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Za</w:t>
      </w:r>
      <w:proofErr w:type="gramEnd"/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7B7B33">
            <w:rPr>
              <w:rFonts w:ascii="Verdana" w:hAnsi="Verdana"/>
              <w:b/>
              <w:sz w:val="20"/>
              <w:szCs w:val="20"/>
              <w:lang w:eastAsia="cs-CZ"/>
            </w:rPr>
            <w:t>Snížení energetické náročnosti budovy č. p. 28, Lysá nad Labem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 xml:space="preserve">, </w:t>
      </w:r>
      <w:proofErr w:type="gramStart"/>
      <w:r w:rsidR="00F878C0" w:rsidRPr="00FC5FB6">
        <w:rPr>
          <w:rFonts w:ascii="Verdana" w:hAnsi="Verdana" w:cs="Verdana"/>
          <w:sz w:val="20"/>
          <w:szCs w:val="20"/>
        </w:rPr>
        <w:t>který:</w:t>
      </w:r>
      <w:proofErr w:type="gramEnd"/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  <w:bookmarkStart w:id="0" w:name="_GoBack"/>
      <w:bookmarkEnd w:id="0"/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7B7B33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211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38</cp:revision>
  <dcterms:created xsi:type="dcterms:W3CDTF">2012-07-11T12:38:00Z</dcterms:created>
  <dcterms:modified xsi:type="dcterms:W3CDTF">2018-04-26T07:54:00Z</dcterms:modified>
</cp:coreProperties>
</file>