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668AD" w14:textId="77777777" w:rsidR="002A0E04" w:rsidRPr="00260513" w:rsidRDefault="002A0E04" w:rsidP="002A0E04">
      <w:pPr>
        <w:suppressAutoHyphens/>
        <w:rPr>
          <w:rFonts w:ascii="Calibri" w:hAnsi="Calibri"/>
          <w:b/>
          <w:spacing w:val="40"/>
          <w:sz w:val="28"/>
          <w:szCs w:val="28"/>
          <w:lang w:val="en-GB" w:eastAsia="ar-SA"/>
        </w:rPr>
      </w:pPr>
      <w:r w:rsidRPr="00260513">
        <w:rPr>
          <w:rFonts w:ascii="Calibri" w:hAnsi="Calibri"/>
          <w:b/>
          <w:spacing w:val="40"/>
          <w:sz w:val="28"/>
          <w:szCs w:val="28"/>
          <w:lang w:val="en-GB" w:eastAsia="ar-SA"/>
        </w:rPr>
        <w:t>Annex No. 2</w:t>
      </w:r>
    </w:p>
    <w:p w14:paraId="4BFA938E" w14:textId="77777777" w:rsidR="002A0E04" w:rsidRPr="00260513" w:rsidRDefault="002A0E04" w:rsidP="002A0E04">
      <w:pPr>
        <w:suppressAutoHyphens/>
        <w:rPr>
          <w:rFonts w:ascii="Calibri" w:hAnsi="Calibri"/>
          <w:b/>
          <w:spacing w:val="40"/>
          <w:lang w:val="en-GB" w:eastAsia="ar-SA"/>
        </w:rPr>
      </w:pPr>
    </w:p>
    <w:p w14:paraId="66FB9F33" w14:textId="77777777" w:rsidR="002A0E04" w:rsidRPr="00AA7638" w:rsidRDefault="002A0E04" w:rsidP="002A0E04">
      <w:pPr>
        <w:suppressAutoHyphens/>
        <w:jc w:val="center"/>
        <w:rPr>
          <w:rFonts w:ascii="Calibri" w:hAnsi="Calibri"/>
          <w:b/>
          <w:bCs/>
          <w:sz w:val="40"/>
          <w:szCs w:val="40"/>
          <w:lang w:val="en-GB" w:eastAsia="ar-SA"/>
        </w:rPr>
      </w:pPr>
      <w:r w:rsidRPr="00AA7638">
        <w:rPr>
          <w:rFonts w:ascii="Calibri" w:hAnsi="Calibri"/>
          <w:b/>
          <w:bCs/>
          <w:sz w:val="40"/>
          <w:szCs w:val="40"/>
          <w:lang w:val="en-GB" w:eastAsia="ar-SA"/>
        </w:rPr>
        <w:t>Affirmation on Qualification Criteria</w:t>
      </w:r>
    </w:p>
    <w:p w14:paraId="5E1767F4" w14:textId="77777777" w:rsidR="002A0E04" w:rsidRPr="00AA7638" w:rsidRDefault="002A0E04" w:rsidP="002A0E04">
      <w:pPr>
        <w:suppressAutoHyphens/>
        <w:jc w:val="center"/>
        <w:rPr>
          <w:rFonts w:ascii="Calibri" w:hAnsi="Calibri"/>
          <w:sz w:val="22"/>
          <w:szCs w:val="22"/>
          <w:lang w:val="en-GB" w:eastAsia="ar-SA"/>
        </w:rPr>
      </w:pPr>
    </w:p>
    <w:p w14:paraId="42FBE238" w14:textId="77777777" w:rsidR="002A0E04" w:rsidRPr="00AA7638" w:rsidRDefault="002A0E04" w:rsidP="002A0E04">
      <w:pPr>
        <w:suppressAutoHyphens/>
        <w:jc w:val="center"/>
        <w:rPr>
          <w:rFonts w:ascii="Calibri" w:hAnsi="Calibri" w:cs="Verdana"/>
          <w:bCs/>
          <w:i/>
          <w:sz w:val="22"/>
          <w:szCs w:val="22"/>
          <w:lang w:val="en-GB" w:eastAsia="ar-SA"/>
        </w:rPr>
      </w:pPr>
      <w:r w:rsidRPr="00AA7638">
        <w:rPr>
          <w:rFonts w:ascii="Calibri" w:hAnsi="Calibri" w:cs="Verdana"/>
          <w:bCs/>
          <w:i/>
          <w:sz w:val="22"/>
          <w:szCs w:val="22"/>
          <w:lang w:val="en-GB" w:eastAsia="ar-SA"/>
        </w:rPr>
        <w:t>pursuant to the Sec. 86 (2) of the Act No. 134/2016 Coll., on Public Procurement, as amended</w:t>
      </w:r>
    </w:p>
    <w:p w14:paraId="54224B5E" w14:textId="77777777" w:rsidR="002A0E04" w:rsidRPr="00AA7638" w:rsidRDefault="002A0E04" w:rsidP="002A0E04">
      <w:pPr>
        <w:suppressAutoHyphens/>
        <w:jc w:val="center"/>
        <w:rPr>
          <w:rFonts w:ascii="Calibri" w:hAnsi="Calibri" w:cs="Verdana"/>
          <w:sz w:val="22"/>
          <w:szCs w:val="22"/>
          <w:lang w:val="en-GB" w:eastAsia="ar-SA"/>
        </w:rPr>
      </w:pPr>
      <w:r w:rsidRPr="00AA7638">
        <w:rPr>
          <w:rFonts w:ascii="Calibri" w:hAnsi="Calibri" w:cs="Verdana"/>
          <w:i/>
          <w:sz w:val="22"/>
          <w:szCs w:val="22"/>
          <w:lang w:val="en-GB" w:eastAsia="ar-SA"/>
        </w:rPr>
        <w:t>(hereinafter the "Act")</w:t>
      </w:r>
    </w:p>
    <w:p w14:paraId="42B24ADC" w14:textId="77777777" w:rsidR="002A0E04" w:rsidRPr="00AA7638" w:rsidRDefault="002A0E04" w:rsidP="002A0E04">
      <w:pPr>
        <w:suppressAutoHyphens/>
        <w:jc w:val="center"/>
        <w:rPr>
          <w:rFonts w:ascii="Calibri" w:hAnsi="Calibri"/>
          <w:sz w:val="22"/>
          <w:szCs w:val="22"/>
          <w:lang w:val="en-GB"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70"/>
      </w:tblGrid>
      <w:tr w:rsidR="002A0E04" w:rsidRPr="00AA7638" w14:paraId="39C959F9" w14:textId="77777777" w:rsidTr="00E02766">
        <w:trPr>
          <w:trHeight w:val="397"/>
          <w:jc w:val="center"/>
        </w:trPr>
        <w:tc>
          <w:tcPr>
            <w:tcW w:w="4106" w:type="dxa"/>
            <w:shd w:val="clear" w:color="auto" w:fill="BFBFBF"/>
            <w:vAlign w:val="center"/>
          </w:tcPr>
          <w:p w14:paraId="4CEEC179" w14:textId="77777777" w:rsidR="002A0E04" w:rsidRPr="00AA7638" w:rsidRDefault="002A0E04" w:rsidP="00E02766">
            <w:pPr>
              <w:spacing w:after="60"/>
              <w:rPr>
                <w:rFonts w:ascii="Calibri" w:hAnsi="Calibri"/>
                <w:b/>
                <w:sz w:val="22"/>
                <w:szCs w:val="22"/>
                <w:lang w:val="en-GB"/>
              </w:rPr>
            </w:pPr>
            <w:r w:rsidRPr="00AA7638">
              <w:rPr>
                <w:rFonts w:asciiTheme="minorHAnsi" w:hAnsiTheme="minorHAnsi" w:cstheme="minorHAnsi"/>
                <w:b/>
                <w:bCs/>
                <w:sz w:val="22"/>
                <w:szCs w:val="22"/>
                <w:lang w:val="en-GB"/>
              </w:rPr>
              <w:t xml:space="preserve">Name of the </w:t>
            </w:r>
            <w:r>
              <w:rPr>
                <w:rFonts w:asciiTheme="minorHAnsi" w:hAnsiTheme="minorHAnsi" w:cstheme="minorHAnsi"/>
                <w:b/>
                <w:bCs/>
                <w:sz w:val="22"/>
                <w:szCs w:val="22"/>
                <w:lang w:val="en-GB"/>
              </w:rPr>
              <w:t>P</w:t>
            </w:r>
            <w:r w:rsidRPr="00AA7638">
              <w:rPr>
                <w:rFonts w:asciiTheme="minorHAnsi" w:hAnsiTheme="minorHAnsi" w:cstheme="minorHAnsi"/>
                <w:b/>
                <w:bCs/>
                <w:sz w:val="22"/>
                <w:szCs w:val="22"/>
                <w:lang w:val="en-GB"/>
              </w:rPr>
              <w:t xml:space="preserve">ublic </w:t>
            </w:r>
            <w:r>
              <w:rPr>
                <w:rFonts w:asciiTheme="minorHAnsi" w:hAnsiTheme="minorHAnsi" w:cstheme="minorHAnsi"/>
                <w:b/>
                <w:bCs/>
                <w:sz w:val="22"/>
                <w:szCs w:val="22"/>
                <w:lang w:val="en-GB"/>
              </w:rPr>
              <w:t>C</w:t>
            </w:r>
            <w:r w:rsidRPr="00AA7638">
              <w:rPr>
                <w:rFonts w:asciiTheme="minorHAnsi" w:hAnsiTheme="minorHAnsi" w:cstheme="minorHAnsi"/>
                <w:b/>
                <w:bCs/>
                <w:sz w:val="22"/>
                <w:szCs w:val="22"/>
                <w:lang w:val="en-GB"/>
              </w:rPr>
              <w:t>ontract</w:t>
            </w:r>
          </w:p>
        </w:tc>
        <w:tc>
          <w:tcPr>
            <w:tcW w:w="5670" w:type="dxa"/>
            <w:shd w:val="clear" w:color="auto" w:fill="auto"/>
          </w:tcPr>
          <w:p w14:paraId="7E8119D7" w14:textId="31CF0B68" w:rsidR="002A0E04" w:rsidRPr="00EA6F43" w:rsidRDefault="002A0E04" w:rsidP="00E02766">
            <w:pPr>
              <w:spacing w:before="60" w:after="60"/>
              <w:rPr>
                <w:rFonts w:asciiTheme="minorHAnsi" w:hAnsiTheme="minorHAnsi" w:cstheme="minorHAnsi"/>
                <w:b/>
                <w:color w:val="000000"/>
                <w:sz w:val="22"/>
                <w:szCs w:val="22"/>
                <w:lang w:eastAsia="en-US"/>
              </w:rPr>
            </w:pPr>
            <w:r w:rsidRPr="00247104">
              <w:rPr>
                <w:rFonts w:asciiTheme="minorHAnsi" w:hAnsiTheme="minorHAnsi" w:cstheme="minorHAnsi"/>
                <w:sz w:val="22"/>
                <w:szCs w:val="22"/>
                <w:lang w:val="en-GB"/>
              </w:rPr>
              <w:t>System for electron beam lithography</w:t>
            </w:r>
            <w:r w:rsidR="003F6553">
              <w:rPr>
                <w:rFonts w:asciiTheme="minorHAnsi" w:hAnsiTheme="minorHAnsi" w:cstheme="minorHAnsi"/>
                <w:sz w:val="22"/>
                <w:szCs w:val="22"/>
                <w:lang w:val="en-GB"/>
              </w:rPr>
              <w:t xml:space="preserve"> - REISSUE</w:t>
            </w:r>
          </w:p>
        </w:tc>
      </w:tr>
      <w:tr w:rsidR="002A0E04" w:rsidRPr="00AA7638" w14:paraId="54FF688F" w14:textId="77777777" w:rsidTr="00E02766">
        <w:trPr>
          <w:trHeight w:val="397"/>
          <w:jc w:val="center"/>
        </w:trPr>
        <w:tc>
          <w:tcPr>
            <w:tcW w:w="4106" w:type="dxa"/>
            <w:shd w:val="clear" w:color="auto" w:fill="BFBFBF"/>
            <w:vAlign w:val="center"/>
          </w:tcPr>
          <w:p w14:paraId="7C8D6B83" w14:textId="77777777" w:rsidR="002A0E04" w:rsidRPr="00AA7638" w:rsidRDefault="002A0E04" w:rsidP="00E02766">
            <w:pPr>
              <w:spacing w:after="60"/>
              <w:rPr>
                <w:rFonts w:ascii="Calibri" w:hAnsi="Calibri"/>
                <w:b/>
                <w:sz w:val="22"/>
                <w:szCs w:val="22"/>
                <w:lang w:val="en-GB"/>
              </w:rPr>
            </w:pPr>
            <w:r>
              <w:rPr>
                <w:rFonts w:ascii="Calibri" w:hAnsi="Calibri"/>
                <w:b/>
                <w:sz w:val="22"/>
                <w:szCs w:val="22"/>
                <w:lang w:val="en-GB"/>
              </w:rPr>
              <w:t>Business name of the B</w:t>
            </w:r>
            <w:r w:rsidRPr="00AA7638">
              <w:rPr>
                <w:rFonts w:ascii="Calibri" w:hAnsi="Calibri"/>
                <w:b/>
                <w:sz w:val="22"/>
                <w:szCs w:val="22"/>
                <w:lang w:val="en-GB"/>
              </w:rPr>
              <w:t xml:space="preserve">idder </w:t>
            </w:r>
          </w:p>
        </w:tc>
        <w:tc>
          <w:tcPr>
            <w:tcW w:w="5670" w:type="dxa"/>
            <w:shd w:val="clear" w:color="auto" w:fill="auto"/>
          </w:tcPr>
          <w:p w14:paraId="58627A6C" w14:textId="77777777" w:rsidR="002A0E04" w:rsidRPr="00AA7638" w:rsidRDefault="002A0E04" w:rsidP="00E02766">
            <w:pPr>
              <w:spacing w:after="60"/>
              <w:rPr>
                <w:rFonts w:ascii="Calibri" w:hAnsi="Calibri"/>
                <w:sz w:val="22"/>
                <w:szCs w:val="22"/>
                <w:lang w:val="en-GB"/>
              </w:rPr>
            </w:pPr>
          </w:p>
        </w:tc>
      </w:tr>
      <w:tr w:rsidR="002A0E04" w:rsidRPr="00AA7638" w14:paraId="44A23F78" w14:textId="77777777" w:rsidTr="00E02766">
        <w:trPr>
          <w:trHeight w:val="397"/>
          <w:jc w:val="center"/>
        </w:trPr>
        <w:tc>
          <w:tcPr>
            <w:tcW w:w="4106" w:type="dxa"/>
            <w:shd w:val="clear" w:color="auto" w:fill="BFBFBF"/>
            <w:vAlign w:val="center"/>
          </w:tcPr>
          <w:p w14:paraId="655B224B"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Registered office / place of business</w:t>
            </w:r>
          </w:p>
        </w:tc>
        <w:tc>
          <w:tcPr>
            <w:tcW w:w="5670" w:type="dxa"/>
            <w:shd w:val="clear" w:color="auto" w:fill="auto"/>
          </w:tcPr>
          <w:p w14:paraId="743F8A1C" w14:textId="77777777" w:rsidR="002A0E04" w:rsidRPr="00AA7638" w:rsidRDefault="002A0E04" w:rsidP="00E02766">
            <w:pPr>
              <w:spacing w:after="60"/>
              <w:rPr>
                <w:rFonts w:ascii="Calibri" w:hAnsi="Calibri"/>
                <w:sz w:val="22"/>
                <w:szCs w:val="22"/>
                <w:lang w:val="en-GB"/>
              </w:rPr>
            </w:pPr>
          </w:p>
        </w:tc>
      </w:tr>
      <w:tr w:rsidR="002A0E04" w:rsidRPr="00AA7638" w14:paraId="723878E7" w14:textId="77777777" w:rsidTr="00E02766">
        <w:trPr>
          <w:trHeight w:val="397"/>
          <w:jc w:val="center"/>
        </w:trPr>
        <w:tc>
          <w:tcPr>
            <w:tcW w:w="4106" w:type="dxa"/>
            <w:shd w:val="clear" w:color="auto" w:fill="BFBFBF"/>
            <w:vAlign w:val="center"/>
          </w:tcPr>
          <w:p w14:paraId="1F69BCA2"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ID</w:t>
            </w:r>
          </w:p>
        </w:tc>
        <w:tc>
          <w:tcPr>
            <w:tcW w:w="5670" w:type="dxa"/>
            <w:shd w:val="clear" w:color="auto" w:fill="auto"/>
          </w:tcPr>
          <w:p w14:paraId="367644C1" w14:textId="77777777" w:rsidR="002A0E04" w:rsidRPr="00AA7638" w:rsidRDefault="002A0E04" w:rsidP="00E02766">
            <w:pPr>
              <w:spacing w:after="60"/>
              <w:rPr>
                <w:rFonts w:ascii="Calibri" w:hAnsi="Calibri"/>
                <w:sz w:val="22"/>
                <w:szCs w:val="22"/>
                <w:lang w:val="en-GB"/>
              </w:rPr>
            </w:pPr>
          </w:p>
        </w:tc>
      </w:tr>
      <w:tr w:rsidR="002A0E04" w:rsidRPr="00AA7638" w14:paraId="767DDA99" w14:textId="77777777" w:rsidTr="00E02766">
        <w:trPr>
          <w:trHeight w:val="397"/>
          <w:jc w:val="center"/>
        </w:trPr>
        <w:tc>
          <w:tcPr>
            <w:tcW w:w="4106" w:type="dxa"/>
            <w:shd w:val="clear" w:color="auto" w:fill="BFBFBF"/>
            <w:vAlign w:val="center"/>
          </w:tcPr>
          <w:p w14:paraId="7B83191F"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Authorized Representative:</w:t>
            </w:r>
          </w:p>
        </w:tc>
        <w:tc>
          <w:tcPr>
            <w:tcW w:w="5670" w:type="dxa"/>
            <w:shd w:val="clear" w:color="auto" w:fill="auto"/>
          </w:tcPr>
          <w:p w14:paraId="6F67A6FB" w14:textId="77777777" w:rsidR="002A0E04" w:rsidRPr="00AA7638" w:rsidRDefault="002A0E04" w:rsidP="00E02766">
            <w:pPr>
              <w:spacing w:after="60"/>
              <w:rPr>
                <w:rFonts w:ascii="Calibri" w:hAnsi="Calibri"/>
                <w:sz w:val="22"/>
                <w:szCs w:val="22"/>
                <w:lang w:val="en-GB"/>
              </w:rPr>
            </w:pPr>
          </w:p>
        </w:tc>
      </w:tr>
    </w:tbl>
    <w:p w14:paraId="553823AE" w14:textId="77777777" w:rsidR="002A0E04" w:rsidRPr="00AA7638" w:rsidRDefault="002A0E04" w:rsidP="002A0E04">
      <w:pPr>
        <w:spacing w:after="60"/>
        <w:rPr>
          <w:rFonts w:ascii="Calibri" w:hAnsi="Calibri"/>
          <w:b/>
          <w:sz w:val="22"/>
          <w:szCs w:val="22"/>
          <w:lang w:val="en-GB"/>
        </w:rPr>
      </w:pPr>
    </w:p>
    <w:p w14:paraId="65BDAD0A" w14:textId="77777777" w:rsidR="002A0E04" w:rsidRPr="00AA7638" w:rsidRDefault="002A0E04" w:rsidP="002A0E04">
      <w:pPr>
        <w:numPr>
          <w:ilvl w:val="0"/>
          <w:numId w:val="2"/>
        </w:numPr>
        <w:spacing w:after="60"/>
        <w:ind w:left="426"/>
        <w:jc w:val="both"/>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Basic qualification</w:t>
      </w:r>
    </w:p>
    <w:p w14:paraId="38A448E0" w14:textId="77777777" w:rsidR="002A0E04" w:rsidRPr="00AA7638" w:rsidRDefault="002A0E04" w:rsidP="002A0E04">
      <w:pPr>
        <w:spacing w:after="60"/>
        <w:ind w:left="142"/>
        <w:jc w:val="both"/>
        <w:rPr>
          <w:rFonts w:ascii="Calibri" w:hAnsi="Calibri" w:cs="Verdana"/>
          <w:b/>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w:t>
      </w:r>
    </w:p>
    <w:p w14:paraId="118C96F7"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2F307F">
        <w:rPr>
          <w:rFonts w:ascii="Calibri" w:hAnsi="Calibri" w:cs="Verdana"/>
          <w:bCs/>
          <w:sz w:val="22"/>
          <w:szCs w:val="22"/>
          <w:lang w:val="en-GB" w:eastAsia="zh-CN"/>
        </w:rPr>
        <w:t xml:space="preserve">was </w:t>
      </w:r>
      <w:r>
        <w:rPr>
          <w:rFonts w:ascii="Calibri" w:hAnsi="Calibri" w:cs="Verdana"/>
          <w:bCs/>
          <w:sz w:val="22"/>
          <w:szCs w:val="22"/>
          <w:lang w:val="en-GB" w:eastAsia="zh-CN"/>
        </w:rPr>
        <w:t xml:space="preserve">not </w:t>
      </w:r>
      <w:r w:rsidRPr="002F307F">
        <w:rPr>
          <w:rFonts w:ascii="Calibri" w:hAnsi="Calibri" w:cs="Verdana"/>
          <w:bCs/>
          <w:sz w:val="22"/>
          <w:szCs w:val="22"/>
          <w:lang w:val="en-GB" w:eastAsia="zh-CN"/>
        </w:rPr>
        <w:t>convicted by final judgement in the country of its registered office / residence of a crime specified in Annex No. 3 to the Act or another similar crime pursuant to the law of the country of its registered office / residence in the past five years preceding the commencement of the Procurement Procedure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expunged convictions are disregarded</w:t>
      </w:r>
      <w:r>
        <w:rPr>
          <w:rFonts w:ascii="Calibri" w:hAnsi="Calibri" w:cs="Verdana"/>
          <w:bCs/>
          <w:sz w:val="22"/>
          <w:szCs w:val="22"/>
          <w:lang w:val="en-GB" w:eastAsia="zh-CN"/>
        </w:rPr>
        <w:t>)</w:t>
      </w:r>
      <w:r w:rsidRPr="00AA7638">
        <w:rPr>
          <w:rFonts w:ascii="Calibri" w:hAnsi="Calibri" w:cs="Verdana"/>
          <w:bCs/>
          <w:sz w:val="22"/>
          <w:szCs w:val="22"/>
          <w:lang w:val="en-GB" w:eastAsia="zh-CN"/>
        </w:rPr>
        <w:t>,</w:t>
      </w:r>
    </w:p>
    <w:p w14:paraId="5988302F"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tax arrears registered in tax records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58AD6C97"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public health insurance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102BBDD1"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social security contributions and contribution to the national employment policy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791DB00C"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is not in liquidation, has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been declared insolvent</w:t>
      </w:r>
      <w:r>
        <w:rPr>
          <w:rFonts w:ascii="Calibri" w:hAnsi="Calibri" w:cs="Verdana"/>
          <w:bCs/>
          <w:sz w:val="22"/>
          <w:szCs w:val="22"/>
          <w:lang w:val="en-GB" w:eastAsia="zh-CN"/>
        </w:rPr>
        <w:t xml:space="preserve"> and </w:t>
      </w:r>
      <w:r w:rsidRPr="00E85425">
        <w:rPr>
          <w:rFonts w:ascii="Calibri" w:hAnsi="Calibri" w:cs="Verdana"/>
          <w:bCs/>
          <w:sz w:val="22"/>
          <w:szCs w:val="22"/>
          <w:lang w:val="en-GB" w:eastAsia="zh-CN"/>
        </w:rPr>
        <w:t>has not been subjec</w:t>
      </w:r>
      <w:r>
        <w:rPr>
          <w:rFonts w:ascii="Calibri" w:hAnsi="Calibri" w:cs="Verdana"/>
          <w:bCs/>
          <w:sz w:val="22"/>
          <w:szCs w:val="22"/>
          <w:lang w:val="en-GB" w:eastAsia="zh-CN"/>
        </w:rPr>
        <w:t>t to</w:t>
      </w:r>
      <w:r w:rsidRPr="00AA7638">
        <w:rPr>
          <w:rFonts w:ascii="Calibri" w:hAnsi="Calibri" w:cs="Verdana"/>
          <w:bCs/>
          <w:sz w:val="22"/>
          <w:szCs w:val="22"/>
          <w:lang w:val="en-GB" w:eastAsia="zh-CN"/>
        </w:rPr>
        <w:t xml:space="preserve"> receivership under another legal regulation or</w:t>
      </w:r>
      <w:r>
        <w:rPr>
          <w:rFonts w:ascii="Calibri" w:hAnsi="Calibri" w:cs="Verdana"/>
          <w:bCs/>
          <w:sz w:val="22"/>
          <w:szCs w:val="22"/>
          <w:lang w:val="en-GB" w:eastAsia="zh-CN"/>
        </w:rPr>
        <w:t xml:space="preserve"> it</w:t>
      </w:r>
      <w:r w:rsidRPr="00AA7638">
        <w:rPr>
          <w:rFonts w:ascii="Calibri" w:hAnsi="Calibri" w:cs="Verdana"/>
          <w:bCs/>
          <w:sz w:val="22"/>
          <w:szCs w:val="22"/>
          <w:lang w:val="en-GB" w:eastAsia="zh-CN"/>
        </w:rPr>
        <w:t xml:space="preserve"> is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in a similar situation pursuant to the law of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02F7B440" w14:textId="77777777" w:rsidR="002A0E04" w:rsidRPr="00AA7638" w:rsidRDefault="002A0E04" w:rsidP="002A0E04">
      <w:pPr>
        <w:spacing w:after="60"/>
        <w:jc w:val="both"/>
        <w:rPr>
          <w:rFonts w:ascii="Calibri" w:hAnsi="Calibri" w:cs="Verdana"/>
          <w:b/>
          <w:sz w:val="22"/>
          <w:szCs w:val="22"/>
          <w:u w:val="single"/>
          <w:lang w:val="en-GB" w:eastAsia="zh-CN"/>
        </w:rPr>
      </w:pPr>
    </w:p>
    <w:p w14:paraId="73CAA056" w14:textId="77777777" w:rsidR="002A0E04" w:rsidRPr="00AA7638" w:rsidRDefault="002A0E04" w:rsidP="002A0E04">
      <w:pPr>
        <w:numPr>
          <w:ilvl w:val="0"/>
          <w:numId w:val="2"/>
        </w:numPr>
        <w:spacing w:after="60"/>
        <w:ind w:left="426"/>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Professional qualification</w:t>
      </w:r>
    </w:p>
    <w:p w14:paraId="3F760013" w14:textId="77777777" w:rsidR="002A0E04" w:rsidRDefault="002A0E04" w:rsidP="002A0E04">
      <w:pPr>
        <w:spacing w:after="60"/>
        <w:ind w:left="142"/>
        <w:jc w:val="both"/>
        <w:rPr>
          <w:rFonts w:ascii="Calibri" w:hAnsi="Calibri" w:cs="Verdana"/>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 xml:space="preserve"> fulfils the requirement on professional qualification pursuant to Sec</w:t>
      </w:r>
      <w:r>
        <w:rPr>
          <w:rFonts w:ascii="Calibri" w:hAnsi="Calibri" w:cs="Verdana"/>
          <w:b/>
          <w:bCs/>
          <w:sz w:val="22"/>
          <w:szCs w:val="22"/>
          <w:lang w:val="en-GB" w:eastAsia="zh-CN"/>
        </w:rPr>
        <w:t>tion</w:t>
      </w:r>
      <w:r w:rsidRPr="00AA7638">
        <w:rPr>
          <w:rFonts w:ascii="Calibri" w:hAnsi="Calibri" w:cs="Verdana"/>
          <w:b/>
          <w:bCs/>
          <w:sz w:val="22"/>
          <w:szCs w:val="22"/>
          <w:lang w:val="en-GB" w:eastAsia="zh-CN"/>
        </w:rPr>
        <w:t xml:space="preserve"> 77 (1) of the Act</w:t>
      </w:r>
      <w:r w:rsidRPr="00AA7638">
        <w:rPr>
          <w:rFonts w:ascii="Calibri" w:hAnsi="Calibri" w:cs="Verdana"/>
          <w:bCs/>
          <w:sz w:val="22"/>
          <w:szCs w:val="22"/>
          <w:lang w:val="en-GB" w:eastAsia="zh-CN"/>
        </w:rPr>
        <w:t xml:space="preserve"> since the </w:t>
      </w:r>
      <w:r>
        <w:rPr>
          <w:rFonts w:ascii="Calibri" w:hAnsi="Calibri" w:cs="Verdana"/>
          <w:bCs/>
          <w:sz w:val="22"/>
          <w:szCs w:val="22"/>
          <w:lang w:val="en-GB" w:eastAsia="zh-CN"/>
        </w:rPr>
        <w:t>Bidder</w:t>
      </w:r>
      <w:r w:rsidRPr="00AA7638">
        <w:rPr>
          <w:rFonts w:ascii="Calibri" w:hAnsi="Calibri" w:cs="Verdana"/>
          <w:bCs/>
          <w:sz w:val="22"/>
          <w:szCs w:val="22"/>
          <w:lang w:val="en-GB" w:eastAsia="zh-CN"/>
        </w:rPr>
        <w:t xml:space="preserve"> is registered in the Commercial Register of the Czech Republic or in the Commercial Register of the country of its registered </w:t>
      </w:r>
      <w:r>
        <w:rPr>
          <w:rFonts w:ascii="Calibri" w:hAnsi="Calibri" w:cs="Verdana"/>
          <w:bCs/>
          <w:sz w:val="22"/>
          <w:szCs w:val="22"/>
          <w:lang w:val="en-GB" w:eastAsia="zh-CN"/>
        </w:rPr>
        <w:t xml:space="preserve">office </w:t>
      </w:r>
      <w:r w:rsidRPr="002F307F">
        <w:rPr>
          <w:rFonts w:ascii="Calibri" w:hAnsi="Calibri" w:cs="Verdana"/>
          <w:bCs/>
          <w:sz w:val="22"/>
          <w:szCs w:val="22"/>
          <w:lang w:val="en-GB" w:eastAsia="zh-CN"/>
        </w:rPr>
        <w:t>/ residence</w:t>
      </w:r>
      <w:r>
        <w:rPr>
          <w:rFonts w:ascii="Calibri" w:hAnsi="Calibri" w:cs="Verdana"/>
          <w:bCs/>
          <w:sz w:val="22"/>
          <w:szCs w:val="22"/>
          <w:lang w:val="en-GB" w:eastAsia="zh-CN"/>
        </w:rPr>
        <w:t xml:space="preserve"> or </w:t>
      </w:r>
      <w:r w:rsidRPr="00B74B03">
        <w:rPr>
          <w:rFonts w:ascii="Open Sans" w:hAnsi="Open Sans" w:cs="Open Sans"/>
          <w:lang w:val="en-GB" w:eastAsia="zh-CN"/>
        </w:rPr>
        <w:t xml:space="preserve">legal regulations in the country of its </w:t>
      </w:r>
      <w:r>
        <w:rPr>
          <w:rFonts w:ascii="Calibri" w:hAnsi="Calibri" w:cs="Verdana"/>
          <w:bCs/>
          <w:sz w:val="22"/>
          <w:szCs w:val="22"/>
          <w:lang w:val="en-GB" w:eastAsia="zh-CN"/>
        </w:rPr>
        <w:t xml:space="preserve">office </w:t>
      </w:r>
      <w:r w:rsidRPr="002F307F">
        <w:rPr>
          <w:rFonts w:ascii="Calibri" w:hAnsi="Calibri" w:cs="Verdana"/>
          <w:bCs/>
          <w:sz w:val="22"/>
          <w:szCs w:val="22"/>
          <w:lang w:val="en-GB" w:eastAsia="zh-CN"/>
        </w:rPr>
        <w:t>/ residence</w:t>
      </w:r>
      <w:r>
        <w:rPr>
          <w:rFonts w:ascii="Calibri" w:hAnsi="Calibri" w:cs="Verdana"/>
          <w:bCs/>
          <w:sz w:val="22"/>
          <w:szCs w:val="22"/>
          <w:lang w:val="en-GB" w:eastAsia="zh-CN"/>
        </w:rPr>
        <w:t xml:space="preserve"> </w:t>
      </w:r>
      <w:r w:rsidRPr="00B74B03">
        <w:rPr>
          <w:rFonts w:ascii="Open Sans" w:hAnsi="Open Sans" w:cs="Open Sans"/>
          <w:lang w:val="en-GB" w:eastAsia="zh-CN"/>
        </w:rPr>
        <w:t>do not require such</w:t>
      </w:r>
      <w:r>
        <w:rPr>
          <w:rFonts w:ascii="Open Sans" w:hAnsi="Open Sans" w:cs="Open Sans"/>
          <w:lang w:val="en-GB" w:eastAsia="zh-CN"/>
        </w:rPr>
        <w:t xml:space="preserve"> r</w:t>
      </w:r>
      <w:r w:rsidRPr="00AA7638">
        <w:rPr>
          <w:rFonts w:ascii="Calibri" w:hAnsi="Calibri" w:cs="Verdana"/>
          <w:bCs/>
          <w:sz w:val="22"/>
          <w:szCs w:val="22"/>
          <w:lang w:val="en-GB" w:eastAsia="zh-CN"/>
        </w:rPr>
        <w:t>egist</w:t>
      </w:r>
      <w:r>
        <w:rPr>
          <w:rFonts w:ascii="Calibri" w:hAnsi="Calibri" w:cs="Verdana"/>
          <w:bCs/>
          <w:sz w:val="22"/>
          <w:szCs w:val="22"/>
          <w:lang w:val="en-GB" w:eastAsia="zh-CN"/>
        </w:rPr>
        <w:t>ration</w:t>
      </w:r>
      <w:r w:rsidRPr="00AA7638">
        <w:rPr>
          <w:rFonts w:ascii="Calibri" w:hAnsi="Calibri" w:cs="Verdana"/>
          <w:bCs/>
          <w:sz w:val="22"/>
          <w:szCs w:val="22"/>
          <w:lang w:val="en-GB" w:eastAsia="zh-CN"/>
        </w:rPr>
        <w:t>.</w:t>
      </w:r>
    </w:p>
    <w:p w14:paraId="2CEDBAFC" w14:textId="77777777" w:rsidR="002A0E04" w:rsidRDefault="002A0E04" w:rsidP="002A0E04">
      <w:pPr>
        <w:spacing w:after="60"/>
        <w:ind w:left="142"/>
        <w:jc w:val="both"/>
        <w:rPr>
          <w:rFonts w:ascii="Calibri" w:hAnsi="Calibri" w:cs="Verdana"/>
          <w:bCs/>
          <w:sz w:val="22"/>
          <w:szCs w:val="22"/>
          <w:lang w:val="en-GB" w:eastAsia="zh-CN"/>
        </w:rPr>
      </w:pPr>
    </w:p>
    <w:p w14:paraId="372B2678" w14:textId="77777777" w:rsidR="002A0E04" w:rsidRPr="007D22D1" w:rsidRDefault="002A0E04" w:rsidP="002A0E04">
      <w:pPr>
        <w:numPr>
          <w:ilvl w:val="0"/>
          <w:numId w:val="2"/>
        </w:numPr>
        <w:spacing w:after="60"/>
        <w:ind w:left="426"/>
        <w:rPr>
          <w:rFonts w:ascii="Calibri" w:hAnsi="Calibri" w:cs="Verdana"/>
          <w:bCs/>
          <w:sz w:val="22"/>
          <w:szCs w:val="22"/>
          <w:lang w:val="en-GB" w:eastAsia="zh-CN"/>
        </w:rPr>
      </w:pPr>
      <w:r>
        <w:rPr>
          <w:rFonts w:ascii="Calibri" w:hAnsi="Calibri" w:cs="Verdana"/>
          <w:b/>
          <w:sz w:val="22"/>
          <w:szCs w:val="22"/>
          <w:u w:val="single"/>
          <w:lang w:val="en-GB" w:eastAsia="zh-CN"/>
        </w:rPr>
        <w:t>Technical</w:t>
      </w:r>
      <w:r w:rsidRPr="00AA7638">
        <w:rPr>
          <w:rFonts w:ascii="Calibri" w:hAnsi="Calibri" w:cs="Verdana"/>
          <w:b/>
          <w:sz w:val="22"/>
          <w:szCs w:val="22"/>
          <w:u w:val="single"/>
          <w:lang w:val="en-GB" w:eastAsia="zh-CN"/>
        </w:rPr>
        <w:t xml:space="preserve"> qualification</w:t>
      </w:r>
    </w:p>
    <w:p w14:paraId="0D6FAA08" w14:textId="77777777" w:rsidR="002A0E04" w:rsidRPr="007D22D1" w:rsidRDefault="002A0E04" w:rsidP="002A0E04">
      <w:pPr>
        <w:spacing w:after="60"/>
        <w:ind w:left="142"/>
        <w:jc w:val="both"/>
        <w:rPr>
          <w:rFonts w:ascii="Calibri" w:hAnsi="Calibri" w:cs="Verdana"/>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 xml:space="preserve"> fulfils the requirement </w:t>
      </w:r>
      <w:r w:rsidRPr="007D22D1">
        <w:rPr>
          <w:rFonts w:ascii="Calibri" w:hAnsi="Calibri" w:cs="Verdana"/>
          <w:b/>
          <w:bCs/>
          <w:sz w:val="22"/>
          <w:szCs w:val="22"/>
          <w:lang w:val="en-GB" w:eastAsia="zh-CN"/>
        </w:rPr>
        <w:t>on technical qualification pursuant to Section 79 (2) b) of the Act</w:t>
      </w:r>
      <w:r>
        <w:rPr>
          <w:rFonts w:ascii="Calibri" w:hAnsi="Calibri" w:cs="Verdana"/>
          <w:bCs/>
          <w:sz w:val="22"/>
          <w:szCs w:val="22"/>
          <w:lang w:val="en-GB" w:eastAsia="zh-CN"/>
        </w:rPr>
        <w:t xml:space="preserve"> in the extent set in paragraph 3.5 of the Tender Documentation to the above Public Contract.</w:t>
      </w:r>
    </w:p>
    <w:p w14:paraId="0FDA9F9E" w14:textId="77777777" w:rsidR="002A0E04" w:rsidRPr="00AA7638" w:rsidRDefault="002A0E04" w:rsidP="002A0E04">
      <w:pPr>
        <w:spacing w:after="60"/>
        <w:rPr>
          <w:rFonts w:ascii="Calibri" w:hAnsi="Calibri"/>
          <w:sz w:val="22"/>
          <w:szCs w:val="22"/>
        </w:rPr>
      </w:pPr>
    </w:p>
    <w:p w14:paraId="512A3867" w14:textId="77777777" w:rsidR="002A0E04" w:rsidRPr="00AA7638" w:rsidRDefault="002A0E04" w:rsidP="002A0E04">
      <w:pPr>
        <w:suppressAutoHyphens/>
        <w:rPr>
          <w:rFonts w:ascii="Calibri" w:hAnsi="Calibri" w:cs="Verdana"/>
          <w:sz w:val="22"/>
          <w:szCs w:val="22"/>
          <w:lang w:val="en-GB" w:eastAsia="zh-CN"/>
        </w:rPr>
      </w:pPr>
      <w:r w:rsidRPr="00AA7638">
        <w:rPr>
          <w:rFonts w:ascii="Calibri" w:hAnsi="Calibri" w:cs="Verdana"/>
          <w:sz w:val="22"/>
          <w:szCs w:val="22"/>
          <w:lang w:val="en-GB" w:eastAsia="zh-CN"/>
        </w:rPr>
        <w:t xml:space="preserve">In ……………………………… on ……………………… </w:t>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t>…………………………………………………..</w:t>
      </w:r>
    </w:p>
    <w:p w14:paraId="5BC2B69C" w14:textId="77777777" w:rsidR="002A0E04" w:rsidRPr="002F13F6" w:rsidRDefault="002A0E04" w:rsidP="002A0E04">
      <w:pPr>
        <w:suppressAutoHyphens/>
        <w:ind w:left="5664" w:firstLine="708"/>
        <w:jc w:val="center"/>
        <w:rPr>
          <w:rFonts w:ascii="Calibri" w:hAnsi="Calibri" w:cs="Verdana"/>
          <w:sz w:val="22"/>
          <w:szCs w:val="22"/>
          <w:highlight w:val="yellow"/>
          <w:lang w:val="en-GB" w:eastAsia="zh-CN"/>
        </w:rPr>
      </w:pPr>
      <w:r w:rsidRPr="002F13F6">
        <w:rPr>
          <w:rFonts w:ascii="Calibri" w:hAnsi="Calibri" w:cs="Verdana"/>
          <w:sz w:val="22"/>
          <w:szCs w:val="22"/>
          <w:highlight w:val="yellow"/>
          <w:lang w:val="en-GB" w:eastAsia="zh-CN"/>
        </w:rPr>
        <w:t>Business name of the Bidder</w:t>
      </w:r>
    </w:p>
    <w:p w14:paraId="57E46DCA" w14:textId="77777777" w:rsidR="002A0E04" w:rsidRPr="00AA7638" w:rsidRDefault="002A0E04" w:rsidP="002A0E04">
      <w:pPr>
        <w:spacing w:after="60"/>
        <w:jc w:val="right"/>
        <w:rPr>
          <w:rFonts w:ascii="Calibri" w:hAnsi="Calibri" w:cs="Verdana"/>
          <w:sz w:val="22"/>
          <w:szCs w:val="22"/>
          <w:lang w:val="en-GB" w:eastAsia="zh-CN"/>
        </w:rPr>
      </w:pPr>
      <w:r w:rsidRPr="002F13F6">
        <w:rPr>
          <w:rFonts w:ascii="Calibri" w:hAnsi="Calibri" w:cs="Verdana"/>
          <w:sz w:val="22"/>
          <w:szCs w:val="22"/>
          <w:highlight w:val="yellow"/>
          <w:lang w:val="en-GB" w:eastAsia="zh-CN"/>
        </w:rPr>
        <w:t>Authorized representative of the Bidder</w:t>
      </w:r>
      <w:r w:rsidRPr="00AA7638">
        <w:rPr>
          <w:rFonts w:ascii="Calibri" w:hAnsi="Calibri" w:cs="Verdana"/>
          <w:sz w:val="22"/>
          <w:szCs w:val="22"/>
          <w:lang w:val="en-GB" w:eastAsia="zh-CN"/>
        </w:rPr>
        <w:t xml:space="preserve"> </w:t>
      </w:r>
    </w:p>
    <w:p w14:paraId="7154C688" w14:textId="77777777" w:rsidR="002A0E04" w:rsidRPr="00AA7638" w:rsidRDefault="002A0E04" w:rsidP="002A0E04">
      <w:pPr>
        <w:spacing w:after="60"/>
        <w:jc w:val="right"/>
        <w:rPr>
          <w:rFonts w:ascii="Calibri" w:hAnsi="Calibri" w:cs="Verdana"/>
          <w:color w:val="FF0000"/>
          <w:sz w:val="22"/>
          <w:szCs w:val="22"/>
          <w:lang w:val="en-GB" w:eastAsia="zh-CN"/>
        </w:rPr>
      </w:pPr>
      <w:r w:rsidRPr="00AA7638">
        <w:rPr>
          <w:rFonts w:ascii="Calibri" w:hAnsi="Calibri" w:cs="Verdana"/>
          <w:color w:val="FF0000"/>
          <w:sz w:val="22"/>
          <w:szCs w:val="22"/>
          <w:lang w:val="en-GB" w:eastAsia="zh-CN"/>
        </w:rPr>
        <w:t xml:space="preserve">(to be filled in by the </w:t>
      </w:r>
      <w:r>
        <w:rPr>
          <w:rFonts w:ascii="Calibri" w:hAnsi="Calibri" w:cs="Verdana"/>
          <w:color w:val="FF0000"/>
          <w:sz w:val="22"/>
          <w:szCs w:val="22"/>
          <w:lang w:val="en-GB" w:eastAsia="zh-CN"/>
        </w:rPr>
        <w:t>B</w:t>
      </w:r>
      <w:r w:rsidRPr="00AA7638">
        <w:rPr>
          <w:rFonts w:ascii="Calibri" w:hAnsi="Calibri" w:cs="Verdana"/>
          <w:color w:val="FF0000"/>
          <w:sz w:val="22"/>
          <w:szCs w:val="22"/>
          <w:lang w:val="en-GB" w:eastAsia="zh-CN"/>
        </w:rPr>
        <w:t>idder)</w:t>
      </w:r>
    </w:p>
    <w:p w14:paraId="71956E22" w14:textId="77777777" w:rsidR="002A0E04" w:rsidRDefault="002A0E04"/>
    <w:sectPr w:rsidR="002A0E04" w:rsidSect="002A0E04">
      <w:pgSz w:w="11906" w:h="16838"/>
      <w:pgMar w:top="1135" w:right="1133" w:bottom="1276" w:left="1134" w:header="708" w:footer="708" w:gutter="0"/>
      <w:pgNumType w:start="1"/>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4BA5"/>
    <w:multiLevelType w:val="hybridMultilevel"/>
    <w:tmpl w:val="CBE246C2"/>
    <w:lvl w:ilvl="0" w:tplc="CD7832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0E7784"/>
    <w:multiLevelType w:val="multilevel"/>
    <w:tmpl w:val="70D884D8"/>
    <w:lvl w:ilvl="0">
      <w:start w:val="1"/>
      <w:numFmt w:val="lowerLetter"/>
      <w:lvlText w:val="%1)"/>
      <w:lvlJc w:val="left"/>
      <w:rPr>
        <w:rFonts w:ascii="Calibri" w:eastAsia="Calibri" w:hAnsi="Calibri" w:cs="Calibri"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2296590">
    <w:abstractNumId w:val="1"/>
  </w:num>
  <w:num w:numId="2" w16cid:durableId="27440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04"/>
    <w:rsid w:val="002A0E04"/>
    <w:rsid w:val="00312F44"/>
    <w:rsid w:val="003F6553"/>
    <w:rsid w:val="004520AD"/>
    <w:rsid w:val="009A604C"/>
    <w:rsid w:val="00AD775A"/>
    <w:rsid w:val="00D60DDC"/>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8D63"/>
  <w15:chartTrackingRefBased/>
  <w15:docId w15:val="{00EAE811-2421-4E4F-8D64-F58BFE6F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E04"/>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A0E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A0E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A0E0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A0E0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A0E0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A0E0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0E0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0E0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0E0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0E0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A0E0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A0E04"/>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A0E0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A0E0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A0E0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0E0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0E0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0E04"/>
    <w:rPr>
      <w:rFonts w:eastAsiaTheme="majorEastAsia" w:cstheme="majorBidi"/>
      <w:color w:val="272727" w:themeColor="text1" w:themeTint="D8"/>
    </w:rPr>
  </w:style>
  <w:style w:type="paragraph" w:styleId="Nzev">
    <w:name w:val="Title"/>
    <w:basedOn w:val="Normln"/>
    <w:next w:val="Normln"/>
    <w:link w:val="NzevChar"/>
    <w:uiPriority w:val="10"/>
    <w:qFormat/>
    <w:rsid w:val="002A0E0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0E0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0E0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0E0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0E04"/>
    <w:pPr>
      <w:spacing w:before="160"/>
      <w:jc w:val="center"/>
    </w:pPr>
    <w:rPr>
      <w:i/>
      <w:iCs/>
      <w:color w:val="404040" w:themeColor="text1" w:themeTint="BF"/>
    </w:rPr>
  </w:style>
  <w:style w:type="character" w:customStyle="1" w:styleId="CittChar">
    <w:name w:val="Citát Char"/>
    <w:basedOn w:val="Standardnpsmoodstavce"/>
    <w:link w:val="Citt"/>
    <w:uiPriority w:val="29"/>
    <w:rsid w:val="002A0E04"/>
    <w:rPr>
      <w:i/>
      <w:iCs/>
      <w:color w:val="404040" w:themeColor="text1" w:themeTint="BF"/>
    </w:rPr>
  </w:style>
  <w:style w:type="paragraph" w:styleId="Odstavecseseznamem">
    <w:name w:val="List Paragraph"/>
    <w:basedOn w:val="Normln"/>
    <w:uiPriority w:val="34"/>
    <w:qFormat/>
    <w:rsid w:val="002A0E04"/>
    <w:pPr>
      <w:ind w:left="720"/>
      <w:contextualSpacing/>
    </w:pPr>
  </w:style>
  <w:style w:type="character" w:styleId="Zdraznnintenzivn">
    <w:name w:val="Intense Emphasis"/>
    <w:basedOn w:val="Standardnpsmoodstavce"/>
    <w:uiPriority w:val="21"/>
    <w:qFormat/>
    <w:rsid w:val="002A0E04"/>
    <w:rPr>
      <w:i/>
      <w:iCs/>
      <w:color w:val="2E74B5" w:themeColor="accent1" w:themeShade="BF"/>
    </w:rPr>
  </w:style>
  <w:style w:type="paragraph" w:styleId="Vrazncitt">
    <w:name w:val="Intense Quote"/>
    <w:basedOn w:val="Normln"/>
    <w:next w:val="Normln"/>
    <w:link w:val="VrazncittChar"/>
    <w:uiPriority w:val="30"/>
    <w:qFormat/>
    <w:rsid w:val="002A0E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A0E04"/>
    <w:rPr>
      <w:i/>
      <w:iCs/>
      <w:color w:val="2E74B5" w:themeColor="accent1" w:themeShade="BF"/>
    </w:rPr>
  </w:style>
  <w:style w:type="character" w:styleId="Odkazintenzivn">
    <w:name w:val="Intense Reference"/>
    <w:basedOn w:val="Standardnpsmoodstavce"/>
    <w:uiPriority w:val="32"/>
    <w:qFormat/>
    <w:rsid w:val="002A0E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2029</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Václav Kafka</cp:lastModifiedBy>
  <cp:revision>2</cp:revision>
  <dcterms:created xsi:type="dcterms:W3CDTF">2024-05-05T04:25:00Z</dcterms:created>
  <dcterms:modified xsi:type="dcterms:W3CDTF">2024-10-01T18:30:00Z</dcterms:modified>
</cp:coreProperties>
</file>