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8E3" w:rsidRDefault="004328E3" w:rsidP="004A06DC">
      <w:pPr>
        <w:tabs>
          <w:tab w:val="left" w:pos="1985"/>
        </w:tabs>
        <w:jc w:val="both"/>
        <w:rPr>
          <w:rFonts w:cs="Tahoma"/>
        </w:rPr>
      </w:pPr>
      <w:r w:rsidRPr="00796A54">
        <w:rPr>
          <w:rFonts w:cs="Tahoma"/>
          <w:b/>
        </w:rPr>
        <w:t>ZADAVATEL:</w:t>
      </w:r>
      <w:r w:rsidRPr="00796A54">
        <w:rPr>
          <w:rFonts w:cs="Tahoma"/>
        </w:rPr>
        <w:tab/>
      </w:r>
      <w:r>
        <w:rPr>
          <w:rFonts w:cs="Tahoma"/>
        </w:rPr>
        <w:t xml:space="preserve">Oborová zdravotní pojišťovna zaměstnanců bank, pojišťoven a stavebnictví </w:t>
      </w:r>
    </w:p>
    <w:p w:rsidR="004328E3" w:rsidRPr="00796A54" w:rsidRDefault="004328E3" w:rsidP="004A06DC">
      <w:pPr>
        <w:tabs>
          <w:tab w:val="left" w:pos="1800"/>
          <w:tab w:val="left" w:pos="1985"/>
        </w:tabs>
        <w:jc w:val="both"/>
        <w:rPr>
          <w:rFonts w:cs="Tahoma"/>
        </w:rPr>
      </w:pPr>
      <w:r w:rsidRPr="00796A54">
        <w:rPr>
          <w:rFonts w:cs="Tahoma"/>
        </w:rPr>
        <w:t>Sídlo:</w:t>
      </w:r>
      <w:r w:rsidRPr="00796A54">
        <w:rPr>
          <w:rFonts w:cs="Tahoma"/>
        </w:rPr>
        <w:tab/>
      </w:r>
      <w:r w:rsidR="004A06DC">
        <w:rPr>
          <w:rFonts w:cs="Tahoma"/>
        </w:rPr>
        <w:tab/>
      </w:r>
      <w:r>
        <w:rPr>
          <w:rFonts w:cs="Tahoma"/>
        </w:rPr>
        <w:t>Roškotova 1225/1, PSČ 140 21, Praha 4</w:t>
      </w:r>
      <w:r w:rsidRPr="00796A54">
        <w:rPr>
          <w:rFonts w:cs="Tahoma"/>
        </w:rPr>
        <w:t xml:space="preserve"> </w:t>
      </w:r>
    </w:p>
    <w:p w:rsidR="004328E3" w:rsidRDefault="004328E3" w:rsidP="004A06DC">
      <w:pPr>
        <w:tabs>
          <w:tab w:val="left" w:pos="1800"/>
          <w:tab w:val="left" w:pos="1985"/>
          <w:tab w:val="left" w:pos="7800"/>
        </w:tabs>
        <w:jc w:val="both"/>
        <w:rPr>
          <w:rFonts w:cs="Tahoma"/>
        </w:rPr>
      </w:pPr>
      <w:r w:rsidRPr="00796A54">
        <w:rPr>
          <w:rFonts w:cs="Tahoma"/>
        </w:rPr>
        <w:t>IČ:</w:t>
      </w:r>
      <w:r w:rsidRPr="00796A54">
        <w:rPr>
          <w:rFonts w:cs="Tahoma"/>
        </w:rPr>
        <w:tab/>
      </w:r>
      <w:r w:rsidR="004A06DC">
        <w:rPr>
          <w:rFonts w:cs="Tahoma"/>
        </w:rPr>
        <w:tab/>
      </w:r>
      <w:r>
        <w:rPr>
          <w:rFonts w:cs="Tahoma"/>
        </w:rPr>
        <w:t>47114321</w:t>
      </w:r>
    </w:p>
    <w:p w:rsidR="004328E3" w:rsidRPr="00796A54" w:rsidRDefault="004328E3" w:rsidP="004328E3">
      <w:pPr>
        <w:tabs>
          <w:tab w:val="left" w:pos="1800"/>
          <w:tab w:val="left" w:pos="7800"/>
        </w:tabs>
        <w:jc w:val="both"/>
        <w:rPr>
          <w:rFonts w:cs="Tahoma"/>
        </w:rPr>
      </w:pPr>
      <w:r>
        <w:rPr>
          <w:rFonts w:cs="Tahoma"/>
        </w:rPr>
        <w:tab/>
      </w:r>
    </w:p>
    <w:p w:rsidR="004328E3" w:rsidRPr="00796A54" w:rsidRDefault="004328E3" w:rsidP="004A06DC">
      <w:pPr>
        <w:tabs>
          <w:tab w:val="left" w:pos="1985"/>
        </w:tabs>
        <w:autoSpaceDE w:val="0"/>
        <w:autoSpaceDN w:val="0"/>
        <w:adjustRightInd w:val="0"/>
        <w:rPr>
          <w:rFonts w:cs="Tahoma"/>
        </w:rPr>
      </w:pPr>
      <w:r w:rsidRPr="004328E3">
        <w:rPr>
          <w:rFonts w:cs="Tahoma"/>
          <w:b/>
        </w:rPr>
        <w:t>Veřejná zakázka:</w:t>
      </w:r>
      <w:r>
        <w:rPr>
          <w:rFonts w:cs="Tahoma"/>
        </w:rPr>
        <w:t xml:space="preserve">   </w:t>
      </w:r>
      <w:r w:rsidR="004A06DC">
        <w:rPr>
          <w:rFonts w:cs="Tahoma"/>
        </w:rPr>
        <w:tab/>
      </w:r>
      <w:proofErr w:type="spellStart"/>
      <w:r w:rsidR="00985A56" w:rsidRPr="00985A56">
        <w:rPr>
          <w:rFonts w:cs="Tahoma"/>
        </w:rPr>
        <w:t>Serverovna</w:t>
      </w:r>
      <w:proofErr w:type="spellEnd"/>
      <w:r w:rsidR="00985A56" w:rsidRPr="00985A56">
        <w:rPr>
          <w:rFonts w:cs="Tahoma"/>
        </w:rPr>
        <w:t xml:space="preserve"> technologický sál III</w:t>
      </w:r>
    </w:p>
    <w:p w:rsidR="004328E3" w:rsidRDefault="004328E3" w:rsidP="004328E3">
      <w:pPr>
        <w:pStyle w:val="Default"/>
        <w:jc w:val="both"/>
        <w:rPr>
          <w:rFonts w:ascii="Tahoma" w:hAnsi="Tahoma" w:cs="Tahoma"/>
          <w:color w:val="auto"/>
          <w:sz w:val="20"/>
          <w:szCs w:val="20"/>
        </w:rPr>
      </w:pPr>
    </w:p>
    <w:p w:rsidR="004328E3" w:rsidRPr="009B283B" w:rsidRDefault="004A06DC" w:rsidP="004A06DC">
      <w:pPr>
        <w:pStyle w:val="Default"/>
        <w:tabs>
          <w:tab w:val="left" w:pos="1985"/>
        </w:tabs>
        <w:jc w:val="both"/>
        <w:rPr>
          <w:rFonts w:ascii="Tahoma" w:hAnsi="Tahoma" w:cs="Tahoma"/>
          <w:color w:val="auto"/>
          <w:sz w:val="20"/>
          <w:szCs w:val="20"/>
        </w:rPr>
      </w:pPr>
      <w:r>
        <w:rPr>
          <w:rFonts w:ascii="Tahoma" w:hAnsi="Tahoma" w:cs="Tahoma"/>
          <w:color w:val="auto"/>
          <w:sz w:val="20"/>
          <w:szCs w:val="20"/>
        </w:rPr>
        <w:t>Ev. č.:</w:t>
      </w:r>
      <w:r>
        <w:rPr>
          <w:rFonts w:ascii="Tahoma" w:hAnsi="Tahoma" w:cs="Tahoma"/>
          <w:color w:val="auto"/>
          <w:sz w:val="20"/>
          <w:szCs w:val="20"/>
        </w:rPr>
        <w:tab/>
      </w:r>
      <w:r w:rsidR="00985A56" w:rsidRPr="00985A56">
        <w:rPr>
          <w:rFonts w:ascii="Tahoma" w:hAnsi="Tahoma" w:cs="Tahoma"/>
          <w:bCs/>
          <w:sz w:val="20"/>
          <w:szCs w:val="20"/>
          <w:shd w:val="clear" w:color="auto" w:fill="FFFFFF"/>
        </w:rPr>
        <w:t>487698</w:t>
      </w:r>
      <w:r w:rsidR="00985A56" w:rsidRPr="00985A56">
        <w:rPr>
          <w:rStyle w:val="apple-converted-space"/>
          <w:rFonts w:ascii="Tahoma" w:hAnsi="Tahoma" w:cs="Tahoma"/>
          <w:bCs/>
          <w:sz w:val="20"/>
          <w:szCs w:val="20"/>
          <w:shd w:val="clear" w:color="auto" w:fill="FFFFFF"/>
        </w:rPr>
        <w:t> </w:t>
      </w:r>
    </w:p>
    <w:p w:rsidR="004328E3" w:rsidRPr="009B283B" w:rsidRDefault="004A06DC" w:rsidP="004A06DC">
      <w:pPr>
        <w:pStyle w:val="Default"/>
        <w:tabs>
          <w:tab w:val="left" w:pos="1985"/>
        </w:tabs>
        <w:rPr>
          <w:rFonts w:ascii="Tahoma" w:hAnsi="Tahoma" w:cs="Tahoma"/>
          <w:color w:val="auto"/>
          <w:sz w:val="20"/>
          <w:szCs w:val="20"/>
        </w:rPr>
      </w:pPr>
      <w:proofErr w:type="gramStart"/>
      <w:r>
        <w:rPr>
          <w:rFonts w:ascii="Tahoma" w:hAnsi="Tahoma" w:cs="Tahoma"/>
          <w:color w:val="auto"/>
          <w:sz w:val="20"/>
          <w:szCs w:val="20"/>
        </w:rPr>
        <w:t>Č.j.</w:t>
      </w:r>
      <w:proofErr w:type="gramEnd"/>
      <w:r>
        <w:rPr>
          <w:rFonts w:ascii="Tahoma" w:hAnsi="Tahoma" w:cs="Tahoma"/>
          <w:color w:val="auto"/>
          <w:sz w:val="20"/>
          <w:szCs w:val="20"/>
        </w:rPr>
        <w:t xml:space="preserve"> zadavatele:</w:t>
      </w:r>
      <w:r>
        <w:rPr>
          <w:rFonts w:ascii="Tahoma" w:hAnsi="Tahoma" w:cs="Tahoma"/>
          <w:color w:val="auto"/>
          <w:sz w:val="20"/>
          <w:szCs w:val="20"/>
        </w:rPr>
        <w:tab/>
      </w:r>
      <w:r w:rsidR="00985A56" w:rsidRPr="00985A56">
        <w:rPr>
          <w:rFonts w:ascii="Tahoma" w:hAnsi="Tahoma" w:cs="Tahoma"/>
          <w:color w:val="auto"/>
          <w:sz w:val="20"/>
          <w:szCs w:val="20"/>
        </w:rPr>
        <w:t>OZP-VZ-2014-017</w:t>
      </w:r>
    </w:p>
    <w:p w:rsidR="004328E3" w:rsidRDefault="004328E3" w:rsidP="004328E3">
      <w:pPr>
        <w:jc w:val="both"/>
        <w:rPr>
          <w:rFonts w:cs="Tahoma"/>
        </w:rPr>
      </w:pPr>
    </w:p>
    <w:p w:rsidR="001B2224" w:rsidRDefault="001B2224" w:rsidP="004328E3">
      <w:pPr>
        <w:jc w:val="both"/>
        <w:rPr>
          <w:rFonts w:cs="Tahoma"/>
        </w:rPr>
      </w:pPr>
    </w:p>
    <w:p w:rsidR="001B2224" w:rsidRDefault="001B2224" w:rsidP="004328E3">
      <w:pPr>
        <w:jc w:val="both"/>
        <w:rPr>
          <w:rFonts w:cs="Tahoma"/>
        </w:rPr>
      </w:pPr>
    </w:p>
    <w:p w:rsidR="004328E3" w:rsidRDefault="004328E3" w:rsidP="004328E3">
      <w:pPr>
        <w:jc w:val="both"/>
        <w:rPr>
          <w:rFonts w:cs="Tahoma"/>
        </w:rPr>
      </w:pPr>
      <w:r w:rsidRPr="00796A54">
        <w:rPr>
          <w:rFonts w:cs="Tahoma"/>
        </w:rPr>
        <w:t>V Praze, dne</w:t>
      </w:r>
      <w:r w:rsidR="000E3A01">
        <w:rPr>
          <w:rFonts w:cs="Tahoma"/>
        </w:rPr>
        <w:t xml:space="preserve"> 07</w:t>
      </w:r>
      <w:r w:rsidR="00086797">
        <w:rPr>
          <w:rFonts w:cs="Tahoma"/>
        </w:rPr>
        <w:t>. 11</w:t>
      </w:r>
      <w:r w:rsidR="009B283B">
        <w:rPr>
          <w:rFonts w:cs="Tahoma"/>
        </w:rPr>
        <w:t>. 2014</w:t>
      </w:r>
    </w:p>
    <w:p w:rsidR="004328E3" w:rsidRDefault="004328E3" w:rsidP="004328E3">
      <w:pPr>
        <w:jc w:val="both"/>
        <w:rPr>
          <w:rFonts w:cs="Tahoma"/>
          <w:b/>
        </w:rPr>
      </w:pPr>
    </w:p>
    <w:p w:rsidR="001B2224" w:rsidRDefault="001B2224" w:rsidP="004328E3">
      <w:pPr>
        <w:jc w:val="both"/>
        <w:rPr>
          <w:rFonts w:cs="Tahoma"/>
          <w:b/>
        </w:rPr>
      </w:pPr>
    </w:p>
    <w:p w:rsidR="001B2224" w:rsidRDefault="001B2224" w:rsidP="004328E3">
      <w:pPr>
        <w:jc w:val="both"/>
        <w:rPr>
          <w:rFonts w:cs="Tahoma"/>
          <w:b/>
        </w:rPr>
      </w:pPr>
    </w:p>
    <w:p w:rsidR="00AE266F" w:rsidRPr="006A3A97" w:rsidRDefault="004328E3" w:rsidP="006A3A97">
      <w:pPr>
        <w:jc w:val="both"/>
        <w:rPr>
          <w:rFonts w:cs="Tahoma"/>
          <w:b/>
          <w:sz w:val="22"/>
          <w:szCs w:val="22"/>
        </w:rPr>
      </w:pPr>
      <w:r w:rsidRPr="006A3A97">
        <w:rPr>
          <w:rFonts w:cs="Tahoma"/>
          <w:b/>
          <w:sz w:val="22"/>
          <w:szCs w:val="22"/>
        </w:rPr>
        <w:t>Dodatečné informace k zadávacím podmínkám</w:t>
      </w:r>
    </w:p>
    <w:p w:rsidR="001B2224" w:rsidRPr="006A3A97" w:rsidRDefault="001B2224" w:rsidP="006A3A97">
      <w:pPr>
        <w:jc w:val="both"/>
        <w:rPr>
          <w:rFonts w:cs="Tahoma"/>
          <w:b/>
          <w:sz w:val="22"/>
          <w:szCs w:val="22"/>
        </w:rPr>
      </w:pPr>
    </w:p>
    <w:p w:rsidR="004328E3" w:rsidRPr="006A3A97" w:rsidRDefault="004328E3" w:rsidP="006A3A97">
      <w:pPr>
        <w:autoSpaceDE w:val="0"/>
        <w:autoSpaceDN w:val="0"/>
        <w:adjustRightInd w:val="0"/>
        <w:jc w:val="both"/>
        <w:rPr>
          <w:rFonts w:cs="Tahoma"/>
          <w:sz w:val="22"/>
          <w:szCs w:val="22"/>
        </w:rPr>
      </w:pPr>
      <w:r w:rsidRPr="006A3A97">
        <w:rPr>
          <w:rFonts w:cs="Tahoma"/>
          <w:sz w:val="22"/>
          <w:szCs w:val="22"/>
        </w:rPr>
        <w:t>Výše uvedený zadavatel Vám v souladu s § 49 zák. č. 137/2006 Sb., o veřejných zakázkách, ve znění pozdějších předpisů sděluje následující dodatečné informace k zadávacím podmínkám vztahující se k výše uvedené veřejné zakázce.</w:t>
      </w:r>
    </w:p>
    <w:p w:rsidR="004328E3" w:rsidRPr="006A3A97" w:rsidRDefault="004328E3" w:rsidP="006A3A97">
      <w:pPr>
        <w:jc w:val="both"/>
        <w:rPr>
          <w:rFonts w:cs="Tahoma"/>
          <w:b/>
          <w:sz w:val="22"/>
          <w:szCs w:val="22"/>
        </w:rPr>
      </w:pPr>
    </w:p>
    <w:p w:rsidR="00985A56" w:rsidRPr="006A3A97" w:rsidRDefault="00985A56" w:rsidP="006A3A97">
      <w:pPr>
        <w:jc w:val="both"/>
        <w:rPr>
          <w:rFonts w:cs="Tahoma"/>
          <w:b/>
          <w:sz w:val="22"/>
          <w:szCs w:val="22"/>
        </w:rPr>
      </w:pPr>
    </w:p>
    <w:p w:rsidR="00380E41" w:rsidRPr="006A3A97" w:rsidRDefault="00380E41" w:rsidP="006A3A97">
      <w:pPr>
        <w:jc w:val="both"/>
        <w:rPr>
          <w:rFonts w:cs="Tahoma"/>
          <w:b/>
          <w:sz w:val="22"/>
          <w:szCs w:val="22"/>
        </w:rPr>
      </w:pPr>
      <w:r w:rsidRPr="006A3A97">
        <w:rPr>
          <w:rFonts w:cs="Tahoma"/>
          <w:b/>
          <w:sz w:val="22"/>
          <w:szCs w:val="22"/>
        </w:rPr>
        <w:t>Dotaz uchazeče</w:t>
      </w:r>
    </w:p>
    <w:p w:rsidR="000E3A01" w:rsidRPr="006A3A97" w:rsidRDefault="000E3A01" w:rsidP="006A3A97">
      <w:pPr>
        <w:jc w:val="both"/>
        <w:rPr>
          <w:rFonts w:cs="Tahoma"/>
          <w:sz w:val="22"/>
          <w:szCs w:val="22"/>
        </w:rPr>
      </w:pPr>
      <w:r w:rsidRPr="006A3A97">
        <w:rPr>
          <w:rFonts w:cs="Tahoma"/>
          <w:sz w:val="22"/>
          <w:szCs w:val="22"/>
        </w:rPr>
        <w:t>Můžete poskytnout zadávací dokumentaci doplněnou o Dokumentaci pro provedení stavby (DSP) nebo v rozsahu Realizační dokumentace stavby (RDS) tj. dle profesních standardů a v souladu se zákonem.</w:t>
      </w:r>
    </w:p>
    <w:p w:rsidR="000E3A01" w:rsidRPr="006A3A97" w:rsidRDefault="000E3A01" w:rsidP="006A3A97">
      <w:pPr>
        <w:jc w:val="both"/>
        <w:rPr>
          <w:rFonts w:cs="Tahoma"/>
          <w:sz w:val="22"/>
          <w:szCs w:val="22"/>
        </w:rPr>
      </w:pPr>
      <w:r w:rsidRPr="006A3A97">
        <w:rPr>
          <w:rFonts w:cs="Tahoma"/>
          <w:sz w:val="22"/>
          <w:szCs w:val="22"/>
        </w:rPr>
        <w:t xml:space="preserve">Předložená projektová dokumentace je v rozsahu DSJ nebo v nestanoveném rozsahu. Některé dokumentace jsou i nejspíš neúplné, např. projektová dokumentace - 7. Elektroinstalace silnoproud, neobsahuje výpočet zkratových proudů, nebo 8. Elektroinstalace slaboproud je ve verzi „k </w:t>
      </w:r>
      <w:proofErr w:type="gramStart"/>
      <w:r w:rsidRPr="006A3A97">
        <w:rPr>
          <w:rFonts w:cs="Tahoma"/>
          <w:sz w:val="22"/>
          <w:szCs w:val="22"/>
        </w:rPr>
        <w:t>recenzi“ a nebo projektová</w:t>
      </w:r>
      <w:proofErr w:type="gramEnd"/>
      <w:r w:rsidRPr="006A3A97">
        <w:rPr>
          <w:rFonts w:cs="Tahoma"/>
          <w:sz w:val="22"/>
          <w:szCs w:val="22"/>
        </w:rPr>
        <w:t xml:space="preserve"> dokumentace - 9. Monitoring ve svém výkazu výměr požaduje ocenit položku „</w:t>
      </w:r>
      <w:proofErr w:type="spellStart"/>
      <w:r w:rsidRPr="006A3A97">
        <w:rPr>
          <w:rFonts w:cs="Tahoma"/>
          <w:sz w:val="22"/>
          <w:szCs w:val="22"/>
        </w:rPr>
        <w:t>Provadeci</w:t>
      </w:r>
      <w:proofErr w:type="spellEnd"/>
      <w:r w:rsidRPr="006A3A97">
        <w:rPr>
          <w:rFonts w:cs="Tahoma"/>
          <w:sz w:val="22"/>
          <w:szCs w:val="22"/>
        </w:rPr>
        <w:t xml:space="preserve"> </w:t>
      </w:r>
      <w:proofErr w:type="spellStart"/>
      <w:r w:rsidRPr="006A3A97">
        <w:rPr>
          <w:rFonts w:cs="Tahoma"/>
          <w:sz w:val="22"/>
          <w:szCs w:val="22"/>
        </w:rPr>
        <w:t>projektova</w:t>
      </w:r>
      <w:proofErr w:type="spellEnd"/>
      <w:r w:rsidRPr="006A3A97">
        <w:rPr>
          <w:rFonts w:cs="Tahoma"/>
          <w:sz w:val="22"/>
          <w:szCs w:val="22"/>
        </w:rPr>
        <w:t xml:space="preserve"> dokumentace“</w:t>
      </w:r>
    </w:p>
    <w:p w:rsidR="000E3A01" w:rsidRPr="006A3A97" w:rsidRDefault="000E3A01" w:rsidP="006A3A97">
      <w:pPr>
        <w:jc w:val="both"/>
        <w:rPr>
          <w:rFonts w:cs="Tahoma"/>
          <w:b/>
          <w:sz w:val="22"/>
          <w:szCs w:val="22"/>
        </w:rPr>
      </w:pPr>
    </w:p>
    <w:p w:rsidR="00380E41" w:rsidRPr="006A3A97" w:rsidRDefault="00380E41" w:rsidP="006A3A97">
      <w:pPr>
        <w:jc w:val="both"/>
        <w:rPr>
          <w:rFonts w:cs="Tahoma"/>
          <w:b/>
          <w:sz w:val="22"/>
          <w:szCs w:val="22"/>
        </w:rPr>
      </w:pPr>
      <w:r w:rsidRPr="006A3A97">
        <w:rPr>
          <w:rFonts w:cs="Tahoma"/>
          <w:b/>
          <w:sz w:val="22"/>
          <w:szCs w:val="22"/>
        </w:rPr>
        <w:t>Odpověď zadavatele - Dodatečná informace č. 2</w:t>
      </w:r>
    </w:p>
    <w:p w:rsidR="000E3A01" w:rsidRPr="006A3A97" w:rsidRDefault="000E3A01" w:rsidP="006A3A97">
      <w:pPr>
        <w:jc w:val="both"/>
        <w:rPr>
          <w:rFonts w:cs="Tahoma"/>
          <w:sz w:val="22"/>
          <w:szCs w:val="22"/>
        </w:rPr>
      </w:pPr>
      <w:r w:rsidRPr="006A3A97">
        <w:rPr>
          <w:rFonts w:cs="Tahoma"/>
          <w:sz w:val="22"/>
          <w:szCs w:val="22"/>
        </w:rPr>
        <w:t>Předaná dokumentace plně splňuje požadavky zákona 62/2013 Sb. pro dokumentaci pro provádění stavby. Protože dle projektové dokumentace probíhá výběrové řízení, není vyloučeno, že případný uchazeč bude nabízet jiný systém např. SHZ, jehož ústředna bude mít např. výstupy v jiném protokolu apod. Pokud zhotovitel použije jiná zařízení, která sice splňují zadání předepsané projektem, avšak vnitřní komunikace mezi jednotlivými komponenty probíhá odlišně, je možné takové zařízení použít. Je samozřejmé, že v takovém případě musí zhotovitel zahrnout do ceny díla projekční práce na zpracování detailní, případně dílenské dokumentace, kterou doplní prováděcí dokumentaci. Zkratová odolnost nových rozvaděčů nebyla v zaslané zadávací dokumentaci uvedena. V příloze zasíláme výkresy rozvaděčů s požadovanou zkratovou odolností.</w:t>
      </w:r>
    </w:p>
    <w:p w:rsidR="000E3A01" w:rsidRPr="006A3A97" w:rsidRDefault="000E3A01" w:rsidP="006A3A97">
      <w:pPr>
        <w:jc w:val="both"/>
        <w:rPr>
          <w:rFonts w:cs="Tahoma"/>
          <w:b/>
          <w:sz w:val="22"/>
          <w:szCs w:val="22"/>
        </w:rPr>
      </w:pPr>
    </w:p>
    <w:p w:rsidR="000E3A01" w:rsidRPr="006A3A97" w:rsidRDefault="000E3A01" w:rsidP="006A3A97">
      <w:pPr>
        <w:jc w:val="both"/>
        <w:rPr>
          <w:rFonts w:cs="Tahoma"/>
          <w:b/>
          <w:sz w:val="22"/>
          <w:szCs w:val="22"/>
        </w:rPr>
      </w:pPr>
    </w:p>
    <w:p w:rsidR="000E3A01" w:rsidRPr="006A3A97" w:rsidRDefault="000E3A01" w:rsidP="006A3A97">
      <w:pPr>
        <w:jc w:val="both"/>
        <w:rPr>
          <w:rFonts w:cs="Tahoma"/>
          <w:b/>
          <w:sz w:val="22"/>
          <w:szCs w:val="22"/>
        </w:rPr>
      </w:pPr>
      <w:r w:rsidRPr="006A3A97">
        <w:rPr>
          <w:rFonts w:cs="Tahoma"/>
          <w:b/>
          <w:sz w:val="22"/>
          <w:szCs w:val="22"/>
        </w:rPr>
        <w:t>Dotaz uchazeče</w:t>
      </w:r>
    </w:p>
    <w:p w:rsidR="000E3A01" w:rsidRPr="006A3A97" w:rsidRDefault="000E3A01" w:rsidP="006A3A97">
      <w:pPr>
        <w:jc w:val="both"/>
        <w:rPr>
          <w:rFonts w:cs="Tahoma"/>
          <w:sz w:val="22"/>
          <w:szCs w:val="22"/>
        </w:rPr>
      </w:pPr>
      <w:r w:rsidRPr="006A3A97">
        <w:rPr>
          <w:rFonts w:cs="Tahoma"/>
          <w:sz w:val="22"/>
          <w:szCs w:val="22"/>
        </w:rPr>
        <w:t xml:space="preserve">Můžete poskytnout plnohodnotný a funkční výkazy výměr dle profesních standardů a v souladu se zákonem a to zejména zákonem č. 230/2012 Sb. </w:t>
      </w:r>
    </w:p>
    <w:p w:rsidR="000E3A01" w:rsidRPr="006A3A97" w:rsidRDefault="000E3A01" w:rsidP="006A3A97">
      <w:pPr>
        <w:jc w:val="both"/>
        <w:rPr>
          <w:rFonts w:cs="Tahoma"/>
          <w:sz w:val="22"/>
          <w:szCs w:val="22"/>
        </w:rPr>
      </w:pPr>
      <w:r w:rsidRPr="006A3A97">
        <w:rPr>
          <w:rFonts w:cs="Tahoma"/>
          <w:sz w:val="22"/>
          <w:szCs w:val="22"/>
        </w:rPr>
        <w:lastRenderedPageBreak/>
        <w:t xml:space="preserve">Každý projekt je v jiném formátu, vzhledu a požadavcích na vyplnění. Navíc chybí výkaz výměr pro celé dílo / dodávku, který by slučoval jednotlivé výkazy výměr z oceňovaných provozních souborů. </w:t>
      </w:r>
    </w:p>
    <w:p w:rsidR="000E3A01" w:rsidRPr="006A3A97" w:rsidRDefault="000E3A01" w:rsidP="006A3A97">
      <w:pPr>
        <w:jc w:val="both"/>
        <w:rPr>
          <w:rFonts w:cs="Tahoma"/>
          <w:sz w:val="22"/>
          <w:szCs w:val="22"/>
        </w:rPr>
      </w:pPr>
      <w:r w:rsidRPr="006A3A97">
        <w:rPr>
          <w:rFonts w:cs="Tahoma"/>
          <w:sz w:val="22"/>
          <w:szCs w:val="22"/>
        </w:rPr>
        <w:t>Nedostatky jednotlivých výkazu pokud se dá prozatím posoudit:</w:t>
      </w:r>
    </w:p>
    <w:p w:rsidR="000E3A01" w:rsidRPr="006A3A97" w:rsidRDefault="000E3A01" w:rsidP="006A3A97">
      <w:pPr>
        <w:jc w:val="both"/>
        <w:rPr>
          <w:rFonts w:cs="Tahoma"/>
          <w:sz w:val="22"/>
          <w:szCs w:val="22"/>
        </w:rPr>
      </w:pPr>
      <w:r w:rsidRPr="006A3A97">
        <w:rPr>
          <w:rFonts w:cs="Tahoma"/>
          <w:sz w:val="22"/>
          <w:szCs w:val="22"/>
        </w:rPr>
        <w:t xml:space="preserve">5. Stabilní </w:t>
      </w:r>
      <w:proofErr w:type="gramStart"/>
      <w:r w:rsidRPr="006A3A97">
        <w:rPr>
          <w:rFonts w:cs="Tahoma"/>
          <w:sz w:val="22"/>
          <w:szCs w:val="22"/>
        </w:rPr>
        <w:t>hasící</w:t>
      </w:r>
      <w:proofErr w:type="gramEnd"/>
      <w:r w:rsidRPr="006A3A97">
        <w:rPr>
          <w:rFonts w:cs="Tahoma"/>
          <w:sz w:val="22"/>
          <w:szCs w:val="22"/>
        </w:rPr>
        <w:t xml:space="preserve"> zařízení – </w:t>
      </w:r>
      <w:proofErr w:type="spellStart"/>
      <w:r w:rsidRPr="006A3A97">
        <w:rPr>
          <w:rFonts w:cs="Tahoma"/>
          <w:sz w:val="22"/>
          <w:szCs w:val="22"/>
        </w:rPr>
        <w:t>xls</w:t>
      </w:r>
      <w:proofErr w:type="spellEnd"/>
      <w:r w:rsidRPr="006A3A97">
        <w:rPr>
          <w:rFonts w:cs="Tahoma"/>
          <w:sz w:val="22"/>
          <w:szCs w:val="22"/>
        </w:rPr>
        <w:t xml:space="preserve"> verze jen pro čtení, nelze s VV pracovat a vyplnit</w:t>
      </w:r>
    </w:p>
    <w:p w:rsidR="000E3A01" w:rsidRPr="006A3A97" w:rsidRDefault="000E3A01" w:rsidP="006A3A97">
      <w:pPr>
        <w:jc w:val="both"/>
        <w:rPr>
          <w:rFonts w:cs="Tahoma"/>
          <w:sz w:val="22"/>
          <w:szCs w:val="22"/>
        </w:rPr>
      </w:pPr>
      <w:r w:rsidRPr="006A3A97">
        <w:rPr>
          <w:rFonts w:cs="Tahoma"/>
          <w:sz w:val="22"/>
          <w:szCs w:val="22"/>
        </w:rPr>
        <w:t xml:space="preserve">6. Chlazení a VZT - </w:t>
      </w:r>
      <w:proofErr w:type="spellStart"/>
      <w:r w:rsidRPr="006A3A97">
        <w:rPr>
          <w:rFonts w:cs="Tahoma"/>
          <w:sz w:val="22"/>
          <w:szCs w:val="22"/>
        </w:rPr>
        <w:t>xls</w:t>
      </w:r>
      <w:proofErr w:type="spellEnd"/>
      <w:r w:rsidRPr="006A3A97">
        <w:rPr>
          <w:rFonts w:cs="Tahoma"/>
          <w:sz w:val="22"/>
          <w:szCs w:val="22"/>
        </w:rPr>
        <w:t xml:space="preserve"> verze jen pro čtení, nelze s VV pracovat a vyplnit</w:t>
      </w:r>
    </w:p>
    <w:p w:rsidR="000E3A01" w:rsidRPr="006A3A97" w:rsidRDefault="000E3A01" w:rsidP="006A3A97">
      <w:pPr>
        <w:jc w:val="both"/>
        <w:rPr>
          <w:rFonts w:cs="Tahoma"/>
          <w:sz w:val="22"/>
          <w:szCs w:val="22"/>
        </w:rPr>
      </w:pPr>
      <w:r w:rsidRPr="006A3A97">
        <w:rPr>
          <w:rFonts w:cs="Tahoma"/>
          <w:sz w:val="22"/>
          <w:szCs w:val="22"/>
        </w:rPr>
        <w:t xml:space="preserve">7. Elektroinstalace silnoproud  - </w:t>
      </w:r>
      <w:proofErr w:type="spellStart"/>
      <w:r w:rsidRPr="006A3A97">
        <w:rPr>
          <w:rFonts w:cs="Tahoma"/>
          <w:sz w:val="22"/>
          <w:szCs w:val="22"/>
        </w:rPr>
        <w:t>pdf</w:t>
      </w:r>
      <w:proofErr w:type="spellEnd"/>
      <w:r w:rsidRPr="006A3A97">
        <w:rPr>
          <w:rFonts w:cs="Tahoma"/>
          <w:sz w:val="22"/>
          <w:szCs w:val="22"/>
        </w:rPr>
        <w:t xml:space="preserve"> verze, nelze s VV pracovat a vyplnit</w:t>
      </w:r>
    </w:p>
    <w:p w:rsidR="000E3A01" w:rsidRPr="006A3A97" w:rsidRDefault="000E3A01" w:rsidP="006A3A97">
      <w:pPr>
        <w:jc w:val="both"/>
        <w:rPr>
          <w:rFonts w:cs="Tahoma"/>
          <w:sz w:val="22"/>
          <w:szCs w:val="22"/>
        </w:rPr>
      </w:pPr>
      <w:r w:rsidRPr="006A3A97">
        <w:rPr>
          <w:rFonts w:cs="Tahoma"/>
          <w:sz w:val="22"/>
          <w:szCs w:val="22"/>
        </w:rPr>
        <w:t xml:space="preserve">8. Elektroinstalace slaboproud - </w:t>
      </w:r>
      <w:proofErr w:type="spellStart"/>
      <w:r w:rsidRPr="006A3A97">
        <w:rPr>
          <w:rFonts w:cs="Tahoma"/>
          <w:sz w:val="22"/>
          <w:szCs w:val="22"/>
        </w:rPr>
        <w:t>pdf</w:t>
      </w:r>
      <w:proofErr w:type="spellEnd"/>
      <w:r w:rsidRPr="006A3A97">
        <w:rPr>
          <w:rFonts w:cs="Tahoma"/>
          <w:sz w:val="22"/>
          <w:szCs w:val="22"/>
        </w:rPr>
        <w:t xml:space="preserve"> verze, nelze s VV pracovat a vyplnit</w:t>
      </w:r>
    </w:p>
    <w:p w:rsidR="000E3A01" w:rsidRPr="006A3A97" w:rsidRDefault="000E3A01" w:rsidP="006A3A97">
      <w:pPr>
        <w:jc w:val="both"/>
        <w:rPr>
          <w:rFonts w:cs="Tahoma"/>
          <w:sz w:val="22"/>
          <w:szCs w:val="22"/>
        </w:rPr>
      </w:pPr>
    </w:p>
    <w:p w:rsidR="000E3A01" w:rsidRPr="006A3A97" w:rsidRDefault="000E3A01" w:rsidP="006A3A97">
      <w:pPr>
        <w:jc w:val="both"/>
        <w:rPr>
          <w:rFonts w:cs="Tahoma"/>
          <w:b/>
          <w:sz w:val="22"/>
          <w:szCs w:val="22"/>
        </w:rPr>
      </w:pPr>
      <w:r w:rsidRPr="006A3A97">
        <w:rPr>
          <w:rFonts w:cs="Tahoma"/>
          <w:b/>
          <w:sz w:val="22"/>
          <w:szCs w:val="22"/>
        </w:rPr>
        <w:t>Odpověď zadavatele – Dodatečná informace č. 3</w:t>
      </w:r>
    </w:p>
    <w:p w:rsidR="000E3A01" w:rsidRPr="006A3A97" w:rsidRDefault="000E3A01" w:rsidP="006A3A97">
      <w:pPr>
        <w:jc w:val="both"/>
        <w:rPr>
          <w:rFonts w:cs="Tahoma"/>
          <w:sz w:val="22"/>
          <w:szCs w:val="22"/>
        </w:rPr>
      </w:pPr>
      <w:r w:rsidRPr="006A3A97">
        <w:rPr>
          <w:rFonts w:cs="Tahoma"/>
          <w:sz w:val="22"/>
          <w:szCs w:val="22"/>
        </w:rPr>
        <w:t xml:space="preserve">Výkaz výměry jsou pouze součástí jednotlivých částí projektové dokumentace. Výkazy výměr rozhodně nelze posuzovat bez požadavků dalších částí dokumentace, jako je výkresová dokumentace, technická zpráva a přílohy. Vytrhávat z kontextu jednotlivé části projektové dokumentace, včetně výkaz výměru je nepřípustné, proto požadavek na zahrnutí VV do jednoho souboru je irelevantní. Žádná část VV nechybí, příslušná část je vždy v patřičné profesní složce.  Zpracovaná projektová dokumentace tvoří jeden ucelený a kompletní celek. Projekt každé </w:t>
      </w:r>
      <w:proofErr w:type="spellStart"/>
      <w:r w:rsidRPr="006A3A97">
        <w:rPr>
          <w:rFonts w:cs="Tahoma"/>
          <w:sz w:val="22"/>
          <w:szCs w:val="22"/>
        </w:rPr>
        <w:t>serverovny</w:t>
      </w:r>
      <w:proofErr w:type="spellEnd"/>
      <w:r w:rsidRPr="006A3A97">
        <w:rPr>
          <w:rFonts w:cs="Tahoma"/>
          <w:sz w:val="22"/>
          <w:szCs w:val="22"/>
        </w:rPr>
        <w:t xml:space="preserve"> se skládá z mnoha částí, zcela odlišných profesí. Jednotlivé části projektové dokumentace jsou zpracovány autorizovanými inženýry v daných profesích. Pro svoji práci používají různé pomůcky včetně programového vybavení, pomocí kterého zpracovávají rozpočty včetně výkaz výměru. V rámci jednotlivých profesí se programové vybavení liší, tím pádem se liší i grafické provedení výstupu výkaz výměru. Tato skutečnost v žádném případě nebrání uchazeči pracovat v VV s použitím standardních nástrojů MS-Office.</w:t>
      </w:r>
      <w:r w:rsidR="006A3A97" w:rsidRPr="006A3A97">
        <w:rPr>
          <w:rFonts w:cs="Tahoma"/>
          <w:sz w:val="22"/>
          <w:szCs w:val="22"/>
        </w:rPr>
        <w:t xml:space="preserve"> V příloze těchto dodatečných informací</w:t>
      </w:r>
      <w:r w:rsidRPr="006A3A97">
        <w:rPr>
          <w:rFonts w:cs="Tahoma"/>
          <w:sz w:val="22"/>
          <w:szCs w:val="22"/>
        </w:rPr>
        <w:t xml:space="preserve"> </w:t>
      </w:r>
      <w:r w:rsidR="006A3A97" w:rsidRPr="006A3A97">
        <w:rPr>
          <w:rFonts w:cs="Tahoma"/>
          <w:sz w:val="22"/>
          <w:szCs w:val="22"/>
        </w:rPr>
        <w:t>z</w:t>
      </w:r>
      <w:r w:rsidRPr="006A3A97">
        <w:rPr>
          <w:rFonts w:cs="Tahoma"/>
          <w:sz w:val="22"/>
          <w:szCs w:val="22"/>
        </w:rPr>
        <w:t xml:space="preserve">asíláme výkazy ve formátu </w:t>
      </w:r>
      <w:proofErr w:type="spellStart"/>
      <w:r w:rsidRPr="006A3A97">
        <w:rPr>
          <w:rFonts w:cs="Tahoma"/>
          <w:sz w:val="22"/>
          <w:szCs w:val="22"/>
        </w:rPr>
        <w:t>xls</w:t>
      </w:r>
      <w:proofErr w:type="spellEnd"/>
      <w:r w:rsidRPr="006A3A97">
        <w:rPr>
          <w:rFonts w:cs="Tahoma"/>
          <w:sz w:val="22"/>
          <w:szCs w:val="22"/>
        </w:rPr>
        <w:t xml:space="preserve">. V případě problémů s editací </w:t>
      </w:r>
      <w:proofErr w:type="spellStart"/>
      <w:r w:rsidRPr="006A3A97">
        <w:rPr>
          <w:rFonts w:cs="Tahoma"/>
          <w:sz w:val="22"/>
          <w:szCs w:val="22"/>
        </w:rPr>
        <w:t>xls</w:t>
      </w:r>
      <w:proofErr w:type="spellEnd"/>
      <w:r w:rsidRPr="006A3A97">
        <w:rPr>
          <w:rFonts w:cs="Tahoma"/>
          <w:sz w:val="22"/>
          <w:szCs w:val="22"/>
        </w:rPr>
        <w:t xml:space="preserve"> souborů doporučujeme konzultaci s </w:t>
      </w:r>
      <w:proofErr w:type="gramStart"/>
      <w:r w:rsidRPr="006A3A97">
        <w:rPr>
          <w:rFonts w:cs="Tahoma"/>
          <w:sz w:val="22"/>
          <w:szCs w:val="22"/>
        </w:rPr>
        <w:t>Vašim</w:t>
      </w:r>
      <w:proofErr w:type="gramEnd"/>
      <w:r w:rsidRPr="006A3A97">
        <w:rPr>
          <w:rFonts w:cs="Tahoma"/>
          <w:sz w:val="22"/>
          <w:szCs w:val="22"/>
        </w:rPr>
        <w:t xml:space="preserve"> IT technikem.</w:t>
      </w:r>
    </w:p>
    <w:p w:rsidR="000E3A01" w:rsidRPr="006A3A97" w:rsidRDefault="000E3A01" w:rsidP="006A3A97">
      <w:pPr>
        <w:jc w:val="both"/>
        <w:rPr>
          <w:rFonts w:cs="Tahoma"/>
          <w:b/>
          <w:sz w:val="22"/>
          <w:szCs w:val="22"/>
        </w:rPr>
      </w:pPr>
    </w:p>
    <w:p w:rsidR="000E3A01" w:rsidRPr="006A3A97" w:rsidRDefault="000E3A01" w:rsidP="006A3A97">
      <w:pPr>
        <w:jc w:val="both"/>
        <w:rPr>
          <w:rFonts w:cs="Tahoma"/>
          <w:b/>
          <w:sz w:val="22"/>
          <w:szCs w:val="22"/>
        </w:rPr>
      </w:pPr>
    </w:p>
    <w:p w:rsidR="000E3A01" w:rsidRPr="006A3A97" w:rsidRDefault="000E3A01" w:rsidP="006A3A97">
      <w:pPr>
        <w:jc w:val="both"/>
        <w:rPr>
          <w:rFonts w:cs="Tahoma"/>
          <w:b/>
          <w:sz w:val="22"/>
          <w:szCs w:val="22"/>
        </w:rPr>
      </w:pPr>
      <w:r w:rsidRPr="006A3A97">
        <w:rPr>
          <w:rFonts w:cs="Tahoma"/>
          <w:b/>
          <w:sz w:val="22"/>
          <w:szCs w:val="22"/>
        </w:rPr>
        <w:t>Dotaz Uchazeče</w:t>
      </w:r>
    </w:p>
    <w:p w:rsidR="000E3A01" w:rsidRPr="006A3A97" w:rsidRDefault="000E3A01" w:rsidP="006A3A97">
      <w:pPr>
        <w:jc w:val="both"/>
        <w:rPr>
          <w:rFonts w:cs="Tahoma"/>
          <w:sz w:val="22"/>
          <w:szCs w:val="22"/>
          <w:shd w:val="clear" w:color="auto" w:fill="FFFFFF"/>
        </w:rPr>
      </w:pPr>
      <w:r w:rsidRPr="006A3A97">
        <w:rPr>
          <w:rFonts w:cs="Tahoma"/>
          <w:sz w:val="22"/>
          <w:szCs w:val="22"/>
        </w:rPr>
        <w:t>Lze garantovat, že poskytnutá projektová dokumentace, která je součástí zadávací dokumentace je ve svém provedení a rozsahu v souladu se</w:t>
      </w:r>
      <w:r w:rsidRPr="006A3A97">
        <w:rPr>
          <w:rFonts w:cs="Tahoma"/>
          <w:sz w:val="22"/>
          <w:szCs w:val="22"/>
          <w:shd w:val="clear" w:color="auto" w:fill="FFFFFF"/>
        </w:rPr>
        <w:t xml:space="preserve"> stavebním zákonem (183/2006 Sb.) a dalšími předpisy, zákony nebo městskou vyhláškou, tak aby bylo zajištěno bezproblémové a rychlé projednávání požadovaného Stavebního povolení, které je součástí veřejné zakázky popřípadě Územního řízení (pokud bude vyžadováno) dle Zadávací dokumentace bez nutností na doplňování nebo upřesňování této dokumentace podle požadavků orgánů státní správy, samosprávy a dalších dotčených orgánů.</w:t>
      </w:r>
    </w:p>
    <w:p w:rsidR="000E3A01" w:rsidRPr="006A3A97" w:rsidRDefault="000E3A01" w:rsidP="006A3A97">
      <w:pPr>
        <w:jc w:val="both"/>
        <w:rPr>
          <w:rFonts w:cs="Tahoma"/>
          <w:b/>
          <w:sz w:val="22"/>
          <w:szCs w:val="22"/>
        </w:rPr>
      </w:pPr>
    </w:p>
    <w:p w:rsidR="001B2224" w:rsidRPr="006A3A97" w:rsidRDefault="000E3A01" w:rsidP="006A3A97">
      <w:pPr>
        <w:autoSpaceDE w:val="0"/>
        <w:autoSpaceDN w:val="0"/>
        <w:adjustRightInd w:val="0"/>
        <w:jc w:val="both"/>
        <w:rPr>
          <w:rFonts w:cs="Tahoma"/>
          <w:b/>
          <w:sz w:val="22"/>
          <w:szCs w:val="22"/>
        </w:rPr>
      </w:pPr>
      <w:r w:rsidRPr="006A3A97">
        <w:rPr>
          <w:rFonts w:cs="Tahoma"/>
          <w:b/>
          <w:sz w:val="22"/>
          <w:szCs w:val="22"/>
        </w:rPr>
        <w:t>Odpověď zadavatele – Dodatečná informace č. 4</w:t>
      </w:r>
    </w:p>
    <w:p w:rsidR="000E3A01" w:rsidRPr="006A3A97" w:rsidRDefault="000E3A01" w:rsidP="006A3A97">
      <w:pPr>
        <w:jc w:val="both"/>
        <w:rPr>
          <w:rFonts w:cs="Tahoma"/>
          <w:sz w:val="22"/>
          <w:szCs w:val="22"/>
        </w:rPr>
      </w:pPr>
      <w:r w:rsidRPr="006A3A97">
        <w:rPr>
          <w:rFonts w:cs="Tahoma"/>
          <w:sz w:val="22"/>
          <w:szCs w:val="22"/>
        </w:rPr>
        <w:t xml:space="preserve">Zpracovaná dokumentace vychází nejen ze stavebního zákona 183/2006 Sb., vychází především z vyhlášky 62/2013 o dokumentaci staveb. </w:t>
      </w:r>
    </w:p>
    <w:p w:rsidR="000E3A01" w:rsidRPr="006A3A97" w:rsidRDefault="000E3A01" w:rsidP="006A3A97">
      <w:pPr>
        <w:jc w:val="both"/>
        <w:rPr>
          <w:rFonts w:cs="Tahoma"/>
          <w:sz w:val="22"/>
          <w:szCs w:val="22"/>
        </w:rPr>
      </w:pPr>
      <w:r w:rsidRPr="006A3A97">
        <w:rPr>
          <w:rFonts w:cs="Tahoma"/>
          <w:sz w:val="22"/>
          <w:szCs w:val="22"/>
        </w:rPr>
        <w:t>Protože byla zpracována dokumentace stavby jednostupňová, splňuje náležitosti dokumentace pro stavební povolení i dokumentace pro provedení stavby. Je v plně kompetenci profesně odborné firmy, aby dle zpracované dokumentace zajistila rychlé projednání požadované stavební povolení a vysvětlila dotčeným orgánům veškeré sounáležitosti ohledně projektovaného díla.</w:t>
      </w:r>
    </w:p>
    <w:p w:rsidR="004328E3" w:rsidRPr="006A3A97" w:rsidRDefault="004328E3" w:rsidP="006A3A97">
      <w:pPr>
        <w:jc w:val="both"/>
        <w:rPr>
          <w:rFonts w:cs="Tahoma"/>
          <w:sz w:val="22"/>
          <w:szCs w:val="22"/>
        </w:rPr>
      </w:pPr>
    </w:p>
    <w:p w:rsidR="006A3A97" w:rsidRPr="006A3A97" w:rsidRDefault="006A3A97" w:rsidP="006A3A97">
      <w:pPr>
        <w:jc w:val="both"/>
        <w:rPr>
          <w:rFonts w:cs="Tahoma"/>
          <w:sz w:val="22"/>
          <w:szCs w:val="22"/>
        </w:rPr>
      </w:pPr>
    </w:p>
    <w:p w:rsidR="006A3A97" w:rsidRPr="006A3A97" w:rsidRDefault="006A3A97" w:rsidP="006A3A97">
      <w:pPr>
        <w:jc w:val="both"/>
        <w:rPr>
          <w:rFonts w:cs="Tahoma"/>
          <w:b/>
          <w:sz w:val="22"/>
          <w:szCs w:val="22"/>
        </w:rPr>
      </w:pPr>
      <w:r w:rsidRPr="006A3A97">
        <w:rPr>
          <w:rFonts w:cs="Tahoma"/>
          <w:b/>
          <w:sz w:val="22"/>
          <w:szCs w:val="22"/>
        </w:rPr>
        <w:t>Dotaz Uchazeče</w:t>
      </w:r>
    </w:p>
    <w:p w:rsidR="006A3A97" w:rsidRPr="006A3A97" w:rsidRDefault="006A3A97" w:rsidP="006A3A97">
      <w:pPr>
        <w:jc w:val="both"/>
        <w:rPr>
          <w:rFonts w:cs="Tahoma"/>
          <w:sz w:val="22"/>
          <w:szCs w:val="22"/>
        </w:rPr>
      </w:pPr>
      <w:r w:rsidRPr="006A3A97">
        <w:rPr>
          <w:rFonts w:cs="Tahoma"/>
          <w:sz w:val="22"/>
          <w:szCs w:val="22"/>
        </w:rPr>
        <w:t xml:space="preserve">ve věci níže uvedeného VŘ, bych Vás rád požádal, o zaslání jednotlivých výkazů výměr v </w:t>
      </w:r>
      <w:proofErr w:type="spellStart"/>
      <w:r w:rsidRPr="006A3A97">
        <w:rPr>
          <w:rFonts w:cs="Tahoma"/>
          <w:sz w:val="22"/>
          <w:szCs w:val="22"/>
        </w:rPr>
        <w:t>editovatelné</w:t>
      </w:r>
      <w:proofErr w:type="spellEnd"/>
      <w:r w:rsidRPr="006A3A97">
        <w:rPr>
          <w:rFonts w:cs="Tahoma"/>
          <w:sz w:val="22"/>
          <w:szCs w:val="22"/>
        </w:rPr>
        <w:t xml:space="preserve"> podobě.</w:t>
      </w:r>
    </w:p>
    <w:p w:rsidR="006A3A97" w:rsidRPr="006A3A97" w:rsidRDefault="006A3A97" w:rsidP="006A3A97">
      <w:pPr>
        <w:jc w:val="both"/>
        <w:rPr>
          <w:rFonts w:cs="Tahoma"/>
          <w:sz w:val="22"/>
          <w:szCs w:val="22"/>
        </w:rPr>
      </w:pPr>
    </w:p>
    <w:p w:rsidR="006A3A97" w:rsidRPr="006A3A97" w:rsidRDefault="006A3A97" w:rsidP="006A3A97">
      <w:pPr>
        <w:jc w:val="both"/>
        <w:rPr>
          <w:rFonts w:cs="Tahoma"/>
          <w:b/>
          <w:sz w:val="22"/>
          <w:szCs w:val="22"/>
        </w:rPr>
      </w:pPr>
      <w:r w:rsidRPr="006A3A97">
        <w:rPr>
          <w:rFonts w:cs="Tahoma"/>
          <w:b/>
          <w:sz w:val="22"/>
          <w:szCs w:val="22"/>
        </w:rPr>
        <w:lastRenderedPageBreak/>
        <w:t>Odpověď zadavatele – Dodatečná informace č. 5</w:t>
      </w:r>
    </w:p>
    <w:p w:rsidR="006A3A97" w:rsidRPr="006A3A97" w:rsidRDefault="006A3A97" w:rsidP="006A3A97">
      <w:pPr>
        <w:jc w:val="both"/>
        <w:rPr>
          <w:rFonts w:cs="Tahoma"/>
          <w:sz w:val="22"/>
          <w:szCs w:val="22"/>
        </w:rPr>
      </w:pPr>
      <w:r w:rsidRPr="006A3A97">
        <w:rPr>
          <w:rFonts w:cs="Tahoma"/>
          <w:sz w:val="22"/>
          <w:szCs w:val="22"/>
        </w:rPr>
        <w:t xml:space="preserve">Požadované dokumenty viz příloha těchto dodatečných informací. </w:t>
      </w:r>
    </w:p>
    <w:p w:rsidR="00380E41" w:rsidRDefault="00380E41" w:rsidP="004328E3">
      <w:pPr>
        <w:jc w:val="both"/>
        <w:rPr>
          <w:rFonts w:cs="Tahoma"/>
        </w:rPr>
      </w:pPr>
    </w:p>
    <w:p w:rsidR="006A3A97" w:rsidRDefault="006A3A97" w:rsidP="004328E3">
      <w:pPr>
        <w:jc w:val="both"/>
        <w:rPr>
          <w:rFonts w:cs="Tahoma"/>
        </w:rPr>
      </w:pPr>
    </w:p>
    <w:p w:rsidR="004328E3" w:rsidRPr="006A3A97" w:rsidRDefault="006A3A97" w:rsidP="004328E3">
      <w:pPr>
        <w:jc w:val="both"/>
        <w:rPr>
          <w:rFonts w:cs="Tahoma"/>
          <w:b/>
          <w:sz w:val="22"/>
          <w:szCs w:val="22"/>
        </w:rPr>
      </w:pPr>
      <w:r w:rsidRPr="006A3A97">
        <w:rPr>
          <w:rFonts w:cs="Tahoma"/>
          <w:b/>
          <w:sz w:val="22"/>
          <w:szCs w:val="22"/>
        </w:rPr>
        <w:t>Přílohy</w:t>
      </w:r>
      <w:r w:rsidR="00CA1287">
        <w:rPr>
          <w:rFonts w:cs="Tahoma"/>
          <w:b/>
          <w:sz w:val="22"/>
          <w:szCs w:val="22"/>
        </w:rPr>
        <w:t>: elektronické verze požadovaných dokumentů</w:t>
      </w:r>
      <w:r w:rsidRPr="006A3A97">
        <w:rPr>
          <w:rFonts w:cs="Tahoma"/>
          <w:b/>
          <w:sz w:val="22"/>
          <w:szCs w:val="22"/>
        </w:rPr>
        <w:t xml:space="preserve"> </w:t>
      </w:r>
    </w:p>
    <w:p w:rsidR="00380E41" w:rsidRPr="000E3A01" w:rsidRDefault="00380E41" w:rsidP="004328E3">
      <w:pPr>
        <w:jc w:val="both"/>
        <w:rPr>
          <w:rFonts w:cs="Tahoma"/>
          <w:b/>
          <w:u w:val="single"/>
        </w:rPr>
      </w:pPr>
    </w:p>
    <w:p w:rsidR="00380E41" w:rsidRDefault="00380E41" w:rsidP="004328E3">
      <w:pPr>
        <w:jc w:val="both"/>
        <w:rPr>
          <w:rFonts w:cs="Tahoma"/>
          <w:b/>
          <w:u w:val="single"/>
        </w:rPr>
      </w:pPr>
    </w:p>
    <w:p w:rsidR="00380E41" w:rsidRDefault="00380E41" w:rsidP="004328E3">
      <w:pPr>
        <w:jc w:val="both"/>
        <w:rPr>
          <w:rFonts w:cs="Tahoma"/>
        </w:rPr>
      </w:pPr>
    </w:p>
    <w:p w:rsidR="004A06DC" w:rsidRDefault="004A06DC" w:rsidP="004328E3">
      <w:pPr>
        <w:jc w:val="both"/>
        <w:rPr>
          <w:rFonts w:cs="Tahoma"/>
        </w:rPr>
      </w:pPr>
    </w:p>
    <w:p w:rsidR="004A06DC" w:rsidRPr="00AB1FC9" w:rsidRDefault="004A06DC" w:rsidP="004A06DC">
      <w:pPr>
        <w:rPr>
          <w:rFonts w:eastAsiaTheme="minorEastAsia" w:cs="Tahoma"/>
          <w:noProof/>
          <w:color w:val="808080"/>
        </w:rPr>
      </w:pPr>
      <w:r w:rsidRPr="00AB1FC9">
        <w:rPr>
          <w:rFonts w:eastAsiaTheme="minorEastAsia" w:cs="Tahoma"/>
          <w:noProof/>
          <w:color w:val="808080"/>
        </w:rPr>
        <w:t>S pozdravem / Best regards</w:t>
      </w:r>
    </w:p>
    <w:p w:rsidR="004A06DC" w:rsidRDefault="004A06DC" w:rsidP="004A06DC">
      <w:pPr>
        <w:rPr>
          <w:rFonts w:eastAsiaTheme="minorEastAsia" w:cs="Tahoma"/>
          <w:noProof/>
          <w:color w:val="808080"/>
          <w:sz w:val="18"/>
          <w:szCs w:val="18"/>
        </w:rPr>
      </w:pPr>
    </w:p>
    <w:p w:rsidR="004A06DC" w:rsidRDefault="004A06DC" w:rsidP="004A06DC">
      <w:pPr>
        <w:rPr>
          <w:rFonts w:eastAsiaTheme="minorEastAsia" w:cs="Tahoma"/>
          <w:noProof/>
          <w:color w:val="808080"/>
          <w:sz w:val="16"/>
          <w:szCs w:val="16"/>
        </w:rPr>
      </w:pPr>
      <w:r>
        <w:rPr>
          <w:rFonts w:eastAsiaTheme="minorEastAsia" w:cs="Tahoma"/>
          <w:b/>
          <w:bCs/>
          <w:noProof/>
          <w:color w:val="808080"/>
        </w:rPr>
        <w:t xml:space="preserve">Ing. Martina Chalasová </w:t>
      </w:r>
    </w:p>
    <w:p w:rsidR="004A06DC" w:rsidRPr="00AB1FC9" w:rsidRDefault="004A06DC" w:rsidP="004A06DC">
      <w:pPr>
        <w:rPr>
          <w:rFonts w:eastAsiaTheme="minorEastAsia" w:cs="Tahoma"/>
          <w:noProof/>
          <w:color w:val="808080"/>
        </w:rPr>
      </w:pPr>
      <w:r w:rsidRPr="00AB1FC9">
        <w:rPr>
          <w:rFonts w:eastAsiaTheme="minorEastAsia" w:cs="Tahoma"/>
          <w:noProof/>
          <w:color w:val="808080"/>
        </w:rPr>
        <w:t>Manažer</w:t>
      </w:r>
      <w:r w:rsidR="00D171EA">
        <w:rPr>
          <w:rFonts w:eastAsiaTheme="minorEastAsia" w:cs="Tahoma"/>
          <w:noProof/>
          <w:color w:val="808080"/>
        </w:rPr>
        <w:t>ka</w:t>
      </w:r>
      <w:r w:rsidRPr="00AB1FC9">
        <w:rPr>
          <w:rFonts w:eastAsiaTheme="minorEastAsia" w:cs="Tahoma"/>
          <w:noProof/>
          <w:color w:val="808080"/>
        </w:rPr>
        <w:t xml:space="preserve"> veřejných zakázek</w:t>
      </w:r>
    </w:p>
    <w:p w:rsidR="004A06DC" w:rsidRPr="00AB1FC9" w:rsidRDefault="004A06DC" w:rsidP="004A06DC">
      <w:pPr>
        <w:rPr>
          <w:rFonts w:eastAsiaTheme="minorEastAsia" w:cs="Tahoma"/>
          <w:noProof/>
          <w:color w:val="808080"/>
        </w:rPr>
      </w:pPr>
    </w:p>
    <w:p w:rsidR="004A06DC" w:rsidRDefault="00D171EA" w:rsidP="004A06DC">
      <w:pPr>
        <w:rPr>
          <w:rFonts w:eastAsiaTheme="minorEastAsia" w:cs="Tahoma"/>
          <w:b/>
          <w:bCs/>
          <w:noProof/>
          <w:color w:val="808080"/>
        </w:rPr>
      </w:pPr>
      <w:r>
        <w:rPr>
          <w:rFonts w:eastAsiaTheme="minorEastAsia" w:cs="Tahoma"/>
          <w:noProof/>
          <w:color w:val="808080"/>
        </w:rPr>
        <w:t>i.s.</w:t>
      </w:r>
      <w:r w:rsidR="004A06DC">
        <w:rPr>
          <w:rFonts w:eastAsiaTheme="minorEastAsia" w:cs="Tahoma"/>
          <w:noProof/>
          <w:color w:val="808080"/>
          <w:sz w:val="16"/>
          <w:szCs w:val="16"/>
        </w:rPr>
        <w:t xml:space="preserve"> </w:t>
      </w:r>
      <w:r w:rsidR="004A06DC">
        <w:rPr>
          <w:rFonts w:eastAsiaTheme="minorEastAsia" w:cs="Tahoma"/>
          <w:b/>
          <w:bCs/>
          <w:noProof/>
          <w:color w:val="808080"/>
        </w:rPr>
        <w:t>JUDr. Jaroslava Bursíka, advokáta</w:t>
      </w:r>
    </w:p>
    <w:p w:rsidR="004A06DC" w:rsidRPr="004A06DC" w:rsidRDefault="004A06DC" w:rsidP="004A06DC">
      <w:pPr>
        <w:rPr>
          <w:rFonts w:eastAsiaTheme="minorEastAsia" w:cs="Tahoma"/>
          <w:noProof/>
          <w:color w:val="808080"/>
          <w:sz w:val="16"/>
          <w:szCs w:val="16"/>
        </w:rPr>
      </w:pPr>
      <w:r w:rsidRPr="004A06DC">
        <w:rPr>
          <w:rFonts w:eastAsiaTheme="minorEastAsia" w:cs="Tahoma"/>
          <w:bCs/>
          <w:noProof/>
          <w:color w:val="808080"/>
        </w:rPr>
        <w:t xml:space="preserve">zástupce zadavatele </w:t>
      </w:r>
    </w:p>
    <w:p w:rsidR="004A06DC" w:rsidRDefault="004A06DC" w:rsidP="004A06DC">
      <w:pPr>
        <w:rPr>
          <w:rFonts w:eastAsiaTheme="minorEastAsia" w:cs="Tahoma"/>
          <w:noProof/>
          <w:color w:val="808080"/>
          <w:sz w:val="16"/>
          <w:szCs w:val="16"/>
        </w:rPr>
      </w:pPr>
    </w:p>
    <w:sectPr w:rsidR="004A06DC" w:rsidSect="009C1E38">
      <w:head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3A01" w:rsidRDefault="000E3A01" w:rsidP="00B84D35">
      <w:r>
        <w:separator/>
      </w:r>
    </w:p>
  </w:endnote>
  <w:endnote w:type="continuationSeparator" w:id="0">
    <w:p w:rsidR="000E3A01" w:rsidRDefault="000E3A01" w:rsidP="00B84D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3A01" w:rsidRDefault="000E3A01" w:rsidP="00B84D35">
      <w:r>
        <w:separator/>
      </w:r>
    </w:p>
  </w:footnote>
  <w:footnote w:type="continuationSeparator" w:id="0">
    <w:p w:rsidR="000E3A01" w:rsidRDefault="000E3A01" w:rsidP="00B84D3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01" w:type="dxa"/>
      <w:tblCellMar>
        <w:left w:w="70" w:type="dxa"/>
        <w:right w:w="70" w:type="dxa"/>
      </w:tblCellMar>
      <w:tblLook w:val="0000"/>
    </w:tblPr>
    <w:tblGrid>
      <w:gridCol w:w="1316"/>
      <w:gridCol w:w="3051"/>
      <w:gridCol w:w="1817"/>
      <w:gridCol w:w="2817"/>
    </w:tblGrid>
    <w:tr w:rsidR="000E3A01" w:rsidRPr="00F54A53" w:rsidTr="00D100B9">
      <w:tc>
        <w:tcPr>
          <w:tcW w:w="1321" w:type="dxa"/>
          <w:vAlign w:val="bottom"/>
        </w:tcPr>
        <w:p w:rsidR="000E3A01" w:rsidRPr="00F72071" w:rsidRDefault="000E3A01" w:rsidP="00D100B9">
          <w:pPr>
            <w:pStyle w:val="Zhlav"/>
            <w:rPr>
              <w:rFonts w:ascii="Arial" w:hAnsi="Arial" w:cs="Arial"/>
            </w:rPr>
          </w:pPr>
          <w:r>
            <w:rPr>
              <w:rFonts w:ascii="Arial" w:hAnsi="Arial" w:cs="Arial"/>
              <w:noProof/>
            </w:rPr>
            <w:drawing>
              <wp:inline distT="0" distB="0" distL="0" distR="0">
                <wp:extent cx="683895" cy="683895"/>
                <wp:effectExtent l="19050" t="0" r="1905" b="0"/>
                <wp:docPr id="1" name="obrázek 1" descr="burs-navyblue-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rs-navyblue-wmf"/>
                        <pic:cNvPicPr>
                          <a:picLocks noChangeAspect="1" noChangeArrowheads="1"/>
                        </pic:cNvPicPr>
                      </pic:nvPicPr>
                      <pic:blipFill>
                        <a:blip r:embed="rId1">
                          <a:lum bright="20000"/>
                        </a:blip>
                        <a:srcRect/>
                        <a:stretch>
                          <a:fillRect/>
                        </a:stretch>
                      </pic:blipFill>
                      <pic:spPr bwMode="auto">
                        <a:xfrm>
                          <a:off x="0" y="0"/>
                          <a:ext cx="683895" cy="683895"/>
                        </a:xfrm>
                        <a:prstGeom prst="rect">
                          <a:avLst/>
                        </a:prstGeom>
                        <a:noFill/>
                        <a:ln w="9525">
                          <a:noFill/>
                          <a:miter lim="800000"/>
                          <a:headEnd/>
                          <a:tailEnd/>
                        </a:ln>
                      </pic:spPr>
                    </pic:pic>
                  </a:graphicData>
                </a:graphic>
              </wp:inline>
            </w:drawing>
          </w:r>
        </w:p>
      </w:tc>
      <w:tc>
        <w:tcPr>
          <w:tcW w:w="3174" w:type="dxa"/>
          <w:tcBorders>
            <w:bottom w:val="single" w:sz="2" w:space="0" w:color="000080"/>
          </w:tcBorders>
          <w:vAlign w:val="bottom"/>
        </w:tcPr>
        <w:p w:rsidR="000E3A01" w:rsidRPr="00F54A53" w:rsidRDefault="000E3A01" w:rsidP="00D100B9">
          <w:pPr>
            <w:pStyle w:val="Zhlav"/>
            <w:spacing w:before="40"/>
            <w:rPr>
              <w:rFonts w:ascii="Arial" w:hAnsi="Arial" w:cs="Arial"/>
              <w:color w:val="000080"/>
              <w:sz w:val="16"/>
              <w:szCs w:val="16"/>
            </w:rPr>
          </w:pPr>
          <w:r w:rsidRPr="00F54A53">
            <w:rPr>
              <w:rFonts w:ascii="Arial" w:hAnsi="Arial" w:cs="Arial"/>
              <w:color w:val="000080"/>
              <w:sz w:val="16"/>
              <w:szCs w:val="16"/>
            </w:rPr>
            <w:t xml:space="preserve">JUDr. </w:t>
          </w:r>
          <w:smartTag w:uri="urn:schemas-microsoft-com:office:smarttags" w:element="PersonName">
            <w:smartTagPr>
              <w:attr w:name="ProductID" w:val="Jaroslav Burs￭k,"/>
            </w:smartTagPr>
            <w:r w:rsidRPr="00F54A53">
              <w:rPr>
                <w:rFonts w:ascii="Arial" w:hAnsi="Arial" w:cs="Arial"/>
                <w:color w:val="000080"/>
                <w:sz w:val="16"/>
                <w:szCs w:val="16"/>
              </w:rPr>
              <w:t>Jaroslav Bursík,</w:t>
            </w:r>
          </w:smartTag>
          <w:r w:rsidRPr="00F54A53">
            <w:rPr>
              <w:rFonts w:ascii="Arial" w:hAnsi="Arial" w:cs="Arial"/>
              <w:color w:val="000080"/>
              <w:sz w:val="16"/>
              <w:szCs w:val="16"/>
            </w:rPr>
            <w:t xml:space="preserve"> advokát</w:t>
          </w:r>
        </w:p>
        <w:p w:rsidR="000E3A01" w:rsidRPr="00F54A53" w:rsidRDefault="000E3A01" w:rsidP="00D100B9">
          <w:pPr>
            <w:pStyle w:val="Zhlav"/>
            <w:spacing w:before="40"/>
            <w:rPr>
              <w:rFonts w:ascii="Arial" w:hAnsi="Arial" w:cs="Arial"/>
              <w:color w:val="000080"/>
              <w:sz w:val="16"/>
              <w:szCs w:val="16"/>
            </w:rPr>
          </w:pPr>
          <w:r w:rsidRPr="00F54A53">
            <w:rPr>
              <w:rFonts w:ascii="Arial" w:hAnsi="Arial" w:cs="Arial"/>
              <w:color w:val="000080"/>
              <w:sz w:val="16"/>
              <w:szCs w:val="16"/>
            </w:rPr>
            <w:t>ČAK 09822</w:t>
          </w:r>
        </w:p>
        <w:p w:rsidR="000E3A01" w:rsidRDefault="000E3A01" w:rsidP="00D100B9">
          <w:pPr>
            <w:pStyle w:val="Zhlav"/>
            <w:spacing w:before="40" w:after="120"/>
            <w:rPr>
              <w:rFonts w:ascii="Arial" w:hAnsi="Arial" w:cs="Arial"/>
              <w:color w:val="000080"/>
              <w:sz w:val="16"/>
              <w:szCs w:val="16"/>
            </w:rPr>
          </w:pPr>
        </w:p>
        <w:p w:rsidR="000E3A01" w:rsidRPr="00F54A53" w:rsidRDefault="000E3A01" w:rsidP="00D100B9">
          <w:pPr>
            <w:pStyle w:val="Zhlav"/>
            <w:spacing w:before="40" w:after="120"/>
            <w:rPr>
              <w:rFonts w:ascii="Arial" w:hAnsi="Arial" w:cs="Arial"/>
              <w:color w:val="000080"/>
              <w:sz w:val="16"/>
              <w:szCs w:val="16"/>
              <w:u w:val="single"/>
            </w:rPr>
          </w:pPr>
          <w:r w:rsidRPr="00F54A53">
            <w:rPr>
              <w:rFonts w:ascii="Arial" w:hAnsi="Arial" w:cs="Arial"/>
              <w:color w:val="000080"/>
              <w:sz w:val="16"/>
              <w:szCs w:val="16"/>
            </w:rPr>
            <w:t>www.bursikaspol.cz</w:t>
          </w:r>
          <w:hyperlink r:id="rId2" w:history="1"/>
        </w:p>
      </w:tc>
      <w:tc>
        <w:tcPr>
          <w:tcW w:w="1954" w:type="dxa"/>
          <w:tcBorders>
            <w:bottom w:val="single" w:sz="2" w:space="0" w:color="000080"/>
          </w:tcBorders>
        </w:tcPr>
        <w:p w:rsidR="000E3A01" w:rsidRPr="00F54A53" w:rsidRDefault="000E3A01" w:rsidP="00D100B9">
          <w:pPr>
            <w:pStyle w:val="Zhlav"/>
            <w:rPr>
              <w:rFonts w:ascii="Arial" w:hAnsi="Arial" w:cs="Arial"/>
              <w:color w:val="000080"/>
            </w:rPr>
          </w:pPr>
        </w:p>
      </w:tc>
      <w:tc>
        <w:tcPr>
          <w:tcW w:w="2552" w:type="dxa"/>
          <w:tcBorders>
            <w:bottom w:val="single" w:sz="2" w:space="0" w:color="000080"/>
          </w:tcBorders>
          <w:vAlign w:val="bottom"/>
        </w:tcPr>
        <w:p w:rsidR="000E3A01" w:rsidRDefault="000E3A01" w:rsidP="00AB1FC9">
          <w:pPr>
            <w:pStyle w:val="Zhlav"/>
            <w:spacing w:before="120"/>
            <w:jc w:val="right"/>
            <w:rPr>
              <w:rFonts w:ascii="Arial" w:hAnsi="Arial" w:cs="Arial"/>
              <w:color w:val="000080"/>
              <w:sz w:val="16"/>
              <w:szCs w:val="16"/>
            </w:rPr>
          </w:pPr>
          <w:r w:rsidRPr="00F54A53">
            <w:rPr>
              <w:rFonts w:ascii="Arial" w:hAnsi="Arial" w:cs="Arial"/>
              <w:color w:val="000080"/>
              <w:sz w:val="16"/>
              <w:szCs w:val="16"/>
            </w:rPr>
            <w:t>Advokátní kancelář</w:t>
          </w:r>
          <w:r>
            <w:rPr>
              <w:rFonts w:ascii="Arial" w:hAnsi="Arial" w:cs="Arial"/>
              <w:color w:val="000080"/>
              <w:sz w:val="16"/>
              <w:szCs w:val="16"/>
            </w:rPr>
            <w:t xml:space="preserve"> </w:t>
          </w:r>
          <w:r w:rsidRPr="00F54A53">
            <w:rPr>
              <w:rFonts w:ascii="Arial" w:hAnsi="Arial" w:cs="Arial"/>
              <w:color w:val="000080"/>
              <w:sz w:val="16"/>
              <w:szCs w:val="16"/>
            </w:rPr>
            <w:t xml:space="preserve"> </w:t>
          </w:r>
          <w:r w:rsidRPr="00F54A53">
            <w:rPr>
              <w:rFonts w:ascii="Arial" w:hAnsi="Arial" w:cs="Arial"/>
              <w:color w:val="000080"/>
              <w:sz w:val="16"/>
              <w:szCs w:val="16"/>
              <w:rtl/>
              <w:lang w:bidi="he-IL"/>
            </w:rPr>
            <w:t>ּ</w:t>
          </w:r>
          <w:r>
            <w:rPr>
              <w:rFonts w:ascii="Arial" w:hAnsi="Arial" w:cs="Arial"/>
              <w:color w:val="000080"/>
              <w:sz w:val="16"/>
              <w:szCs w:val="16"/>
              <w:rtl/>
              <w:lang w:bidi="he-IL"/>
            </w:rPr>
            <w:t xml:space="preserve"> </w:t>
          </w:r>
          <w:r w:rsidRPr="00F54A53">
            <w:rPr>
              <w:rFonts w:ascii="Arial" w:hAnsi="Arial" w:cs="Arial"/>
              <w:color w:val="000080"/>
              <w:sz w:val="16"/>
              <w:szCs w:val="16"/>
            </w:rPr>
            <w:t xml:space="preserve"> </w:t>
          </w:r>
          <w:r w:rsidRPr="00D30099">
            <w:rPr>
              <w:rFonts w:ascii="Arial" w:hAnsi="Arial" w:cs="Arial"/>
              <w:color w:val="000080"/>
              <w:sz w:val="16"/>
              <w:szCs w:val="16"/>
            </w:rPr>
            <w:t>Law</w:t>
          </w:r>
          <w:r>
            <w:rPr>
              <w:rFonts w:ascii="Arial" w:hAnsi="Arial" w:cs="Arial"/>
              <w:color w:val="000080"/>
              <w:sz w:val="16"/>
              <w:szCs w:val="16"/>
            </w:rPr>
            <w:t xml:space="preserve"> Office</w:t>
          </w:r>
        </w:p>
        <w:p w:rsidR="000E3A01" w:rsidRPr="00F54A53" w:rsidRDefault="000E3A01" w:rsidP="00AB1FC9">
          <w:pPr>
            <w:pStyle w:val="Zhlav"/>
            <w:spacing w:before="40"/>
            <w:ind w:left="284"/>
            <w:jc w:val="right"/>
            <w:rPr>
              <w:rFonts w:ascii="Arial" w:hAnsi="Arial" w:cs="Arial"/>
              <w:color w:val="000080"/>
              <w:sz w:val="16"/>
              <w:szCs w:val="16"/>
            </w:rPr>
          </w:pPr>
          <w:r>
            <w:rPr>
              <w:rFonts w:ascii="Arial" w:hAnsi="Arial" w:cs="Arial"/>
              <w:color w:val="000080"/>
              <w:sz w:val="16"/>
              <w:szCs w:val="16"/>
            </w:rPr>
            <w:t>Belgická 38</w:t>
          </w:r>
          <w:r w:rsidRPr="00F54A53">
            <w:rPr>
              <w:rFonts w:ascii="Arial" w:hAnsi="Arial" w:cs="Arial"/>
              <w:color w:val="000080"/>
              <w:sz w:val="16"/>
              <w:szCs w:val="16"/>
            </w:rPr>
            <w:t xml:space="preserve"> </w:t>
          </w:r>
          <w:r w:rsidRPr="00F54A53">
            <w:rPr>
              <w:rFonts w:ascii="Arial" w:hAnsi="Arial" w:cs="Arial"/>
              <w:color w:val="000080"/>
              <w:sz w:val="16"/>
              <w:szCs w:val="16"/>
              <w:rtl/>
              <w:lang w:bidi="he-IL"/>
            </w:rPr>
            <w:t xml:space="preserve"> ּ</w:t>
          </w:r>
          <w:r w:rsidRPr="00F54A53">
            <w:rPr>
              <w:rFonts w:ascii="Arial" w:hAnsi="Arial" w:cs="Arial"/>
              <w:color w:val="000080"/>
              <w:sz w:val="16"/>
              <w:szCs w:val="16"/>
            </w:rPr>
            <w:t>120 00</w:t>
          </w:r>
          <w:r w:rsidRPr="00F54A53">
            <w:rPr>
              <w:rFonts w:ascii="Arial" w:hAnsi="Arial" w:cs="Arial"/>
              <w:color w:val="000080"/>
              <w:sz w:val="16"/>
              <w:szCs w:val="16"/>
              <w:rtl/>
              <w:lang w:bidi="he-IL"/>
            </w:rPr>
            <w:t xml:space="preserve"> </w:t>
          </w:r>
          <w:r w:rsidRPr="00F54A53">
            <w:rPr>
              <w:rFonts w:ascii="Arial" w:hAnsi="Arial" w:cs="Arial"/>
              <w:color w:val="000080"/>
              <w:sz w:val="16"/>
              <w:szCs w:val="16"/>
            </w:rPr>
            <w:t>Praha</w:t>
          </w:r>
          <w:r>
            <w:rPr>
              <w:rFonts w:ascii="Arial" w:hAnsi="Arial" w:cs="Arial"/>
              <w:color w:val="000080"/>
              <w:sz w:val="16"/>
              <w:szCs w:val="16"/>
            </w:rPr>
            <w:t xml:space="preserve"> 2</w:t>
          </w:r>
        </w:p>
        <w:p w:rsidR="000E3A01" w:rsidRPr="0013192A" w:rsidRDefault="000E3A01" w:rsidP="00AB1FC9">
          <w:pPr>
            <w:pStyle w:val="Zhlav"/>
            <w:spacing w:before="40"/>
            <w:ind w:left="922"/>
            <w:jc w:val="right"/>
            <w:rPr>
              <w:rFonts w:ascii="Arial" w:hAnsi="Arial" w:cs="Arial"/>
              <w:color w:val="000080"/>
              <w:sz w:val="16"/>
              <w:szCs w:val="16"/>
            </w:rPr>
          </w:pPr>
          <w:r w:rsidRPr="00F54A53">
            <w:rPr>
              <w:rFonts w:ascii="Arial" w:hAnsi="Arial" w:cs="Arial"/>
              <w:color w:val="000080"/>
              <w:sz w:val="16"/>
              <w:szCs w:val="16"/>
            </w:rPr>
            <w:t>T: +420</w:t>
          </w:r>
          <w:r>
            <w:rPr>
              <w:rFonts w:ascii="Arial" w:hAnsi="Arial" w:cs="Arial"/>
              <w:color w:val="000080"/>
              <w:sz w:val="16"/>
              <w:szCs w:val="16"/>
            </w:rPr>
            <w:t> </w:t>
          </w:r>
          <w:r w:rsidRPr="0013192A">
            <w:rPr>
              <w:rFonts w:ascii="Arial" w:hAnsi="Arial" w:cs="Arial"/>
              <w:color w:val="000080"/>
              <w:sz w:val="16"/>
              <w:szCs w:val="16"/>
            </w:rPr>
            <w:t>226</w:t>
          </w:r>
          <w:r>
            <w:rPr>
              <w:rFonts w:ascii="Arial" w:hAnsi="Arial" w:cs="Arial"/>
              <w:color w:val="000080"/>
              <w:sz w:val="16"/>
              <w:szCs w:val="16"/>
            </w:rPr>
            <w:t> </w:t>
          </w:r>
          <w:r w:rsidRPr="0013192A">
            <w:rPr>
              <w:rFonts w:ascii="Arial" w:hAnsi="Arial" w:cs="Arial"/>
              <w:color w:val="000080"/>
              <w:sz w:val="16"/>
              <w:szCs w:val="16"/>
            </w:rPr>
            <w:t>223</w:t>
          </w:r>
          <w:r>
            <w:rPr>
              <w:rFonts w:ascii="Arial" w:hAnsi="Arial" w:cs="Arial"/>
              <w:color w:val="000080"/>
              <w:sz w:val="16"/>
              <w:szCs w:val="16"/>
            </w:rPr>
            <w:t> </w:t>
          </w:r>
          <w:r w:rsidRPr="0013192A">
            <w:rPr>
              <w:rFonts w:ascii="Arial" w:hAnsi="Arial" w:cs="Arial"/>
              <w:color w:val="000080"/>
              <w:sz w:val="16"/>
              <w:szCs w:val="16"/>
            </w:rPr>
            <w:t>611</w:t>
          </w:r>
        </w:p>
        <w:p w:rsidR="000E3A01" w:rsidRPr="0080018E" w:rsidRDefault="000E3A01" w:rsidP="0080018E">
          <w:pPr>
            <w:pStyle w:val="Zhlav"/>
            <w:spacing w:before="40" w:after="120"/>
            <w:ind w:left="922"/>
            <w:rPr>
              <w:rFonts w:ascii="Arial" w:hAnsi="Arial" w:cs="Arial"/>
              <w:color w:val="000080"/>
              <w:sz w:val="16"/>
              <w:szCs w:val="16"/>
            </w:rPr>
          </w:pPr>
          <w:r>
            <w:rPr>
              <w:rFonts w:ascii="Arial" w:hAnsi="Arial" w:cs="Arial"/>
              <w:color w:val="000080"/>
              <w:sz w:val="16"/>
              <w:szCs w:val="16"/>
            </w:rPr>
            <w:t>zakazky@bursikaspol.cz</w:t>
          </w:r>
        </w:p>
      </w:tc>
    </w:tr>
  </w:tbl>
  <w:p w:rsidR="000E3A01" w:rsidRDefault="000E3A01">
    <w:pPr>
      <w:pStyle w:val="Zhlav"/>
    </w:pPr>
  </w:p>
  <w:p w:rsidR="000E3A01" w:rsidRDefault="000E3A01">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51A1A"/>
    <w:multiLevelType w:val="hybridMultilevel"/>
    <w:tmpl w:val="EC26F8D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99F1790"/>
    <w:multiLevelType w:val="hybridMultilevel"/>
    <w:tmpl w:val="04A468DA"/>
    <w:lvl w:ilvl="0" w:tplc="A5486C6C">
      <w:numFmt w:val="bullet"/>
      <w:lvlText w:val="-"/>
      <w:lvlJc w:val="left"/>
      <w:pPr>
        <w:ind w:left="720" w:hanging="360"/>
      </w:pPr>
      <w:rPr>
        <w:rFonts w:ascii="Tahoma" w:eastAsia="Times New Roman"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rsids>
    <w:rsidRoot w:val="00B84D35"/>
    <w:rsid w:val="0001497E"/>
    <w:rsid w:val="00086797"/>
    <w:rsid w:val="00087826"/>
    <w:rsid w:val="00096B12"/>
    <w:rsid w:val="000A2BC5"/>
    <w:rsid w:val="000D0E5B"/>
    <w:rsid w:val="000E3A01"/>
    <w:rsid w:val="000F7E08"/>
    <w:rsid w:val="00141FD6"/>
    <w:rsid w:val="00153DBF"/>
    <w:rsid w:val="00174CF2"/>
    <w:rsid w:val="00190B5E"/>
    <w:rsid w:val="001B2224"/>
    <w:rsid w:val="001B4156"/>
    <w:rsid w:val="001C6031"/>
    <w:rsid w:val="002F1617"/>
    <w:rsid w:val="00303D89"/>
    <w:rsid w:val="00310A86"/>
    <w:rsid w:val="0031284C"/>
    <w:rsid w:val="00346A89"/>
    <w:rsid w:val="003472C5"/>
    <w:rsid w:val="00380E41"/>
    <w:rsid w:val="003F438D"/>
    <w:rsid w:val="004328E3"/>
    <w:rsid w:val="0044722B"/>
    <w:rsid w:val="00447604"/>
    <w:rsid w:val="004A06DC"/>
    <w:rsid w:val="004F12BF"/>
    <w:rsid w:val="00522F2F"/>
    <w:rsid w:val="00524DB8"/>
    <w:rsid w:val="00532845"/>
    <w:rsid w:val="00545C5C"/>
    <w:rsid w:val="00583CD7"/>
    <w:rsid w:val="005A0C89"/>
    <w:rsid w:val="005A16A0"/>
    <w:rsid w:val="00635BDC"/>
    <w:rsid w:val="006434B9"/>
    <w:rsid w:val="006772B3"/>
    <w:rsid w:val="006A3A97"/>
    <w:rsid w:val="006E1626"/>
    <w:rsid w:val="006E5627"/>
    <w:rsid w:val="007618CF"/>
    <w:rsid w:val="00785AF5"/>
    <w:rsid w:val="0080018E"/>
    <w:rsid w:val="00985A56"/>
    <w:rsid w:val="00987F80"/>
    <w:rsid w:val="009B283B"/>
    <w:rsid w:val="009C1E38"/>
    <w:rsid w:val="00A30FD3"/>
    <w:rsid w:val="00A7025B"/>
    <w:rsid w:val="00AB1FC9"/>
    <w:rsid w:val="00AE266F"/>
    <w:rsid w:val="00AF676D"/>
    <w:rsid w:val="00B220CB"/>
    <w:rsid w:val="00B73804"/>
    <w:rsid w:val="00B8470A"/>
    <w:rsid w:val="00B84D35"/>
    <w:rsid w:val="00B966D5"/>
    <w:rsid w:val="00BA3E33"/>
    <w:rsid w:val="00C50748"/>
    <w:rsid w:val="00C85F98"/>
    <w:rsid w:val="00CA1287"/>
    <w:rsid w:val="00CA36DA"/>
    <w:rsid w:val="00CF1A27"/>
    <w:rsid w:val="00D100B9"/>
    <w:rsid w:val="00D1616D"/>
    <w:rsid w:val="00D171EA"/>
    <w:rsid w:val="00D37D67"/>
    <w:rsid w:val="00D45430"/>
    <w:rsid w:val="00D70479"/>
    <w:rsid w:val="00D758F8"/>
    <w:rsid w:val="00D83F3C"/>
    <w:rsid w:val="00DC49A6"/>
    <w:rsid w:val="00DE2658"/>
    <w:rsid w:val="00E54021"/>
    <w:rsid w:val="00EB4F5E"/>
    <w:rsid w:val="00EC7878"/>
    <w:rsid w:val="00ED1139"/>
    <w:rsid w:val="00EF1D8F"/>
    <w:rsid w:val="00F129A3"/>
    <w:rsid w:val="00FE22D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45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54021"/>
    <w:pPr>
      <w:spacing w:after="0" w:line="240" w:lineRule="auto"/>
    </w:pPr>
    <w:rPr>
      <w:rFonts w:ascii="Tahoma" w:eastAsia="Times New Roman" w:hAnsi="Tahoma"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B84D35"/>
    <w:pPr>
      <w:tabs>
        <w:tab w:val="center" w:pos="4536"/>
        <w:tab w:val="right" w:pos="9072"/>
      </w:tabs>
    </w:pPr>
  </w:style>
  <w:style w:type="character" w:customStyle="1" w:styleId="ZhlavChar">
    <w:name w:val="Záhlaví Char"/>
    <w:basedOn w:val="Standardnpsmoodstavce"/>
    <w:link w:val="Zhlav"/>
    <w:rsid w:val="00B84D35"/>
  </w:style>
  <w:style w:type="paragraph" w:styleId="Zpat">
    <w:name w:val="footer"/>
    <w:basedOn w:val="Normln"/>
    <w:link w:val="ZpatChar"/>
    <w:uiPriority w:val="99"/>
    <w:unhideWhenUsed/>
    <w:rsid w:val="00B84D35"/>
    <w:pPr>
      <w:tabs>
        <w:tab w:val="center" w:pos="4536"/>
        <w:tab w:val="right" w:pos="9072"/>
      </w:tabs>
    </w:pPr>
  </w:style>
  <w:style w:type="character" w:customStyle="1" w:styleId="ZpatChar">
    <w:name w:val="Zápatí Char"/>
    <w:basedOn w:val="Standardnpsmoodstavce"/>
    <w:link w:val="Zpat"/>
    <w:uiPriority w:val="99"/>
    <w:rsid w:val="00B84D35"/>
  </w:style>
  <w:style w:type="paragraph" w:styleId="Textbubliny">
    <w:name w:val="Balloon Text"/>
    <w:basedOn w:val="Normln"/>
    <w:link w:val="TextbublinyChar"/>
    <w:uiPriority w:val="99"/>
    <w:semiHidden/>
    <w:unhideWhenUsed/>
    <w:rsid w:val="00B84D35"/>
    <w:rPr>
      <w:rFonts w:cs="Tahoma"/>
      <w:sz w:val="16"/>
      <w:szCs w:val="16"/>
    </w:rPr>
  </w:style>
  <w:style w:type="character" w:customStyle="1" w:styleId="TextbublinyChar">
    <w:name w:val="Text bubliny Char"/>
    <w:basedOn w:val="Standardnpsmoodstavce"/>
    <w:link w:val="Textbubliny"/>
    <w:uiPriority w:val="99"/>
    <w:semiHidden/>
    <w:rsid w:val="00B84D35"/>
    <w:rPr>
      <w:rFonts w:ascii="Tahoma" w:hAnsi="Tahoma" w:cs="Tahoma"/>
      <w:sz w:val="16"/>
      <w:szCs w:val="16"/>
    </w:rPr>
  </w:style>
  <w:style w:type="paragraph" w:customStyle="1" w:styleId="Standardnte">
    <w:name w:val="Standardní te"/>
    <w:rsid w:val="0080018E"/>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customStyle="1" w:styleId="platne1">
    <w:name w:val="platne1"/>
    <w:basedOn w:val="Standardnpsmoodstavce"/>
    <w:rsid w:val="0080018E"/>
  </w:style>
  <w:style w:type="paragraph" w:styleId="Odstavecseseznamem">
    <w:name w:val="List Paragraph"/>
    <w:basedOn w:val="Normln"/>
    <w:uiPriority w:val="34"/>
    <w:qFormat/>
    <w:rsid w:val="00E54021"/>
    <w:pPr>
      <w:ind w:left="720"/>
      <w:contextualSpacing/>
    </w:pPr>
    <w:rPr>
      <w:szCs w:val="24"/>
    </w:rPr>
  </w:style>
  <w:style w:type="character" w:customStyle="1" w:styleId="apple-style-span">
    <w:name w:val="apple-style-span"/>
    <w:basedOn w:val="Standardnpsmoodstavce"/>
    <w:rsid w:val="0080018E"/>
  </w:style>
  <w:style w:type="character" w:customStyle="1" w:styleId="platne">
    <w:name w:val="platne"/>
    <w:basedOn w:val="Standardnpsmoodstavce"/>
    <w:rsid w:val="0080018E"/>
  </w:style>
  <w:style w:type="paragraph" w:customStyle="1" w:styleId="Default">
    <w:name w:val="Default"/>
    <w:rsid w:val="004328E3"/>
    <w:pPr>
      <w:autoSpaceDE w:val="0"/>
      <w:autoSpaceDN w:val="0"/>
      <w:adjustRightInd w:val="0"/>
      <w:spacing w:after="0" w:line="240" w:lineRule="auto"/>
    </w:pPr>
    <w:rPr>
      <w:rFonts w:ascii="Arial" w:eastAsia="Times New Roman" w:hAnsi="Arial" w:cs="Arial"/>
      <w:color w:val="000000"/>
      <w:sz w:val="24"/>
      <w:szCs w:val="24"/>
      <w:lang w:eastAsia="cs-CZ"/>
    </w:rPr>
  </w:style>
  <w:style w:type="character" w:customStyle="1" w:styleId="apple-converted-space">
    <w:name w:val="apple-converted-space"/>
    <w:basedOn w:val="Standardnpsmoodstavce"/>
    <w:rsid w:val="0044722B"/>
  </w:style>
  <w:style w:type="paragraph" w:customStyle="1" w:styleId="Textodstavce">
    <w:name w:val="Text odstavce"/>
    <w:basedOn w:val="Normln"/>
    <w:rsid w:val="001B2224"/>
    <w:pPr>
      <w:tabs>
        <w:tab w:val="num" w:pos="357"/>
        <w:tab w:val="num" w:pos="643"/>
        <w:tab w:val="left" w:pos="851"/>
      </w:tabs>
      <w:spacing w:before="120" w:after="120"/>
      <w:ind w:left="643" w:firstLine="425"/>
      <w:jc w:val="both"/>
      <w:outlineLvl w:val="6"/>
    </w:pPr>
    <w:rPr>
      <w:rFonts w:ascii="Times New Roman" w:hAnsi="Times New Roman"/>
      <w:sz w:val="24"/>
      <w:szCs w:val="24"/>
    </w:rPr>
  </w:style>
  <w:style w:type="character" w:styleId="Hypertextovodkaz">
    <w:name w:val="Hyperlink"/>
    <w:basedOn w:val="Standardnpsmoodstavce"/>
    <w:uiPriority w:val="99"/>
    <w:unhideWhenUsed/>
    <w:rsid w:val="004A06D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54021"/>
    <w:pPr>
      <w:spacing w:after="0" w:line="240" w:lineRule="auto"/>
    </w:pPr>
    <w:rPr>
      <w:rFonts w:ascii="Tahoma" w:eastAsia="Times New Roman" w:hAnsi="Tahoma"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B84D35"/>
    <w:pPr>
      <w:tabs>
        <w:tab w:val="center" w:pos="4536"/>
        <w:tab w:val="right" w:pos="9072"/>
      </w:tabs>
    </w:pPr>
  </w:style>
  <w:style w:type="character" w:customStyle="1" w:styleId="ZhlavChar">
    <w:name w:val="Záhlaví Char"/>
    <w:basedOn w:val="Standardnpsmoodstavce"/>
    <w:link w:val="Zhlav"/>
    <w:rsid w:val="00B84D35"/>
  </w:style>
  <w:style w:type="paragraph" w:styleId="Zpat">
    <w:name w:val="footer"/>
    <w:basedOn w:val="Normln"/>
    <w:link w:val="ZpatChar"/>
    <w:uiPriority w:val="99"/>
    <w:unhideWhenUsed/>
    <w:rsid w:val="00B84D35"/>
    <w:pPr>
      <w:tabs>
        <w:tab w:val="center" w:pos="4536"/>
        <w:tab w:val="right" w:pos="9072"/>
      </w:tabs>
    </w:pPr>
  </w:style>
  <w:style w:type="character" w:customStyle="1" w:styleId="ZpatChar">
    <w:name w:val="Zápatí Char"/>
    <w:basedOn w:val="Standardnpsmoodstavce"/>
    <w:link w:val="Zpat"/>
    <w:uiPriority w:val="99"/>
    <w:rsid w:val="00B84D35"/>
  </w:style>
  <w:style w:type="paragraph" w:styleId="Textbubliny">
    <w:name w:val="Balloon Text"/>
    <w:basedOn w:val="Normln"/>
    <w:link w:val="TextbublinyChar"/>
    <w:uiPriority w:val="99"/>
    <w:semiHidden/>
    <w:unhideWhenUsed/>
    <w:rsid w:val="00B84D35"/>
    <w:rPr>
      <w:rFonts w:cs="Tahoma"/>
      <w:sz w:val="16"/>
      <w:szCs w:val="16"/>
    </w:rPr>
  </w:style>
  <w:style w:type="character" w:customStyle="1" w:styleId="TextbublinyChar">
    <w:name w:val="Text bubliny Char"/>
    <w:basedOn w:val="Standardnpsmoodstavce"/>
    <w:link w:val="Textbubliny"/>
    <w:uiPriority w:val="99"/>
    <w:semiHidden/>
    <w:rsid w:val="00B84D35"/>
    <w:rPr>
      <w:rFonts w:ascii="Tahoma" w:hAnsi="Tahoma" w:cs="Tahoma"/>
      <w:sz w:val="16"/>
      <w:szCs w:val="16"/>
    </w:rPr>
  </w:style>
  <w:style w:type="paragraph" w:customStyle="1" w:styleId="Standardnte">
    <w:name w:val="Standardní te"/>
    <w:rsid w:val="0080018E"/>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customStyle="1" w:styleId="platne1">
    <w:name w:val="platne1"/>
    <w:basedOn w:val="Standardnpsmoodstavce"/>
    <w:rsid w:val="0080018E"/>
  </w:style>
  <w:style w:type="paragraph" w:styleId="Odstavecseseznamem">
    <w:name w:val="List Paragraph"/>
    <w:basedOn w:val="Normln"/>
    <w:uiPriority w:val="34"/>
    <w:qFormat/>
    <w:rsid w:val="00E54021"/>
    <w:pPr>
      <w:ind w:left="720"/>
      <w:contextualSpacing/>
    </w:pPr>
    <w:rPr>
      <w:szCs w:val="24"/>
    </w:rPr>
  </w:style>
  <w:style w:type="character" w:customStyle="1" w:styleId="apple-style-span">
    <w:name w:val="apple-style-span"/>
    <w:basedOn w:val="Standardnpsmoodstavce"/>
    <w:rsid w:val="0080018E"/>
  </w:style>
  <w:style w:type="character" w:customStyle="1" w:styleId="platne">
    <w:name w:val="platne"/>
    <w:basedOn w:val="Standardnpsmoodstavce"/>
    <w:rsid w:val="0080018E"/>
  </w:style>
  <w:style w:type="paragraph" w:customStyle="1" w:styleId="Default">
    <w:name w:val="Default"/>
    <w:rsid w:val="004328E3"/>
    <w:pPr>
      <w:autoSpaceDE w:val="0"/>
      <w:autoSpaceDN w:val="0"/>
      <w:adjustRightInd w:val="0"/>
      <w:spacing w:after="0" w:line="240" w:lineRule="auto"/>
    </w:pPr>
    <w:rPr>
      <w:rFonts w:ascii="Arial" w:eastAsia="Times New Roman" w:hAnsi="Arial" w:cs="Arial"/>
      <w:color w:val="000000"/>
      <w:sz w:val="24"/>
      <w:szCs w:val="24"/>
      <w:lang w:eastAsia="cs-CZ"/>
    </w:rPr>
  </w:style>
  <w:style w:type="character" w:customStyle="1" w:styleId="apple-converted-space">
    <w:name w:val="apple-converted-space"/>
    <w:basedOn w:val="Standardnpsmoodstavce"/>
    <w:rsid w:val="0044722B"/>
  </w:style>
  <w:style w:type="paragraph" w:customStyle="1" w:styleId="Textodstavce">
    <w:name w:val="Text odstavce"/>
    <w:basedOn w:val="Normln"/>
    <w:rsid w:val="001B2224"/>
    <w:pPr>
      <w:tabs>
        <w:tab w:val="num" w:pos="357"/>
        <w:tab w:val="num" w:pos="643"/>
        <w:tab w:val="left" w:pos="851"/>
      </w:tabs>
      <w:spacing w:before="120" w:after="120"/>
      <w:ind w:left="643" w:firstLine="425"/>
      <w:jc w:val="both"/>
      <w:outlineLvl w:val="6"/>
    </w:pPr>
    <w:rPr>
      <w:rFonts w:ascii="Times New Roman" w:hAnsi="Times New Roman"/>
      <w:sz w:val="24"/>
      <w:szCs w:val="24"/>
    </w:rPr>
  </w:style>
  <w:style w:type="character" w:styleId="Hypertextovodkaz">
    <w:name w:val="Hyperlink"/>
    <w:basedOn w:val="Standardnpsmoodstavce"/>
    <w:uiPriority w:val="99"/>
    <w:unhideWhenUsed/>
    <w:rsid w:val="004A06DC"/>
    <w:rPr>
      <w:color w:val="0000FF"/>
      <w:u w:val="single"/>
    </w:rPr>
  </w:style>
</w:styles>
</file>

<file path=word/webSettings.xml><?xml version="1.0" encoding="utf-8"?>
<w:webSettings xmlns:r="http://schemas.openxmlformats.org/officeDocument/2006/relationships" xmlns:w="http://schemas.openxmlformats.org/wordprocessingml/2006/main">
  <w:divs>
    <w:div w:id="63914614">
      <w:bodyDiv w:val="1"/>
      <w:marLeft w:val="0"/>
      <w:marRight w:val="0"/>
      <w:marTop w:val="0"/>
      <w:marBottom w:val="0"/>
      <w:divBdr>
        <w:top w:val="none" w:sz="0" w:space="0" w:color="auto"/>
        <w:left w:val="none" w:sz="0" w:space="0" w:color="auto"/>
        <w:bottom w:val="none" w:sz="0" w:space="0" w:color="auto"/>
        <w:right w:val="none" w:sz="0" w:space="0" w:color="auto"/>
      </w:divBdr>
    </w:div>
    <w:div w:id="144711734">
      <w:bodyDiv w:val="1"/>
      <w:marLeft w:val="0"/>
      <w:marRight w:val="0"/>
      <w:marTop w:val="0"/>
      <w:marBottom w:val="0"/>
      <w:divBdr>
        <w:top w:val="none" w:sz="0" w:space="0" w:color="auto"/>
        <w:left w:val="none" w:sz="0" w:space="0" w:color="auto"/>
        <w:bottom w:val="none" w:sz="0" w:space="0" w:color="auto"/>
        <w:right w:val="none" w:sz="0" w:space="0" w:color="auto"/>
      </w:divBdr>
    </w:div>
    <w:div w:id="154615902">
      <w:bodyDiv w:val="1"/>
      <w:marLeft w:val="0"/>
      <w:marRight w:val="0"/>
      <w:marTop w:val="0"/>
      <w:marBottom w:val="0"/>
      <w:divBdr>
        <w:top w:val="none" w:sz="0" w:space="0" w:color="auto"/>
        <w:left w:val="none" w:sz="0" w:space="0" w:color="auto"/>
        <w:bottom w:val="none" w:sz="0" w:space="0" w:color="auto"/>
        <w:right w:val="none" w:sz="0" w:space="0" w:color="auto"/>
      </w:divBdr>
    </w:div>
    <w:div w:id="477191224">
      <w:bodyDiv w:val="1"/>
      <w:marLeft w:val="0"/>
      <w:marRight w:val="0"/>
      <w:marTop w:val="0"/>
      <w:marBottom w:val="0"/>
      <w:divBdr>
        <w:top w:val="none" w:sz="0" w:space="0" w:color="auto"/>
        <w:left w:val="none" w:sz="0" w:space="0" w:color="auto"/>
        <w:bottom w:val="none" w:sz="0" w:space="0" w:color="auto"/>
        <w:right w:val="none" w:sz="0" w:space="0" w:color="auto"/>
      </w:divBdr>
    </w:div>
    <w:div w:id="749160856">
      <w:bodyDiv w:val="1"/>
      <w:marLeft w:val="0"/>
      <w:marRight w:val="0"/>
      <w:marTop w:val="0"/>
      <w:marBottom w:val="0"/>
      <w:divBdr>
        <w:top w:val="none" w:sz="0" w:space="0" w:color="auto"/>
        <w:left w:val="none" w:sz="0" w:space="0" w:color="auto"/>
        <w:bottom w:val="none" w:sz="0" w:space="0" w:color="auto"/>
        <w:right w:val="none" w:sz="0" w:space="0" w:color="auto"/>
      </w:divBdr>
    </w:div>
    <w:div w:id="1404908532">
      <w:bodyDiv w:val="1"/>
      <w:marLeft w:val="0"/>
      <w:marRight w:val="0"/>
      <w:marTop w:val="0"/>
      <w:marBottom w:val="0"/>
      <w:divBdr>
        <w:top w:val="none" w:sz="0" w:space="0" w:color="auto"/>
        <w:left w:val="none" w:sz="0" w:space="0" w:color="auto"/>
        <w:bottom w:val="none" w:sz="0" w:space="0" w:color="auto"/>
        <w:right w:val="none" w:sz="0" w:space="0" w:color="auto"/>
      </w:divBdr>
    </w:div>
    <w:div w:id="1604535667">
      <w:bodyDiv w:val="1"/>
      <w:marLeft w:val="0"/>
      <w:marRight w:val="0"/>
      <w:marTop w:val="0"/>
      <w:marBottom w:val="0"/>
      <w:divBdr>
        <w:top w:val="none" w:sz="0" w:space="0" w:color="auto"/>
        <w:left w:val="none" w:sz="0" w:space="0" w:color="auto"/>
        <w:bottom w:val="none" w:sz="0" w:space="0" w:color="auto"/>
        <w:right w:val="none" w:sz="0" w:space="0" w:color="auto"/>
      </w:divBdr>
    </w:div>
    <w:div w:id="1853227031">
      <w:bodyDiv w:val="1"/>
      <w:marLeft w:val="0"/>
      <w:marRight w:val="0"/>
      <w:marTop w:val="0"/>
      <w:marBottom w:val="0"/>
      <w:divBdr>
        <w:top w:val="none" w:sz="0" w:space="0" w:color="auto"/>
        <w:left w:val="none" w:sz="0" w:space="0" w:color="auto"/>
        <w:bottom w:val="none" w:sz="0" w:space="0" w:color="auto"/>
        <w:right w:val="none" w:sz="0" w:space="0" w:color="auto"/>
      </w:divBdr>
    </w:div>
    <w:div w:id="1974672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jaroslav@bursik.biz" TargetMode="External"/><Relationship Id="rId1" Type="http://schemas.openxmlformats.org/officeDocument/2006/relationships/image" Target="media/image1.w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AuCpdxa2b3lZw/VrgzPUB6nnNEA=</DigestValue>
    </Reference>
    <Reference URI="#idOfficeObject" Type="http://www.w3.org/2000/09/xmldsig#Object">
      <DigestMethod Algorithm="http://www.w3.org/2000/09/xmldsig#sha1"/>
      <DigestValue>FAFOi1GlLT/XAVXOzZOWzRF/1es=</DigestValue>
    </Reference>
  </SignedInfo>
  <SignatureValue>
    WvKlSECyX9q5IGwEh1oNJWHVfdGz8vSm9rbEFhmZkHJY/qYSAhBQK0UCMqLYUCtH7rgmicp5
    VA2vU54+cxTsy3kjQitiJ6RU/n81zUMrdoqqJ9YXVohCBQBo9kspHBq/RrYQ89wNblafHV22
    S6dr8SkrxpG6pT5w5HzxNHIv4yH7nHkfdkihtxl2q2inYyKUodXLZArY31LWUrOFscB7JSEF
    KGyEPMtin7WUeUcr3eEzTD1vJodYEDoobwZUOMVhNpm/Cr0GjB3KK8FysSoHC6le5tOdizDm
    8DhDMGRsz04TmeGou1y6zq6qhQ96TP+Q0cZqEkhtZ5qD2vSQxfsqRg==
  </SignatureValue>
  <KeyInfo>
    <KeyValue>
      <RSAKeyValue>
        <Modulus>
            2LJ9RrH3D0LzEEpTQzu0YoBNZSYtyHpXPZYkWtbisJKvCpZjL23QMUF697KTY0NSkhcKbeMf
            LOtFnErbcROxbqp9Ys44JNIBCwJG1aQK4lPL63Ct7pa/A4AJ+oblyzu0EyNiSrCsiC2i+Sl6
            cLjP5F+qof4hhwQ3LLVQbRadoXGSzcel0knY34KyEySayELEj6W5t2F0TlqMpPbF37EfrkSz
            gc6OVFeWyCq14EweYVE8ZMIyopqpfyNsGPkRojvyImeuQlX1mlN1OaRg/irENiEGKDt0wb0/
            sHDJ43v/EWi1ALRqJjV4jGhQwkR2eUtecTSTQdnssiT12i2LlCmUYw==
          </Modulus>
        <Exponent>AQAB</Exponent>
      </RSAKeyValue>
    </KeyValue>
    <X509Data>
      <X509Certificate>
          MIIGrjCCBZagAwIBAgIDGeSwMA0GCSqGSIb3DQEBCwUAMF8xCzAJBgNVBAYTAkNaMSwwKgYD
          VQQKDCPEjGVza8OhIHBvxaF0YSwgcy5wLiBbScSMIDQ3MTE0OTgzXTEiMCAGA1UEAxMZUG9z
          dFNpZ251bSBRdWFsaWZpZWQgQ0EgMjAeFw0xNDEwMTUxNDI2MzJaFw0xNTEwMTUxNDI2MzJa
          MIGHMQswCQYDVQQGEwJDWjE4MDYGA1UECgwvSlVEci4gSmFyb3NsYXYgQnVyc8OtaywgYWR2
          b2vDoXQgW0nEjCA2OTE4MTU2MF0xCjAIBgNVBAsTATExIDAeBgNVBAMMF0luZy4gTWFydGlu
          YSBDaGFsYXNvdsOhMRAwDgYDVQQFEwdQNDc0MzcxMIIBIjANBgkqhkiG9w0BAQEFAAOCAQ8A
          MIIBCgKCAQEA2LJ9RrH3D0LzEEpTQzu0YoBNZSYtyHpXPZYkWtbisJKvCpZjL23QMUF697KT
          Y0NSkhcKbeMfLOtFnErbcROxbqp9Ys44JNIBCwJG1aQK4lPL63Ct7pa/A4AJ+oblyzu0EyNi
          SrCsiC2i+Sl6cLjP5F+qof4hhwQ3LLVQbRadoXGSzcel0knY34KyEySayELEj6W5t2F0TlqM
          pPbF37EfrkSzgc6OVFeWyCq14EweYVE8ZMIyopqpfyNsGPkRojvyImeuQlX1mlN1OaRg/irE
          NiEGKDt0wb0/sHDJ43v/EWi1ALRqJjV4jGhQwkR2eUtecTSTQdnssiT12i2LlCmUYwIDAQAB
          o4IDSDCCA0QwRwYDVR0RBEAwPoEWemFrYXpreUBidXJzaWthc3BvbC5jeqAZBgkrBgEEAdwZ
          AgGgDBMKMTUwNjMyODM2MqAJBgNVBA2gAhMAMIIBDgYDVR0gBIIBBTCCAQEwgf4GCWeBBgEE
          AQeCLDCB8DCBxwYIKwYBBQUHAgIwgboagbdUZW50byBrdmFsaWZpa292YW55IGNlcnRpZmlr
          YXQgYnlsIHZ5ZGFuIHBvZGxlIHpha29uYSAyMjcvMjAwMFNiLiBhIG5hdmF6bnljaCBwcmVk
          cGlzdS4vVGhpcyBxdWFsaWZpZWQgY2VydGlmaWNhdGUgd2FzIGlzc3VlZCBhY2NvcmRpbmcg
          dG8gTGF3IE5vIDIyNy8yMDAwQ29sbC4gYW5kIHJlbGF0ZWQgcmVndWxhdGlvbnMwJAYIKwYB
          BQUHAgEWGGh0dHA6Ly93d3cucG9zdHNpZ251bS5jejAYBggrBgEFBQcBAwQMMAowCAYGBACO
          RgEBMIHIBggrBgEFBQcBAQSBuzCBuDA7BggrBgEFBQcwAoYvaHR0cDovL3d3dy5wb3N0c2ln
          bnVtLmN6L2NydC9wc3F1YWxpZmllZGNhMi5jcnQwPAYIKwYBBQUHMAKGMGh0dHA6Ly93d3cy
          LnBvc3RzaWdudW0uY3ovY3J0L3BzcXVhbGlmaWVkY2EyLmNydDA7BggrBgEFBQcwAoYvaHR0
          cDovL3Bvc3RzaWdudW0udHRjLmN6L2NydC9wc3F1YWxpZmllZGNhMi5jcnQwDgYDVR0PAQH/
          BAQDAgXgMB8GA1UdIwQYMBaAFInoTN+LJjk+1yQuEg565+Yn5daXMIGxBgNVHR8EgakwgaYw
          NaAzoDGGL2h0dHA6Ly93d3cucG9zdHNpZ251bS5jei9jcmwvcHNxdWFsaWZpZWRjYTIuY3Js
          MDagNKAyhjBodHRwOi8vd3d3Mi5wb3N0c2lnbnVtLmN6L2NybC9wc3F1YWxpZmllZGNhMi5j
          cmwwNaAzoDGGL2h0dHA6Ly9wb3N0c2lnbnVtLnR0Yy5jei9jcmwvcHNxdWFsaWZpZWRjYTIu
          Y3JsMB0GA1UdDgQWBBSYPBBQ1pSnx54zYuU52gQHVZaD5DANBgkqhkiG9w0BAQsFAAOCAQEA
          BCgZin7swRfIjwJVN42M/O7bFUKtzko6q/XKBUjpTJQDAyjNWwKgGMcA/DOw59po46bMUdyS
          QUUxJoe3QYQ5vj+eUOuwBvbW0IKkviZ3TITfSLPdGbDHyvKvq/VSh94YBr3Fb9eiyyo0nOHC
          SICEv5CG1K6Rla+eaxZzgQUcn6Dggu8i/lNw+VA2HHmdt5TOQJqROJd5vaC4uEJQIqZyufSk
          8O8bQeBjZcNEXUGs5J8bVJznFM/DNDeeCRH+FmrHDISo1+yWSCz8yA0W5ebj08utgWGY4WSh
          ICjDqfYrEjBBs59LQzAgdvlrxTLkQBIDSL9EzTwvky5JyDZ9HrGHHw==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6"/>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9cxEzQXue3na6EiS8KWUTgI5FJs=</DigestValue>
      </Reference>
      <Reference URI="/word/_rels/header1.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eXokUcn1v43cSfeayS4g6WiKmzk=</DigestValue>
      </Reference>
      <Reference URI="/word/document.xml?ContentType=application/vnd.openxmlformats-officedocument.wordprocessingml.document.main+xml">
        <DigestMethod Algorithm="http://www.w3.org/2000/09/xmldsig#sha1"/>
        <DigestValue>9MCO0/NDMdPexRwivCnY/acdfyg=</DigestValue>
      </Reference>
      <Reference URI="/word/endnotes.xml?ContentType=application/vnd.openxmlformats-officedocument.wordprocessingml.endnotes+xml">
        <DigestMethod Algorithm="http://www.w3.org/2000/09/xmldsig#sha1"/>
        <DigestValue>c065qy0ACaAPnhuGN+X+UdvDwEc=</DigestValue>
      </Reference>
      <Reference URI="/word/fontTable.xml?ContentType=application/vnd.openxmlformats-officedocument.wordprocessingml.fontTable+xml">
        <DigestMethod Algorithm="http://www.w3.org/2000/09/xmldsig#sha1"/>
        <DigestValue>Q0ZDARdoT0mq+1VFNdkQCAzqgOg=</DigestValue>
      </Reference>
      <Reference URI="/word/footnotes.xml?ContentType=application/vnd.openxmlformats-officedocument.wordprocessingml.footnotes+xml">
        <DigestMethod Algorithm="http://www.w3.org/2000/09/xmldsig#sha1"/>
        <DigestValue>C4lPwz521J+/DA/QJ1v3qh5HQAg=</DigestValue>
      </Reference>
      <Reference URI="/word/header1.xml?ContentType=application/vnd.openxmlformats-officedocument.wordprocessingml.header+xml">
        <DigestMethod Algorithm="http://www.w3.org/2000/09/xmldsig#sha1"/>
        <DigestValue>flBKkWhvXCkFKuJXAXLy966DuMM=</DigestValue>
      </Reference>
      <Reference URI="/word/media/image1.wmf?ContentType=image/x-wmf">
        <DigestMethod Algorithm="http://www.w3.org/2000/09/xmldsig#sha1"/>
        <DigestValue>HSA1S7BhTJf6d720m4Qtqen/VC8=</DigestValue>
      </Reference>
      <Reference URI="/word/numbering.xml?ContentType=application/vnd.openxmlformats-officedocument.wordprocessingml.numbering+xml">
        <DigestMethod Algorithm="http://www.w3.org/2000/09/xmldsig#sha1"/>
        <DigestValue>Fum2ZpcDB4e8jyRdZ6kMqNFhbs4=</DigestValue>
      </Reference>
      <Reference URI="/word/settings.xml?ContentType=application/vnd.openxmlformats-officedocument.wordprocessingml.settings+xml">
        <DigestMethod Algorithm="http://www.w3.org/2000/09/xmldsig#sha1"/>
        <DigestValue>ehED7jNNUMVTzp9pFGD76BUe0KE=</DigestValue>
      </Reference>
      <Reference URI="/word/styles.xml?ContentType=application/vnd.openxmlformats-officedocument.wordprocessingml.styles+xml">
        <DigestMethod Algorithm="http://www.w3.org/2000/09/xmldsig#sha1"/>
        <DigestValue>MYHWZ8l5yWfUWz/lKF7bZFCZDt8=</DigestValue>
      </Reference>
      <Reference URI="/word/theme/theme1.xml?ContentType=application/vnd.openxmlformats-officedocument.theme+xml">
        <DigestMethod Algorithm="http://www.w3.org/2000/09/xmldsig#sha1"/>
        <DigestValue>AD8pTYTwWdY2i3V+GDTPhUgnfUA=</DigestValue>
      </Reference>
      <Reference URI="/word/webSettings.xml?ContentType=application/vnd.openxmlformats-officedocument.wordprocessingml.webSettings+xml">
        <DigestMethod Algorithm="http://www.w3.org/2000/09/xmldsig#sha1"/>
        <DigestValue>5TNO+Li7gZoCwNc5g/CrzNGUNqA=</DigestValue>
      </Reference>
    </Manifest>
    <SignatureProperties>
      <SignatureProperty Id="idSignatureTime" Target="#idPackageSignature">
        <mdssi:SignatureTime>
          <mdssi:Format>YYYY-MM-DDThh:mm:ssTZD</mdssi:Format>
          <mdssi:Value>2014-11-07T15:16:19Z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F7E8C6-985F-4F2B-BEE3-AB43E10E9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809</Words>
  <Characters>4775</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dc:creator>
  <cp:lastModifiedBy>sek</cp:lastModifiedBy>
  <cp:revision>3</cp:revision>
  <dcterms:created xsi:type="dcterms:W3CDTF">2014-11-07T15:07:00Z</dcterms:created>
  <dcterms:modified xsi:type="dcterms:W3CDTF">2014-11-07T15:16:00Z</dcterms:modified>
</cp:coreProperties>
</file>