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16412" w14:textId="77777777" w:rsidR="00323ADD" w:rsidRPr="007660DE" w:rsidRDefault="00323ADD" w:rsidP="00323ADD">
      <w:pPr>
        <w:pStyle w:val="Nadpis2"/>
        <w:numPr>
          <w:ilvl w:val="0"/>
          <w:numId w:val="11"/>
        </w:numPr>
        <w:jc w:val="left"/>
        <w:rPr>
          <w:rFonts w:cs="Arial"/>
          <w:sz w:val="20"/>
        </w:rPr>
      </w:pPr>
      <w:bookmarkStart w:id="0" w:name="_Toc446597323"/>
      <w:r w:rsidRPr="007660DE">
        <w:rPr>
          <w:rFonts w:cs="Arial"/>
          <w:sz w:val="20"/>
        </w:rPr>
        <w:t xml:space="preserve">Detailní parametry </w:t>
      </w:r>
      <w:bookmarkEnd w:id="0"/>
    </w:p>
    <w:p w14:paraId="32971854" w14:textId="5929ABA0" w:rsidR="00323ADD" w:rsidRDefault="00323ADD" w:rsidP="00323ADD">
      <w:pPr>
        <w:rPr>
          <w:rFonts w:ascii="Arial" w:hAnsi="Arial" w:cs="Arial"/>
          <w:b/>
          <w:bCs/>
          <w:szCs w:val="20"/>
          <w:lang w:eastAsia="cs-CZ"/>
        </w:rPr>
      </w:pPr>
      <w:r w:rsidRPr="005678DE">
        <w:rPr>
          <w:rFonts w:ascii="Arial" w:hAnsi="Arial" w:cs="Arial"/>
          <w:b/>
          <w:bCs/>
          <w:szCs w:val="20"/>
          <w:lang w:eastAsia="cs-CZ"/>
        </w:rPr>
        <w:t xml:space="preserve">Pracovní stanice </w:t>
      </w:r>
      <w:r>
        <w:rPr>
          <w:rFonts w:ascii="Arial" w:hAnsi="Arial" w:cs="Arial"/>
          <w:b/>
          <w:bCs/>
          <w:szCs w:val="20"/>
          <w:lang w:eastAsia="cs-CZ"/>
        </w:rPr>
        <w:t xml:space="preserve">PC </w:t>
      </w:r>
      <w:r w:rsidRPr="005678DE">
        <w:rPr>
          <w:rFonts w:ascii="Arial" w:hAnsi="Arial" w:cs="Arial"/>
          <w:b/>
          <w:bCs/>
          <w:szCs w:val="20"/>
          <w:lang w:eastAsia="cs-CZ"/>
        </w:rPr>
        <w:t>v provedení All-in-</w:t>
      </w:r>
      <w:proofErr w:type="spellStart"/>
      <w:r w:rsidRPr="005678DE">
        <w:rPr>
          <w:rFonts w:ascii="Arial" w:hAnsi="Arial" w:cs="Arial"/>
          <w:b/>
          <w:bCs/>
          <w:szCs w:val="20"/>
          <w:lang w:eastAsia="cs-CZ"/>
        </w:rPr>
        <w:t>One</w:t>
      </w:r>
      <w:proofErr w:type="spellEnd"/>
    </w:p>
    <w:p w14:paraId="4A6D2D4C" w14:textId="77777777" w:rsidR="00C5795F" w:rsidRPr="005678DE" w:rsidRDefault="00C5795F" w:rsidP="00323ADD">
      <w:pPr>
        <w:rPr>
          <w:rFonts w:ascii="Arial" w:hAnsi="Arial" w:cs="Arial"/>
          <w:b/>
          <w:bCs/>
          <w:szCs w:val="20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1197"/>
        <w:gridCol w:w="2439"/>
        <w:gridCol w:w="596"/>
        <w:gridCol w:w="2407"/>
        <w:gridCol w:w="7804"/>
      </w:tblGrid>
      <w:tr w:rsidR="00323ADD" w:rsidRPr="007660DE" w14:paraId="23842E05" w14:textId="77777777" w:rsidTr="000233B6">
        <w:trPr>
          <w:trHeight w:val="390"/>
        </w:trPr>
        <w:tc>
          <w:tcPr>
            <w:tcW w:w="48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98D109A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Funkcionalita / požadované parametry závazné pro dodavatele</w:t>
            </w:r>
          </w:p>
        </w:tc>
        <w:tc>
          <w:tcPr>
            <w:tcW w:w="596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3C2C5BA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min. / max.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284BFC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 xml:space="preserve">All in </w:t>
            </w:r>
            <w:proofErr w:type="spellStart"/>
            <w:r w:rsidRPr="007660DE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one</w:t>
            </w:r>
            <w:proofErr w:type="spellEnd"/>
            <w:r w:rsidRPr="007660DE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 xml:space="preserve"> PC</w:t>
            </w:r>
          </w:p>
        </w:tc>
        <w:tc>
          <w:tcPr>
            <w:tcW w:w="7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EF7CD1A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Nabídka dodavatele</w:t>
            </w:r>
          </w:p>
        </w:tc>
      </w:tr>
      <w:tr w:rsidR="00323ADD" w:rsidRPr="007660DE" w14:paraId="3B43C7EE" w14:textId="77777777" w:rsidTr="000233B6">
        <w:trPr>
          <w:trHeight w:val="960"/>
        </w:trPr>
        <w:tc>
          <w:tcPr>
            <w:tcW w:w="48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64BE9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</w:p>
        </w:tc>
        <w:tc>
          <w:tcPr>
            <w:tcW w:w="59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DFAF82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</w:p>
        </w:tc>
        <w:tc>
          <w:tcPr>
            <w:tcW w:w="240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0F713F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Požadované parametry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785FBE" w14:textId="77777777" w:rsidR="00323ADD" w:rsidRPr="00AA46F7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Způsob splnění požadavku vyplní účastník.</w:t>
            </w:r>
          </w:p>
          <w:p w14:paraId="63FDDE67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Účastník potvrdí požadovanou funkcionalitu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 xml:space="preserve">, lze-li </w:t>
            </w:r>
            <w:r w:rsidRPr="007660DE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doplní značku a model/typ zařízení</w:t>
            </w:r>
            <w:r w:rsidRPr="00AA46F7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 xml:space="preserve"> a u číselně vyjádřených hodnot uvede nabízené parametry </w:t>
            </w:r>
          </w:p>
          <w:p w14:paraId="1D4A0237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</w:p>
        </w:tc>
      </w:tr>
      <w:tr w:rsidR="00323ADD" w:rsidRPr="00AA46F7" w14:paraId="7354115D" w14:textId="77777777" w:rsidTr="000233B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59C808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Zobrazovací panel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5BBB31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Velikost úhlopříčky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F2909F1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46F0C70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23,8"</w:t>
            </w:r>
          </w:p>
        </w:tc>
        <w:tc>
          <w:tcPr>
            <w:tcW w:w="7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33CECC5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78C5F0E7" w14:textId="77777777" w:rsidTr="000233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2B07C8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D66C2F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Technologie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901098A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7D7AB08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LCD barevný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7C918B6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4583F9F9" w14:textId="77777777" w:rsidTr="000233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B7D89C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FDBAE8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Pracovní rozlišení bodů (š x v)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7F80EC8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25BC07C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1920 x 1080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4F426DF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2CAF1C76" w14:textId="77777777" w:rsidTr="000233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19B1CD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C6F857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Povrh displeje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B31E69D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468FA0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matný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A4D25C6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3787D62E" w14:textId="77777777" w:rsidTr="000233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E39430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B8CD8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Podsvícení LED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1B28B72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99C3323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8628B54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60EA7470" w14:textId="77777777" w:rsidTr="000233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30732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BFAF0F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Jas [cd/m2]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ABBC52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56488E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250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CE3F994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00AE124B" w14:textId="77777777" w:rsidTr="000233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81C614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98BB7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Kontrastní poměr (typický)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C5D9C86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E4AB306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1000:1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2C2A7D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7A5D7D4C" w14:textId="77777777" w:rsidTr="000233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006E4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3C957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Redukce (filtr) modrého světla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8A01211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FE1F75C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ADB4E73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54AB57DA" w14:textId="77777777" w:rsidTr="000233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9CBF9F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703011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Pozorovací úhel (h x v)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F0FF60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D81E1D0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AC0BD88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178°x178°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F33E380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64849657" w14:textId="77777777" w:rsidTr="000233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56226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73C6C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Doba odezvy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79E9571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max.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9D7EA43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ms</w:t>
            </w:r>
            <w:proofErr w:type="spellEnd"/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B4300D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0241B9E2" w14:textId="77777777" w:rsidTr="000233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887E11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5932B0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Audio: mikrofon + reproduktor (stereo)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0FA3B9D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ACDE048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72219B9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7CD1046D" w14:textId="77777777" w:rsidTr="000233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84C741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DCCC47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Výškově nastavitelný stojan - min.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100mm (lift)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F958B18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706069D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D388847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310701AD" w14:textId="77777777" w:rsidTr="000233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A3B484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5133F3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Nastavení náklonu (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předo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-zadní), min. -5/+20 °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E42BED3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19FA4C7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481578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596FAE34" w14:textId="77777777" w:rsidTr="000233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D80F74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D5CB88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Otočení monitoru o +/- 90 ° (pivot)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7EDD395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9DAD74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B821BC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6BFBAF4B" w14:textId="77777777" w:rsidTr="000233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7ADAB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26099C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Otočení monitoru o +/- 45 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° (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swivel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cs-CZ"/>
              </w:rPr>
              <w:t>)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E4B58B3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B969941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B822CC1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483529FC" w14:textId="77777777" w:rsidTr="000233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80BF84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3FFAC1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Webkamera s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rozlišením 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>a z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abezpečení pomocí funkcionality rozpoznávání obličeje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Windows Hello kompatibilní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88382C0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83BC1E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5MPx</w:t>
            </w:r>
          </w:p>
        </w:tc>
        <w:tc>
          <w:tcPr>
            <w:tcW w:w="7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78AF066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171C3C26" w14:textId="77777777" w:rsidTr="000233B6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A98737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CPU (procesor)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2DB60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Passmark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CPU (www.passmark.com)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DF6B35C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C4BC72F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20000</w:t>
            </w:r>
          </w:p>
        </w:tc>
        <w:tc>
          <w:tcPr>
            <w:tcW w:w="7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2252C2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64FCF556" w14:textId="77777777" w:rsidTr="000233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C3F1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4C5108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Podpora rozšíření instrukční sady AES-NI 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DCD8249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00C1764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AEA2E3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1D6F22EF" w14:textId="77777777" w:rsidTr="000233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CC4E6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A9189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Virtualizace procesoru a síťové karty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3ADF069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2ECDC76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3D27F6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41793342" w14:textId="77777777" w:rsidTr="000233B6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BF65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46B82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Technologie 64 bit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912B73B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E0C4C3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8D3D403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219DC562" w14:textId="77777777" w:rsidTr="000233B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1B03F58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Operační paměť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17B010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Typ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E3AFF4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7E1FCE2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07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3AF2A65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DDR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7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1FA125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7AA2BDEE" w14:textId="77777777" w:rsidTr="000233B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AA022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21DC9F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Celková instalovaná velikost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B19B805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4B5861C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16, možnost rozšíření až na 64GB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2E6C865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2926E569" w14:textId="77777777" w:rsidTr="000233B6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D3B3C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3B65CA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podpora Windows 10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Virtualization-based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Security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(VBS) – VT-x, SLAT, VT-D, WSMT, UEFI MAT, EFI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Page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Protections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, MOR v2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br/>
              <w:t>(nebo ekvivalentní)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0DC6DE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992F5B5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</w:tcPr>
          <w:p w14:paraId="15E91066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785CB4CE" w14:textId="77777777" w:rsidTr="000233B6">
        <w:trPr>
          <w:trHeight w:val="47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43BA424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896262">
              <w:rPr>
                <w:rFonts w:ascii="Arial" w:eastAsia="Times New Roman" w:hAnsi="Arial" w:cs="Arial"/>
                <w:szCs w:val="20"/>
                <w:lang w:eastAsia="cs-CZ"/>
              </w:rPr>
              <w:t>Hlučnost zařízení</w:t>
            </w:r>
          </w:p>
        </w:tc>
        <w:tc>
          <w:tcPr>
            <w:tcW w:w="36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14DF5C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896262">
              <w:rPr>
                <w:rFonts w:ascii="Arial" w:eastAsia="Times New Roman" w:hAnsi="Arial" w:cs="Arial"/>
                <w:szCs w:val="20"/>
                <w:lang w:eastAsia="cs-CZ"/>
              </w:rPr>
              <w:t>při požadovaných výkonech procesorů a při teplotě 23°C ± 2°C a měřena dle normy ISO 7779</w:t>
            </w:r>
            <w:r w:rsidRPr="00896262">
              <w:rPr>
                <w:rFonts w:ascii="Arial" w:eastAsia="Times New Roman" w:hAnsi="Arial" w:cs="Arial"/>
                <w:szCs w:val="20"/>
                <w:lang w:eastAsia="cs-CZ"/>
              </w:rPr>
              <w:tab/>
            </w:r>
          </w:p>
        </w:tc>
        <w:tc>
          <w:tcPr>
            <w:tcW w:w="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C97D94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max.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02E3503D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38dB</w:t>
            </w:r>
          </w:p>
        </w:tc>
        <w:tc>
          <w:tcPr>
            <w:tcW w:w="780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00"/>
            <w:vAlign w:val="bottom"/>
          </w:tcPr>
          <w:p w14:paraId="6589F3D9" w14:textId="77777777" w:rsidR="00323ADD" w:rsidRPr="00AA46F7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4D79A8E3" w14:textId="77777777" w:rsidTr="000233B6">
        <w:trPr>
          <w:trHeight w:val="47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791460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38A335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D9FD3A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407" w:type="dxa"/>
            <w:vMerge/>
            <w:tcBorders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3D44CC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78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</w:tcPr>
          <w:p w14:paraId="329306D3" w14:textId="77777777" w:rsidR="00323ADD" w:rsidRPr="00AA46F7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</w:tr>
      <w:tr w:rsidR="00323ADD" w:rsidRPr="00AA46F7" w14:paraId="5E0B8F5D" w14:textId="77777777" w:rsidTr="000233B6">
        <w:trPr>
          <w:trHeight w:val="6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F50FD4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UEFI/BIOS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2884D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Identifikace UEFI (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Unified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Extensible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Firmware Interface) / BIOS musí obsahovat sériové číslo a informace o výrobci a modelu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F03F28C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57CD960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1ABFCBC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362661D7" w14:textId="77777777" w:rsidTr="000233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7BF2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BDD365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Možnost zabezpečení heslem proti neoprávněnému přístupu do BIOS 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363D6C8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83391B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D6927B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6EA57943" w14:textId="77777777" w:rsidTr="000233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4495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FDD549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Podpora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SecureBoot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s kapacitou NVRAM minimálně 128 KB pro uložení klíčů (PK, KEK,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db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,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dbx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) 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EEC2D28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58D36F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583717D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625E2360" w14:textId="77777777" w:rsidTr="000233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9E9A9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5EF0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Možnost zablokování zavedení operačního systému z periférií.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4DEE7CF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66FBFFF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82584A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3FAAFBCE" w14:textId="77777777" w:rsidTr="000233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002A0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18B6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Možnost zaměnit BIOS za UEFI (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Unified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Extensible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Firmware Interface)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27E52CD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33B4E86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5405287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67FAD4BB" w14:textId="77777777" w:rsidTr="000233B6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AE3E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56EFFC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Možnost zablokování vybraných zařízení (periférií) tak, aby s nimi nemohl pracovat OS.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6417E2C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9923FE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AAADD5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1BB4220D" w14:textId="77777777" w:rsidTr="000233B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C0009F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Pevný disk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A2D1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SSD M2 slot</w:t>
            </w:r>
          </w:p>
        </w:tc>
        <w:tc>
          <w:tcPr>
            <w:tcW w:w="2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46D13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kapacita</w:t>
            </w: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9D5FC88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07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145D269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500GB</w:t>
            </w:r>
          </w:p>
        </w:tc>
        <w:tc>
          <w:tcPr>
            <w:tcW w:w="7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EA5DA4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10610947" w14:textId="77777777" w:rsidTr="000233B6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B060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3AC1D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E9F63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rychlost čtení / zápis MB / sec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855846A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3C59C1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2000/2000</w:t>
            </w:r>
          </w:p>
        </w:tc>
        <w:tc>
          <w:tcPr>
            <w:tcW w:w="7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F02FAEC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516CB72F" w14:textId="77777777" w:rsidTr="000233B6">
        <w:trPr>
          <w:trHeight w:val="6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5AD9E97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Základní deska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A9F0B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Integrovaná síťová karta - 100/1000 Mbit/sec, RJ45,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Wake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on LAN, 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podpora "802.1X", PXE (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Preboot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eXecution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Environment)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28502BC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3C6C71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BD1245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23DE2373" w14:textId="77777777" w:rsidTr="000233B6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C774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393D55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Integrované bezdrátové připojení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5F2AB7C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9A9AA6F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Wireles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LAN 802.11 a/b/g/n/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ac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/,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BlueTooth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5.0 LE 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CFC3DDC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147135F5" w14:textId="77777777" w:rsidTr="000233B6">
        <w:trPr>
          <w:trHeight w:val="12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2B671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1DC15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Integrovaná grafická karta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38F6B4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rozhraní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013EEAB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7B7E878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2x digitální připojení k externímu monitoru (DP/HDMI standard/mini/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micro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)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55E0EF8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50DEF2A6" w14:textId="77777777" w:rsidTr="000233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FC721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F70FA3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Integrovaná zvuková karta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E1FA119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E7447D4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DF45147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5F5B11A5" w14:textId="77777777" w:rsidTr="000233B6">
        <w:trPr>
          <w:trHeight w:val="15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FACD7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6621D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Integrovaná konektivita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CEBA3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USB (2.0 a vyšší)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7CBAFD7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C25CAB5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 7x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USB 3.2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>–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z toho min. 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1x USB-C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3.2 Gen2</w:t>
            </w:r>
            <w:r>
              <w:rPr>
                <w:rFonts w:ascii="Arial" w:eastAsia="Times New Roman" w:hAnsi="Arial" w:cs="Arial"/>
                <w:szCs w:val="20"/>
                <w:lang w:val="en-US" w:eastAsia="cs-CZ"/>
              </w:rPr>
              <w:t>;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min. 3x USB-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>A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(nebo vyšší) 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vzadu 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0DE687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41F9D807" w14:textId="77777777" w:rsidTr="000233B6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0D469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1A87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7F14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1x Jack konektor 3,5mm audio out a 1x Jack konektor 3,5mm audio in (může být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společný)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47F54A1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3DE94CF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CFF8765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3BA0629A" w14:textId="77777777" w:rsidTr="000233B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E15013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Napájecí zdroj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C99FF9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Interní napájecí zdroj, odpovídající výkonu sestavy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00B00B3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126CCC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>, min 180W 90% PSU</w:t>
            </w:r>
          </w:p>
        </w:tc>
        <w:tc>
          <w:tcPr>
            <w:tcW w:w="7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88B1B3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6EFD31EA" w14:textId="77777777" w:rsidTr="000233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F38251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DB252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Napájecí síťový kabel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C2C5CAC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CEC0BB9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1,5 m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68A9ED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5A495AAC" w14:textId="77777777" w:rsidTr="000233B6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70CF9A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Skříň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D9088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Provedení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D283A98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B5CC21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All in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one</w:t>
            </w:r>
            <w:proofErr w:type="spellEnd"/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08FDE20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3D5FFC1C" w14:textId="77777777" w:rsidTr="000233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286BCC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BC5FD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Zabezpečení: detekce vniknutí do skříně s hlášením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DB619DF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E0B3429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EDCF2E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7655725F" w14:textId="77777777" w:rsidTr="000233B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5796BD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3E9EF7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Uzamykatelná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2651617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B0D3836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53250E1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4A4B2E64" w14:textId="77777777" w:rsidTr="000233B6">
        <w:trPr>
          <w:trHeight w:val="9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118DE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Externí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kursorový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ovladač (myš)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7E16F7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USB: min. 3 tlačítka, délka kabelu min. 1,5m, symetrické provedení (pro praváky i leváky), rolovací kolečko, senzor laser nebo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BlueTrack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min. 1000 DPI, klasická velikost od 10 do 12 cm (ne malé notebookové)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B43A3C0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CEDC20F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83A93F7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3CBF2CEF" w14:textId="77777777" w:rsidTr="000233B6">
        <w:trPr>
          <w:trHeight w:val="12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3F8CF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Externí klávesnice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10BDDF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USB: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klasické rozložení CZ, klávesy F1-F12 a numerická klávesnice (tlačítko Enter a Shift zvětšené), české rozložení kláves, délka kabelu min. 1,5 m, klávesy s nízkým zdvihem, min. 101 kláves včetně zabudované interní čtečky čipových karet, kompatibilní s ISO IEC 7810 ID-1 a ISO IEC 7816, CCID, PC/SC, protiskluzová úprava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350E66F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1A502A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2644BDC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37E3555D" w14:textId="77777777" w:rsidTr="000233B6">
        <w:trPr>
          <w:trHeight w:val="100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BA9E3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Systémová platforma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F2133D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Plná podkladová licence OEM OS Windows 11 Professional v souladu s licenčními podmínkami výrobce operačního systému (Microsoft), splňující definici kvalifikujícího operačního systému dle MS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Product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Terms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.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7CFB3A7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62BC5A4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849F25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21295091" w14:textId="77777777" w:rsidTr="000233B6">
        <w:trPr>
          <w:trHeight w:val="40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4EB57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1955B0C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Dodání CD/DVD/USB s operačním systémem, ovladači nebo managementem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9D29EA6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01CFE21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34DF7D4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1698AB7C" w14:textId="77777777" w:rsidTr="000233B6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9048844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Vzdálená správa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DEC7E61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Vzdálená správa prostřednictvím MS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SC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>CM včetně možnosti vzdáleného spuštění upgrade firmware komponent (BIOS, network adapter apod.)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4B93BBD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13575BC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AF2905B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57DD7605" w14:textId="77777777" w:rsidTr="000233B6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75EE7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00C03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Servisní zásah administrátora: integrované KVM přes IP, možnost vzdáleného převzetí myši, klávesnice a monitoru bez ohledu na stav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out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of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band management. operačního systému a vypnutí/zapnutí počítače.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1DB31BD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10FC9C6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5BC678D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40394A99" w14:textId="77777777" w:rsidTr="000233B6">
        <w:trPr>
          <w:trHeight w:val="23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0589F0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Záruka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899A25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Záruka a podpora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na kompletní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system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(hardware + OEM software) v ČR garantovaná výrobcem zařízení dokončení opravy NBD on-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site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od nahlášení včetně prioritizace servisního zásahu, přednostní poskytnutí náhradních dílů, pomoc dostupná 24/7, dedikovaný servisní pracovník, spravující veškeré servisní požadavky a zásahy u zákazníka. Záruka, resp. Servisní pomoc se vztahuje i na řešení problémů s 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 xml:space="preserve">implementací softwarového prostředí "Microsoft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suite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" - např.: nastavení OS, podpora nastavení předinstalovaných aplikací, konfigurace a řešení problémů emailového klienta, konfigurace a řešení problémů s nastavením periferii (tiskárna, skener apod.).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Ponechání vadného disku zákazníkovi.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2EB751B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min.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DF8436F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5 let</w:t>
            </w:r>
          </w:p>
        </w:tc>
        <w:tc>
          <w:tcPr>
            <w:tcW w:w="7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83FBCC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5C066127" w14:textId="77777777" w:rsidTr="00023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EFAD9D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E45EAA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Záruka mimo ČR - definice oblastí.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51078B3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3F335CF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4640451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150056E7" w14:textId="77777777" w:rsidTr="000233B6">
        <w:trPr>
          <w:trHeight w:val="19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CA0B2D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1BC0C6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Řešení závad - rozsah servisních středisek, telefonní podpora a podpora prostřednictvím Internetu: Jediné kontaktní místo pro nahlášení poruch v celé ČR, servisní střediska pokrývající celé území ČR, možnost sledování servisních reportů prostřednictvím Internetu. Podpora poskytovaná prostřednictvím telefonní linky (zdarma nebo běžný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účastnícký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tarif) v českém /s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lovenském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jazyce musí být dostupná v režimu 27/4. Podpora prostřednictvím internetu musí umožňovat stahování ovladačů a manuálů z internetu adresně pro konkrétní zadané sériové číslo zařízení nebo jiný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unkátní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identifikátor na zařízení.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0BF367B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29A029E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963640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7B3486E1" w14:textId="77777777" w:rsidTr="000233B6">
        <w:trPr>
          <w:trHeight w:val="106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129BE8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Ostatní 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F3F1C3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Zařízení musí splňovat: Nařízení Komise EU č. 617/2013 ze dne 26. června 2013, kterým se provádí směrnice Evropského parlamentu a Rady 2009/2009/125/ES, soulad s direktivou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RoHS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(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Restriction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of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Use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of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Certain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Hazardous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Substances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), certifikát EPEAT (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Electronic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Product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Environmental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Assessment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Tool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E8EC7EA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98426F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ano, EPEAT Gold,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EnergyStar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8.0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A3981C7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323ADD" w:rsidRPr="00AA46F7" w14:paraId="4D9B87EF" w14:textId="77777777" w:rsidTr="000233B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2772E8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6FE9D9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Sestava v odstínu jedné barvy, černá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56B132F" w14:textId="77777777" w:rsidR="00323ADD" w:rsidRPr="007660DE" w:rsidRDefault="00323ADD" w:rsidP="000233B6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7CBB462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7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CD40A49" w14:textId="77777777" w:rsidR="00323ADD" w:rsidRPr="007660DE" w:rsidRDefault="00323ADD" w:rsidP="000233B6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</w:tbl>
    <w:p w14:paraId="24658404" w14:textId="77777777" w:rsidR="00323ADD" w:rsidRPr="00AA46F7" w:rsidRDefault="00323ADD" w:rsidP="00323ADD">
      <w:pPr>
        <w:rPr>
          <w:rFonts w:ascii="Arial" w:hAnsi="Arial" w:cs="Arial"/>
          <w:szCs w:val="20"/>
        </w:rPr>
      </w:pPr>
    </w:p>
    <w:p w14:paraId="1CD4C77B" w14:textId="43F06743" w:rsidR="000F3BA8" w:rsidRPr="00323ADD" w:rsidRDefault="000F3BA8" w:rsidP="00323ADD"/>
    <w:sectPr w:rsidR="000F3BA8" w:rsidRPr="00323ADD" w:rsidSect="00E663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264D0" w14:textId="77777777" w:rsidR="003F62FA" w:rsidRDefault="003F62FA" w:rsidP="009E3127">
      <w:pPr>
        <w:spacing w:after="0"/>
      </w:pPr>
      <w:r>
        <w:separator/>
      </w:r>
    </w:p>
  </w:endnote>
  <w:endnote w:type="continuationSeparator" w:id="0">
    <w:p w14:paraId="3F248CE7" w14:textId="77777777" w:rsidR="003F62FA" w:rsidRDefault="003F62FA" w:rsidP="009E31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AA2F3" w14:textId="77777777" w:rsidR="002524F6" w:rsidRDefault="002524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423D6" w14:textId="77777777" w:rsidR="002524F6" w:rsidRDefault="002524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22543" w14:textId="77777777" w:rsidR="002524F6" w:rsidRDefault="002524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87AB7" w14:textId="77777777" w:rsidR="003F62FA" w:rsidRDefault="003F62FA" w:rsidP="009E3127">
      <w:pPr>
        <w:spacing w:after="0"/>
      </w:pPr>
      <w:r>
        <w:separator/>
      </w:r>
    </w:p>
  </w:footnote>
  <w:footnote w:type="continuationSeparator" w:id="0">
    <w:p w14:paraId="0165A982" w14:textId="77777777" w:rsidR="003F62FA" w:rsidRDefault="003F62FA" w:rsidP="009E31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331EC" w14:textId="77777777" w:rsidR="002524F6" w:rsidRDefault="002524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CD867" w14:textId="2D53230D" w:rsidR="00EF1F4D" w:rsidRPr="00702841" w:rsidRDefault="007660DE" w:rsidP="00EF1F4D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  <w:rPr>
        <w:rFonts w:ascii="Times New Roman" w:hAnsi="Times New Roman" w:cs="Times New Roman"/>
        <w:b/>
        <w:bCs/>
      </w:rPr>
    </w:pPr>
    <w:r w:rsidRPr="007660DE">
      <w:rPr>
        <w:rFonts w:ascii="Times New Roman" w:hAnsi="Times New Roman" w:cs="Times New Roman"/>
        <w:b/>
        <w:bCs/>
      </w:rPr>
      <w:t>Obnova pracovních stanic 202</w:t>
    </w:r>
    <w:r w:rsidR="00323ADD">
      <w:rPr>
        <w:rFonts w:ascii="Times New Roman" w:hAnsi="Times New Roman" w:cs="Times New Roman"/>
        <w:b/>
        <w:bCs/>
      </w:rPr>
      <w:t>4</w:t>
    </w:r>
  </w:p>
  <w:p w14:paraId="61671CD5" w14:textId="1485EF4E" w:rsidR="009E3127" w:rsidRPr="00EF1F4D" w:rsidRDefault="00EF1F4D" w:rsidP="00EF1F4D">
    <w:pPr>
      <w:pStyle w:val="Zhlav"/>
    </w:pPr>
    <w:r w:rsidRPr="00702841">
      <w:rPr>
        <w:rFonts w:ascii="Times New Roman" w:hAnsi="Times New Roman" w:cs="Times New Roman"/>
        <w:b/>
        <w:bCs/>
      </w:rPr>
      <w:t xml:space="preserve">Příloha č. </w:t>
    </w:r>
    <w:r w:rsidR="002524F6">
      <w:rPr>
        <w:rFonts w:ascii="Times New Roman" w:hAnsi="Times New Roman" w:cs="Times New Roman"/>
        <w:b/>
        <w:bCs/>
      </w:rPr>
      <w:t>2</w:t>
    </w:r>
    <w:r w:rsidRPr="00702841">
      <w:rPr>
        <w:rFonts w:ascii="Times New Roman" w:hAnsi="Times New Roman" w:cs="Times New Roman"/>
        <w:b/>
        <w:bCs/>
      </w:rPr>
      <w:t xml:space="preserve">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B9B38" w14:textId="77777777" w:rsidR="002524F6" w:rsidRDefault="002524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3B2EDDB4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  <w:rPr>
        <w:lang w:val="cs-CZ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A3790E"/>
    <w:multiLevelType w:val="hybridMultilevel"/>
    <w:tmpl w:val="9E244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A4AD7"/>
    <w:multiLevelType w:val="hybridMultilevel"/>
    <w:tmpl w:val="D1AE9B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87F58"/>
    <w:multiLevelType w:val="hybridMultilevel"/>
    <w:tmpl w:val="B9987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129EB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F7011"/>
    <w:multiLevelType w:val="hybridMultilevel"/>
    <w:tmpl w:val="084213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D238F"/>
    <w:multiLevelType w:val="hybridMultilevel"/>
    <w:tmpl w:val="A0684E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46EC8"/>
    <w:multiLevelType w:val="hybridMultilevel"/>
    <w:tmpl w:val="A0684E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F41AA"/>
    <w:multiLevelType w:val="hybridMultilevel"/>
    <w:tmpl w:val="BE8480F8"/>
    <w:lvl w:ilvl="0" w:tplc="5C9E7A0E">
      <w:start w:val="5"/>
      <w:numFmt w:val="bullet"/>
      <w:lvlText w:val="-"/>
      <w:lvlJc w:val="left"/>
      <w:pPr>
        <w:ind w:left="1069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4BA5729"/>
    <w:multiLevelType w:val="hybridMultilevel"/>
    <w:tmpl w:val="F16663FA"/>
    <w:lvl w:ilvl="0" w:tplc="0405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36" w:hanging="360"/>
      </w:pPr>
    </w:lvl>
    <w:lvl w:ilvl="2" w:tplc="0405001B" w:tentative="1">
      <w:start w:val="1"/>
      <w:numFmt w:val="lowerRoman"/>
      <w:lvlText w:val="%3."/>
      <w:lvlJc w:val="right"/>
      <w:pPr>
        <w:ind w:left="2156" w:hanging="180"/>
      </w:pPr>
    </w:lvl>
    <w:lvl w:ilvl="3" w:tplc="0405000F" w:tentative="1">
      <w:start w:val="1"/>
      <w:numFmt w:val="decimal"/>
      <w:lvlText w:val="%4."/>
      <w:lvlJc w:val="left"/>
      <w:pPr>
        <w:ind w:left="2876" w:hanging="360"/>
      </w:pPr>
    </w:lvl>
    <w:lvl w:ilvl="4" w:tplc="04050019" w:tentative="1">
      <w:start w:val="1"/>
      <w:numFmt w:val="lowerLetter"/>
      <w:lvlText w:val="%5."/>
      <w:lvlJc w:val="left"/>
      <w:pPr>
        <w:ind w:left="3596" w:hanging="360"/>
      </w:pPr>
    </w:lvl>
    <w:lvl w:ilvl="5" w:tplc="0405001B" w:tentative="1">
      <w:start w:val="1"/>
      <w:numFmt w:val="lowerRoman"/>
      <w:lvlText w:val="%6."/>
      <w:lvlJc w:val="right"/>
      <w:pPr>
        <w:ind w:left="4316" w:hanging="180"/>
      </w:pPr>
    </w:lvl>
    <w:lvl w:ilvl="6" w:tplc="0405000F" w:tentative="1">
      <w:start w:val="1"/>
      <w:numFmt w:val="decimal"/>
      <w:lvlText w:val="%7."/>
      <w:lvlJc w:val="left"/>
      <w:pPr>
        <w:ind w:left="5036" w:hanging="360"/>
      </w:pPr>
    </w:lvl>
    <w:lvl w:ilvl="7" w:tplc="04050019" w:tentative="1">
      <w:start w:val="1"/>
      <w:numFmt w:val="lowerLetter"/>
      <w:lvlText w:val="%8."/>
      <w:lvlJc w:val="left"/>
      <w:pPr>
        <w:ind w:left="5756" w:hanging="360"/>
      </w:pPr>
    </w:lvl>
    <w:lvl w:ilvl="8" w:tplc="040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9" w15:restartNumberingAfterBreak="0">
    <w:nsid w:val="564B4270"/>
    <w:multiLevelType w:val="hybridMultilevel"/>
    <w:tmpl w:val="EF72A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41908"/>
    <w:multiLevelType w:val="hybridMultilevel"/>
    <w:tmpl w:val="D8E68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B580E"/>
    <w:multiLevelType w:val="hybridMultilevel"/>
    <w:tmpl w:val="8E0E2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32408"/>
    <w:multiLevelType w:val="hybridMultilevel"/>
    <w:tmpl w:val="DBD62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E1392"/>
    <w:multiLevelType w:val="hybridMultilevel"/>
    <w:tmpl w:val="16B803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811840">
    <w:abstractNumId w:val="8"/>
  </w:num>
  <w:num w:numId="2" w16cid:durableId="1600329679">
    <w:abstractNumId w:val="12"/>
  </w:num>
  <w:num w:numId="3" w16cid:durableId="1746032547">
    <w:abstractNumId w:val="11"/>
  </w:num>
  <w:num w:numId="4" w16cid:durableId="1653480140">
    <w:abstractNumId w:val="10"/>
  </w:num>
  <w:num w:numId="5" w16cid:durableId="644698983">
    <w:abstractNumId w:val="0"/>
  </w:num>
  <w:num w:numId="6" w16cid:durableId="1472795993">
    <w:abstractNumId w:val="7"/>
  </w:num>
  <w:num w:numId="7" w16cid:durableId="989140306">
    <w:abstractNumId w:val="13"/>
  </w:num>
  <w:num w:numId="8" w16cid:durableId="650132825">
    <w:abstractNumId w:val="2"/>
  </w:num>
  <w:num w:numId="9" w16cid:durableId="811219040">
    <w:abstractNumId w:val="3"/>
  </w:num>
  <w:num w:numId="10" w16cid:durableId="132214537">
    <w:abstractNumId w:val="9"/>
  </w:num>
  <w:num w:numId="11" w16cid:durableId="1424253850">
    <w:abstractNumId w:val="6"/>
  </w:num>
  <w:num w:numId="12" w16cid:durableId="1560896291">
    <w:abstractNumId w:val="5"/>
  </w:num>
  <w:num w:numId="13" w16cid:durableId="556091831">
    <w:abstractNumId w:val="4"/>
  </w:num>
  <w:num w:numId="14" w16cid:durableId="146376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97"/>
    <w:rsid w:val="000A4EB7"/>
    <w:rsid w:val="000B4B91"/>
    <w:rsid w:val="000E156E"/>
    <w:rsid w:val="000F3BA8"/>
    <w:rsid w:val="0010266E"/>
    <w:rsid w:val="001E1DC8"/>
    <w:rsid w:val="00205B2A"/>
    <w:rsid w:val="00222B1F"/>
    <w:rsid w:val="00235434"/>
    <w:rsid w:val="002524F6"/>
    <w:rsid w:val="002D20F1"/>
    <w:rsid w:val="00323ADD"/>
    <w:rsid w:val="00336E6F"/>
    <w:rsid w:val="003475D7"/>
    <w:rsid w:val="00364EA9"/>
    <w:rsid w:val="003955A8"/>
    <w:rsid w:val="003E39E0"/>
    <w:rsid w:val="003F62FA"/>
    <w:rsid w:val="004E6F02"/>
    <w:rsid w:val="00510B36"/>
    <w:rsid w:val="00542FBD"/>
    <w:rsid w:val="0055172D"/>
    <w:rsid w:val="005678DE"/>
    <w:rsid w:val="00623EB5"/>
    <w:rsid w:val="00666C38"/>
    <w:rsid w:val="00710A39"/>
    <w:rsid w:val="007660DE"/>
    <w:rsid w:val="00782BAF"/>
    <w:rsid w:val="007B23C9"/>
    <w:rsid w:val="007D3C97"/>
    <w:rsid w:val="007F1036"/>
    <w:rsid w:val="008100B6"/>
    <w:rsid w:val="00825A56"/>
    <w:rsid w:val="0088286C"/>
    <w:rsid w:val="00896262"/>
    <w:rsid w:val="009146BE"/>
    <w:rsid w:val="00964F31"/>
    <w:rsid w:val="00971802"/>
    <w:rsid w:val="009E3127"/>
    <w:rsid w:val="00A048F2"/>
    <w:rsid w:val="00A90F7C"/>
    <w:rsid w:val="00A947D0"/>
    <w:rsid w:val="00AA46F7"/>
    <w:rsid w:val="00AC6893"/>
    <w:rsid w:val="00B45528"/>
    <w:rsid w:val="00B85F7E"/>
    <w:rsid w:val="00BC2A2B"/>
    <w:rsid w:val="00C157B8"/>
    <w:rsid w:val="00C45DBA"/>
    <w:rsid w:val="00C5795F"/>
    <w:rsid w:val="00C767B4"/>
    <w:rsid w:val="00CF1C84"/>
    <w:rsid w:val="00D21E73"/>
    <w:rsid w:val="00DE03FD"/>
    <w:rsid w:val="00DE3295"/>
    <w:rsid w:val="00E24110"/>
    <w:rsid w:val="00E37E74"/>
    <w:rsid w:val="00E663CD"/>
    <w:rsid w:val="00E760EC"/>
    <w:rsid w:val="00E948B1"/>
    <w:rsid w:val="00E95C32"/>
    <w:rsid w:val="00EF1F4D"/>
    <w:rsid w:val="00F228FA"/>
    <w:rsid w:val="00F57135"/>
    <w:rsid w:val="00FD154D"/>
    <w:rsid w:val="00FD5FAA"/>
    <w:rsid w:val="00FE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3FCA"/>
  <w15:chartTrackingRefBased/>
  <w15:docId w15:val="{FFD7EEBE-FA6E-461D-BAA1-FE828ED0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C97"/>
    <w:pPr>
      <w:spacing w:after="120" w:line="240" w:lineRule="auto"/>
    </w:pPr>
    <w:rPr>
      <w:rFonts w:ascii="Myriad Pro" w:hAnsi="Myriad Pro"/>
      <w:sz w:val="20"/>
    </w:rPr>
  </w:style>
  <w:style w:type="paragraph" w:styleId="Nadpis1">
    <w:name w:val="heading 1"/>
    <w:aliases w:val="Chapter,H1,1,section,ASAPHeading 1,Celého textu,V_Head1,Záhlaví 1,h1,Základní kapitola,t,Kapitola,Nadpis I,TRM 12 B,TRM 16 B,1.,Kapitola1,Kapitola2,Kapitola3,Kapitola4,Kapitola5,Kapitola11,Kapitola21,Kapitola31,Kapitola41,Kapitola6,Kapitola12"/>
    <w:basedOn w:val="Normln"/>
    <w:next w:val="Normln"/>
    <w:link w:val="Nadpis1Char"/>
    <w:qFormat/>
    <w:rsid w:val="009E3127"/>
    <w:pPr>
      <w:pageBreakBefore/>
      <w:numPr>
        <w:numId w:val="5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000000"/>
      <w:spacing w:before="240" w:after="60"/>
      <w:ind w:right="284"/>
      <w:jc w:val="both"/>
      <w:outlineLvl w:val="0"/>
    </w:pPr>
    <w:rPr>
      <w:rFonts w:ascii="Arial" w:eastAsia="Times" w:hAnsi="Arial" w:cs="Times New Roman"/>
      <w:b/>
      <w:color w:val="FFFFFF"/>
      <w:kern w:val="32"/>
      <w:sz w:val="32"/>
      <w:szCs w:val="20"/>
      <w:lang w:val="en-US" w:eastAsia="cs-CZ"/>
    </w:rPr>
  </w:style>
  <w:style w:type="paragraph" w:styleId="Nadpis2">
    <w:name w:val="heading 2"/>
    <w:aliases w:val="h2,H2,Attribute Heading 2,2m,hlavicka,F2,F21,PA Major Section,2,sub-sect,21,sub-sect1,22,sub-sect2,211,sub-sect11,ASAPHeading 2,Podkapitola1,Běžného textu,V_Head2,V_Head21,V_Head22,Odstavec č.,Paragraph,Podkapitola11,16 B centr,Bižného textu"/>
    <w:basedOn w:val="Normln"/>
    <w:next w:val="Normln"/>
    <w:link w:val="Nadpis2Char"/>
    <w:qFormat/>
    <w:rsid w:val="009E3127"/>
    <w:pPr>
      <w:keepNext/>
      <w:numPr>
        <w:ilvl w:val="1"/>
        <w:numId w:val="5"/>
      </w:numPr>
      <w:spacing w:before="480" w:after="240"/>
      <w:ind w:right="284"/>
      <w:jc w:val="both"/>
      <w:outlineLvl w:val="1"/>
    </w:pPr>
    <w:rPr>
      <w:rFonts w:ascii="Arial" w:eastAsia="Times" w:hAnsi="Arial" w:cs="Times New Roman"/>
      <w:b/>
      <w:sz w:val="28"/>
      <w:szCs w:val="20"/>
      <w:lang w:eastAsia="cs-CZ"/>
    </w:rPr>
  </w:style>
  <w:style w:type="paragraph" w:styleId="Nadpis3">
    <w:name w:val="heading 3"/>
    <w:aliases w:val="H3,Nadpis_3_úroveň,Záhlaví 3,V_Head3,V_Head31,V_Head32,Podkapitola2,ASAPHeading 3,Sub Paragraph,Podkapitola21,Podkapitola podkapitoly základní kapitoly,h3,PA Minor Section,Nadpis_3_úroveo,TRM 12 3,TRM 12 I,AR 12 B,1.1.1,Podkapitola 2"/>
    <w:basedOn w:val="Normln"/>
    <w:next w:val="Normln"/>
    <w:link w:val="Nadpis3Char"/>
    <w:rsid w:val="009E3127"/>
    <w:pPr>
      <w:keepNext/>
      <w:numPr>
        <w:ilvl w:val="2"/>
        <w:numId w:val="5"/>
      </w:numPr>
      <w:spacing w:before="360"/>
      <w:ind w:right="284"/>
      <w:jc w:val="both"/>
      <w:outlineLvl w:val="2"/>
    </w:pPr>
    <w:rPr>
      <w:rFonts w:ascii="Arial" w:eastAsia="Times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E3127"/>
    <w:pPr>
      <w:numPr>
        <w:ilvl w:val="4"/>
        <w:numId w:val="5"/>
      </w:numPr>
      <w:spacing w:before="360" w:after="60"/>
      <w:jc w:val="both"/>
      <w:outlineLvl w:val="4"/>
    </w:pPr>
    <w:rPr>
      <w:rFonts w:ascii="Times New Roman" w:eastAsia="Times New Roman" w:hAnsi="Times New Roman" w:cs="Times New Roman"/>
      <w:b/>
      <w:i/>
      <w:color w:val="800000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E3127"/>
    <w:pPr>
      <w:numPr>
        <w:ilvl w:val="5"/>
        <w:numId w:val="5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9E3127"/>
    <w:pPr>
      <w:numPr>
        <w:ilvl w:val="6"/>
        <w:numId w:val="5"/>
      </w:numPr>
      <w:spacing w:before="240" w:after="60"/>
      <w:jc w:val="both"/>
      <w:outlineLvl w:val="6"/>
    </w:pPr>
    <w:rPr>
      <w:rFonts w:ascii="Arial" w:eastAsia="Times New Roman" w:hAnsi="Arial" w:cs="Times New Roman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9E3127"/>
    <w:pPr>
      <w:numPr>
        <w:ilvl w:val="7"/>
        <w:numId w:val="5"/>
      </w:numPr>
      <w:spacing w:before="240" w:after="60"/>
      <w:jc w:val="both"/>
      <w:outlineLvl w:val="7"/>
    </w:pPr>
    <w:rPr>
      <w:rFonts w:ascii="Arial" w:eastAsia="Times New Roman" w:hAnsi="Arial" w:cs="Times New Roman"/>
      <w:i/>
      <w:szCs w:val="20"/>
      <w:lang w:eastAsia="cs-CZ"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9E3127"/>
    <w:pPr>
      <w:numPr>
        <w:ilvl w:val="8"/>
        <w:numId w:val="5"/>
      </w:numPr>
      <w:spacing w:before="240" w:after="60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Odstavec,List Paragraph"/>
    <w:basedOn w:val="Normln"/>
    <w:link w:val="OdstavecseseznamemChar"/>
    <w:uiPriority w:val="34"/>
    <w:qFormat/>
    <w:rsid w:val="007D3C97"/>
    <w:pPr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Odstavec Char,List Paragraph Char"/>
    <w:link w:val="Odstavecseseznamem"/>
    <w:uiPriority w:val="34"/>
    <w:locked/>
    <w:rsid w:val="007D3C97"/>
    <w:rPr>
      <w:rFonts w:ascii="Myriad Pro" w:hAnsi="Myriad Pro"/>
      <w:sz w:val="20"/>
    </w:rPr>
  </w:style>
  <w:style w:type="paragraph" w:customStyle="1" w:styleId="Tabulkatxtobyejn">
    <w:name w:val="Tabulka_txt_obyčejný"/>
    <w:basedOn w:val="Normln"/>
    <w:rsid w:val="007D3C97"/>
    <w:pPr>
      <w:spacing w:before="40" w:after="40"/>
    </w:pPr>
    <w:rPr>
      <w:rFonts w:ascii="Arial" w:eastAsia="Times New Roman" w:hAnsi="Arial" w:cs="Arial"/>
      <w:szCs w:val="20"/>
      <w:lang w:eastAsia="cs-CZ"/>
    </w:rPr>
  </w:style>
  <w:style w:type="paragraph" w:customStyle="1" w:styleId="Odstavecseseznamem1">
    <w:name w:val="Odstavec se seznamem1"/>
    <w:basedOn w:val="Normln"/>
    <w:rsid w:val="007D3C9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frozen">
    <w:name w:val="frozen"/>
    <w:basedOn w:val="Standardnpsmoodstavce"/>
    <w:qFormat/>
    <w:rsid w:val="007D3C97"/>
  </w:style>
  <w:style w:type="character" w:styleId="Odkaznakoment">
    <w:name w:val="annotation reference"/>
    <w:basedOn w:val="Standardnpsmoodstavce"/>
    <w:uiPriority w:val="99"/>
    <w:semiHidden/>
    <w:unhideWhenUsed/>
    <w:rsid w:val="000B4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4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4B91"/>
    <w:rPr>
      <w:rFonts w:ascii="Myriad Pro" w:hAnsi="Myriad Pr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B91"/>
    <w:rPr>
      <w:rFonts w:ascii="Myriad Pro" w:hAnsi="Myriad Pro"/>
      <w:b/>
      <w:bCs/>
      <w:sz w:val="20"/>
      <w:szCs w:val="20"/>
    </w:rPr>
  </w:style>
  <w:style w:type="character" w:customStyle="1" w:styleId="Nadpis1Char">
    <w:name w:val="Nadpis 1 Char"/>
    <w:aliases w:val="Chapter Char,H1 Char,1 Char,section Char,ASAPHeading 1 Char,Celého textu Char,V_Head1 Char,Záhlaví 1 Char,h1 Char,Základní kapitola Char,t Char,Kapitola Char,Nadpis I Char,TRM 12 B Char,TRM 16 B Char,1. Char,Kapitola1 Char,Kapitola2 Char"/>
    <w:basedOn w:val="Standardnpsmoodstavce"/>
    <w:link w:val="Nadpis1"/>
    <w:rsid w:val="009E3127"/>
    <w:rPr>
      <w:rFonts w:ascii="Arial" w:eastAsia="Times" w:hAnsi="Arial" w:cs="Times New Roman"/>
      <w:b/>
      <w:color w:val="FFFFFF"/>
      <w:kern w:val="32"/>
      <w:sz w:val="32"/>
      <w:szCs w:val="20"/>
      <w:shd w:val="clear" w:color="auto" w:fill="000000"/>
      <w:lang w:val="en-US" w:eastAsia="cs-CZ"/>
    </w:rPr>
  </w:style>
  <w:style w:type="character" w:customStyle="1" w:styleId="Nadpis2Char">
    <w:name w:val="Nadpis 2 Char"/>
    <w:aliases w:val="h2 Char,H2 Char,Attribute Heading 2 Char,2m Char,hlavicka Char,F2 Char,F21 Char,PA Major Section Char,2 Char,sub-sect Char,21 Char,sub-sect1 Char,22 Char,sub-sect2 Char,211 Char,sub-sect11 Char,ASAPHeading 2 Char,Podkapitola1 Char"/>
    <w:basedOn w:val="Standardnpsmoodstavce"/>
    <w:link w:val="Nadpis2"/>
    <w:rsid w:val="009E3127"/>
    <w:rPr>
      <w:rFonts w:ascii="Arial" w:eastAsia="Times" w:hAnsi="Arial" w:cs="Times New Roman"/>
      <w:b/>
      <w:sz w:val="28"/>
      <w:szCs w:val="20"/>
      <w:lang w:eastAsia="cs-CZ"/>
    </w:rPr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,Podkapitola podkapitoly základní kapitoly Char,h3 Char,PA Minor Section Char"/>
    <w:basedOn w:val="Standardnpsmoodstavce"/>
    <w:link w:val="Nadpis3"/>
    <w:rsid w:val="009E3127"/>
    <w:rPr>
      <w:rFonts w:ascii="Arial" w:eastAsia="Times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E3127"/>
    <w:rPr>
      <w:rFonts w:ascii="Times New Roman" w:eastAsia="Times New Roman" w:hAnsi="Times New Roman" w:cs="Times New Roman"/>
      <w:b/>
      <w:i/>
      <w:color w:val="8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E3127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9E312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E312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eading9 Char"/>
    <w:basedOn w:val="Standardnpsmoodstavce"/>
    <w:link w:val="Nadpis9"/>
    <w:rsid w:val="009E312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9E312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9E3127"/>
    <w:rPr>
      <w:rFonts w:ascii="Myriad Pro" w:hAnsi="Myriad Pro"/>
      <w:sz w:val="20"/>
    </w:rPr>
  </w:style>
  <w:style w:type="paragraph" w:styleId="Zpat">
    <w:name w:val="footer"/>
    <w:basedOn w:val="Normln"/>
    <w:link w:val="ZpatChar"/>
    <w:uiPriority w:val="99"/>
    <w:unhideWhenUsed/>
    <w:rsid w:val="009E312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E3127"/>
    <w:rPr>
      <w:rFonts w:ascii="Myriad Pro" w:hAnsi="Myriad Pro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5FAA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5FAA"/>
    <w:rPr>
      <w:rFonts w:ascii="Myriad Pro" w:hAnsi="Myriad Pr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5FA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D5FAA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D5FAA"/>
    <w:rPr>
      <w:rFonts w:ascii="Myriad Pro" w:hAnsi="Myriad Pr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D5FAA"/>
    <w:rPr>
      <w:vertAlign w:val="superscript"/>
    </w:rPr>
  </w:style>
  <w:style w:type="character" w:customStyle="1" w:styleId="tabulka-zahlaviChar">
    <w:name w:val="tabulka - zahlavi Char"/>
    <w:link w:val="tabulka-zahlavi"/>
    <w:locked/>
    <w:rsid w:val="00542FBD"/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tabulka-zahlavi">
    <w:name w:val="tabulka - zahlavi"/>
    <w:basedOn w:val="Normln"/>
    <w:link w:val="tabulka-zahlaviChar"/>
    <w:qFormat/>
    <w:rsid w:val="00542FBD"/>
    <w:pPr>
      <w:spacing w:after="0" w:line="254" w:lineRule="auto"/>
    </w:pPr>
    <w:rPr>
      <w:rFonts w:ascii="Calibri" w:hAnsi="Calibri" w:cs="Calibri"/>
      <w:b/>
      <w:bCs/>
      <w:color w:val="FFFFFF"/>
      <w:sz w:val="18"/>
      <w:szCs w:val="18"/>
    </w:rPr>
  </w:style>
  <w:style w:type="character" w:customStyle="1" w:styleId="texttabulkaChar">
    <w:name w:val="text tabulka Char"/>
    <w:link w:val="texttabulka"/>
    <w:locked/>
    <w:rsid w:val="00542FBD"/>
    <w:rPr>
      <w:rFonts w:ascii="Calibri" w:hAnsi="Calibri" w:cs="Calibri"/>
      <w:color w:val="000000"/>
      <w:szCs w:val="18"/>
    </w:rPr>
  </w:style>
  <w:style w:type="paragraph" w:customStyle="1" w:styleId="texttabulka">
    <w:name w:val="text tabulka"/>
    <w:basedOn w:val="Normln"/>
    <w:link w:val="texttabulkaChar"/>
    <w:qFormat/>
    <w:rsid w:val="00542FBD"/>
    <w:pPr>
      <w:spacing w:after="0"/>
    </w:pPr>
    <w:rPr>
      <w:rFonts w:ascii="Calibri" w:hAnsi="Calibri" w:cs="Calibri"/>
      <w:color w:val="000000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8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1026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Táborská Šárka Mgr. (ÚMČ Praha 3)</dc:creator>
  <cp:keywords/>
  <dc:description/>
  <cp:lastModifiedBy>Schűrrer Martina (ÚMČ Praha 3)</cp:lastModifiedBy>
  <cp:revision>15</cp:revision>
  <dcterms:created xsi:type="dcterms:W3CDTF">2023-10-11T16:35:00Z</dcterms:created>
  <dcterms:modified xsi:type="dcterms:W3CDTF">2024-10-15T13:14:00Z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2023-10-09T08:49:56Z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06dbfea2-597a-4e89-894e-60995c59e84d</vt:lpwstr>
  </property>
  <property fmtid="{D5CDD505-2E9C-101B-9397-08002B2CF9AE}" pid="8" name="MSIP_Label_41ab47b9-8587-4cea-9f3e-42a91d1b73ad_ContentBits">
    <vt:lpwstr>0</vt:lpwstr>
  </property>
</Properties>
</file>