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231F61">
        <w:rPr>
          <w:rFonts w:asciiTheme="minorHAnsi" w:hAnsiTheme="minorHAnsi"/>
          <w:b/>
        </w:rPr>
        <w:t>1</w:t>
      </w:r>
    </w:p>
    <w:p w:rsidR="00D94F58" w:rsidRPr="003342A1" w:rsidRDefault="006D4FDC" w:rsidP="00533277">
      <w:pPr>
        <w:jc w:val="center"/>
        <w:rPr>
          <w:rFonts w:asciiTheme="minorHAnsi" w:hAnsiTheme="minorHAnsi"/>
          <w:b/>
          <w:sz w:val="26"/>
          <w:szCs w:val="26"/>
          <w:u w:val="single"/>
        </w:rPr>
      </w:pPr>
      <w:r w:rsidRPr="003342A1">
        <w:rPr>
          <w:rFonts w:asciiTheme="minorHAnsi" w:hAnsiTheme="minorHAnsi"/>
          <w:b/>
          <w:sz w:val="26"/>
          <w:szCs w:val="26"/>
          <w:u w:val="single"/>
        </w:rPr>
        <w:t>TECHNICKÉ ZADÁNÍ K VYPRACOVÁNÍ NABÍDKY</w:t>
      </w:r>
    </w:p>
    <w:p w:rsidR="006D4FDC" w:rsidRPr="003342A1" w:rsidRDefault="006D4FDC" w:rsidP="00D94F58">
      <w:pPr>
        <w:pStyle w:val="Zhlav"/>
        <w:tabs>
          <w:tab w:val="clear" w:pos="4536"/>
          <w:tab w:val="clear" w:pos="9072"/>
        </w:tabs>
        <w:jc w:val="center"/>
        <w:rPr>
          <w:rFonts w:asciiTheme="minorHAnsi" w:hAnsiTheme="minorHAnsi"/>
          <w:sz w:val="26"/>
          <w:szCs w:val="26"/>
        </w:rPr>
      </w:pPr>
      <w:r w:rsidRPr="003342A1">
        <w:rPr>
          <w:rFonts w:asciiTheme="minorHAnsi" w:hAnsiTheme="minorHAnsi"/>
          <w:sz w:val="26"/>
          <w:szCs w:val="26"/>
        </w:rPr>
        <w:t>do výběrového řízení</w:t>
      </w:r>
    </w:p>
    <w:p w:rsidR="006D4FDC" w:rsidRPr="003342A1" w:rsidRDefault="006D4FDC" w:rsidP="003342A1">
      <w:pPr>
        <w:pStyle w:val="Zhlav"/>
        <w:tabs>
          <w:tab w:val="clear" w:pos="4536"/>
          <w:tab w:val="clear" w:pos="9072"/>
        </w:tabs>
        <w:spacing w:after="120"/>
        <w:jc w:val="center"/>
        <w:rPr>
          <w:b/>
          <w:bCs/>
          <w:sz w:val="26"/>
          <w:szCs w:val="26"/>
        </w:rPr>
      </w:pPr>
      <w:r w:rsidRPr="00C15129">
        <w:rPr>
          <w:b/>
          <w:sz w:val="26"/>
          <w:szCs w:val="26"/>
        </w:rPr>
        <w:t>„</w:t>
      </w:r>
      <w:r w:rsidR="00554A44">
        <w:rPr>
          <w:rFonts w:asciiTheme="minorHAnsi" w:hAnsiTheme="minorHAnsi"/>
          <w:b/>
          <w:sz w:val="26"/>
          <w:szCs w:val="26"/>
        </w:rPr>
        <w:t>Montážní-Formovací stoly</w:t>
      </w:r>
      <w:r w:rsidRPr="00C15129">
        <w:rPr>
          <w:b/>
          <w:bCs/>
          <w:sz w:val="26"/>
          <w:szCs w:val="26"/>
        </w:rPr>
        <w:t>“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721"/>
      </w:tblGrid>
      <w:tr w:rsidR="00875041" w:rsidRPr="00345A2A" w:rsidTr="0045710A">
        <w:trPr>
          <w:trHeight w:val="280"/>
          <w:jc w:val="center"/>
        </w:trPr>
        <w:tc>
          <w:tcPr>
            <w:tcW w:w="9721" w:type="dxa"/>
          </w:tcPr>
          <w:p w:rsidR="00875041" w:rsidRDefault="00875041" w:rsidP="00875041">
            <w:pPr>
              <w:spacing w:line="276" w:lineRule="auto"/>
              <w:ind w:left="62"/>
              <w:jc w:val="center"/>
              <w:rPr>
                <w:rFonts w:ascii="Calibri" w:hAnsi="Calibri"/>
                <w:b/>
              </w:rPr>
            </w:pPr>
            <w:r w:rsidRPr="00AD66B8">
              <w:rPr>
                <w:rFonts w:ascii="Calibri" w:hAnsi="Calibri"/>
                <w:b/>
              </w:rPr>
              <w:t>Lias Vintířov, lehký stavební materiál k.s.</w:t>
            </w:r>
          </w:p>
          <w:p w:rsidR="006A281C" w:rsidRPr="00066564" w:rsidRDefault="006A281C" w:rsidP="00875041">
            <w:pPr>
              <w:spacing w:line="276" w:lineRule="auto"/>
              <w:ind w:left="6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noProof/>
                <w:sz w:val="32"/>
                <w:szCs w:val="32"/>
              </w:rPr>
              <w:drawing>
                <wp:inline distT="0" distB="0" distL="0" distR="0">
                  <wp:extent cx="1111250" cy="402767"/>
                  <wp:effectExtent l="19050" t="0" r="0" b="0"/>
                  <wp:docPr id="10" name="obrázek 1" descr="Výsledek obrázku pro logo lias vintí&amp;rcaron;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Výsledek obrázku pro logo lias vintí&amp;rcaron;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402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041" w:rsidRPr="00345A2A" w:rsidTr="007054EC">
        <w:trPr>
          <w:jc w:val="center"/>
        </w:trPr>
        <w:tc>
          <w:tcPr>
            <w:tcW w:w="9721" w:type="dxa"/>
            <w:vAlign w:val="center"/>
          </w:tcPr>
          <w:p w:rsidR="00875041" w:rsidRPr="003342A1" w:rsidRDefault="00875041" w:rsidP="003342A1">
            <w:pPr>
              <w:jc w:val="center"/>
              <w:rPr>
                <w:rFonts w:ascii="Calibri" w:hAnsi="Calibri"/>
              </w:rPr>
            </w:pPr>
            <w:r w:rsidRPr="00AD66B8">
              <w:rPr>
                <w:rFonts w:ascii="Calibri" w:hAnsi="Calibri"/>
              </w:rPr>
              <w:t>č.p. 176, 357 35 Vintířov</w:t>
            </w:r>
          </w:p>
          <w:p w:rsidR="00875041" w:rsidRPr="003342A1" w:rsidRDefault="00875041" w:rsidP="004853EA">
            <w:pPr>
              <w:jc w:val="center"/>
              <w:rPr>
                <w:rFonts w:ascii="Calibri" w:hAnsi="Calibri"/>
              </w:rPr>
            </w:pPr>
            <w:r w:rsidRPr="003342A1">
              <w:rPr>
                <w:rFonts w:ascii="Calibri" w:hAnsi="Calibri"/>
              </w:rPr>
              <w:t xml:space="preserve">IČ / DIČ: </w:t>
            </w:r>
            <w:r w:rsidRPr="00AD66B8">
              <w:rPr>
                <w:rFonts w:ascii="Calibri" w:hAnsi="Calibri"/>
              </w:rPr>
              <w:t>46882324</w:t>
            </w:r>
            <w:r w:rsidRPr="003342A1">
              <w:rPr>
                <w:rFonts w:ascii="Calibri" w:hAnsi="Calibri"/>
              </w:rPr>
              <w:t xml:space="preserve"> / CZ</w:t>
            </w:r>
            <w:r w:rsidRPr="00AD66B8">
              <w:rPr>
                <w:rFonts w:ascii="Calibri" w:hAnsi="Calibri"/>
              </w:rPr>
              <w:t>46882324</w:t>
            </w:r>
          </w:p>
        </w:tc>
      </w:tr>
    </w:tbl>
    <w:p w:rsidR="006A281C" w:rsidRDefault="006A281C" w:rsidP="0013146E">
      <w:pPr>
        <w:spacing w:after="120" w:line="276" w:lineRule="auto"/>
        <w:jc w:val="both"/>
        <w:rPr>
          <w:rFonts w:asciiTheme="minorHAnsi" w:hAnsiTheme="minorHAnsi"/>
          <w:b/>
        </w:rPr>
      </w:pPr>
    </w:p>
    <w:p w:rsidR="00DB1BC7" w:rsidRPr="006A281C" w:rsidRDefault="006D4FDC" w:rsidP="0013146E">
      <w:pPr>
        <w:spacing w:after="120" w:line="276" w:lineRule="auto"/>
        <w:jc w:val="both"/>
        <w:rPr>
          <w:rFonts w:asciiTheme="minorHAnsi" w:hAnsiTheme="minorHAnsi"/>
        </w:rPr>
      </w:pPr>
      <w:r w:rsidRPr="006A281C">
        <w:rPr>
          <w:rFonts w:asciiTheme="minorHAnsi" w:hAnsiTheme="minorHAnsi"/>
        </w:rPr>
        <w:t xml:space="preserve">Vymezení předmětu zakázky </w:t>
      </w:r>
      <w:r w:rsidR="00F61CD2" w:rsidRPr="006A281C">
        <w:rPr>
          <w:rFonts w:asciiTheme="minorHAnsi" w:hAnsiTheme="minorHAnsi"/>
        </w:rPr>
        <w:t xml:space="preserve">a požadavků zadavatele </w:t>
      </w:r>
      <w:r w:rsidRPr="006A281C">
        <w:rPr>
          <w:rFonts w:asciiTheme="minorHAnsi" w:hAnsiTheme="minorHAnsi"/>
        </w:rPr>
        <w:t xml:space="preserve">- </w:t>
      </w:r>
      <w:r w:rsidR="003011C0" w:rsidRPr="006A281C">
        <w:rPr>
          <w:rFonts w:asciiTheme="minorHAnsi" w:hAnsiTheme="minorHAnsi"/>
        </w:rPr>
        <w:t>přesná specifikace včetně technických parametrů.</w:t>
      </w:r>
    </w:p>
    <w:p w:rsidR="00256EC6" w:rsidRPr="00554A44" w:rsidRDefault="00554A44" w:rsidP="0013146E">
      <w:pPr>
        <w:spacing w:after="120" w:line="276" w:lineRule="auto"/>
        <w:jc w:val="both"/>
        <w:rPr>
          <w:rFonts w:asciiTheme="minorHAnsi" w:hAnsiTheme="minorHAnsi"/>
          <w:b/>
          <w:u w:val="single"/>
        </w:rPr>
      </w:pPr>
      <w:r w:rsidRPr="00554A44">
        <w:rPr>
          <w:rFonts w:asciiTheme="minorHAnsi" w:hAnsiTheme="minorHAnsi"/>
          <w:b/>
          <w:u w:val="single"/>
        </w:rPr>
        <w:t>Montážní-Formovací stůl</w:t>
      </w:r>
      <w:r w:rsidR="006137E0">
        <w:rPr>
          <w:rFonts w:asciiTheme="minorHAnsi" w:hAnsiTheme="minorHAnsi"/>
          <w:b/>
          <w:u w:val="single"/>
        </w:rPr>
        <w:t xml:space="preserve"> - 2x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3402"/>
      </w:tblGrid>
      <w:tr w:rsidR="00A83F2C" w:rsidRPr="006F5B67" w:rsidTr="000A61E7">
        <w:tc>
          <w:tcPr>
            <w:tcW w:w="70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3F2C" w:rsidRPr="006F5B67" w:rsidRDefault="00A83F2C" w:rsidP="00554A4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F5B67">
              <w:rPr>
                <w:rFonts w:asciiTheme="minorHAnsi" w:hAnsiTheme="minorHAnsi" w:cstheme="minorHAnsi"/>
                <w:b/>
                <w:sz w:val="22"/>
                <w:szCs w:val="22"/>
              </w:rPr>
              <w:t>Specifikace a technické parametry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3F2C" w:rsidRPr="006F5B67" w:rsidRDefault="00256EC6" w:rsidP="00D529C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F5B67">
              <w:rPr>
                <w:rFonts w:asciiTheme="minorHAnsi" w:hAnsiTheme="minorHAnsi" w:cstheme="minorHAnsi"/>
                <w:b/>
                <w:sz w:val="22"/>
                <w:szCs w:val="22"/>
              </w:rPr>
              <w:t>Uvést o</w:t>
            </w:r>
            <w:r w:rsidR="00A83F2C" w:rsidRPr="006F5B67">
              <w:rPr>
                <w:rFonts w:asciiTheme="minorHAnsi" w:hAnsiTheme="minorHAnsi" w:cstheme="minorHAnsi"/>
                <w:b/>
                <w:sz w:val="22"/>
                <w:szCs w:val="22"/>
              </w:rPr>
              <w:t>dkaz (např. číslo strany) kde je v nabídce uvedeno</w:t>
            </w:r>
          </w:p>
        </w:tc>
      </w:tr>
      <w:tr w:rsidR="00A83F2C" w:rsidRPr="006F5B67" w:rsidTr="000A61E7">
        <w:trPr>
          <w:trHeight w:val="158"/>
        </w:trPr>
        <w:tc>
          <w:tcPr>
            <w:tcW w:w="7088" w:type="dxa"/>
            <w:shd w:val="clear" w:color="auto" w:fill="auto"/>
          </w:tcPr>
          <w:p w:rsidR="00A83F2C" w:rsidRPr="006F5B67" w:rsidRDefault="00554A44" w:rsidP="006F5B67">
            <w:pPr>
              <w:pStyle w:val="Odstavecseseznamem"/>
              <w:numPr>
                <w:ilvl w:val="0"/>
                <w:numId w:val="21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>Hydraulický výklopný výrobní stůl na plošné betonové prefabrikáty</w:t>
            </w:r>
            <w:r w:rsidR="006F5B67" w:rsidRPr="006F5B6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402" w:type="dxa"/>
          </w:tcPr>
          <w:p w:rsidR="00A83F2C" w:rsidRPr="006F5B67" w:rsidRDefault="00A83F2C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F5B67" w:rsidTr="000A61E7">
        <w:tc>
          <w:tcPr>
            <w:tcW w:w="7088" w:type="dxa"/>
            <w:shd w:val="clear" w:color="auto" w:fill="auto"/>
          </w:tcPr>
          <w:p w:rsidR="00A83F2C" w:rsidRPr="006F5B67" w:rsidRDefault="00554A44" w:rsidP="006F5B67">
            <w:pPr>
              <w:pStyle w:val="Odstavecseseznamem"/>
              <w:numPr>
                <w:ilvl w:val="0"/>
                <w:numId w:val="21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>Rozměry pracovní plochy:</w:t>
            </w:r>
            <w:r w:rsidRPr="006F5B67">
              <w:rPr>
                <w:rFonts w:asciiTheme="minorHAnsi" w:hAnsiTheme="minorHAnsi" w:cstheme="minorHAnsi"/>
              </w:rPr>
              <w:tab/>
              <w:t>13,5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="006F5B67">
              <w:rPr>
                <w:rFonts w:asciiTheme="minorHAnsi" w:hAnsiTheme="minorHAnsi" w:cstheme="minorHAnsi"/>
              </w:rPr>
              <w:t xml:space="preserve">m </w:t>
            </w:r>
            <w:r w:rsidRPr="006F5B67">
              <w:rPr>
                <w:rFonts w:asciiTheme="minorHAnsi" w:hAnsiTheme="minorHAnsi" w:cstheme="minorHAnsi"/>
              </w:rPr>
              <w:t>x</w:t>
            </w:r>
            <w:r w:rsidR="006F5B67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4,2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m.</w:t>
            </w:r>
          </w:p>
        </w:tc>
        <w:tc>
          <w:tcPr>
            <w:tcW w:w="3402" w:type="dxa"/>
          </w:tcPr>
          <w:p w:rsidR="00A83F2C" w:rsidRPr="006F5B67" w:rsidRDefault="00A83F2C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F5B67" w:rsidTr="000A61E7">
        <w:tc>
          <w:tcPr>
            <w:tcW w:w="7088" w:type="dxa"/>
            <w:shd w:val="clear" w:color="auto" w:fill="auto"/>
          </w:tcPr>
          <w:p w:rsidR="00A83F2C" w:rsidRPr="006F5B67" w:rsidRDefault="00554A44" w:rsidP="00332160">
            <w:pPr>
              <w:pStyle w:val="Odstavecseseznamem"/>
              <w:numPr>
                <w:ilvl w:val="0"/>
                <w:numId w:val="21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>Nosnost: min. 7,5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kN/m</w:t>
            </w:r>
            <w:r w:rsidRPr="00332160">
              <w:rPr>
                <w:rFonts w:asciiTheme="minorHAnsi" w:hAnsiTheme="minorHAnsi" w:cstheme="minorHAnsi"/>
                <w:vertAlign w:val="superscript"/>
              </w:rPr>
              <w:t>2</w:t>
            </w:r>
            <w:r w:rsidRPr="006F5B67">
              <w:rPr>
                <w:rFonts w:asciiTheme="minorHAnsi" w:hAnsiTheme="minorHAnsi" w:cstheme="minorHAnsi"/>
              </w:rPr>
              <w:t>, maximální zatížitelnost min. 40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="00332160" w:rsidRPr="00332160">
              <w:rPr>
                <w:rFonts w:asciiTheme="minorHAnsi" w:hAnsiTheme="minorHAnsi" w:cstheme="minorHAnsi"/>
              </w:rPr>
              <w:t>tun</w:t>
            </w:r>
            <w:r w:rsidRPr="0033216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402" w:type="dxa"/>
          </w:tcPr>
          <w:p w:rsidR="00A83F2C" w:rsidRPr="006F5B67" w:rsidRDefault="00A83F2C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F5B67" w:rsidTr="000A61E7">
        <w:tc>
          <w:tcPr>
            <w:tcW w:w="7088" w:type="dxa"/>
            <w:shd w:val="clear" w:color="auto" w:fill="auto"/>
          </w:tcPr>
          <w:p w:rsidR="00A83F2C" w:rsidRPr="006F5B67" w:rsidRDefault="00554A44" w:rsidP="00332160">
            <w:pPr>
              <w:pStyle w:val="Odstavecseseznamem"/>
              <w:numPr>
                <w:ilvl w:val="0"/>
                <w:numId w:val="21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 xml:space="preserve">Tuhost konstrukce v obou směrech </w:t>
            </w:r>
            <w:r w:rsidR="00332160">
              <w:rPr>
                <w:rFonts w:asciiTheme="minorHAnsi" w:hAnsiTheme="minorHAnsi" w:cstheme="minorHAnsi"/>
              </w:rPr>
              <w:t>-</w:t>
            </w:r>
            <w:r w:rsidRPr="006F5B67">
              <w:rPr>
                <w:rFonts w:asciiTheme="minorHAnsi" w:hAnsiTheme="minorHAnsi" w:cstheme="minorHAnsi"/>
              </w:rPr>
              <w:t xml:space="preserve"> </w:t>
            </w:r>
            <w:r w:rsidR="006137E0">
              <w:rPr>
                <w:rFonts w:asciiTheme="minorHAnsi" w:hAnsiTheme="minorHAnsi" w:cstheme="minorHAnsi"/>
              </w:rPr>
              <w:t xml:space="preserve">zajištění </w:t>
            </w:r>
            <w:r w:rsidRPr="006F5B67">
              <w:rPr>
                <w:rFonts w:asciiTheme="minorHAnsi" w:hAnsiTheme="minorHAnsi" w:cstheme="minorHAnsi"/>
              </w:rPr>
              <w:t>rastrem ocelových podélných nosníků o výšce min. 450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mm a příčných nosníků o výšce min</w:t>
            </w:r>
            <w:r w:rsidR="00332160">
              <w:rPr>
                <w:rFonts w:asciiTheme="minorHAnsi" w:hAnsiTheme="minorHAnsi" w:cstheme="minorHAnsi"/>
              </w:rPr>
              <w:t>.</w:t>
            </w:r>
            <w:r w:rsidRPr="006F5B67">
              <w:rPr>
                <w:rFonts w:asciiTheme="minorHAnsi" w:hAnsiTheme="minorHAnsi" w:cstheme="minorHAnsi"/>
              </w:rPr>
              <w:t xml:space="preserve"> 160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mm.</w:t>
            </w:r>
          </w:p>
        </w:tc>
        <w:tc>
          <w:tcPr>
            <w:tcW w:w="3402" w:type="dxa"/>
          </w:tcPr>
          <w:p w:rsidR="00A83F2C" w:rsidRPr="006F5B67" w:rsidRDefault="00A83F2C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554A44" w:rsidRPr="006F5B67" w:rsidTr="000A61E7">
        <w:tc>
          <w:tcPr>
            <w:tcW w:w="7088" w:type="dxa"/>
            <w:shd w:val="clear" w:color="auto" w:fill="auto"/>
          </w:tcPr>
          <w:p w:rsidR="00554A44" w:rsidRPr="006F5B67" w:rsidRDefault="00332160" w:rsidP="006F5B67">
            <w:pPr>
              <w:pStyle w:val="Odstavecseseznamem"/>
              <w:numPr>
                <w:ilvl w:val="0"/>
                <w:numId w:val="21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Rovinatost</w:t>
            </w:r>
            <w:r w:rsidR="00554A44" w:rsidRPr="006F5B67">
              <w:rPr>
                <w:rFonts w:asciiTheme="minorHAnsi" w:hAnsiTheme="minorHAnsi" w:cstheme="minorHAnsi"/>
              </w:rPr>
              <w:t xml:space="preserve"> výrobní plochy s odchylkou max. +/- 1,5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54A44" w:rsidRPr="006F5B67">
              <w:rPr>
                <w:rFonts w:asciiTheme="minorHAnsi" w:hAnsiTheme="minorHAnsi" w:cstheme="minorHAnsi"/>
              </w:rPr>
              <w:t>mm na 3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54A44" w:rsidRPr="006F5B67">
              <w:rPr>
                <w:rFonts w:asciiTheme="minorHAnsi" w:hAnsiTheme="minorHAnsi" w:cstheme="minorHAnsi"/>
              </w:rPr>
              <w:t>m délky latě.</w:t>
            </w:r>
          </w:p>
        </w:tc>
        <w:tc>
          <w:tcPr>
            <w:tcW w:w="3402" w:type="dxa"/>
          </w:tcPr>
          <w:p w:rsidR="00554A44" w:rsidRPr="006F5B67" w:rsidRDefault="00554A44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554A44" w:rsidRPr="006F5B67" w:rsidTr="000A61E7">
        <w:tc>
          <w:tcPr>
            <w:tcW w:w="7088" w:type="dxa"/>
            <w:shd w:val="clear" w:color="auto" w:fill="auto"/>
          </w:tcPr>
          <w:p w:rsidR="00554A44" w:rsidRPr="006F5B67" w:rsidRDefault="00554A44" w:rsidP="006F5B67">
            <w:pPr>
              <w:pStyle w:val="Odstavecseseznamem"/>
              <w:numPr>
                <w:ilvl w:val="0"/>
                <w:numId w:val="21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>Pracovní plocha</w:t>
            </w:r>
            <w:r w:rsidRPr="006137E0">
              <w:rPr>
                <w:rFonts w:asciiTheme="minorHAnsi" w:hAnsiTheme="minorHAnsi" w:cstheme="minorHAnsi"/>
              </w:rPr>
              <w:t xml:space="preserve"> plech</w:t>
            </w:r>
            <w:r w:rsidRPr="006F5B67">
              <w:rPr>
                <w:rFonts w:asciiTheme="minorHAnsi" w:hAnsiTheme="minorHAnsi" w:cstheme="minorHAnsi"/>
              </w:rPr>
              <w:t xml:space="preserve"> o tl. min</w:t>
            </w:r>
            <w:r w:rsidR="00332160">
              <w:rPr>
                <w:rFonts w:asciiTheme="minorHAnsi" w:hAnsiTheme="minorHAnsi" w:cstheme="minorHAnsi"/>
              </w:rPr>
              <w:t>.</w:t>
            </w:r>
            <w:r w:rsidRPr="006F5B67">
              <w:rPr>
                <w:rFonts w:asciiTheme="minorHAnsi" w:hAnsiTheme="minorHAnsi" w:cstheme="minorHAnsi"/>
              </w:rPr>
              <w:t xml:space="preserve"> 10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mm.</w:t>
            </w:r>
          </w:p>
        </w:tc>
        <w:tc>
          <w:tcPr>
            <w:tcW w:w="3402" w:type="dxa"/>
          </w:tcPr>
          <w:p w:rsidR="00554A44" w:rsidRPr="006F5B67" w:rsidRDefault="00554A44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554A44" w:rsidRPr="006F5B67" w:rsidTr="000A61E7">
        <w:tc>
          <w:tcPr>
            <w:tcW w:w="7088" w:type="dxa"/>
            <w:shd w:val="clear" w:color="auto" w:fill="auto"/>
          </w:tcPr>
          <w:p w:rsidR="00554A44" w:rsidRPr="006F5B67" w:rsidRDefault="00332160" w:rsidP="006F5B67">
            <w:pPr>
              <w:pStyle w:val="Odstavecseseznamem"/>
              <w:numPr>
                <w:ilvl w:val="0"/>
                <w:numId w:val="21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Rovinatost </w:t>
            </w:r>
            <w:r w:rsidR="00554A44" w:rsidRPr="006F5B67">
              <w:rPr>
                <w:rFonts w:asciiTheme="minorHAnsi" w:hAnsiTheme="minorHAnsi" w:cstheme="minorHAnsi"/>
              </w:rPr>
              <w:t>pracovní plochy i při nerovnoměrném zatížení stolu, nejlépe diagonálními nosníky spodní stavby stolu.</w:t>
            </w:r>
          </w:p>
        </w:tc>
        <w:tc>
          <w:tcPr>
            <w:tcW w:w="3402" w:type="dxa"/>
          </w:tcPr>
          <w:p w:rsidR="00554A44" w:rsidRPr="006F5B67" w:rsidRDefault="00554A44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554A44" w:rsidRPr="006F5B67" w:rsidTr="000A61E7">
        <w:tc>
          <w:tcPr>
            <w:tcW w:w="7088" w:type="dxa"/>
            <w:shd w:val="clear" w:color="auto" w:fill="auto"/>
          </w:tcPr>
          <w:p w:rsidR="00554A44" w:rsidRPr="006F5B67" w:rsidRDefault="00554A44" w:rsidP="006F5B67">
            <w:pPr>
              <w:pStyle w:val="Odstavecseseznamem"/>
              <w:numPr>
                <w:ilvl w:val="0"/>
                <w:numId w:val="21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>Zvedací zařízení hydraulickými válci, min. počet 4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ks.</w:t>
            </w:r>
          </w:p>
        </w:tc>
        <w:tc>
          <w:tcPr>
            <w:tcW w:w="3402" w:type="dxa"/>
          </w:tcPr>
          <w:p w:rsidR="00554A44" w:rsidRPr="006F5B67" w:rsidRDefault="00554A44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F5B67" w:rsidTr="000A61E7">
        <w:tc>
          <w:tcPr>
            <w:tcW w:w="7088" w:type="dxa"/>
            <w:shd w:val="clear" w:color="auto" w:fill="auto"/>
          </w:tcPr>
          <w:p w:rsidR="00A83F2C" w:rsidRPr="006F5B67" w:rsidRDefault="00554A44" w:rsidP="006F5B67">
            <w:pPr>
              <w:pStyle w:val="Odstavecseseznamem"/>
              <w:numPr>
                <w:ilvl w:val="0"/>
                <w:numId w:val="21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>Ocelový bednící systém jako příslušenství na čtyřech stranách, z „U“ profilů, vnitřní strana hladká:</w:t>
            </w:r>
          </w:p>
        </w:tc>
        <w:tc>
          <w:tcPr>
            <w:tcW w:w="3402" w:type="dxa"/>
          </w:tcPr>
          <w:p w:rsidR="00A83F2C" w:rsidRPr="006F5B67" w:rsidRDefault="00A83F2C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554A44" w:rsidRPr="006F5B67" w:rsidTr="000A61E7">
        <w:tc>
          <w:tcPr>
            <w:tcW w:w="7088" w:type="dxa"/>
            <w:shd w:val="clear" w:color="auto" w:fill="auto"/>
          </w:tcPr>
          <w:p w:rsidR="00554A44" w:rsidRPr="006F5B67" w:rsidRDefault="00554A44" w:rsidP="00332160">
            <w:pPr>
              <w:pStyle w:val="Odstavecseseznamem"/>
              <w:numPr>
                <w:ilvl w:val="0"/>
                <w:numId w:val="2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>přední podéln</w:t>
            </w:r>
            <w:r w:rsidR="00332160">
              <w:rPr>
                <w:rFonts w:asciiTheme="minorHAnsi" w:hAnsiTheme="minorHAnsi" w:cstheme="minorHAnsi"/>
              </w:rPr>
              <w:t>é</w:t>
            </w:r>
            <w:r w:rsidRPr="006F5B67">
              <w:rPr>
                <w:rFonts w:asciiTheme="minorHAnsi" w:hAnsiTheme="minorHAnsi" w:cstheme="minorHAnsi"/>
              </w:rPr>
              <w:t xml:space="preserve"> pevné bednění 200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3402" w:type="dxa"/>
          </w:tcPr>
          <w:p w:rsidR="00554A44" w:rsidRPr="006F5B67" w:rsidRDefault="00554A44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554A44" w:rsidRPr="006F5B67" w:rsidTr="000A61E7">
        <w:tc>
          <w:tcPr>
            <w:tcW w:w="7088" w:type="dxa"/>
            <w:shd w:val="clear" w:color="auto" w:fill="auto"/>
          </w:tcPr>
          <w:p w:rsidR="00554A44" w:rsidRPr="006F5B67" w:rsidRDefault="00554A44" w:rsidP="006F5B67">
            <w:pPr>
              <w:pStyle w:val="Odstavecseseznamem"/>
              <w:numPr>
                <w:ilvl w:val="0"/>
                <w:numId w:val="2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>2x boční strana sklopné bednění výška 200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3402" w:type="dxa"/>
          </w:tcPr>
          <w:p w:rsidR="00554A44" w:rsidRPr="006F5B67" w:rsidRDefault="00554A44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554A44" w:rsidRPr="006F5B67" w:rsidTr="000A61E7">
        <w:tc>
          <w:tcPr>
            <w:tcW w:w="7088" w:type="dxa"/>
            <w:shd w:val="clear" w:color="auto" w:fill="auto"/>
          </w:tcPr>
          <w:p w:rsidR="00554A44" w:rsidRPr="006F5B67" w:rsidRDefault="00554A44" w:rsidP="00332160">
            <w:pPr>
              <w:pStyle w:val="Odstavecseseznamem"/>
              <w:numPr>
                <w:ilvl w:val="0"/>
                <w:numId w:val="2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>zadní podéln</w:t>
            </w:r>
            <w:r w:rsidR="00332160">
              <w:rPr>
                <w:rFonts w:asciiTheme="minorHAnsi" w:hAnsiTheme="minorHAnsi" w:cstheme="minorHAnsi"/>
              </w:rPr>
              <w:t>á</w:t>
            </w:r>
            <w:r w:rsidRPr="006F5B67">
              <w:rPr>
                <w:rFonts w:asciiTheme="minorHAnsi" w:hAnsiTheme="minorHAnsi" w:cstheme="minorHAnsi"/>
              </w:rPr>
              <w:t xml:space="preserve"> stran</w:t>
            </w:r>
            <w:r w:rsidR="00332160">
              <w:rPr>
                <w:rFonts w:asciiTheme="minorHAnsi" w:hAnsiTheme="minorHAnsi" w:cstheme="minorHAnsi"/>
              </w:rPr>
              <w:t>a</w:t>
            </w:r>
            <w:r w:rsidRPr="006F5B67">
              <w:rPr>
                <w:rFonts w:asciiTheme="minorHAnsi" w:hAnsiTheme="minorHAnsi" w:cstheme="minorHAnsi"/>
              </w:rPr>
              <w:t xml:space="preserve"> pevn</w:t>
            </w:r>
            <w:r w:rsidR="00332160">
              <w:rPr>
                <w:rFonts w:asciiTheme="minorHAnsi" w:hAnsiTheme="minorHAnsi" w:cstheme="minorHAnsi"/>
              </w:rPr>
              <w:t>á</w:t>
            </w:r>
            <w:r w:rsidRPr="006F5B67">
              <w:rPr>
                <w:rFonts w:asciiTheme="minorHAnsi" w:hAnsiTheme="minorHAnsi" w:cstheme="minorHAnsi"/>
              </w:rPr>
              <w:t xml:space="preserve"> konzol</w:t>
            </w:r>
            <w:r w:rsidR="00332160">
              <w:rPr>
                <w:rFonts w:asciiTheme="minorHAnsi" w:hAnsiTheme="minorHAnsi" w:cstheme="minorHAnsi"/>
              </w:rPr>
              <w:t>e</w:t>
            </w:r>
            <w:r w:rsidRPr="006F5B67">
              <w:rPr>
                <w:rFonts w:asciiTheme="minorHAnsi" w:hAnsiTheme="minorHAnsi" w:cstheme="minorHAnsi"/>
              </w:rPr>
              <w:t xml:space="preserve"> se šroubovým systémem výška 300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mm, počet min</w:t>
            </w:r>
            <w:r w:rsidR="00332160">
              <w:rPr>
                <w:rFonts w:asciiTheme="minorHAnsi" w:hAnsiTheme="minorHAnsi" w:cstheme="minorHAnsi"/>
              </w:rPr>
              <w:t>.</w:t>
            </w:r>
            <w:r w:rsidRPr="006F5B67">
              <w:rPr>
                <w:rFonts w:asciiTheme="minorHAnsi" w:hAnsiTheme="minorHAnsi" w:cstheme="minorHAnsi"/>
              </w:rPr>
              <w:t xml:space="preserve"> 9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3402" w:type="dxa"/>
          </w:tcPr>
          <w:p w:rsidR="00554A44" w:rsidRPr="006F5B67" w:rsidRDefault="00554A44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554A44" w:rsidRPr="006F5B67" w:rsidTr="000A61E7">
        <w:tc>
          <w:tcPr>
            <w:tcW w:w="7088" w:type="dxa"/>
            <w:shd w:val="clear" w:color="auto" w:fill="auto"/>
          </w:tcPr>
          <w:p w:rsidR="00554A44" w:rsidRPr="006F5B67" w:rsidRDefault="00554A44" w:rsidP="00332160">
            <w:pPr>
              <w:pStyle w:val="Odstavecseseznamem"/>
              <w:numPr>
                <w:ilvl w:val="0"/>
                <w:numId w:val="2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>u stran a</w:t>
            </w:r>
            <w:r w:rsidR="00332160">
              <w:rPr>
                <w:rFonts w:asciiTheme="minorHAnsi" w:hAnsiTheme="minorHAnsi" w:cstheme="minorHAnsi"/>
              </w:rPr>
              <w:t>)</w:t>
            </w:r>
            <w:r w:rsidRPr="006F5B67">
              <w:rPr>
                <w:rFonts w:asciiTheme="minorHAnsi" w:hAnsiTheme="minorHAnsi" w:cstheme="minorHAnsi"/>
              </w:rPr>
              <w:t xml:space="preserve"> a b</w:t>
            </w:r>
            <w:r w:rsidR="00332160">
              <w:rPr>
                <w:rFonts w:asciiTheme="minorHAnsi" w:hAnsiTheme="minorHAnsi" w:cstheme="minorHAnsi"/>
              </w:rPr>
              <w:t>)</w:t>
            </w:r>
            <w:r w:rsidRPr="006F5B67">
              <w:rPr>
                <w:rFonts w:asciiTheme="minorHAnsi" w:hAnsiTheme="minorHAnsi" w:cstheme="minorHAnsi"/>
              </w:rPr>
              <w:t xml:space="preserve"> možnost zvýšení na 300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3402" w:type="dxa"/>
          </w:tcPr>
          <w:p w:rsidR="00554A44" w:rsidRPr="006F5B67" w:rsidRDefault="00554A44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554A44" w:rsidRPr="006F5B67" w:rsidTr="000A61E7">
        <w:tc>
          <w:tcPr>
            <w:tcW w:w="7088" w:type="dxa"/>
            <w:shd w:val="clear" w:color="auto" w:fill="auto"/>
          </w:tcPr>
          <w:p w:rsidR="00554A44" w:rsidRPr="006F5B67" w:rsidRDefault="006F5B67" w:rsidP="006F5B67">
            <w:pPr>
              <w:pStyle w:val="Odstavecseseznamem"/>
              <w:numPr>
                <w:ilvl w:val="0"/>
                <w:numId w:val="21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>Vibrační zařízení pro spodní vibraci, min. počet 11 vibrátorů, vč. elektrických rozvodů a rozdělovací skříně pro všechny vibrátory. Předpokládaná síla vibrace každého vibrátoru min. 12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kN při 6000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ot</w:t>
            </w:r>
            <w:r w:rsidR="00E4318E">
              <w:rPr>
                <w:rFonts w:asciiTheme="minorHAnsi" w:hAnsiTheme="minorHAnsi" w:cstheme="minorHAnsi"/>
              </w:rPr>
              <w:t>áček</w:t>
            </w:r>
            <w:r w:rsidRPr="006F5B67">
              <w:rPr>
                <w:rFonts w:asciiTheme="minorHAnsi" w:hAnsiTheme="minorHAnsi" w:cstheme="minorHAnsi"/>
              </w:rPr>
              <w:t>/min. Vibrátory budou propojeny a odladěny pro stejnoměrný účinek vibrace po celé ploše stolu.</w:t>
            </w:r>
          </w:p>
        </w:tc>
        <w:tc>
          <w:tcPr>
            <w:tcW w:w="3402" w:type="dxa"/>
          </w:tcPr>
          <w:p w:rsidR="00554A44" w:rsidRPr="006F5B67" w:rsidRDefault="00554A44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6F5B67" w:rsidRPr="006F5B67" w:rsidTr="000A61E7">
        <w:tc>
          <w:tcPr>
            <w:tcW w:w="7088" w:type="dxa"/>
            <w:shd w:val="clear" w:color="auto" w:fill="auto"/>
          </w:tcPr>
          <w:p w:rsidR="006F5B67" w:rsidRPr="006F5B67" w:rsidRDefault="006F5B67" w:rsidP="00332160">
            <w:pPr>
              <w:pStyle w:val="Odstavecseseznamem"/>
              <w:numPr>
                <w:ilvl w:val="0"/>
                <w:numId w:val="21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t>Vibrační systém musí být kompatibilní s frekvenčním měničem</w:t>
            </w:r>
            <w:r w:rsidR="00332160">
              <w:rPr>
                <w:rFonts w:asciiTheme="minorHAnsi" w:hAnsiTheme="minorHAnsi" w:cstheme="minorHAnsi"/>
              </w:rPr>
              <w:t xml:space="preserve"> </w:t>
            </w:r>
            <w:r w:rsidR="00F33602" w:rsidRPr="00F33602">
              <w:rPr>
                <w:rFonts w:asciiTheme="minorHAnsi" w:hAnsiTheme="minorHAnsi" w:cstheme="minorHAnsi"/>
              </w:rPr>
              <w:t>BERGES electronic GmbH, ACP 6030-OC</w:t>
            </w:r>
            <w:r w:rsidRPr="00F33602">
              <w:rPr>
                <w:rFonts w:asciiTheme="minorHAnsi" w:hAnsiTheme="minorHAnsi" w:cstheme="minorHAnsi"/>
              </w:rPr>
              <w:t xml:space="preserve">, </w:t>
            </w:r>
            <w:r w:rsidRPr="006F5B67">
              <w:rPr>
                <w:rFonts w:asciiTheme="minorHAnsi" w:hAnsiTheme="minorHAnsi" w:cstheme="minorHAnsi"/>
              </w:rPr>
              <w:t xml:space="preserve">který je součástí stávající výrobní </w:t>
            </w:r>
            <w:r w:rsidRPr="006F5B67">
              <w:rPr>
                <w:rFonts w:asciiTheme="minorHAnsi" w:hAnsiTheme="minorHAnsi" w:cstheme="minorHAnsi"/>
              </w:rPr>
              <w:lastRenderedPageBreak/>
              <w:t>technologie a na který jsou napojena ostatní vibrační zařízení.</w:t>
            </w:r>
          </w:p>
        </w:tc>
        <w:tc>
          <w:tcPr>
            <w:tcW w:w="3402" w:type="dxa"/>
          </w:tcPr>
          <w:p w:rsidR="006F5B67" w:rsidRPr="006F5B67" w:rsidRDefault="006F5B67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6F5B67" w:rsidRPr="006F5B67" w:rsidTr="000A61E7">
        <w:tc>
          <w:tcPr>
            <w:tcW w:w="7088" w:type="dxa"/>
            <w:shd w:val="clear" w:color="auto" w:fill="auto"/>
          </w:tcPr>
          <w:p w:rsidR="006F5B67" w:rsidRPr="006F5B67" w:rsidRDefault="006F5B67" w:rsidP="006F5B67">
            <w:pPr>
              <w:pStyle w:val="Odstavecseseznamem"/>
              <w:numPr>
                <w:ilvl w:val="0"/>
                <w:numId w:val="21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6F5B67">
              <w:rPr>
                <w:rFonts w:asciiTheme="minorHAnsi" w:hAnsiTheme="minorHAnsi" w:cstheme="minorHAnsi"/>
              </w:rPr>
              <w:lastRenderedPageBreak/>
              <w:t>Obsluha stolu dálková z místa, které je při manipulaci pro obsluhu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F5B67">
              <w:rPr>
                <w:rFonts w:asciiTheme="minorHAnsi" w:hAnsiTheme="minorHAnsi" w:cstheme="minorHAnsi"/>
              </w:rPr>
              <w:t>bezpečné.</w:t>
            </w:r>
          </w:p>
        </w:tc>
        <w:tc>
          <w:tcPr>
            <w:tcW w:w="3402" w:type="dxa"/>
          </w:tcPr>
          <w:p w:rsidR="006F5B67" w:rsidRPr="006F5B67" w:rsidRDefault="006F5B67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F5B67" w:rsidTr="000A61E7">
        <w:tc>
          <w:tcPr>
            <w:tcW w:w="7088" w:type="dxa"/>
            <w:shd w:val="clear" w:color="auto" w:fill="auto"/>
          </w:tcPr>
          <w:p w:rsidR="00256EC6" w:rsidRPr="006137E0" w:rsidRDefault="00256EC6" w:rsidP="006137E0">
            <w:pPr>
              <w:pStyle w:val="Odstavecseseznamem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357" w:hanging="357"/>
              <w:jc w:val="both"/>
              <w:rPr>
                <w:rFonts w:asciiTheme="minorHAnsi" w:hAnsiTheme="minorHAnsi" w:cstheme="minorHAnsi"/>
              </w:rPr>
            </w:pPr>
            <w:r w:rsidRPr="006137E0">
              <w:rPr>
                <w:rFonts w:asciiTheme="minorHAnsi" w:hAnsiTheme="minorHAnsi" w:cstheme="minorHAnsi"/>
              </w:rPr>
              <w:t>Ostatní (součástí dodávky je):</w:t>
            </w:r>
          </w:p>
          <w:p w:rsidR="00256EC6" w:rsidRPr="00C50857" w:rsidRDefault="00256EC6" w:rsidP="006F5B6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33602">
              <w:rPr>
                <w:rFonts w:asciiTheme="minorHAnsi" w:hAnsiTheme="minorHAnsi" w:cstheme="minorHAnsi"/>
                <w:sz w:val="22"/>
                <w:szCs w:val="22"/>
              </w:rPr>
              <w:t>Doprava</w:t>
            </w:r>
          </w:p>
          <w:p w:rsidR="00256EC6" w:rsidRPr="00332160" w:rsidRDefault="008B6BDE" w:rsidP="006F5B6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Montáž a uvedení do provozu</w:t>
            </w:r>
          </w:p>
          <w:p w:rsidR="00256EC6" w:rsidRPr="00332160" w:rsidRDefault="00256EC6" w:rsidP="006F5B6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32160">
              <w:rPr>
                <w:rFonts w:asciiTheme="minorHAnsi" w:hAnsiTheme="minorHAnsi" w:cstheme="minorHAnsi"/>
                <w:sz w:val="22"/>
                <w:szCs w:val="22"/>
              </w:rPr>
              <w:t xml:space="preserve">Zaškolení obsluhy </w:t>
            </w:r>
          </w:p>
          <w:p w:rsidR="00A83F2C" w:rsidRPr="006F5B67" w:rsidRDefault="00256EC6" w:rsidP="006F5B6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rFonts w:asciiTheme="minorHAnsi" w:hAnsiTheme="minorHAnsi" w:cstheme="minorHAnsi"/>
              </w:rPr>
            </w:pPr>
            <w:r w:rsidRPr="00332160">
              <w:rPr>
                <w:rFonts w:asciiTheme="minorHAnsi" w:hAnsiTheme="minorHAnsi" w:cstheme="minorHAnsi"/>
                <w:sz w:val="22"/>
                <w:szCs w:val="22"/>
              </w:rPr>
              <w:t>Dokumentace nezbytná k provozu, obsluze a údržbě</w:t>
            </w:r>
          </w:p>
        </w:tc>
        <w:tc>
          <w:tcPr>
            <w:tcW w:w="3402" w:type="dxa"/>
          </w:tcPr>
          <w:p w:rsidR="00A83F2C" w:rsidRPr="006F5B67" w:rsidRDefault="00A83F2C" w:rsidP="006F5B6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:rsidR="00090FB0" w:rsidRDefault="00090FB0" w:rsidP="006F5B67">
      <w:pPr>
        <w:jc w:val="both"/>
      </w:pPr>
    </w:p>
    <w:p w:rsidR="005C2BA1" w:rsidRDefault="005C2BA1" w:rsidP="005C2BA1">
      <w:pPr>
        <w:jc w:val="right"/>
        <w:rPr>
          <w:rFonts w:asciiTheme="minorHAnsi" w:hAnsiTheme="minorHAnsi"/>
        </w:rPr>
      </w:pPr>
    </w:p>
    <w:sectPr w:rsidR="005C2BA1" w:rsidSect="007054EC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5B8983" w15:done="0"/>
  <w15:commentEx w15:paraId="75B75987" w15:done="0"/>
  <w15:commentEx w15:paraId="15F28276" w15:done="0"/>
  <w15:commentEx w15:paraId="1383AA6F" w15:done="0"/>
  <w15:commentEx w15:paraId="3D2E1554" w15:done="0"/>
  <w15:commentEx w15:paraId="2BF5096A" w15:done="0"/>
  <w15:commentEx w15:paraId="57CC83E9" w15:done="0"/>
  <w15:commentEx w15:paraId="3FACC9C0" w15:done="0"/>
  <w15:commentEx w15:paraId="62C4900F" w15:done="0"/>
  <w15:commentEx w15:paraId="29D769F7" w15:done="0"/>
  <w15:commentEx w15:paraId="4808EC64" w15:done="0"/>
  <w15:commentEx w15:paraId="196192FE" w15:done="0"/>
  <w15:commentEx w15:paraId="4F50EBDF" w15:done="0"/>
  <w15:commentEx w15:paraId="6E759C6E" w15:done="0"/>
  <w15:commentEx w15:paraId="30FF20AC" w15:done="0"/>
  <w15:commentEx w15:paraId="469531F0" w15:done="0"/>
  <w15:commentEx w15:paraId="64A99AA7" w15:done="0"/>
  <w15:commentEx w15:paraId="599EEA09" w15:done="0"/>
  <w15:commentEx w15:paraId="40852E4A" w15:done="0"/>
  <w15:commentEx w15:paraId="504DB09D" w15:done="0"/>
  <w15:commentEx w15:paraId="4F7D47CF" w15:done="0"/>
  <w15:commentEx w15:paraId="1438A2B3" w15:done="0"/>
  <w15:commentEx w15:paraId="5BC65FFA" w15:done="0"/>
  <w15:commentEx w15:paraId="645CE77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3BA" w:rsidRDefault="00AE03BA" w:rsidP="002A14BA">
      <w:r>
        <w:separator/>
      </w:r>
    </w:p>
  </w:endnote>
  <w:endnote w:type="continuationSeparator" w:id="0">
    <w:p w:rsidR="00AE03BA" w:rsidRDefault="00AE03BA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2009709"/>
      <w:docPartObj>
        <w:docPartGallery w:val="Page Numbers (Bottom of Page)"/>
        <w:docPartUnique/>
      </w:docPartObj>
    </w:sdtPr>
    <w:sdtContent>
      <w:p w:rsidR="000A61E7" w:rsidRDefault="001456EF">
        <w:pPr>
          <w:pStyle w:val="Zpat"/>
          <w:jc w:val="right"/>
        </w:pPr>
        <w:r w:rsidRPr="000A61E7">
          <w:rPr>
            <w:rFonts w:asciiTheme="minorHAnsi" w:hAnsiTheme="minorHAnsi" w:cstheme="minorHAnsi"/>
          </w:rPr>
          <w:fldChar w:fldCharType="begin"/>
        </w:r>
        <w:r w:rsidR="000A61E7" w:rsidRPr="000A61E7">
          <w:rPr>
            <w:rFonts w:asciiTheme="minorHAnsi" w:hAnsiTheme="minorHAnsi" w:cstheme="minorHAnsi"/>
          </w:rPr>
          <w:instrText xml:space="preserve"> PAGE   \* MERGEFORMAT </w:instrText>
        </w:r>
        <w:r w:rsidRPr="000A61E7">
          <w:rPr>
            <w:rFonts w:asciiTheme="minorHAnsi" w:hAnsiTheme="minorHAnsi" w:cstheme="minorHAnsi"/>
          </w:rPr>
          <w:fldChar w:fldCharType="separate"/>
        </w:r>
        <w:r w:rsidR="00ED2237">
          <w:rPr>
            <w:rFonts w:asciiTheme="minorHAnsi" w:hAnsiTheme="minorHAnsi" w:cstheme="minorHAnsi"/>
            <w:noProof/>
          </w:rPr>
          <w:t>1</w:t>
        </w:r>
        <w:r w:rsidRPr="000A61E7">
          <w:rPr>
            <w:rFonts w:asciiTheme="minorHAnsi" w:hAnsiTheme="minorHAnsi" w:cstheme="minorHAnsi"/>
          </w:rPr>
          <w:fldChar w:fldCharType="end"/>
        </w:r>
      </w:p>
    </w:sdtContent>
  </w:sdt>
  <w:p w:rsidR="00E30EA4" w:rsidRDefault="00E30EA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3BA" w:rsidRDefault="00AE03BA" w:rsidP="002A14BA">
      <w:r>
        <w:separator/>
      </w:r>
    </w:p>
  </w:footnote>
  <w:footnote w:type="continuationSeparator" w:id="0">
    <w:p w:rsidR="00AE03BA" w:rsidRDefault="00AE03BA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60" w:type="dxa"/>
      <w:tblLayout w:type="fixed"/>
      <w:tblCellMar>
        <w:left w:w="70" w:type="dxa"/>
        <w:right w:w="70" w:type="dxa"/>
      </w:tblCellMar>
      <w:tblLook w:val="04A0"/>
    </w:tblPr>
    <w:tblGrid>
      <w:gridCol w:w="10560"/>
    </w:tblGrid>
    <w:tr w:rsidR="00E30EA4" w:rsidTr="007054EC">
      <w:tc>
        <w:tcPr>
          <w:tcW w:w="10560" w:type="dxa"/>
          <w:vAlign w:val="center"/>
          <w:hideMark/>
        </w:tcPr>
        <w:p w:rsidR="00E30EA4" w:rsidRDefault="00E30EA4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0EA4" w:rsidRDefault="00E30EA4" w:rsidP="00E4123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34065C6"/>
    <w:multiLevelType w:val="hybridMultilevel"/>
    <w:tmpl w:val="4DB48666"/>
    <w:lvl w:ilvl="0" w:tplc="040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">
    <w:nsid w:val="0C066A6E"/>
    <w:multiLevelType w:val="hybridMultilevel"/>
    <w:tmpl w:val="B61CD33C"/>
    <w:lvl w:ilvl="0" w:tplc="BC48C21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547250"/>
    <w:multiLevelType w:val="hybridMultilevel"/>
    <w:tmpl w:val="83641CB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9C4347"/>
    <w:multiLevelType w:val="hybridMultilevel"/>
    <w:tmpl w:val="EFD8CF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239C1"/>
    <w:multiLevelType w:val="hybridMultilevel"/>
    <w:tmpl w:val="DDD02C90"/>
    <w:lvl w:ilvl="0" w:tplc="E138A3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BE413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3469BF"/>
    <w:multiLevelType w:val="hybridMultilevel"/>
    <w:tmpl w:val="148EE350"/>
    <w:lvl w:ilvl="0" w:tplc="2BE41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C4741"/>
    <w:multiLevelType w:val="hybridMultilevel"/>
    <w:tmpl w:val="B4188608"/>
    <w:lvl w:ilvl="0" w:tplc="2BE41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B56AF"/>
    <w:multiLevelType w:val="hybridMultilevel"/>
    <w:tmpl w:val="6A9C5490"/>
    <w:lvl w:ilvl="0" w:tplc="46B03F08">
      <w:start w:val="76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0282CFC"/>
    <w:multiLevelType w:val="hybridMultilevel"/>
    <w:tmpl w:val="E9644062"/>
    <w:lvl w:ilvl="0" w:tplc="94C8319C">
      <w:start w:val="1"/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B82DE5"/>
    <w:multiLevelType w:val="hybridMultilevel"/>
    <w:tmpl w:val="9314DBD6"/>
    <w:lvl w:ilvl="0" w:tplc="94C8319C">
      <w:start w:val="1"/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A010094"/>
    <w:multiLevelType w:val="hybridMultilevel"/>
    <w:tmpl w:val="B5AE4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C87FB5"/>
    <w:multiLevelType w:val="hybridMultilevel"/>
    <w:tmpl w:val="99B68AB2"/>
    <w:lvl w:ilvl="0" w:tplc="EB64F042">
      <w:numFmt w:val="bullet"/>
      <w:lvlText w:val="-"/>
      <w:lvlJc w:val="left"/>
      <w:pPr>
        <w:ind w:left="723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3">
    <w:nsid w:val="4DFB5660"/>
    <w:multiLevelType w:val="hybridMultilevel"/>
    <w:tmpl w:val="C01EF93A"/>
    <w:lvl w:ilvl="0" w:tplc="CBC4A21E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CE4802"/>
    <w:multiLevelType w:val="hybridMultilevel"/>
    <w:tmpl w:val="7AAA5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88281B"/>
    <w:multiLevelType w:val="hybridMultilevel"/>
    <w:tmpl w:val="EECEF564"/>
    <w:lvl w:ilvl="0" w:tplc="2BE413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2BE413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E330D8E"/>
    <w:multiLevelType w:val="hybridMultilevel"/>
    <w:tmpl w:val="AAB681E4"/>
    <w:lvl w:ilvl="0" w:tplc="94C8319C">
      <w:start w:val="1"/>
      <w:numFmt w:val="bullet"/>
      <w:lvlText w:val="-"/>
      <w:lvlJc w:val="left"/>
      <w:pPr>
        <w:ind w:left="363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7">
    <w:nsid w:val="60916E26"/>
    <w:multiLevelType w:val="hybridMultilevel"/>
    <w:tmpl w:val="0C86BE1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5263320"/>
    <w:multiLevelType w:val="hybridMultilevel"/>
    <w:tmpl w:val="071068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86B17"/>
    <w:multiLevelType w:val="hybridMultilevel"/>
    <w:tmpl w:val="BFBC2166"/>
    <w:lvl w:ilvl="0" w:tplc="CBC4A2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5B4AF2"/>
    <w:multiLevelType w:val="hybridMultilevel"/>
    <w:tmpl w:val="47E0AC10"/>
    <w:lvl w:ilvl="0" w:tplc="CBC4A21E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2310FD"/>
    <w:multiLevelType w:val="hybridMultilevel"/>
    <w:tmpl w:val="BC22E072"/>
    <w:lvl w:ilvl="0" w:tplc="CBC4A2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45576F"/>
    <w:multiLevelType w:val="hybridMultilevel"/>
    <w:tmpl w:val="F950FF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FBF26FB"/>
    <w:multiLevelType w:val="hybridMultilevel"/>
    <w:tmpl w:val="4BFEBE86"/>
    <w:lvl w:ilvl="0" w:tplc="2BE41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9"/>
  </w:num>
  <w:num w:numId="5">
    <w:abstractNumId w:val="16"/>
  </w:num>
  <w:num w:numId="6">
    <w:abstractNumId w:val="8"/>
  </w:num>
  <w:num w:numId="7">
    <w:abstractNumId w:val="20"/>
  </w:num>
  <w:num w:numId="8">
    <w:abstractNumId w:val="11"/>
  </w:num>
  <w:num w:numId="9">
    <w:abstractNumId w:val="12"/>
  </w:num>
  <w:num w:numId="10">
    <w:abstractNumId w:val="1"/>
  </w:num>
  <w:num w:numId="11">
    <w:abstractNumId w:val="21"/>
  </w:num>
  <w:num w:numId="12">
    <w:abstractNumId w:val="19"/>
  </w:num>
  <w:num w:numId="13">
    <w:abstractNumId w:val="22"/>
  </w:num>
  <w:num w:numId="14">
    <w:abstractNumId w:val="15"/>
  </w:num>
  <w:num w:numId="15">
    <w:abstractNumId w:val="2"/>
  </w:num>
  <w:num w:numId="16">
    <w:abstractNumId w:val="17"/>
  </w:num>
  <w:num w:numId="17">
    <w:abstractNumId w:val="14"/>
  </w:num>
  <w:num w:numId="18">
    <w:abstractNumId w:val="23"/>
  </w:num>
  <w:num w:numId="19">
    <w:abstractNumId w:val="6"/>
  </w:num>
  <w:num w:numId="20">
    <w:abstractNumId w:val="7"/>
  </w:num>
  <w:num w:numId="21">
    <w:abstractNumId w:val="3"/>
  </w:num>
  <w:num w:numId="22">
    <w:abstractNumId w:val="4"/>
  </w:num>
  <w:num w:numId="23">
    <w:abstractNumId w:val="18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urek Jan">
    <w15:presenceInfo w15:providerId="AD" w15:userId="S-1-5-21-4286404466-1032611538-154597240-38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06407"/>
    <w:rsid w:val="0001342C"/>
    <w:rsid w:val="00014F43"/>
    <w:rsid w:val="00015EF2"/>
    <w:rsid w:val="00024C0D"/>
    <w:rsid w:val="00026628"/>
    <w:rsid w:val="00041C36"/>
    <w:rsid w:val="000478B3"/>
    <w:rsid w:val="000669AD"/>
    <w:rsid w:val="00067418"/>
    <w:rsid w:val="00090FB0"/>
    <w:rsid w:val="000A1919"/>
    <w:rsid w:val="000A61E7"/>
    <w:rsid w:val="000B092A"/>
    <w:rsid w:val="000B7F86"/>
    <w:rsid w:val="000C06C7"/>
    <w:rsid w:val="000C3D96"/>
    <w:rsid w:val="000C6730"/>
    <w:rsid w:val="000D46F6"/>
    <w:rsid w:val="000F52A3"/>
    <w:rsid w:val="00112C26"/>
    <w:rsid w:val="001139C1"/>
    <w:rsid w:val="0013146E"/>
    <w:rsid w:val="00131F2A"/>
    <w:rsid w:val="00144E99"/>
    <w:rsid w:val="001456EF"/>
    <w:rsid w:val="00163CC7"/>
    <w:rsid w:val="00166DB1"/>
    <w:rsid w:val="00166DDB"/>
    <w:rsid w:val="00181378"/>
    <w:rsid w:val="00184015"/>
    <w:rsid w:val="00195657"/>
    <w:rsid w:val="001A3BDD"/>
    <w:rsid w:val="001A4652"/>
    <w:rsid w:val="001D036F"/>
    <w:rsid w:val="001D037F"/>
    <w:rsid w:val="001E6AAF"/>
    <w:rsid w:val="00206BBF"/>
    <w:rsid w:val="00227F04"/>
    <w:rsid w:val="00231F61"/>
    <w:rsid w:val="00256EC6"/>
    <w:rsid w:val="002655A9"/>
    <w:rsid w:val="00273C0E"/>
    <w:rsid w:val="0027622C"/>
    <w:rsid w:val="00277273"/>
    <w:rsid w:val="002875E5"/>
    <w:rsid w:val="00294534"/>
    <w:rsid w:val="002964F0"/>
    <w:rsid w:val="002A14BA"/>
    <w:rsid w:val="002A2DD1"/>
    <w:rsid w:val="002B762A"/>
    <w:rsid w:val="002C508A"/>
    <w:rsid w:val="002E5F4A"/>
    <w:rsid w:val="002F352B"/>
    <w:rsid w:val="002F3A60"/>
    <w:rsid w:val="003011C0"/>
    <w:rsid w:val="003225F0"/>
    <w:rsid w:val="003269F3"/>
    <w:rsid w:val="00332160"/>
    <w:rsid w:val="00333232"/>
    <w:rsid w:val="003342A1"/>
    <w:rsid w:val="00351B93"/>
    <w:rsid w:val="00363BA0"/>
    <w:rsid w:val="00366C26"/>
    <w:rsid w:val="00370482"/>
    <w:rsid w:val="00372821"/>
    <w:rsid w:val="00381434"/>
    <w:rsid w:val="00385545"/>
    <w:rsid w:val="00385902"/>
    <w:rsid w:val="0039008A"/>
    <w:rsid w:val="00392857"/>
    <w:rsid w:val="003C6200"/>
    <w:rsid w:val="003C69F3"/>
    <w:rsid w:val="003D269F"/>
    <w:rsid w:val="003F5C49"/>
    <w:rsid w:val="003F7836"/>
    <w:rsid w:val="004011DE"/>
    <w:rsid w:val="00402365"/>
    <w:rsid w:val="00410AD1"/>
    <w:rsid w:val="00415164"/>
    <w:rsid w:val="00425795"/>
    <w:rsid w:val="004340C0"/>
    <w:rsid w:val="004443D6"/>
    <w:rsid w:val="00447D05"/>
    <w:rsid w:val="004520BD"/>
    <w:rsid w:val="00454A69"/>
    <w:rsid w:val="00456A85"/>
    <w:rsid w:val="004578C1"/>
    <w:rsid w:val="00465422"/>
    <w:rsid w:val="00466FC1"/>
    <w:rsid w:val="004738B5"/>
    <w:rsid w:val="004752B3"/>
    <w:rsid w:val="0047544B"/>
    <w:rsid w:val="004853EA"/>
    <w:rsid w:val="00491B9C"/>
    <w:rsid w:val="00497E68"/>
    <w:rsid w:val="004B0BFB"/>
    <w:rsid w:val="004B5ECA"/>
    <w:rsid w:val="004C71AA"/>
    <w:rsid w:val="004C7C74"/>
    <w:rsid w:val="004D0709"/>
    <w:rsid w:val="004D08C4"/>
    <w:rsid w:val="004D48BE"/>
    <w:rsid w:val="004D6231"/>
    <w:rsid w:val="004D77B5"/>
    <w:rsid w:val="004E406A"/>
    <w:rsid w:val="004E4B33"/>
    <w:rsid w:val="004E57CA"/>
    <w:rsid w:val="00513788"/>
    <w:rsid w:val="00516B48"/>
    <w:rsid w:val="0052259B"/>
    <w:rsid w:val="005269BD"/>
    <w:rsid w:val="00533277"/>
    <w:rsid w:val="00536D11"/>
    <w:rsid w:val="005422B0"/>
    <w:rsid w:val="00546F03"/>
    <w:rsid w:val="00554A44"/>
    <w:rsid w:val="00554D58"/>
    <w:rsid w:val="0056508C"/>
    <w:rsid w:val="00573B18"/>
    <w:rsid w:val="00582F88"/>
    <w:rsid w:val="00586C9F"/>
    <w:rsid w:val="005A173A"/>
    <w:rsid w:val="005B4282"/>
    <w:rsid w:val="005C0D1B"/>
    <w:rsid w:val="005C1FC6"/>
    <w:rsid w:val="005C2BA1"/>
    <w:rsid w:val="005C6129"/>
    <w:rsid w:val="005C718A"/>
    <w:rsid w:val="005D4C84"/>
    <w:rsid w:val="005D569B"/>
    <w:rsid w:val="005D5FAB"/>
    <w:rsid w:val="005D698E"/>
    <w:rsid w:val="005E23C8"/>
    <w:rsid w:val="005E5121"/>
    <w:rsid w:val="00600054"/>
    <w:rsid w:val="00606FF9"/>
    <w:rsid w:val="006137E0"/>
    <w:rsid w:val="0061465A"/>
    <w:rsid w:val="00615FDB"/>
    <w:rsid w:val="00627A05"/>
    <w:rsid w:val="00637F00"/>
    <w:rsid w:val="00641E37"/>
    <w:rsid w:val="00642D5E"/>
    <w:rsid w:val="00650089"/>
    <w:rsid w:val="00655D8A"/>
    <w:rsid w:val="0066059C"/>
    <w:rsid w:val="006670A8"/>
    <w:rsid w:val="00676388"/>
    <w:rsid w:val="00695B5D"/>
    <w:rsid w:val="006A281C"/>
    <w:rsid w:val="006A7826"/>
    <w:rsid w:val="006B50C3"/>
    <w:rsid w:val="006D2EE3"/>
    <w:rsid w:val="006D4FDC"/>
    <w:rsid w:val="006E79EA"/>
    <w:rsid w:val="006F5B67"/>
    <w:rsid w:val="006F7B1F"/>
    <w:rsid w:val="007054EC"/>
    <w:rsid w:val="00714715"/>
    <w:rsid w:val="00717237"/>
    <w:rsid w:val="00727081"/>
    <w:rsid w:val="007310B1"/>
    <w:rsid w:val="007423D6"/>
    <w:rsid w:val="00754EBF"/>
    <w:rsid w:val="00760841"/>
    <w:rsid w:val="0076569A"/>
    <w:rsid w:val="007710CE"/>
    <w:rsid w:val="007768D2"/>
    <w:rsid w:val="00786E59"/>
    <w:rsid w:val="00790304"/>
    <w:rsid w:val="007B31A9"/>
    <w:rsid w:val="007C0E75"/>
    <w:rsid w:val="007E6E6D"/>
    <w:rsid w:val="0080014D"/>
    <w:rsid w:val="008038EF"/>
    <w:rsid w:val="008115EB"/>
    <w:rsid w:val="00826F7F"/>
    <w:rsid w:val="008278D4"/>
    <w:rsid w:val="00831056"/>
    <w:rsid w:val="00834D1A"/>
    <w:rsid w:val="00843705"/>
    <w:rsid w:val="008459BF"/>
    <w:rsid w:val="008571BF"/>
    <w:rsid w:val="00866F99"/>
    <w:rsid w:val="00875041"/>
    <w:rsid w:val="00887E1F"/>
    <w:rsid w:val="00891D6E"/>
    <w:rsid w:val="008B102C"/>
    <w:rsid w:val="008B13EA"/>
    <w:rsid w:val="008B6BDE"/>
    <w:rsid w:val="008B77A8"/>
    <w:rsid w:val="008C0CE9"/>
    <w:rsid w:val="008D1F1E"/>
    <w:rsid w:val="008D30A8"/>
    <w:rsid w:val="008E2FB9"/>
    <w:rsid w:val="008E681B"/>
    <w:rsid w:val="008E7500"/>
    <w:rsid w:val="008F4564"/>
    <w:rsid w:val="008F7179"/>
    <w:rsid w:val="00904B8C"/>
    <w:rsid w:val="0092412A"/>
    <w:rsid w:val="00936023"/>
    <w:rsid w:val="00944F2B"/>
    <w:rsid w:val="00960D99"/>
    <w:rsid w:val="00972C8D"/>
    <w:rsid w:val="009816D6"/>
    <w:rsid w:val="009934FA"/>
    <w:rsid w:val="009B18C8"/>
    <w:rsid w:val="009F26AD"/>
    <w:rsid w:val="00A101FF"/>
    <w:rsid w:val="00A10FD1"/>
    <w:rsid w:val="00A17EAE"/>
    <w:rsid w:val="00A20C77"/>
    <w:rsid w:val="00A2234E"/>
    <w:rsid w:val="00A34DDF"/>
    <w:rsid w:val="00A7666B"/>
    <w:rsid w:val="00A8324D"/>
    <w:rsid w:val="00A83F2C"/>
    <w:rsid w:val="00A85990"/>
    <w:rsid w:val="00A91420"/>
    <w:rsid w:val="00A91D14"/>
    <w:rsid w:val="00AA0DD9"/>
    <w:rsid w:val="00AA6EC7"/>
    <w:rsid w:val="00AC1E84"/>
    <w:rsid w:val="00AC56B8"/>
    <w:rsid w:val="00AD7276"/>
    <w:rsid w:val="00AE03BA"/>
    <w:rsid w:val="00AE1CA4"/>
    <w:rsid w:val="00AE7B76"/>
    <w:rsid w:val="00AF6DF8"/>
    <w:rsid w:val="00B12F9A"/>
    <w:rsid w:val="00B157CC"/>
    <w:rsid w:val="00B3329B"/>
    <w:rsid w:val="00B62E58"/>
    <w:rsid w:val="00B63A67"/>
    <w:rsid w:val="00B75664"/>
    <w:rsid w:val="00B81038"/>
    <w:rsid w:val="00B84E9F"/>
    <w:rsid w:val="00B9106B"/>
    <w:rsid w:val="00BA6050"/>
    <w:rsid w:val="00BD67FE"/>
    <w:rsid w:val="00BD6FC3"/>
    <w:rsid w:val="00BE4148"/>
    <w:rsid w:val="00BF0269"/>
    <w:rsid w:val="00BF1297"/>
    <w:rsid w:val="00C01905"/>
    <w:rsid w:val="00C07490"/>
    <w:rsid w:val="00C15129"/>
    <w:rsid w:val="00C15DD1"/>
    <w:rsid w:val="00C2134C"/>
    <w:rsid w:val="00C3168F"/>
    <w:rsid w:val="00C332C7"/>
    <w:rsid w:val="00C50857"/>
    <w:rsid w:val="00C5582E"/>
    <w:rsid w:val="00C56245"/>
    <w:rsid w:val="00C75FD3"/>
    <w:rsid w:val="00C9298C"/>
    <w:rsid w:val="00CB6319"/>
    <w:rsid w:val="00CB6C17"/>
    <w:rsid w:val="00CC1525"/>
    <w:rsid w:val="00CC2393"/>
    <w:rsid w:val="00CC72DE"/>
    <w:rsid w:val="00CD5918"/>
    <w:rsid w:val="00CD5E77"/>
    <w:rsid w:val="00D013C4"/>
    <w:rsid w:val="00D059C3"/>
    <w:rsid w:val="00D12C9D"/>
    <w:rsid w:val="00D135BE"/>
    <w:rsid w:val="00D14C0A"/>
    <w:rsid w:val="00D14C28"/>
    <w:rsid w:val="00D17498"/>
    <w:rsid w:val="00D203D3"/>
    <w:rsid w:val="00D26388"/>
    <w:rsid w:val="00D34A7E"/>
    <w:rsid w:val="00D34F99"/>
    <w:rsid w:val="00D43071"/>
    <w:rsid w:val="00D44220"/>
    <w:rsid w:val="00D51551"/>
    <w:rsid w:val="00D529C9"/>
    <w:rsid w:val="00D65AA3"/>
    <w:rsid w:val="00D82D33"/>
    <w:rsid w:val="00D83057"/>
    <w:rsid w:val="00D87BF9"/>
    <w:rsid w:val="00D94F58"/>
    <w:rsid w:val="00DB1BC7"/>
    <w:rsid w:val="00DC513E"/>
    <w:rsid w:val="00DC69C1"/>
    <w:rsid w:val="00DC6A3C"/>
    <w:rsid w:val="00DF5456"/>
    <w:rsid w:val="00DF7226"/>
    <w:rsid w:val="00E21489"/>
    <w:rsid w:val="00E30BE3"/>
    <w:rsid w:val="00E30EA4"/>
    <w:rsid w:val="00E373DB"/>
    <w:rsid w:val="00E41237"/>
    <w:rsid w:val="00E4318E"/>
    <w:rsid w:val="00E51247"/>
    <w:rsid w:val="00E64F57"/>
    <w:rsid w:val="00E765A0"/>
    <w:rsid w:val="00E820BD"/>
    <w:rsid w:val="00E85848"/>
    <w:rsid w:val="00E87CCF"/>
    <w:rsid w:val="00E9736A"/>
    <w:rsid w:val="00E97EA9"/>
    <w:rsid w:val="00EA2432"/>
    <w:rsid w:val="00EA4C11"/>
    <w:rsid w:val="00EB0D54"/>
    <w:rsid w:val="00EB5F33"/>
    <w:rsid w:val="00EC0F4F"/>
    <w:rsid w:val="00EC37DF"/>
    <w:rsid w:val="00EC538B"/>
    <w:rsid w:val="00ED130C"/>
    <w:rsid w:val="00ED2237"/>
    <w:rsid w:val="00ED5C65"/>
    <w:rsid w:val="00EE0776"/>
    <w:rsid w:val="00F044D1"/>
    <w:rsid w:val="00F1298C"/>
    <w:rsid w:val="00F164D4"/>
    <w:rsid w:val="00F24333"/>
    <w:rsid w:val="00F25719"/>
    <w:rsid w:val="00F33602"/>
    <w:rsid w:val="00F347B4"/>
    <w:rsid w:val="00F34F6E"/>
    <w:rsid w:val="00F42548"/>
    <w:rsid w:val="00F4420D"/>
    <w:rsid w:val="00F546B3"/>
    <w:rsid w:val="00F61CD2"/>
    <w:rsid w:val="00F67E24"/>
    <w:rsid w:val="00F77C50"/>
    <w:rsid w:val="00FA4240"/>
    <w:rsid w:val="00FD11F7"/>
    <w:rsid w:val="00FD5EA0"/>
    <w:rsid w:val="00FE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6508C"/>
    <w:pPr>
      <w:keepNext/>
      <w:keepLines/>
      <w:pBdr>
        <w:top w:val="single" w:sz="8" w:space="1" w:color="auto"/>
        <w:bottom w:val="single" w:sz="8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35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EC53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EC53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paragraph" w:styleId="Bezmezer">
    <w:name w:val="No Spacing"/>
    <w:uiPriority w:val="1"/>
    <w:qFormat/>
    <w:rsid w:val="00C9298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752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52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52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52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52B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790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rsid w:val="00ED130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D130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ED130C"/>
    <w:rPr>
      <w:vertAlign w:val="superscript"/>
    </w:rPr>
  </w:style>
  <w:style w:type="character" w:customStyle="1" w:styleId="Nadpis4Char">
    <w:name w:val="Nadpis 4 Char"/>
    <w:basedOn w:val="Standardnpsmoodstavce"/>
    <w:link w:val="Nadpis4"/>
    <w:rsid w:val="00EC538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EC538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F35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65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Default">
    <w:name w:val="Default"/>
    <w:rsid w:val="00DB1B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unhideWhenUsed/>
    <w:rsid w:val="002C508A"/>
    <w:pPr>
      <w:suppressAutoHyphens/>
    </w:pPr>
    <w:rPr>
      <w:rFonts w:ascii="Arial" w:eastAsia="Calibri" w:hAnsi="Arial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C50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link w:val="Zkladntext"/>
    <w:uiPriority w:val="99"/>
    <w:locked/>
    <w:rsid w:val="002C508A"/>
    <w:rPr>
      <w:rFonts w:ascii="Arial" w:eastAsia="Calibri" w:hAnsi="Arial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8B13E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3BB5-FA00-4764-A52E-74DF78BB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4</cp:revision>
  <cp:lastPrinted>2018-01-22T12:48:00Z</cp:lastPrinted>
  <dcterms:created xsi:type="dcterms:W3CDTF">2018-11-26T15:16:00Z</dcterms:created>
  <dcterms:modified xsi:type="dcterms:W3CDTF">2018-11-26T15:17:00Z</dcterms:modified>
</cp:coreProperties>
</file>