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7C3E" w14:textId="77777777" w:rsidR="00AA2DBD" w:rsidRPr="00AA2DBD" w:rsidRDefault="00AA2DBD" w:rsidP="00AA2DBD">
      <w:pPr>
        <w:rPr>
          <w:noProof/>
        </w:rPr>
      </w:pPr>
      <w:r w:rsidRPr="00AA2DBD">
        <w:rPr>
          <w:noProof/>
        </w:rPr>
        <w:drawing>
          <wp:inline distT="0" distB="0" distL="0" distR="0" wp14:anchorId="62A8D4BD" wp14:editId="01F63A05">
            <wp:extent cx="1470542" cy="791830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B542E" w14:textId="77777777" w:rsidR="00AA2DBD" w:rsidRPr="00AA2DBD" w:rsidRDefault="00AA2DBD" w:rsidP="00AA2DBD">
      <w:pPr>
        <w:rPr>
          <w:noProof/>
        </w:rPr>
      </w:pPr>
      <w:r w:rsidRPr="00AA2D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E1C7FBF" wp14:editId="065DA97F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CA5B5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0E9DC668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6922D07" w14:textId="77777777" w:rsidR="00AA2DBD" w:rsidRPr="00682B20" w:rsidRDefault="00AA2DBD" w:rsidP="00AA2DBD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40D63EA2" w14:textId="77777777" w:rsidR="00AA2DBD" w:rsidRPr="00682B20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762DA590" w14:textId="77777777" w:rsidR="00AA2DBD" w:rsidRPr="00682B20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03587E9" w14:textId="0F8AA939" w:rsidR="00AA2DBD" w:rsidRPr="00521CC0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</w:p>
                          <w:p w14:paraId="30ABE690" w14:textId="77777777" w:rsidR="00AA2DBD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4DB8F1E3" w14:textId="77777777" w:rsidR="00AA2DBD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05C13C38" w14:textId="77777777" w:rsidR="007E481C" w:rsidRPr="00C67D42" w:rsidRDefault="007E481C" w:rsidP="007E481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OB 4</w:t>
                            </w:r>
                          </w:p>
                          <w:p w14:paraId="612FF07B" w14:textId="414A3061" w:rsidR="007E481C" w:rsidRPr="00521CC0" w:rsidRDefault="00CE2182" w:rsidP="007E48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výklopna</w:t>
                            </w:r>
                          </w:p>
                          <w:p w14:paraId="4416B495" w14:textId="77777777" w:rsidR="00AA2DBD" w:rsidRDefault="00AA2DBD" w:rsidP="00AA2D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361A99FC" w14:textId="558AB6D0" w:rsidR="00AA2DBD" w:rsidRPr="00682B20" w:rsidRDefault="00AA2DBD" w:rsidP="00AA2D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>SVAZEK</w:t>
                            </w:r>
                            <w:r w:rsidR="000B52D2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iii  </w:t>
                            </w:r>
                          </w:p>
                          <w:p w14:paraId="35923AEE" w14:textId="77777777" w:rsidR="00AA2DBD" w:rsidRPr="00682B20" w:rsidRDefault="00AA2DBD" w:rsidP="00AA2D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45EB82E5" w14:textId="77777777" w:rsidR="00AA2DBD" w:rsidRPr="00521CC0" w:rsidRDefault="00AA2DBD" w:rsidP="00AA2DB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77095B23" w14:textId="77777777" w:rsidR="00AA2DBD" w:rsidRPr="00521CC0" w:rsidRDefault="00AA2DBD" w:rsidP="00AA2DB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3CFA46A6" w14:textId="459431DD" w:rsidR="00AA2DBD" w:rsidRPr="00682B20" w:rsidRDefault="00AA2DBD" w:rsidP="00AA2DB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8 Normy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8752EBC" w14:textId="77777777" w:rsidR="00AA2DBD" w:rsidRPr="00521CC0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28ED9BB" w14:textId="77777777" w:rsidR="00AA2DBD" w:rsidRPr="00521CC0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6D43C94D" w14:textId="77777777" w:rsidR="00AA2DBD" w:rsidRPr="00D03144" w:rsidRDefault="00AA2DBD" w:rsidP="00AA2DBD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5C8E7E3D" w14:textId="77777777" w:rsidR="00AA2DBD" w:rsidRPr="00E63830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618DE052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E394CA" w14:textId="77777777" w:rsidR="00AA2DBD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CFCB8C" w14:textId="77777777" w:rsidR="00AA2DBD" w:rsidRPr="00372AC0" w:rsidRDefault="00AA2DBD" w:rsidP="00AA2D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1C7FB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21ECA5B5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0E9DC668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6922D07" w14:textId="77777777" w:rsidR="00AA2DBD" w:rsidRPr="00682B20" w:rsidRDefault="00AA2DBD" w:rsidP="00AA2DBD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40D63EA2" w14:textId="77777777" w:rsidR="00AA2DBD" w:rsidRPr="00682B20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762DA590" w14:textId="77777777" w:rsidR="00AA2DBD" w:rsidRPr="00682B20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03587E9" w14:textId="0F8AA939" w:rsidR="00AA2DBD" w:rsidRPr="00521CC0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</w:p>
                    <w:p w14:paraId="30ABE690" w14:textId="77777777" w:rsidR="00AA2DBD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4DB8F1E3" w14:textId="77777777" w:rsidR="00AA2DBD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05C13C38" w14:textId="77777777" w:rsidR="007E481C" w:rsidRPr="00C67D42" w:rsidRDefault="007E481C" w:rsidP="007E481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OB 4</w:t>
                      </w:r>
                    </w:p>
                    <w:p w14:paraId="612FF07B" w14:textId="414A3061" w:rsidR="007E481C" w:rsidRPr="00521CC0" w:rsidRDefault="00CE2182" w:rsidP="007E48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výklopna</w:t>
                      </w:r>
                    </w:p>
                    <w:p w14:paraId="4416B495" w14:textId="77777777" w:rsidR="00AA2DBD" w:rsidRDefault="00AA2DBD" w:rsidP="00AA2D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361A99FC" w14:textId="558AB6D0" w:rsidR="00AA2DBD" w:rsidRPr="00682B20" w:rsidRDefault="00AA2DBD" w:rsidP="00AA2D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>SVAZEK</w:t>
                      </w:r>
                      <w:r w:rsidR="000B52D2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 </w:t>
                      </w: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iii  </w:t>
                      </w:r>
                    </w:p>
                    <w:p w14:paraId="35923AEE" w14:textId="77777777" w:rsidR="00AA2DBD" w:rsidRPr="00682B20" w:rsidRDefault="00AA2DBD" w:rsidP="00AA2D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45EB82E5" w14:textId="77777777" w:rsidR="00AA2DBD" w:rsidRPr="00521CC0" w:rsidRDefault="00AA2DBD" w:rsidP="00AA2DB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77095B23" w14:textId="77777777" w:rsidR="00AA2DBD" w:rsidRPr="00521CC0" w:rsidRDefault="00AA2DBD" w:rsidP="00AA2DB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3CFA46A6" w14:textId="459431DD" w:rsidR="00AA2DBD" w:rsidRPr="00682B20" w:rsidRDefault="00AA2DBD" w:rsidP="00AA2DBD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8 Normy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8752EBC" w14:textId="77777777" w:rsidR="00AA2DBD" w:rsidRPr="00521CC0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28ED9BB" w14:textId="77777777" w:rsidR="00AA2DBD" w:rsidRPr="00521CC0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6D43C94D" w14:textId="77777777" w:rsidR="00AA2DBD" w:rsidRPr="00D03144" w:rsidRDefault="00AA2DBD" w:rsidP="00AA2DBD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5C8E7E3D" w14:textId="77777777" w:rsidR="00AA2DBD" w:rsidRPr="00E63830" w:rsidRDefault="00AA2DBD" w:rsidP="00AA2DBD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618DE052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AE394CA" w14:textId="77777777" w:rsidR="00AA2DBD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7CFCB8C" w14:textId="77777777" w:rsidR="00AA2DBD" w:rsidRPr="00372AC0" w:rsidRDefault="00AA2DBD" w:rsidP="00AA2DB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88933A3" w14:textId="77777777" w:rsidR="00AA2DBD" w:rsidRPr="00AA2DBD" w:rsidRDefault="00AA2DBD" w:rsidP="00AA2DBD">
      <w:pPr>
        <w:rPr>
          <w:noProof/>
        </w:rPr>
      </w:pPr>
    </w:p>
    <w:p w14:paraId="728EE6A1" w14:textId="77777777" w:rsidR="00AA2DBD" w:rsidRPr="00AA2DBD" w:rsidRDefault="00AA2DBD" w:rsidP="00AA2DBD">
      <w:pPr>
        <w:rPr>
          <w:noProof/>
        </w:rPr>
      </w:pPr>
    </w:p>
    <w:p w14:paraId="6F329656" w14:textId="77777777" w:rsidR="00AA2DBD" w:rsidRPr="00AA2DBD" w:rsidRDefault="00AA2DBD" w:rsidP="00AA2DBD">
      <w:pPr>
        <w:rPr>
          <w:noProof/>
        </w:rPr>
      </w:pPr>
    </w:p>
    <w:p w14:paraId="02BE5828" w14:textId="77777777" w:rsidR="00AA2DBD" w:rsidRPr="00AA2DBD" w:rsidRDefault="00AA2DBD" w:rsidP="00AA2DBD">
      <w:pPr>
        <w:rPr>
          <w:noProof/>
        </w:rPr>
      </w:pPr>
    </w:p>
    <w:p w14:paraId="5B48B432" w14:textId="77777777" w:rsidR="00AA2DBD" w:rsidRPr="00AA2DBD" w:rsidRDefault="00AA2DBD" w:rsidP="00AA2DBD">
      <w:pPr>
        <w:rPr>
          <w:noProof/>
        </w:rPr>
      </w:pPr>
    </w:p>
    <w:p w14:paraId="0F35CED1" w14:textId="77777777" w:rsidR="00AA2DBD" w:rsidRPr="00AA2DBD" w:rsidRDefault="00AA2DBD" w:rsidP="00AA2DBD">
      <w:pPr>
        <w:rPr>
          <w:noProof/>
        </w:rPr>
      </w:pPr>
    </w:p>
    <w:p w14:paraId="1E4BDA94" w14:textId="77777777" w:rsidR="00AA2DBD" w:rsidRPr="00AA2DBD" w:rsidRDefault="00AA2DBD" w:rsidP="00AA2DBD">
      <w:pPr>
        <w:rPr>
          <w:noProof/>
        </w:rPr>
      </w:pPr>
    </w:p>
    <w:p w14:paraId="5F0D3183" w14:textId="77777777" w:rsidR="00AA2DBD" w:rsidRPr="00AA2DBD" w:rsidRDefault="00AA2DBD" w:rsidP="00AA2DBD">
      <w:pPr>
        <w:rPr>
          <w:noProof/>
        </w:rPr>
      </w:pPr>
    </w:p>
    <w:p w14:paraId="18314EF3" w14:textId="77777777" w:rsidR="00AA2DBD" w:rsidRPr="00AA2DBD" w:rsidRDefault="00AA2DBD" w:rsidP="00AA2DBD">
      <w:pPr>
        <w:rPr>
          <w:noProof/>
        </w:rPr>
      </w:pPr>
    </w:p>
    <w:p w14:paraId="36AE8A62" w14:textId="77777777" w:rsidR="00AA2DBD" w:rsidRPr="00AA2DBD" w:rsidRDefault="00AA2DBD" w:rsidP="00AA2DBD">
      <w:pPr>
        <w:rPr>
          <w:noProof/>
        </w:rPr>
      </w:pPr>
    </w:p>
    <w:p w14:paraId="60FF9DBA" w14:textId="77777777" w:rsidR="00AA2DBD" w:rsidRPr="00AA2DBD" w:rsidRDefault="00AA2DBD" w:rsidP="00AA2DBD">
      <w:pPr>
        <w:rPr>
          <w:noProof/>
        </w:rPr>
      </w:pPr>
    </w:p>
    <w:p w14:paraId="4952D764" w14:textId="77777777" w:rsidR="00AA2DBD" w:rsidRPr="00AA2DBD" w:rsidRDefault="00AA2DBD" w:rsidP="00AA2DBD">
      <w:pPr>
        <w:rPr>
          <w:noProof/>
        </w:rPr>
      </w:pPr>
    </w:p>
    <w:p w14:paraId="0A1DE39C" w14:textId="77777777" w:rsidR="00AA2DBD" w:rsidRPr="00AA2DBD" w:rsidRDefault="00AA2DBD" w:rsidP="00AA2DBD">
      <w:pPr>
        <w:rPr>
          <w:noProof/>
        </w:rPr>
      </w:pPr>
    </w:p>
    <w:p w14:paraId="37B187B4" w14:textId="77777777" w:rsidR="00AA2DBD" w:rsidRPr="00AA2DBD" w:rsidRDefault="00AA2DBD" w:rsidP="00AA2DBD">
      <w:pPr>
        <w:rPr>
          <w:noProof/>
        </w:rPr>
      </w:pPr>
    </w:p>
    <w:p w14:paraId="30AFC86D" w14:textId="77777777" w:rsidR="00AA2DBD" w:rsidRPr="00AA2DBD" w:rsidRDefault="00AA2DBD" w:rsidP="00AA2DBD">
      <w:pPr>
        <w:rPr>
          <w:noProof/>
        </w:rPr>
      </w:pPr>
    </w:p>
    <w:p w14:paraId="1C0D196A" w14:textId="77777777" w:rsidR="00317EAD" w:rsidRPr="00DC13C3" w:rsidRDefault="00317EAD"/>
    <w:p w14:paraId="3D94C3EF" w14:textId="77777777" w:rsidR="00317EAD" w:rsidRPr="00DC13C3" w:rsidRDefault="00317EAD"/>
    <w:p w14:paraId="0F2D8C28" w14:textId="77777777" w:rsidR="00317EAD" w:rsidRPr="00DC13C3" w:rsidRDefault="00317EAD"/>
    <w:p w14:paraId="61669653" w14:textId="77777777" w:rsidR="00317EAD" w:rsidRPr="00DC13C3" w:rsidRDefault="00317EAD"/>
    <w:p w14:paraId="37A1C60B" w14:textId="77777777" w:rsidR="00317EAD" w:rsidRPr="00DC13C3" w:rsidRDefault="00317EAD"/>
    <w:p w14:paraId="5437704F" w14:textId="77777777" w:rsidR="00317EAD" w:rsidRPr="00DC13C3" w:rsidRDefault="00317EAD"/>
    <w:p w14:paraId="6DDC5825" w14:textId="77777777" w:rsidR="00317EAD" w:rsidRPr="00DC13C3" w:rsidRDefault="00317EAD"/>
    <w:p w14:paraId="392E6E4A" w14:textId="77777777" w:rsidR="00317EAD" w:rsidRPr="00DC13C3" w:rsidRDefault="00317EAD"/>
    <w:p w14:paraId="4549E79F" w14:textId="77777777" w:rsidR="00317EAD" w:rsidRPr="00DC13C3" w:rsidRDefault="00317EAD"/>
    <w:p w14:paraId="3F479754" w14:textId="77777777" w:rsidR="00317EAD" w:rsidRPr="00DC13C3" w:rsidRDefault="00317EAD"/>
    <w:p w14:paraId="38853FD1" w14:textId="240C757C" w:rsidR="008E5188" w:rsidRDefault="008E5188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0A99C20A" w14:textId="77777777" w:rsidR="00682B20" w:rsidRPr="008E5188" w:rsidRDefault="00682B20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8E5188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14:paraId="1771F7E5" w14:textId="55076852" w:rsidR="00DF5743" w:rsidRDefault="00682B20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r w:rsidRPr="00F00DFF">
            <w:rPr>
              <w:szCs w:val="20"/>
            </w:rPr>
            <w:fldChar w:fldCharType="begin"/>
          </w:r>
          <w:r w:rsidRPr="00F00DFF">
            <w:rPr>
              <w:szCs w:val="20"/>
            </w:rPr>
            <w:instrText xml:space="preserve"> TOC \o "1-3" \h \z \u </w:instrText>
          </w:r>
          <w:r w:rsidRPr="00F00DFF">
            <w:rPr>
              <w:szCs w:val="20"/>
            </w:rPr>
            <w:fldChar w:fldCharType="separate"/>
          </w:r>
          <w:hyperlink w:anchor="_Toc153360286" w:history="1">
            <w:r w:rsidR="00DF5743" w:rsidRPr="001C52F2">
              <w:rPr>
                <w:rStyle w:val="Hypertextovodkaz"/>
                <w:noProof/>
              </w:rPr>
              <w:t>1 ÚVOD</w:t>
            </w:r>
            <w:r w:rsidR="00DF5743">
              <w:rPr>
                <w:noProof/>
                <w:webHidden/>
              </w:rPr>
              <w:tab/>
            </w:r>
            <w:r w:rsidR="00DF5743">
              <w:rPr>
                <w:noProof/>
                <w:webHidden/>
              </w:rPr>
              <w:fldChar w:fldCharType="begin"/>
            </w:r>
            <w:r w:rsidR="00DF5743">
              <w:rPr>
                <w:noProof/>
                <w:webHidden/>
              </w:rPr>
              <w:instrText xml:space="preserve"> PAGEREF _Toc153360286 \h </w:instrText>
            </w:r>
            <w:r w:rsidR="00DF5743">
              <w:rPr>
                <w:noProof/>
                <w:webHidden/>
              </w:rPr>
            </w:r>
            <w:r w:rsidR="00DF5743">
              <w:rPr>
                <w:noProof/>
                <w:webHidden/>
              </w:rPr>
              <w:fldChar w:fldCharType="separate"/>
            </w:r>
            <w:r w:rsidR="00DF5743">
              <w:rPr>
                <w:noProof/>
                <w:webHidden/>
              </w:rPr>
              <w:t>3</w:t>
            </w:r>
            <w:r w:rsidR="00DF5743">
              <w:rPr>
                <w:noProof/>
                <w:webHidden/>
              </w:rPr>
              <w:fldChar w:fldCharType="end"/>
            </w:r>
          </w:hyperlink>
        </w:p>
        <w:p w14:paraId="0A3FC7FD" w14:textId="63DB289E" w:rsidR="00DF5743" w:rsidRDefault="00DF574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hyperlink w:anchor="_Toc153360287" w:history="1">
            <w:r w:rsidRPr="001C52F2">
              <w:rPr>
                <w:rStyle w:val="Hypertextovodkaz"/>
                <w:noProof/>
              </w:rPr>
              <w:t>1.1 Obecná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_Toc153360287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7E670" w14:textId="6F6F83C9" w:rsidR="00DF5743" w:rsidRDefault="00DF574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hyperlink w:anchor="_Toc153360288" w:history="1">
            <w:r w:rsidRPr="001C52F2">
              <w:rPr>
                <w:rStyle w:val="Hypertextovodkaz"/>
                <w:noProof/>
              </w:rPr>
              <w:t>2 LEGISLATIVA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_Toc153360288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03300" w14:textId="6E7667B2" w:rsidR="00DF5743" w:rsidRDefault="00DF574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hyperlink w:anchor="_Toc153360289" w:history="1">
            <w:r w:rsidRPr="001C52F2">
              <w:rPr>
                <w:rStyle w:val="Hypertextovodkaz"/>
                <w:noProof/>
              </w:rPr>
              <w:t>2.1 Zákony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_Toc153360289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15872" w14:textId="5A6F0DFA" w:rsidR="00DF5743" w:rsidRDefault="00DF574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hyperlink w:anchor="_Toc153360290" w:history="1">
            <w:r w:rsidRPr="001C52F2">
              <w:rPr>
                <w:rStyle w:val="Hypertextovodkaz"/>
                <w:noProof/>
              </w:rPr>
              <w:t>2.2 Vyhlášky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_Toc153360290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AF843" w14:textId="27AF6C32" w:rsidR="00DF5743" w:rsidRDefault="00DF574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hyperlink w:anchor="_Toc153360291" w:history="1">
            <w:r w:rsidRPr="001C52F2">
              <w:rPr>
                <w:rStyle w:val="Hypertextovodkaz"/>
                <w:noProof/>
              </w:rPr>
              <w:t>2.3 Nařízení vlády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_Toc153360291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2FCEE" w14:textId="313BB29D" w:rsidR="00DF5743" w:rsidRDefault="00DF574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hyperlink w:anchor="_Toc153360292" w:history="1">
            <w:r w:rsidRPr="001C52F2">
              <w:rPr>
                <w:rStyle w:val="Hypertextovodkaz"/>
                <w:caps/>
                <w:noProof/>
              </w:rPr>
              <w:t>3</w:t>
            </w:r>
            <w:r w:rsidRPr="001C52F2">
              <w:rPr>
                <w:rStyle w:val="Hypertextovodkaz"/>
                <w:noProof/>
              </w:rPr>
              <w:t xml:space="preserve">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_Toc153360292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E0117" w14:textId="6205B20D" w:rsidR="00DF5743" w:rsidRDefault="00DF574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hyperlink w:anchor="_Toc153360293" w:history="1">
            <w:r w:rsidRPr="001C52F2">
              <w:rPr>
                <w:rStyle w:val="Hypertextovodkaz"/>
                <w:noProof/>
              </w:rPr>
              <w:t>3.1 Strojní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_Toc153360293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CA5E6" w14:textId="1CCF6B6A" w:rsidR="00DF5743" w:rsidRDefault="00DF574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hyperlink w:anchor="_Toc153360294" w:history="1">
            <w:r w:rsidRPr="001C52F2">
              <w:rPr>
                <w:rStyle w:val="Hypertextovodkaz"/>
                <w:noProof/>
              </w:rPr>
              <w:t>3.2 Stavební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_Toc153360294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53A88" w14:textId="4BDF92F0" w:rsidR="00DF5743" w:rsidRDefault="00DF574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hyperlink w:anchor="_Toc153360295" w:history="1">
            <w:r w:rsidRPr="001C52F2">
              <w:rPr>
                <w:rStyle w:val="Hypertextovodkaz"/>
                <w:noProof/>
              </w:rPr>
              <w:t>3.3 Elektro and I &amp; 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_Toc153360295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31BF2" w14:textId="4B3D208A" w:rsidR="00DF5743" w:rsidRDefault="00DF574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hyperlink w:anchor="_Toc153360296" w:history="1">
            <w:r w:rsidRPr="001C52F2">
              <w:rPr>
                <w:rStyle w:val="Hypertextovodkaz"/>
                <w:noProof/>
              </w:rPr>
              <w:t>3.4 Požární ochrana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_Toc153360296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3D0A8" w14:textId="06AEAE9D" w:rsidR="00DF5743" w:rsidRDefault="00DF574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hyperlink w:anchor="_Toc153360297" w:history="1">
            <w:r w:rsidRPr="001C52F2">
              <w:rPr>
                <w:rStyle w:val="Hypertextovodkaz"/>
                <w:noProof/>
              </w:rPr>
              <w:t>3.5 Interní technické standardy (ITS)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_Toc153360297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88A48" w14:textId="5D6B924F" w:rsidR="00DF5743" w:rsidRDefault="00DF574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zh-CN"/>
            </w:rPr>
          </w:pPr>
          <w:hyperlink w:anchor="_Toc153360298" w:history="1">
            <w:r w:rsidRPr="001C52F2">
              <w:rPr>
                <w:rStyle w:val="Hypertextovodkaz"/>
                <w:noProof/>
              </w:rPr>
              <w:t>4 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_Toc153360298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27FAF" w14:textId="480DD069" w:rsidR="00682B20" w:rsidRPr="00DC13C3" w:rsidRDefault="00682B20">
          <w:r w:rsidRPr="00F00DFF">
            <w:rPr>
              <w:b/>
              <w:bCs/>
              <w:szCs w:val="20"/>
            </w:rPr>
            <w:fldChar w:fldCharType="end"/>
          </w:r>
        </w:p>
      </w:sdtContent>
    </w:sdt>
    <w:p w14:paraId="21E9519D" w14:textId="77777777" w:rsidR="00317EAD" w:rsidRPr="00DC13C3" w:rsidRDefault="00317EAD"/>
    <w:p w14:paraId="0EECC33D" w14:textId="6145C65A" w:rsidR="00DC13C3" w:rsidRDefault="00DC13C3">
      <w:r>
        <w:br w:type="page"/>
      </w:r>
    </w:p>
    <w:p w14:paraId="2C0AAE6A" w14:textId="706CD812" w:rsidR="00317EAD" w:rsidRPr="00AA2DBD" w:rsidRDefault="008B2377" w:rsidP="00AA2DBD">
      <w:pPr>
        <w:pStyle w:val="TCBNadpis1"/>
      </w:pPr>
      <w:bookmarkStart w:id="0" w:name="_Toc153360286"/>
      <w:r w:rsidRPr="00AA2DBD">
        <w:lastRenderedPageBreak/>
        <w:t>ÚVOD</w:t>
      </w:r>
      <w:bookmarkEnd w:id="0"/>
    </w:p>
    <w:p w14:paraId="0FA1FFDD" w14:textId="67C72A26" w:rsidR="008D53B6" w:rsidRDefault="008D53B6" w:rsidP="00742990">
      <w:pPr>
        <w:pStyle w:val="TCBNadpis2"/>
        <w:ind w:left="0"/>
      </w:pPr>
      <w:bookmarkStart w:id="1" w:name="_Toc153360287"/>
      <w:r>
        <w:t>Obe</w:t>
      </w:r>
      <w:r w:rsidR="006524C1">
        <w:t>cná část</w:t>
      </w:r>
      <w:bookmarkEnd w:id="1"/>
      <w:r w:rsidR="006524C1">
        <w:t xml:space="preserve"> </w:t>
      </w:r>
    </w:p>
    <w:p w14:paraId="1F5768EE" w14:textId="22ED960C" w:rsidR="00F6388C" w:rsidRPr="00015654" w:rsidRDefault="00F6388C" w:rsidP="00F6388C">
      <w:pPr>
        <w:pStyle w:val="TCBNormalni"/>
      </w:pPr>
      <w:r>
        <w:t xml:space="preserve">Tato </w:t>
      </w:r>
      <w:r w:rsidR="003C5222">
        <w:t>příloha</w:t>
      </w:r>
      <w:r>
        <w:t xml:space="preserve"> obsahuje požadavky objednatele týkající se aplikování českých právních předpisů, nařízení vlády ČR, českých technických norem ČSN, interní řídicí dokumentace objednatele, technických norem mezinárodních organizací IEC a ISO, které jsou relevantní pro všechny oblasti, související s realizací Díla. Jedná se o požadavky neuvedené explicitně v jiných částech a kapitolách, jako např. o ochranu životního prostředí, nakládání s odpady, kvalifikaci </w:t>
      </w:r>
      <w:r w:rsidR="00F76D8B">
        <w:t>personálu</w:t>
      </w:r>
      <w:r>
        <w:t xml:space="preserve"> apod. Tyto předpisy jsou dále souhrnně označovány jako ”předpisy relevantní k realizaci </w:t>
      </w:r>
      <w:r w:rsidR="003C5222">
        <w:t>DÍLA</w:t>
      </w:r>
      <w:r w:rsidR="00F76D8B">
        <w:t xml:space="preserve"> </w:t>
      </w:r>
      <w:r>
        <w:t>”.</w:t>
      </w:r>
    </w:p>
    <w:p w14:paraId="77613D9C" w14:textId="4B98FE51" w:rsidR="00F6388C" w:rsidRPr="00015654" w:rsidRDefault="00F6388C" w:rsidP="00F6388C">
      <w:pPr>
        <w:pStyle w:val="TCBNormalni"/>
      </w:pPr>
      <w:r w:rsidRPr="00015654">
        <w:t xml:space="preserve">Předpisy relevantní k realizaci Díla uvedené v této kapitole obsahují požadavky, které jsou všeobecně v národním i mezinárodním kontextu uznávány jako požadavky, které musí být splněny pro zajištění dosažitelné technické úrovně Díla, adekvátní současnému stavu poznání a technického pokroku. Tam, kde nově dodané zařízení navazuje na stávající zařízení, které bylo vyrobeno a instalováno podle norem v současnosti neplatných, provede zhotovitel taková opatření, která zajistí soulad mezi stávajícím a novým </w:t>
      </w:r>
      <w:r w:rsidRPr="00A644E7">
        <w:t>zařízením.</w:t>
      </w:r>
    </w:p>
    <w:p w14:paraId="688590FD" w14:textId="1A422CE7" w:rsidR="00F6388C" w:rsidRPr="00FB2C76" w:rsidRDefault="00F6388C" w:rsidP="00F6388C">
      <w:pPr>
        <w:pStyle w:val="TCBNormalni"/>
        <w:rPr>
          <w:u w:val="single"/>
        </w:rPr>
      </w:pPr>
      <w:bookmarkStart w:id="2" w:name="_Toc138589828"/>
      <w:bookmarkStart w:id="3" w:name="_Toc138745828"/>
      <w:bookmarkStart w:id="4" w:name="_Toc138746103"/>
      <w:bookmarkStart w:id="5" w:name="_Toc340100851"/>
      <w:r w:rsidRPr="00FB2C76">
        <w:rPr>
          <w:u w:val="single"/>
        </w:rPr>
        <w:t xml:space="preserve">Priorita předpisů relevantních k realizaci </w:t>
      </w:r>
      <w:r w:rsidR="003C5222" w:rsidRPr="00FB2C76">
        <w:rPr>
          <w:u w:val="single"/>
        </w:rPr>
        <w:t>DÍLA</w:t>
      </w:r>
      <w:bookmarkEnd w:id="2"/>
      <w:bookmarkEnd w:id="3"/>
      <w:bookmarkEnd w:id="4"/>
      <w:bookmarkEnd w:id="5"/>
    </w:p>
    <w:p w14:paraId="67183BE9" w14:textId="6109A63A" w:rsidR="00F6388C" w:rsidRPr="00015654" w:rsidRDefault="00F6388C" w:rsidP="00F6388C">
      <w:pPr>
        <w:pStyle w:val="TCBNormalni"/>
      </w:pPr>
      <w:r w:rsidRPr="00015654">
        <w:t xml:space="preserve">Priorita předpisů relevantních k realizaci </w:t>
      </w:r>
      <w:r w:rsidR="00914421" w:rsidRPr="00015654">
        <w:t xml:space="preserve">DÍLA </w:t>
      </w:r>
      <w:r w:rsidR="00914421">
        <w:t>je</w:t>
      </w:r>
      <w:r w:rsidRPr="00015654">
        <w:t xml:space="preserve"> obecně stanovena takto (od nejvyšší po nejnižší):</w:t>
      </w:r>
    </w:p>
    <w:p w14:paraId="27BF391B" w14:textId="124A8D38" w:rsidR="00F6388C" w:rsidRPr="00015654" w:rsidRDefault="00F6388C" w:rsidP="00FB2C76">
      <w:pPr>
        <w:pStyle w:val="TCBNormalni"/>
        <w:numPr>
          <w:ilvl w:val="0"/>
          <w:numId w:val="8"/>
        </w:numPr>
      </w:pPr>
      <w:r w:rsidRPr="00015654">
        <w:t>české právní předpisy, tj. zákony, vyhlášky a nařízení vlády ČR,</w:t>
      </w:r>
    </w:p>
    <w:p w14:paraId="6DFE8404" w14:textId="19D88FE2" w:rsidR="00F6388C" w:rsidRPr="00015654" w:rsidRDefault="00F6388C" w:rsidP="00FB2C76">
      <w:pPr>
        <w:pStyle w:val="TCBNormalni"/>
        <w:numPr>
          <w:ilvl w:val="0"/>
          <w:numId w:val="8"/>
        </w:numPr>
      </w:pPr>
      <w:r w:rsidRPr="00015654">
        <w:t xml:space="preserve">české technické normy ČSN a interní </w:t>
      </w:r>
      <w:r w:rsidR="00FB2C76">
        <w:t>technické standardy</w:t>
      </w:r>
      <w:r w:rsidRPr="00015654">
        <w:t xml:space="preserve"> (v dalším </w:t>
      </w:r>
      <w:r w:rsidR="00FB2C76">
        <w:t>ITS</w:t>
      </w:r>
      <w:r w:rsidRPr="00015654">
        <w:t>),</w:t>
      </w:r>
    </w:p>
    <w:p w14:paraId="581B8B08" w14:textId="6A9AB37D" w:rsidR="00F6388C" w:rsidRPr="00015654" w:rsidRDefault="00F6388C" w:rsidP="00FB2C76">
      <w:pPr>
        <w:pStyle w:val="TCBNormalni"/>
        <w:numPr>
          <w:ilvl w:val="0"/>
          <w:numId w:val="8"/>
        </w:numPr>
      </w:pPr>
      <w:r w:rsidRPr="00015654">
        <w:t>technické normy mezinárodních organizací IEC a ISO.</w:t>
      </w:r>
    </w:p>
    <w:p w14:paraId="6D724E53" w14:textId="5D476B81" w:rsidR="003C5222" w:rsidRDefault="00F6388C" w:rsidP="00F6388C">
      <w:pPr>
        <w:pStyle w:val="TCBNormalni"/>
      </w:pPr>
      <w:r w:rsidRPr="00F6388C">
        <w:t xml:space="preserve">Veškeré české technické normy ČSN jsou ve </w:t>
      </w:r>
      <w:r w:rsidR="00F76D8B" w:rsidRPr="00F6388C">
        <w:t>smyslu zákona</w:t>
      </w:r>
      <w:r w:rsidRPr="00F6388C">
        <w:t xml:space="preserve"> č. 22/1997 Sb. nezávazné, ale jejich závaznost může být stanovena jinak (např. smlouvou o dílo mezi právními subjekty, vnitřními předpisy SŘJ podle ISO 9000 </w:t>
      </w:r>
      <w:r w:rsidR="00F76D8B" w:rsidRPr="00F6388C">
        <w:t>apod.</w:t>
      </w:r>
      <w:r w:rsidRPr="00F6388C">
        <w:t xml:space="preserve">). </w:t>
      </w:r>
    </w:p>
    <w:p w14:paraId="339BAA08" w14:textId="53CA78D3" w:rsidR="00F6388C" w:rsidRDefault="02A82DED" w:rsidP="00F6388C">
      <w:pPr>
        <w:pStyle w:val="TCBNormalni"/>
      </w:pPr>
      <w:r w:rsidRPr="2F1F57B8">
        <w:t xml:space="preserve">Samozřejmým požadavkem je respektování všech stávajících právních </w:t>
      </w:r>
      <w:r w:rsidR="66279483" w:rsidRPr="2F1F57B8">
        <w:t>předpisů a</w:t>
      </w:r>
      <w:r w:rsidRPr="2F1F57B8">
        <w:t xml:space="preserve"> technických předpisů vydaných podle § 22 zákona č. 22/1997 Sb. Samostatnou kapitolu </w:t>
      </w:r>
      <w:proofErr w:type="gramStart"/>
      <w:r w:rsidRPr="2F1F57B8">
        <w:t>tvoří</w:t>
      </w:r>
      <w:proofErr w:type="gramEnd"/>
      <w:r w:rsidRPr="2F1F57B8">
        <w:t xml:space="preserve"> aplikace nařízení vlády k zákonu č.22/1997 Sb.</w:t>
      </w:r>
    </w:p>
    <w:p w14:paraId="43D341F1" w14:textId="6C13738F" w:rsidR="003C5222" w:rsidRDefault="00F6388C" w:rsidP="00F6388C">
      <w:pPr>
        <w:pStyle w:val="TCBNormalni"/>
      </w:pPr>
      <w:r>
        <w:t xml:space="preserve">ZHOTOVITEL je v případě absence </w:t>
      </w:r>
      <w:r w:rsidR="00F76D8B">
        <w:t>ČSN normy</w:t>
      </w:r>
      <w:r>
        <w:t xml:space="preserve"> oprávněn použít normu zahraniční. </w:t>
      </w:r>
    </w:p>
    <w:p w14:paraId="1EB3DBC2" w14:textId="77777777" w:rsidR="00C9409A" w:rsidRDefault="003C5222">
      <w:pPr>
        <w:pStyle w:val="TCBNormalni"/>
      </w:pPr>
      <w:r>
        <w:t xml:space="preserve">Následující výčet norem a předpisů není vyčerpávající.  </w:t>
      </w:r>
      <w:r w:rsidR="00F6388C">
        <w:t xml:space="preserve"> </w:t>
      </w:r>
      <w:r w:rsidR="00F6388C">
        <w:tab/>
      </w:r>
    </w:p>
    <w:p w14:paraId="3D824F6E" w14:textId="2334074D" w:rsidR="00DE4591" w:rsidRPr="00DC13C3" w:rsidRDefault="00DC13C3" w:rsidP="00AA2DBD">
      <w:pPr>
        <w:pStyle w:val="TCBNadpis1"/>
      </w:pPr>
      <w:bookmarkStart w:id="6" w:name="_Toc153360288"/>
      <w:r w:rsidRPr="00DC13C3">
        <w:t>LEGISLATIVA</w:t>
      </w:r>
      <w:bookmarkEnd w:id="6"/>
    </w:p>
    <w:p w14:paraId="4028913D" w14:textId="4E696BB6" w:rsidR="00DE4591" w:rsidRPr="00DC13C3" w:rsidRDefault="00DC13C3" w:rsidP="00742990">
      <w:pPr>
        <w:pStyle w:val="TCBNadpis2"/>
        <w:ind w:left="0"/>
      </w:pPr>
      <w:bookmarkStart w:id="7" w:name="_Hlk120200628"/>
      <w:bookmarkStart w:id="8" w:name="_Toc153360289"/>
      <w:r w:rsidRPr="00DC13C3">
        <w:t>Zákony</w:t>
      </w:r>
      <w:bookmarkEnd w:id="8"/>
    </w:p>
    <w:bookmarkEnd w:id="7"/>
    <w:p w14:paraId="600CDAB8" w14:textId="7BC98F33" w:rsidR="00DC13C3" w:rsidRPr="00DC13C3" w:rsidRDefault="00DC13C3" w:rsidP="00DC13C3">
      <w:pPr>
        <w:pStyle w:val="TCBNormalni"/>
      </w:pPr>
      <w:r w:rsidRPr="00DC13C3">
        <w:t>Zákon č.  90/2016</w:t>
      </w:r>
      <w:r w:rsidR="00703150">
        <w:t xml:space="preserve"> Sb.</w:t>
      </w:r>
      <w:r w:rsidRPr="00DC13C3">
        <w:t xml:space="preserve"> Zákon o posuzování shody stanovených výrobků při jejich dodávání na trh</w:t>
      </w:r>
    </w:p>
    <w:p w14:paraId="682FB5D5" w14:textId="68D7C2D8" w:rsidR="00DC13C3" w:rsidRPr="00DC13C3" w:rsidRDefault="00DC13C3" w:rsidP="00DC13C3">
      <w:pPr>
        <w:pStyle w:val="TCBNormalni"/>
      </w:pPr>
      <w:r w:rsidRPr="00DC13C3">
        <w:t>Zákon č. 183/2006</w:t>
      </w:r>
      <w:r w:rsidR="00703150">
        <w:t xml:space="preserve"> Sb.</w:t>
      </w:r>
      <w:r w:rsidRPr="00DC13C3">
        <w:t xml:space="preserve"> Zákon o územním plánování a stavebním řádu</w:t>
      </w:r>
      <w:r w:rsidR="006536C9">
        <w:t xml:space="preserve"> </w:t>
      </w:r>
      <w:r w:rsidR="00703150" w:rsidRPr="00703150">
        <w:t>(stavební zákon)</w:t>
      </w:r>
    </w:p>
    <w:p w14:paraId="5B1168E0" w14:textId="466C382A" w:rsidR="001F03F5" w:rsidRDefault="3D8DEF24" w:rsidP="00DC13C3">
      <w:pPr>
        <w:pStyle w:val="TCBNormalni"/>
      </w:pPr>
      <w:r w:rsidRPr="54D6FCC3">
        <w:t>Zákon č.</w:t>
      </w:r>
      <w:r w:rsidR="5107836E" w:rsidRPr="54D6FCC3">
        <w:t xml:space="preserve"> 256/2013 Sb</w:t>
      </w:r>
      <w:r w:rsidR="53D08C53" w:rsidRPr="54D6FCC3">
        <w:t>.</w:t>
      </w:r>
      <w:r w:rsidR="5107836E" w:rsidRPr="54D6FCC3">
        <w:t xml:space="preserve"> Zákon o katastru nemovitostí (katastrální zákon)</w:t>
      </w:r>
    </w:p>
    <w:p w14:paraId="35EE277E" w14:textId="40B37B99" w:rsidR="00DC13C3" w:rsidRPr="00DC13C3" w:rsidRDefault="3D8DEF24" w:rsidP="00DC13C3">
      <w:pPr>
        <w:pStyle w:val="TCBNormalni"/>
      </w:pPr>
      <w:r w:rsidRPr="2F1F57B8">
        <w:t xml:space="preserve">Zákon č. 133/1985 </w:t>
      </w:r>
      <w:r w:rsidR="00703150">
        <w:t xml:space="preserve">Sb. </w:t>
      </w:r>
      <w:r w:rsidRPr="2F1F57B8">
        <w:t>Zákon České národní rady o požární ochraně</w:t>
      </w:r>
    </w:p>
    <w:p w14:paraId="77C1250A" w14:textId="2D41ABBB" w:rsidR="00703150" w:rsidRPr="00DC13C3" w:rsidRDefault="00703150" w:rsidP="00703150">
      <w:pPr>
        <w:pStyle w:val="TCBNormalni"/>
      </w:pPr>
      <w:r w:rsidRPr="00703150">
        <w:t>Zákon č. 258/2000 Sb.</w:t>
      </w:r>
      <w:r>
        <w:t xml:space="preserve"> </w:t>
      </w:r>
      <w:r w:rsidRPr="00703150">
        <w:t>Zákon o ochraně veřejného zdraví a o změně některých souvisejících zákonů</w:t>
      </w:r>
    </w:p>
    <w:p w14:paraId="7C817A51" w14:textId="2DE89531" w:rsidR="00703150" w:rsidRPr="00DC13C3" w:rsidRDefault="00703150" w:rsidP="00703150">
      <w:pPr>
        <w:pStyle w:val="TCBNormalni"/>
      </w:pPr>
      <w:r w:rsidRPr="00703150">
        <w:t>Zákon č. 254/2001 Sb.</w:t>
      </w:r>
      <w:r>
        <w:t xml:space="preserve"> </w:t>
      </w:r>
      <w:r w:rsidRPr="00703150">
        <w:t>Zákon o vodách a o změně některých zákonů (vodní zákon)</w:t>
      </w:r>
    </w:p>
    <w:p w14:paraId="775B231A" w14:textId="6C4F0AAA" w:rsidR="00DC13C3" w:rsidRPr="00DC13C3" w:rsidRDefault="00DC13C3" w:rsidP="00DC13C3">
      <w:pPr>
        <w:pStyle w:val="TCBNormalni"/>
      </w:pPr>
      <w:r w:rsidRPr="00DC13C3">
        <w:t>Zákon č. 541/2020</w:t>
      </w:r>
      <w:r w:rsidR="00703150">
        <w:t xml:space="preserve"> Sb.</w:t>
      </w:r>
      <w:r w:rsidRPr="00DC13C3">
        <w:t xml:space="preserve"> Zákon o odpadech </w:t>
      </w:r>
    </w:p>
    <w:p w14:paraId="7E5EA722" w14:textId="4416AA9E" w:rsidR="00DC13C3" w:rsidRPr="00DC13C3" w:rsidRDefault="00DC13C3" w:rsidP="00DC13C3">
      <w:pPr>
        <w:pStyle w:val="TCBNormalni"/>
      </w:pPr>
      <w:r w:rsidRPr="00DC13C3">
        <w:t xml:space="preserve">Zákon č. 262/2006 </w:t>
      </w:r>
      <w:r w:rsidR="00703150">
        <w:t xml:space="preserve">Sb. </w:t>
      </w:r>
      <w:r w:rsidRPr="00DC13C3">
        <w:t>Zákoník práce</w:t>
      </w:r>
    </w:p>
    <w:p w14:paraId="53B676C2" w14:textId="5F498519" w:rsidR="00703150" w:rsidRDefault="00703150" w:rsidP="00703150">
      <w:pPr>
        <w:pStyle w:val="TCBNormalni"/>
      </w:pPr>
      <w:r w:rsidRPr="00703150">
        <w:t>Zákon č. 250/2021 Sb.</w:t>
      </w:r>
      <w:r>
        <w:t xml:space="preserve"> </w:t>
      </w:r>
      <w:r w:rsidRPr="00703150">
        <w:t>Zákon o bezpečnosti práce v souvislosti s provozem vyhrazených technických zařízení a o změně souvisejících zákonů</w:t>
      </w:r>
    </w:p>
    <w:p w14:paraId="7345586D" w14:textId="0B63EC97" w:rsidR="00703150" w:rsidRPr="00DC13C3" w:rsidRDefault="00703150" w:rsidP="00703150">
      <w:pPr>
        <w:pStyle w:val="TCBNormalni"/>
      </w:pPr>
      <w:r w:rsidRPr="00703150">
        <w:lastRenderedPageBreak/>
        <w:t>Zákon č.</w:t>
      </w:r>
      <w:r>
        <w:t xml:space="preserve"> </w:t>
      </w:r>
      <w:r w:rsidRPr="00703150">
        <w:t>167/2008 Sb.</w:t>
      </w:r>
      <w:r>
        <w:t xml:space="preserve"> </w:t>
      </w:r>
      <w:r w:rsidRPr="00703150">
        <w:t>Zákon o předcházení ekologické újmě a o její nápravě a o změně některých zákonů</w:t>
      </w:r>
    </w:p>
    <w:p w14:paraId="593F20FD" w14:textId="39D3E820" w:rsidR="00DC13C3" w:rsidRPr="00DC13C3" w:rsidRDefault="00DC13C3" w:rsidP="00DC13C3">
      <w:pPr>
        <w:pStyle w:val="TCBNormalni"/>
      </w:pPr>
      <w:r w:rsidRPr="00DC13C3">
        <w:t>Zákon č. 455/1991</w:t>
      </w:r>
      <w:r w:rsidR="00703150">
        <w:t xml:space="preserve"> Sb.</w:t>
      </w:r>
      <w:r w:rsidRPr="00DC13C3">
        <w:t xml:space="preserve"> Zákon o živnostenském podnikání (živnostenský zákon)</w:t>
      </w:r>
    </w:p>
    <w:p w14:paraId="65E17DF9" w14:textId="24A0B3B6" w:rsidR="00DC13C3" w:rsidRPr="00DC13C3" w:rsidRDefault="00DC13C3" w:rsidP="00DC13C3">
      <w:pPr>
        <w:pStyle w:val="TCBNormalni"/>
      </w:pPr>
      <w:r w:rsidRPr="00DC13C3">
        <w:t xml:space="preserve">Zákon č. 360/1992 </w:t>
      </w:r>
      <w:r w:rsidR="00703150">
        <w:t xml:space="preserve">Sb. </w:t>
      </w:r>
      <w:r w:rsidRPr="00DC13C3">
        <w:t>Zákon České národní rady o výkonu povolání autorizovaných architektů a o výkonu povolání autorizovaných inženýrů a techniků činných ve výstavbě</w:t>
      </w:r>
      <w:r w:rsidR="00703150">
        <w:t xml:space="preserve"> </w:t>
      </w:r>
      <w:r w:rsidR="00703150" w:rsidRPr="00703150">
        <w:t>(autorizační zákon)</w:t>
      </w:r>
    </w:p>
    <w:p w14:paraId="16AAA129" w14:textId="391DC242" w:rsidR="00DC13C3" w:rsidRPr="00DC13C3" w:rsidRDefault="00DC13C3" w:rsidP="00DC13C3">
      <w:pPr>
        <w:pStyle w:val="TCBNormalni"/>
      </w:pPr>
      <w:r w:rsidRPr="00DC13C3">
        <w:t xml:space="preserve">Zákon č. 163/1998 </w:t>
      </w:r>
      <w:r w:rsidR="00703150">
        <w:t xml:space="preserve">Sb. </w:t>
      </w:r>
      <w:r w:rsidRPr="00DC13C3">
        <w:t>Zákon, kterým se mění zákon č. 133/1985 Sb., o požární ochraně, ve znění pozdějších předpisů</w:t>
      </w:r>
    </w:p>
    <w:p w14:paraId="1DC219E1" w14:textId="01511D07" w:rsidR="004A3833" w:rsidRPr="00DC13C3" w:rsidRDefault="004A3833" w:rsidP="004A3833">
      <w:pPr>
        <w:pStyle w:val="TCBNormalni"/>
      </w:pPr>
      <w:r w:rsidRPr="004A3833">
        <w:t>Zákon č. 71/2000 Sb.</w:t>
      </w:r>
      <w:r>
        <w:t xml:space="preserve"> </w:t>
      </w:r>
      <w:r w:rsidRPr="004A3833">
        <w:t>Zákon, kterým se mění zákon č. 22/1997 Sb., o technických požadavcích na výrobky a o změně a doplnění některých zákonů, a některé další zákony</w:t>
      </w:r>
    </w:p>
    <w:p w14:paraId="736DC3F0" w14:textId="5F67EBA1" w:rsidR="004A3833" w:rsidRPr="00DC13C3" w:rsidRDefault="004A3833" w:rsidP="004A3833">
      <w:pPr>
        <w:pStyle w:val="TCBNormalni"/>
      </w:pPr>
      <w:r w:rsidRPr="004A3833">
        <w:t>Zákon č. 237/2000 Sb.</w:t>
      </w:r>
      <w:r>
        <w:t xml:space="preserve"> </w:t>
      </w:r>
      <w:r w:rsidRPr="004A3833">
        <w:t>Zákon, kterým se mění zákon č. 133/1985 Sb., o požární ochraně, ve znění pozdějších předpisů</w:t>
      </w:r>
    </w:p>
    <w:p w14:paraId="645F7198" w14:textId="526F25C5" w:rsidR="00DC13C3" w:rsidRPr="00DC13C3" w:rsidRDefault="00DC13C3" w:rsidP="00DC13C3">
      <w:pPr>
        <w:pStyle w:val="TCBNormalni"/>
      </w:pPr>
      <w:r w:rsidRPr="00DC13C3">
        <w:t>Zákon č. 17/1992</w:t>
      </w:r>
      <w:r w:rsidR="004A3833">
        <w:t xml:space="preserve"> Sb.</w:t>
      </w:r>
      <w:r w:rsidRPr="00DC13C3">
        <w:t xml:space="preserve"> Zákon o životním prostředí</w:t>
      </w:r>
    </w:p>
    <w:p w14:paraId="3C95C702" w14:textId="66695D22" w:rsidR="00DC13C3" w:rsidRPr="00DC13C3" w:rsidRDefault="00DC13C3" w:rsidP="00DC13C3">
      <w:pPr>
        <w:pStyle w:val="TCBNormalni"/>
      </w:pPr>
      <w:r w:rsidRPr="00DC13C3">
        <w:t xml:space="preserve">Zákon č. 22/1997 </w:t>
      </w:r>
      <w:r w:rsidR="004A3833">
        <w:t xml:space="preserve">Sb. </w:t>
      </w:r>
      <w:r w:rsidRPr="00DC13C3">
        <w:t>Zákon o technických požadavcích na výrobky a o změně a doplnění některých zákonů</w:t>
      </w:r>
    </w:p>
    <w:p w14:paraId="59007C0E" w14:textId="56EEF962" w:rsidR="00DC13C3" w:rsidRPr="00DC13C3" w:rsidRDefault="00DC13C3" w:rsidP="00DC13C3">
      <w:pPr>
        <w:pStyle w:val="TCBNormalni"/>
      </w:pPr>
      <w:r w:rsidRPr="00DC13C3">
        <w:t xml:space="preserve">Zákon č. 102/2001 </w:t>
      </w:r>
      <w:r w:rsidR="004A3833">
        <w:t xml:space="preserve">Sb. </w:t>
      </w:r>
      <w:r w:rsidRPr="00DC13C3">
        <w:t>Zákon o obecné bezpečnosti výrobků a o změně některých zákonů (zákon o obecné bezpečnosti výrobků)</w:t>
      </w:r>
    </w:p>
    <w:p w14:paraId="49F09929" w14:textId="5E9A9E50" w:rsidR="004A3833" w:rsidRPr="00DC13C3" w:rsidRDefault="004A3833" w:rsidP="004A3833">
      <w:pPr>
        <w:pStyle w:val="TCBNormalni"/>
      </w:pPr>
      <w:r w:rsidRPr="004A3833">
        <w:t>Zákon č. 477/2001 Sb.</w:t>
      </w:r>
      <w:r w:rsidR="00691ECC">
        <w:t xml:space="preserve"> </w:t>
      </w:r>
      <w:r w:rsidRPr="004A3833">
        <w:t>Zákon o obalech a o změně některých zákonů (zákon o obalech</w:t>
      </w:r>
      <w:r>
        <w:t>)</w:t>
      </w:r>
    </w:p>
    <w:p w14:paraId="4226CB71" w14:textId="03EE2CA2" w:rsidR="00691ECC" w:rsidRPr="00DC13C3" w:rsidRDefault="00691ECC" w:rsidP="00691ECC">
      <w:pPr>
        <w:pStyle w:val="TCBNormalni"/>
      </w:pPr>
      <w:r w:rsidRPr="00691ECC">
        <w:t>Zákon č. 49/1997 Sb.</w:t>
      </w:r>
      <w:r>
        <w:t xml:space="preserve"> </w:t>
      </w:r>
      <w:r w:rsidRPr="00691ECC">
        <w:t>Zákon o civilním letectví a o změně a doplnění zákona č. 455/1991 Sb., o živnostenském podnikání (živnostenský zákon), ve znění pozdějších předpisů</w:t>
      </w:r>
    </w:p>
    <w:p w14:paraId="25CC82D7" w14:textId="3C8E1E05" w:rsidR="007423EB" w:rsidRPr="00DC13C3" w:rsidRDefault="007423EB" w:rsidP="007423EB">
      <w:pPr>
        <w:pStyle w:val="TCBNormalni"/>
      </w:pPr>
      <w:r w:rsidRPr="007423EB">
        <w:t>Zákon č. 224/2015 Sb.</w:t>
      </w:r>
      <w:r>
        <w:t xml:space="preserve"> </w:t>
      </w:r>
      <w:r w:rsidRPr="007423EB">
        <w:t>Zákon o prevenci závažných havárií způsobených vybranými nebezpečnými chemickými látkami nebo chemickými směsmi a o změně zákona č. 634/2004 Sb., o správních poplatcích, ve znění pozdějších předpisů, (zákon o prevenci závažných havárií)</w:t>
      </w:r>
    </w:p>
    <w:p w14:paraId="32AE6102" w14:textId="5AA8D53B" w:rsidR="007423EB" w:rsidRPr="00DC13C3" w:rsidRDefault="007423EB" w:rsidP="007423EB">
      <w:pPr>
        <w:pStyle w:val="TCBNormalni"/>
      </w:pPr>
      <w:r w:rsidRPr="007423EB">
        <w:t>Zákon č. 309/2006 Sb.</w:t>
      </w:r>
      <w:r>
        <w:t xml:space="preserve"> </w:t>
      </w:r>
      <w:r w:rsidRPr="007423EB">
        <w:t>Zákon,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</w:t>
      </w:r>
      <w:r w:rsidR="005903E1">
        <w:t> </w:t>
      </w:r>
      <w:r w:rsidRPr="007423EB">
        <w:t>ochrany zdraví při práci)</w:t>
      </w:r>
    </w:p>
    <w:p w14:paraId="5AC5C276" w14:textId="4701C22E" w:rsidR="007423EB" w:rsidRPr="00DC13C3" w:rsidRDefault="007423EB" w:rsidP="007423EB">
      <w:pPr>
        <w:pStyle w:val="TCBNormalni"/>
      </w:pPr>
      <w:r w:rsidRPr="007423EB">
        <w:t>Zákon č. 114/1992 Sb.</w:t>
      </w:r>
      <w:r>
        <w:t xml:space="preserve"> </w:t>
      </w:r>
      <w:r w:rsidRPr="007423EB">
        <w:t>Zákon České národní rady o ochraně přírody a krajiny</w:t>
      </w:r>
    </w:p>
    <w:p w14:paraId="674D8C91" w14:textId="0A790FEF" w:rsidR="00E12E2F" w:rsidRDefault="00E12E2F" w:rsidP="00E12E2F">
      <w:pPr>
        <w:pStyle w:val="TCBNormalni"/>
      </w:pPr>
      <w:r w:rsidRPr="00E12E2F">
        <w:t>Zákon č. 100/2001 Sb.</w:t>
      </w:r>
      <w:r>
        <w:t xml:space="preserve"> </w:t>
      </w:r>
      <w:r w:rsidRPr="00E12E2F">
        <w:t>Zákon o posuzování vlivů na životní prostředí a o změně některých souvisejících zákonů (zákon o posuzování vlivů na životní prostředí)</w:t>
      </w:r>
    </w:p>
    <w:p w14:paraId="7725B106" w14:textId="61D8AF8C" w:rsidR="00E12E2F" w:rsidRDefault="00E12E2F" w:rsidP="00E12E2F">
      <w:pPr>
        <w:pStyle w:val="TCBNormalni"/>
      </w:pPr>
      <w:r w:rsidRPr="00E12E2F">
        <w:t>Zákon č. 39/2015 Sb.</w:t>
      </w:r>
      <w:r>
        <w:t xml:space="preserve"> </w:t>
      </w:r>
      <w:r w:rsidRPr="00E12E2F">
        <w:t>Zákon, kterým se mění zákon č. 100/2001 Sb., o posuzování vlivů na životní prostředí a o změně některých souvisejících zákonů (zákon o posuzování vlivů na životní prostředí), ve znění pozdějších předpisů, a další související zákony</w:t>
      </w:r>
    </w:p>
    <w:p w14:paraId="3330B645" w14:textId="38C792AB" w:rsidR="001C0C08" w:rsidRPr="00DC13C3" w:rsidRDefault="008C31FB" w:rsidP="008C31FB">
      <w:pPr>
        <w:pStyle w:val="TCBNormalni"/>
      </w:pPr>
      <w:r w:rsidRPr="1809F828">
        <w:t>Zákon č. 350/2011 Sb. Zákon o chemických látkách a chemických směsích a o změně některých zákonů (chemický zákon)</w:t>
      </w:r>
    </w:p>
    <w:p w14:paraId="47EBD094" w14:textId="2F535711" w:rsidR="00054E8A" w:rsidRDefault="00054E8A" w:rsidP="00054E8A">
      <w:pPr>
        <w:pStyle w:val="TCBNormalni"/>
      </w:pPr>
      <w:r w:rsidRPr="00054E8A">
        <w:t>Zákon č. 406/2000 Sb</w:t>
      </w:r>
      <w:r>
        <w:t xml:space="preserve">. </w:t>
      </w:r>
      <w:r w:rsidRPr="00054E8A">
        <w:t>Zákon o hospodaření energií</w:t>
      </w:r>
    </w:p>
    <w:p w14:paraId="254BA0CE" w14:textId="351B61DA" w:rsidR="008F32F7" w:rsidRDefault="008F32F7" w:rsidP="00DC13C3">
      <w:pPr>
        <w:pStyle w:val="TCBNormalni"/>
      </w:pPr>
      <w:r w:rsidRPr="008F32F7">
        <w:t>Zákon č. 201/2012 Sb.</w:t>
      </w:r>
      <w:r>
        <w:t xml:space="preserve"> </w:t>
      </w:r>
      <w:r w:rsidRPr="008F32F7">
        <w:t>Zákon o ochraně ovzduš</w:t>
      </w:r>
      <w:r>
        <w:t>í</w:t>
      </w:r>
    </w:p>
    <w:p w14:paraId="7685B1FF" w14:textId="13D0FD6E" w:rsidR="00C104CE" w:rsidRDefault="00C104CE" w:rsidP="00C104CE">
      <w:pPr>
        <w:pStyle w:val="TCBNormalni"/>
      </w:pPr>
      <w:r w:rsidRPr="00C104CE">
        <w:t>Zákon č. 100/2013 Sb.</w:t>
      </w:r>
      <w:r>
        <w:t xml:space="preserve"> </w:t>
      </w:r>
      <w:r w:rsidRPr="00C104CE">
        <w:t>Zákon, kterým se mění zákon č. 22/1997 Sb., o technických požadavcích na výrobky a o změně a doplnění některých zákonů, ve znění pozdějších předpisů</w:t>
      </w:r>
    </w:p>
    <w:p w14:paraId="33C8586B" w14:textId="2D6E9472" w:rsidR="0017280F" w:rsidRPr="00F00DFF" w:rsidRDefault="0017280F" w:rsidP="008E2205">
      <w:pPr>
        <w:pStyle w:val="TCBNadpis2"/>
        <w:ind w:left="0"/>
      </w:pPr>
      <w:bookmarkStart w:id="9" w:name="_Toc120557481"/>
      <w:bookmarkStart w:id="10" w:name="_Toc120557482"/>
      <w:bookmarkStart w:id="11" w:name="_Toc120557483"/>
      <w:bookmarkStart w:id="12" w:name="_Toc120557484"/>
      <w:bookmarkStart w:id="13" w:name="_Toc120557485"/>
      <w:bookmarkStart w:id="14" w:name="_Toc120557486"/>
      <w:bookmarkStart w:id="15" w:name="_Toc120557487"/>
      <w:bookmarkStart w:id="16" w:name="_Toc120557488"/>
      <w:bookmarkStart w:id="17" w:name="_Toc153360290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00DFF">
        <w:t>Vyhlášky</w:t>
      </w:r>
      <w:bookmarkEnd w:id="17"/>
    </w:p>
    <w:p w14:paraId="2CE3423E" w14:textId="013B9144" w:rsidR="00DC13C3" w:rsidRPr="00DC13C3" w:rsidRDefault="0092462B" w:rsidP="00DC13C3">
      <w:pPr>
        <w:pStyle w:val="TCBNormalni"/>
      </w:pPr>
      <w:r w:rsidRPr="0092462B">
        <w:t>Vyhláška č. 499/2006 Sb.</w:t>
      </w:r>
      <w:r>
        <w:t xml:space="preserve"> </w:t>
      </w:r>
      <w:r w:rsidR="00DC13C3" w:rsidRPr="00DC13C3">
        <w:t>Vyhláška o dokumentaci staveb</w:t>
      </w:r>
    </w:p>
    <w:p w14:paraId="58BAD1EA" w14:textId="1A7F4E8D" w:rsidR="0092462B" w:rsidRDefault="0092462B" w:rsidP="0092462B">
      <w:pPr>
        <w:pStyle w:val="TCBNormalni"/>
      </w:pPr>
      <w:r w:rsidRPr="0092462B">
        <w:t>Vyhláška č. 63/2013 Sb.</w:t>
      </w:r>
      <w:r>
        <w:t xml:space="preserve"> </w:t>
      </w:r>
      <w:r w:rsidRPr="0092462B">
        <w:t>Vyhláška, kterou se mění vyhláška č. 503/2006 Sb., o podrobnější úpravě územního řízení, veřejnoprávní smlouvy a územního opatření</w:t>
      </w:r>
    </w:p>
    <w:p w14:paraId="59101FF1" w14:textId="4B549C23" w:rsidR="0033284C" w:rsidRPr="00DC13C3" w:rsidRDefault="0033284C" w:rsidP="0033284C">
      <w:pPr>
        <w:pStyle w:val="TCBNormalni"/>
      </w:pPr>
      <w:r w:rsidRPr="0033284C">
        <w:lastRenderedPageBreak/>
        <w:t>Vyhláška č. 146/2008 Sb.</w:t>
      </w:r>
      <w:r>
        <w:t xml:space="preserve"> </w:t>
      </w:r>
      <w:r w:rsidRPr="0033284C">
        <w:t>Vyhláška o rozsahu a obsahu projektové dokumentace dopravních staveb</w:t>
      </w:r>
    </w:p>
    <w:p w14:paraId="4A7DC2B8" w14:textId="07F6CE60" w:rsidR="00DC13C3" w:rsidRPr="00DC13C3" w:rsidRDefault="00DC13C3" w:rsidP="00DC13C3">
      <w:pPr>
        <w:pStyle w:val="TCBNormalni"/>
      </w:pPr>
      <w:r w:rsidRPr="00DC13C3">
        <w:t>Vyhláška č. 55/1996</w:t>
      </w:r>
      <w:r w:rsidR="0033284C">
        <w:t xml:space="preserve"> Sb.</w:t>
      </w:r>
      <w:r w:rsidRPr="00DC13C3">
        <w:t xml:space="preserve"> Vyhláška Českého báňského úřadu o požadavcích k zajištění bezpečnosti a</w:t>
      </w:r>
      <w:r w:rsidR="00930011">
        <w:t> </w:t>
      </w:r>
      <w:r w:rsidRPr="00DC13C3">
        <w:t>ochrany zdraví při práci a bezpečnosti provozu při činnosti prováděné hornickým způsobem v podzemí</w:t>
      </w:r>
    </w:p>
    <w:p w14:paraId="277657D1" w14:textId="76EE1DF7" w:rsidR="0033284C" w:rsidRPr="00DC13C3" w:rsidRDefault="0033284C" w:rsidP="0033284C">
      <w:pPr>
        <w:pStyle w:val="TCBNormalni"/>
      </w:pPr>
      <w:r w:rsidRPr="0033284C">
        <w:t>Vyhláška č. 369/2004 Sb.</w:t>
      </w:r>
      <w:r>
        <w:t xml:space="preserve"> </w:t>
      </w:r>
      <w:r w:rsidRPr="0033284C">
        <w:t xml:space="preserve">Vyhláška o projektování, provádění a vyhodnocování geologických prací, oznamování rizikových </w:t>
      </w:r>
      <w:proofErr w:type="spellStart"/>
      <w:r w:rsidRPr="0033284C">
        <w:t>geofaktorů</w:t>
      </w:r>
      <w:proofErr w:type="spellEnd"/>
      <w:r w:rsidRPr="0033284C">
        <w:t xml:space="preserve"> a o postupu při výpočtu zásob výhradních ložisek</w:t>
      </w:r>
    </w:p>
    <w:p w14:paraId="692B855E" w14:textId="13423323" w:rsidR="0033284C" w:rsidRPr="00DC13C3" w:rsidRDefault="0033284C" w:rsidP="0033284C">
      <w:pPr>
        <w:pStyle w:val="TCBNormalni"/>
      </w:pPr>
      <w:r w:rsidRPr="0033284C">
        <w:t>Vyhláška č. 206/2001 Sb.</w:t>
      </w:r>
      <w:r>
        <w:t xml:space="preserve"> </w:t>
      </w:r>
      <w:r w:rsidRPr="0033284C">
        <w:t>Vyhláška Ministerstva životního prostředí o osvědčení odborné způsobilosti projektovat, provádět a vyhodnocovat geologické práce</w:t>
      </w:r>
    </w:p>
    <w:p w14:paraId="78820E8B" w14:textId="0A69307E" w:rsidR="00066860" w:rsidRPr="00DC13C3" w:rsidRDefault="00066860" w:rsidP="00066860">
      <w:pPr>
        <w:pStyle w:val="TCBNormalni"/>
      </w:pPr>
      <w:r w:rsidRPr="00066860">
        <w:t>Vyhláška č. 282/2001 Sb.</w:t>
      </w:r>
      <w:r>
        <w:t xml:space="preserve"> </w:t>
      </w:r>
      <w:r w:rsidRPr="00066860">
        <w:t>Vyhláška Ministerstva životního prostředí o evidenci geologických prací</w:t>
      </w:r>
    </w:p>
    <w:p w14:paraId="356E0790" w14:textId="7AC1D8F5" w:rsidR="00350380" w:rsidRPr="00DC13C3" w:rsidRDefault="00066860" w:rsidP="00066860">
      <w:pPr>
        <w:pStyle w:val="TCBNormalni"/>
      </w:pPr>
      <w:r w:rsidRPr="00066860">
        <w:t>Vyhláška č. 26/1989 Sb.</w:t>
      </w:r>
      <w:r w:rsidR="00350380">
        <w:t xml:space="preserve"> </w:t>
      </w:r>
      <w:r w:rsidRPr="00066860">
        <w:t>Vyhláška Českého báňského úřadu o bezpečnosti a ochraně zdraví při práci a</w:t>
      </w:r>
      <w:r w:rsidR="005903E1">
        <w:t> </w:t>
      </w:r>
      <w:r w:rsidRPr="00066860">
        <w:t>bezpečnosti provozu při hornické činnosti a při činnosti prováděné hornickým způsobem na povrchu</w:t>
      </w:r>
    </w:p>
    <w:p w14:paraId="617E99CF" w14:textId="02695372" w:rsidR="00350380" w:rsidRPr="00DC13C3" w:rsidRDefault="00350380" w:rsidP="00350380">
      <w:pPr>
        <w:pStyle w:val="TCBNormalni"/>
      </w:pPr>
      <w:r w:rsidRPr="00350380">
        <w:t>Vyhláška č. 262/2000 Sb.</w:t>
      </w:r>
      <w:r>
        <w:t xml:space="preserve"> </w:t>
      </w:r>
      <w:r w:rsidRPr="00350380">
        <w:t>Vyhláška Ministerstva průmyslu a obchodu, kterou se zajišťuje jednotnost a</w:t>
      </w:r>
      <w:r w:rsidR="005903E1">
        <w:t> </w:t>
      </w:r>
      <w:r w:rsidRPr="00350380">
        <w:t>správnost měřidel a měření</w:t>
      </w:r>
    </w:p>
    <w:p w14:paraId="4C7F78E7" w14:textId="0C7CF5D2" w:rsidR="00350380" w:rsidRPr="00DC13C3" w:rsidRDefault="00350380" w:rsidP="00350380">
      <w:pPr>
        <w:pStyle w:val="TCBNormalni"/>
      </w:pPr>
      <w:r w:rsidRPr="00350380">
        <w:t>Vyhláška č. 177/1995 Sb.</w:t>
      </w:r>
      <w:r>
        <w:t xml:space="preserve"> </w:t>
      </w:r>
      <w:r w:rsidRPr="00350380">
        <w:t>Vyhláška Ministerstva dopravy, kterou se vydává stavební a technický řád drah</w:t>
      </w:r>
    </w:p>
    <w:p w14:paraId="5B0518D5" w14:textId="740E967C" w:rsidR="00350380" w:rsidRPr="00DC13C3" w:rsidRDefault="00350380" w:rsidP="00350380">
      <w:pPr>
        <w:pStyle w:val="TCBNormalni"/>
      </w:pPr>
      <w:r w:rsidRPr="00350380">
        <w:t>Vyhláška č. 246/2001 Sb.</w:t>
      </w:r>
      <w:r>
        <w:t xml:space="preserve"> </w:t>
      </w:r>
      <w:r w:rsidRPr="00350380">
        <w:t>Vyhláška Ministerstva vnitra o stanovení podmínek požární bezpečnosti a</w:t>
      </w:r>
      <w:r w:rsidR="005903E1">
        <w:t> </w:t>
      </w:r>
      <w:r w:rsidRPr="00350380">
        <w:t>výkonu státního požárního dozoru (vyhláška o požární prevenci)</w:t>
      </w:r>
    </w:p>
    <w:p w14:paraId="339C48F5" w14:textId="3799332A" w:rsidR="00350380" w:rsidRPr="00DC13C3" w:rsidRDefault="00350380" w:rsidP="00350380">
      <w:pPr>
        <w:pStyle w:val="TCBNormalni"/>
      </w:pPr>
      <w:r>
        <w:t>Vyhláška č. 23/2008 Sb. Vyhláška o technických podmínkách požární ochrany staveb</w:t>
      </w:r>
    </w:p>
    <w:p w14:paraId="0545B8F4" w14:textId="1AE17AC8" w:rsidR="00350380" w:rsidRPr="00DC13C3" w:rsidRDefault="00350380" w:rsidP="00350380">
      <w:pPr>
        <w:pStyle w:val="TCBNormalni"/>
      </w:pPr>
      <w:r>
        <w:t>Vyhláška č. 87/2000 Sb. Vyhláška Ministerstva vnitra, kterou se stanoví podmínky požární bezpečnosti při svařování a nahřívání živic v tavných nádobách</w:t>
      </w:r>
    </w:p>
    <w:p w14:paraId="255C3FA5" w14:textId="67B58BA9" w:rsidR="00350380" w:rsidRPr="00DC13C3" w:rsidRDefault="00350380" w:rsidP="00350380">
      <w:pPr>
        <w:pStyle w:val="TCBNormalni"/>
      </w:pPr>
      <w:r w:rsidRPr="00350380">
        <w:t>Vyhláška č. 77/1965 Sb.</w:t>
      </w:r>
      <w:r>
        <w:t xml:space="preserve"> </w:t>
      </w:r>
      <w:r w:rsidRPr="00350380">
        <w:t>Vyhláška ministerstva stavebnictví o výcviku, způsobilosti a registraci obsluh stavebních strojů</w:t>
      </w:r>
    </w:p>
    <w:p w14:paraId="641DC9D3" w14:textId="708CF811" w:rsidR="00350380" w:rsidRPr="00DC13C3" w:rsidRDefault="00350380" w:rsidP="00350380">
      <w:pPr>
        <w:pStyle w:val="TCBNormalni"/>
      </w:pPr>
      <w:r w:rsidRPr="00350380">
        <w:t>Vyhláška č. 48/1982 Sb.</w:t>
      </w:r>
      <w:r>
        <w:t xml:space="preserve"> </w:t>
      </w:r>
      <w:r w:rsidRPr="00350380">
        <w:t>Vyhláška Českého úřadu bezpečnosti práce, kterou se stanoví základní požadavky k zajištění bezpečnosti práce a technických zařízení</w:t>
      </w:r>
    </w:p>
    <w:p w14:paraId="2DDE80C6" w14:textId="5310BD42" w:rsidR="00350380" w:rsidRPr="00DC13C3" w:rsidRDefault="00350380" w:rsidP="00350380">
      <w:pPr>
        <w:pStyle w:val="TCBNormalni"/>
      </w:pPr>
      <w:r w:rsidRPr="00350380">
        <w:t>Vyhláška č. 202/1999 Sb.</w:t>
      </w:r>
      <w:r>
        <w:t xml:space="preserve"> </w:t>
      </w:r>
      <w:r w:rsidRPr="00350380">
        <w:t>Vyhláška Ministerstva vnitra, kterou se stanoví technické podmínky požárních dveří, kouřotěsných dveří a kouřotěsných požárních dveří</w:t>
      </w:r>
    </w:p>
    <w:p w14:paraId="15AEBD75" w14:textId="705B988C" w:rsidR="00350380" w:rsidRPr="00DC13C3" w:rsidRDefault="00350380" w:rsidP="00350380">
      <w:pPr>
        <w:pStyle w:val="TCBNormalni"/>
      </w:pPr>
      <w:r w:rsidRPr="00350380">
        <w:t>Vyhláška č. 252/2004 Sb.</w:t>
      </w:r>
      <w:r>
        <w:t xml:space="preserve"> </w:t>
      </w:r>
      <w:r w:rsidRPr="00350380">
        <w:t>Vyhláška, kterou se stanoví hygienické požadavky na pitnou a teplou vodu a</w:t>
      </w:r>
      <w:r w:rsidR="005903E1">
        <w:t> </w:t>
      </w:r>
      <w:r w:rsidRPr="00350380">
        <w:t>četnost a rozsah kontroly pitné vody</w:t>
      </w:r>
    </w:p>
    <w:p w14:paraId="1AE4CC0F" w14:textId="2E7FE513" w:rsidR="00350380" w:rsidRPr="00DC13C3" w:rsidRDefault="00350380" w:rsidP="00350380">
      <w:pPr>
        <w:pStyle w:val="TCBNormalni"/>
      </w:pPr>
      <w:r w:rsidRPr="00350380">
        <w:t>Vyhláška č. 264/2020 Sb.</w:t>
      </w:r>
      <w:r>
        <w:t xml:space="preserve"> </w:t>
      </w:r>
      <w:r w:rsidRPr="00350380">
        <w:t>Vyhláška o energetické náročnosti budov</w:t>
      </w:r>
    </w:p>
    <w:p w14:paraId="6C0AF3A4" w14:textId="677256F9" w:rsidR="00350380" w:rsidRPr="00DC13C3" w:rsidRDefault="00350380" w:rsidP="00350380">
      <w:pPr>
        <w:pStyle w:val="TCBNormalni"/>
      </w:pPr>
      <w:r w:rsidRPr="00350380">
        <w:t>Vyhláška č. 193/2007 Sb.</w:t>
      </w:r>
      <w:r>
        <w:t xml:space="preserve"> </w:t>
      </w:r>
      <w:r w:rsidRPr="00350380">
        <w:t>Vyhláška, kterou se stanoví podrobnosti účinnosti užití energie při rozvodu tepelné energie a vnitřním rozvodu tepelné energie a chladu</w:t>
      </w:r>
    </w:p>
    <w:p w14:paraId="49F23877" w14:textId="40A9401D" w:rsidR="00350380" w:rsidRPr="000363E0" w:rsidRDefault="00350380" w:rsidP="00350380">
      <w:pPr>
        <w:pStyle w:val="TCBNormalni"/>
      </w:pPr>
      <w:bookmarkStart w:id="18" w:name="_Toc461028564"/>
      <w:r w:rsidRPr="00350380">
        <w:t>Vyhláška č. 441/2012 Sb.</w:t>
      </w:r>
      <w:r>
        <w:t xml:space="preserve"> </w:t>
      </w:r>
      <w:r w:rsidRPr="00350380">
        <w:t>Vyhláška o stanovení minimální účinnosti užití energie při výrobě elektřiny a</w:t>
      </w:r>
      <w:r w:rsidR="005903E1">
        <w:t> </w:t>
      </w:r>
      <w:r w:rsidRPr="00350380">
        <w:t>tepelné energie</w:t>
      </w:r>
    </w:p>
    <w:p w14:paraId="12A000D0" w14:textId="525D9022" w:rsidR="001D19DE" w:rsidRPr="00515C29" w:rsidRDefault="001D19DE" w:rsidP="001D19DE">
      <w:pPr>
        <w:pStyle w:val="TCBNormalni"/>
      </w:pPr>
      <w:r w:rsidRPr="001D19DE">
        <w:t>Vyhláška č. 268/2009 Sb.</w:t>
      </w:r>
      <w:r>
        <w:t xml:space="preserve"> </w:t>
      </w:r>
      <w:r w:rsidRPr="001D19DE">
        <w:t>Vyhláška o technických požadavcích na stavby</w:t>
      </w:r>
    </w:p>
    <w:p w14:paraId="3CC77170" w14:textId="30E7CDCE" w:rsidR="001D19DE" w:rsidRDefault="001D19DE" w:rsidP="00DC13C3">
      <w:pPr>
        <w:pStyle w:val="TCBNormalni"/>
      </w:pPr>
      <w:r w:rsidRPr="001D19DE">
        <w:t>Vyhláška č. 501/2006 Sb.</w:t>
      </w:r>
      <w:r>
        <w:t xml:space="preserve"> </w:t>
      </w:r>
      <w:r w:rsidRPr="001D19DE">
        <w:t>Vyhláška o obecných požadavcích na využívání území</w:t>
      </w:r>
    </w:p>
    <w:p w14:paraId="7A198519" w14:textId="028B699E" w:rsidR="001D19DE" w:rsidRDefault="001D19DE" w:rsidP="001D19DE">
      <w:pPr>
        <w:pStyle w:val="TCBNormalni"/>
      </w:pPr>
      <w:r w:rsidRPr="001D19DE">
        <w:t>Vyhláška č. 8/2021 Sb.</w:t>
      </w:r>
      <w:r>
        <w:t xml:space="preserve"> </w:t>
      </w:r>
      <w:r w:rsidRPr="001D19DE">
        <w:t>Vyhláška o Katalogu odpadů a posuzování vlastností odpadů (Katalog odpadů)</w:t>
      </w:r>
    </w:p>
    <w:p w14:paraId="395F7CCF" w14:textId="70BE1E95" w:rsidR="00C104CE" w:rsidRDefault="00C104CE" w:rsidP="00C104CE">
      <w:pPr>
        <w:pStyle w:val="TCBNormalni"/>
      </w:pPr>
      <w:r w:rsidRPr="00C104CE">
        <w:t>Vyhláška č. 415/2012 Sb.</w:t>
      </w:r>
      <w:r>
        <w:t xml:space="preserve"> </w:t>
      </w:r>
      <w:r w:rsidRPr="00C104CE">
        <w:t>Vyhláška o přípustné úrovni znečišťování a jejím zjišťování a o provedení některých dalších ustanovení zákona o ochraně ovzduší</w:t>
      </w:r>
    </w:p>
    <w:p w14:paraId="48A820A1" w14:textId="39D4DB55" w:rsidR="00C104CE" w:rsidRDefault="00C104CE" w:rsidP="00C104CE">
      <w:pPr>
        <w:pStyle w:val="TCBNormalni"/>
      </w:pPr>
      <w:r w:rsidRPr="00C104CE">
        <w:t>Vyhláška č. 23/2008 Sb.</w:t>
      </w:r>
      <w:r>
        <w:t xml:space="preserve"> </w:t>
      </w:r>
      <w:r w:rsidRPr="00C104CE">
        <w:t>Vyhláška o technických podmínkách požární ochrany staveb</w:t>
      </w:r>
    </w:p>
    <w:p w14:paraId="35EF0C3E" w14:textId="4F559CE3" w:rsidR="00DE534D" w:rsidRDefault="00DE534D" w:rsidP="00DE534D">
      <w:pPr>
        <w:pStyle w:val="TCBNormalni"/>
      </w:pPr>
      <w:r w:rsidRPr="00DE534D">
        <w:t>Vyhláška č. 20/2011 Sb.</w:t>
      </w:r>
      <w:r>
        <w:t xml:space="preserve"> </w:t>
      </w:r>
      <w:r w:rsidRPr="00DE534D">
        <w:t>Vyhláška, kterou se mění vyhláška č. 501/2006 Sb., o obecných požadavcích na využívání území, ve znění pozdějších předpisů</w:t>
      </w:r>
    </w:p>
    <w:p w14:paraId="22709206" w14:textId="77DDF8FC" w:rsidR="00DE534D" w:rsidRDefault="00DE534D" w:rsidP="00DE534D">
      <w:pPr>
        <w:pStyle w:val="TCBNormalni"/>
      </w:pPr>
      <w:r w:rsidRPr="00DE534D">
        <w:t>Vyhláška č. 409/2005 Sb.</w:t>
      </w:r>
      <w:r>
        <w:t xml:space="preserve"> </w:t>
      </w:r>
      <w:r w:rsidRPr="00DE534D">
        <w:t>Vyhláška o hygienických požadavcích na výrobky přicházející do přímého styku s vodou a na úpravu vody</w:t>
      </w:r>
    </w:p>
    <w:p w14:paraId="445DF8E5" w14:textId="31EB166D" w:rsidR="00DC13C3" w:rsidRPr="00043CD5" w:rsidRDefault="00DC13C3" w:rsidP="00B15D34">
      <w:pPr>
        <w:pStyle w:val="TCBNadpis2"/>
        <w:ind w:left="0"/>
      </w:pPr>
      <w:bookmarkStart w:id="19" w:name="_Toc153360291"/>
      <w:bookmarkEnd w:id="18"/>
      <w:r w:rsidRPr="00043CD5">
        <w:lastRenderedPageBreak/>
        <w:t>Nařízení vlády</w:t>
      </w:r>
      <w:bookmarkEnd w:id="19"/>
      <w:r w:rsidRPr="00043CD5">
        <w:t xml:space="preserve"> </w:t>
      </w:r>
    </w:p>
    <w:p w14:paraId="2D0D49C3" w14:textId="2D421DA9" w:rsidR="00213748" w:rsidRPr="00DC13C3" w:rsidRDefault="00213748" w:rsidP="00213748">
      <w:pPr>
        <w:pStyle w:val="TCBNormalni"/>
      </w:pPr>
      <w:r>
        <w:t>Nařízení vlády č. 172/2001 Sb. Nařízení vlády k provedení zákona o požární ochraně</w:t>
      </w:r>
    </w:p>
    <w:p w14:paraId="230334AA" w14:textId="6465F3A5" w:rsidR="00213748" w:rsidRPr="00DC13C3" w:rsidRDefault="00213748" w:rsidP="00213748">
      <w:pPr>
        <w:pStyle w:val="TCBNormalni"/>
      </w:pPr>
      <w:r>
        <w:t>Nařízení vlády č. 362/2005 Sb. Nařízení vlády o bližších požadavcích na bezpečnost a ochranu zdraví při práci na pracovištích s nebezpečím pádu z výšky nebo do hloubky</w:t>
      </w:r>
    </w:p>
    <w:p w14:paraId="59C3A335" w14:textId="6D9824DA" w:rsidR="00213748" w:rsidRPr="00DC13C3" w:rsidRDefault="00213748" w:rsidP="00213748">
      <w:pPr>
        <w:pStyle w:val="TCBNormalni"/>
      </w:pPr>
      <w:r>
        <w:t>Nařízení vlády č. 591/2006 Sb. Nařízení vlády o bližších minimálních požadavcích na bezpečnost a</w:t>
      </w:r>
      <w:r w:rsidR="005903E1">
        <w:t> </w:t>
      </w:r>
      <w:r>
        <w:t>ochranu zdraví při práci na staveništích</w:t>
      </w:r>
    </w:p>
    <w:p w14:paraId="4257D8A7" w14:textId="25B0B4DD" w:rsidR="00213748" w:rsidRPr="00DC13C3" w:rsidRDefault="00213748" w:rsidP="00213748">
      <w:pPr>
        <w:pStyle w:val="TCBNormalni"/>
      </w:pPr>
      <w:r>
        <w:t>Nařízení vlády č. 361/2007 Sb. Nařízení vlády, kterým se stanoví podmínky ochrany zdraví při práci</w:t>
      </w:r>
    </w:p>
    <w:p w14:paraId="43F3F454" w14:textId="29927265" w:rsidR="00C104CE" w:rsidRPr="00DC13C3" w:rsidRDefault="00C104CE" w:rsidP="00C104CE">
      <w:pPr>
        <w:pStyle w:val="TCBNormalni"/>
      </w:pPr>
      <w:r>
        <w:t>Nařízení vlády č. 119/2016 Sb. Nařízení vlády o posuzování shody jednoduchých tlakových nádob při jejich dodávání na trh</w:t>
      </w:r>
    </w:p>
    <w:p w14:paraId="5B8B4B34" w14:textId="6F5C1E63" w:rsidR="00C104CE" w:rsidRPr="00DC13C3" w:rsidRDefault="00C104CE" w:rsidP="00C104CE">
      <w:pPr>
        <w:pStyle w:val="TCBNormalni"/>
      </w:pPr>
      <w:r w:rsidRPr="00C104CE">
        <w:t>Nařízení vlády č. 116/2016 Sb.</w:t>
      </w:r>
      <w:r>
        <w:t xml:space="preserve"> </w:t>
      </w:r>
      <w:r w:rsidRPr="00C104CE">
        <w:t>Nařízení vlády o posuzování shody zařízení a ochranných systémů určených k použití v prostředí s nebezpečím výbuchu při jejich dodávání na trh</w:t>
      </w:r>
    </w:p>
    <w:p w14:paraId="4B0F41DE" w14:textId="06CF7733" w:rsidR="00C104CE" w:rsidRPr="00DC13C3" w:rsidRDefault="00C104CE" w:rsidP="00C104CE">
      <w:pPr>
        <w:pStyle w:val="TCBNormalni"/>
      </w:pPr>
      <w:r w:rsidRPr="00C104CE">
        <w:t>Nařízení vlády č. 176/2008 Sb.</w:t>
      </w:r>
      <w:r>
        <w:t xml:space="preserve"> </w:t>
      </w:r>
      <w:r w:rsidRPr="00C104CE">
        <w:t>Nařízení vlády o technických požadavcích na strojní zařízení</w:t>
      </w:r>
    </w:p>
    <w:p w14:paraId="00063DFB" w14:textId="1708AF9E" w:rsidR="00C104CE" w:rsidRPr="00DC13C3" w:rsidRDefault="00C104CE" w:rsidP="00C104CE">
      <w:pPr>
        <w:pStyle w:val="TCBNormalni"/>
      </w:pPr>
      <w:r w:rsidRPr="00C104CE">
        <w:t>Nařízení vlády č. 272/2011 Sb.</w:t>
      </w:r>
      <w:r>
        <w:t xml:space="preserve"> </w:t>
      </w:r>
      <w:r w:rsidRPr="00C104CE">
        <w:t>Nařízení vlády o ochraně zdraví před nepříznivými účinky hluku a vibrací</w:t>
      </w:r>
    </w:p>
    <w:p w14:paraId="1C730BD5" w14:textId="52496D24" w:rsidR="00C104CE" w:rsidRPr="00DC13C3" w:rsidRDefault="00C104CE" w:rsidP="00C104CE">
      <w:pPr>
        <w:pStyle w:val="TCBNormalni"/>
      </w:pPr>
      <w:r w:rsidRPr="00C104CE">
        <w:t>Nařízení vlády č. 401/2015 Sb.</w:t>
      </w:r>
      <w:r>
        <w:t xml:space="preserve"> </w:t>
      </w:r>
      <w:r w:rsidRPr="00C104CE">
        <w:t>Nařízení vlády o ukazatelích a hodnotách přípustného znečištění povrchových vod a odpadních vod, náležitostech povolení k vypouštění odpadních vod do vod povrchových a do kanalizací a o citlivých oblastech</w:t>
      </w:r>
    </w:p>
    <w:p w14:paraId="5F50CB11" w14:textId="2F293A2B" w:rsidR="00C104CE" w:rsidRPr="00DC13C3" w:rsidRDefault="00C104CE" w:rsidP="00C104CE">
      <w:pPr>
        <w:pStyle w:val="TCBNormalni"/>
      </w:pPr>
      <w:r w:rsidRPr="00C104CE">
        <w:t>Nařízení vlády č. 219/2016 Sb.</w:t>
      </w:r>
      <w:r>
        <w:t xml:space="preserve"> </w:t>
      </w:r>
      <w:r w:rsidRPr="00C104CE">
        <w:t>Nařízení vlády o posuzování shody tlakových zařízení při jejich dodávání na trh</w:t>
      </w:r>
    </w:p>
    <w:p w14:paraId="2431ABEE" w14:textId="14B46733" w:rsidR="00DE534D" w:rsidRPr="00DC13C3" w:rsidRDefault="00C104CE" w:rsidP="00C104CE">
      <w:pPr>
        <w:pStyle w:val="TCBNormalni"/>
      </w:pPr>
      <w:r w:rsidRPr="00C104CE">
        <w:t>Nařízení vlády č. 122/2016 Sb.</w:t>
      </w:r>
      <w:r>
        <w:t xml:space="preserve"> </w:t>
      </w:r>
      <w:r w:rsidRPr="00C104CE">
        <w:t>Nařízení vlády o posuzování shody výtahů a jejich bezpečnostních komponent</w:t>
      </w:r>
    </w:p>
    <w:p w14:paraId="38CD13B7" w14:textId="1B3DA586" w:rsidR="00D1108F" w:rsidRDefault="00D1108F" w:rsidP="00D1108F">
      <w:pPr>
        <w:pStyle w:val="TCBNormalni"/>
      </w:pPr>
      <w:r w:rsidRPr="00D1108F">
        <w:t>Nařízení vlády č. 201/2010 Sb.</w:t>
      </w:r>
      <w:r>
        <w:t xml:space="preserve"> </w:t>
      </w:r>
      <w:r w:rsidRPr="00D1108F">
        <w:t>Nařízení vlády o způsobu evidence úrazů, hlášení a zasílání záznamu o úrazu</w:t>
      </w:r>
    </w:p>
    <w:p w14:paraId="6FD27BB2" w14:textId="7A9955E4" w:rsidR="00D1108F" w:rsidRDefault="00D1108F" w:rsidP="00D1108F">
      <w:pPr>
        <w:pStyle w:val="TCBNormalni"/>
      </w:pPr>
      <w:r w:rsidRPr="00D1108F">
        <w:t>Nařízení vlády č. 390/2021 Sb.</w:t>
      </w:r>
      <w:r>
        <w:t xml:space="preserve"> </w:t>
      </w:r>
      <w:r w:rsidRPr="00D1108F">
        <w:t>Nařízení vlády o bližších podmínkách poskytování osobních ochranných pracovních prostředků, mycích, čisticích a dezinfekčních prostředků</w:t>
      </w:r>
    </w:p>
    <w:p w14:paraId="53CAD307" w14:textId="301CE740" w:rsidR="00D1108F" w:rsidRPr="00DC13C3" w:rsidRDefault="00D1108F" w:rsidP="00D1108F">
      <w:pPr>
        <w:pStyle w:val="TCBNormalni"/>
      </w:pPr>
      <w:r w:rsidRPr="00D1108F">
        <w:t>Nařízení vlády č. 406/2004 Sb.</w:t>
      </w:r>
      <w:r>
        <w:t xml:space="preserve"> </w:t>
      </w:r>
      <w:r w:rsidRPr="00D1108F">
        <w:t>Nařízení vlády o bližších požadavcích na zajištění bezpečnosti a ochrany zdraví při práci v prostředí s nebezpečím výbuchu</w:t>
      </w:r>
    </w:p>
    <w:p w14:paraId="5741B7CB" w14:textId="02FB2892" w:rsidR="00D1108F" w:rsidRPr="00DC13C3" w:rsidRDefault="00D1108F" w:rsidP="00D1108F">
      <w:pPr>
        <w:pStyle w:val="TCBNormalni"/>
      </w:pPr>
      <w:r w:rsidRPr="00D1108F">
        <w:t>Nařízení vlády č. 101/2005 Sb.</w:t>
      </w:r>
      <w:r>
        <w:t xml:space="preserve"> </w:t>
      </w:r>
      <w:r w:rsidRPr="00D1108F">
        <w:t>Nařízení vlády o podrobnějších požadavcích na pracoviště a pracovní prostředí</w:t>
      </w:r>
    </w:p>
    <w:p w14:paraId="6BD92E3C" w14:textId="7A3172C6" w:rsidR="00D1108F" w:rsidRPr="00DC13C3" w:rsidRDefault="00D1108F" w:rsidP="00D1108F">
      <w:pPr>
        <w:pStyle w:val="TCBNormalni"/>
      </w:pPr>
      <w:r w:rsidRPr="00D1108F">
        <w:t>Nařízení vlády č. 173/1997 Sb.</w:t>
      </w:r>
      <w:r>
        <w:t xml:space="preserve"> </w:t>
      </w:r>
      <w:r w:rsidRPr="00D1108F">
        <w:t>Nařízení vlády, kterým se stanoví vybrané výrobky k posuzování shody</w:t>
      </w:r>
    </w:p>
    <w:p w14:paraId="1E81DF8F" w14:textId="05C86884" w:rsidR="00D1108F" w:rsidRPr="00DC13C3" w:rsidRDefault="00D1108F" w:rsidP="00D1108F">
      <w:pPr>
        <w:pStyle w:val="TCBNormalni"/>
      </w:pPr>
      <w:r w:rsidRPr="00D1108F">
        <w:t>Nařízení vlády č. 179/2001 Sb.</w:t>
      </w:r>
      <w:r>
        <w:t xml:space="preserve"> </w:t>
      </w:r>
      <w:r w:rsidRPr="00D1108F">
        <w:t>Nařízení vlády, kterým se stanoví technické požadavky na chladicí zařízení</w:t>
      </w:r>
    </w:p>
    <w:p w14:paraId="71C01A3F" w14:textId="1A9175C3" w:rsidR="00D1108F" w:rsidRPr="00DC13C3" w:rsidRDefault="00D1108F" w:rsidP="00D1108F">
      <w:pPr>
        <w:pStyle w:val="TCBNormalni"/>
      </w:pPr>
      <w:r w:rsidRPr="00D1108F">
        <w:t>Nařízení vlády č. 9/2002 Sb.</w:t>
      </w:r>
      <w:r>
        <w:t xml:space="preserve"> </w:t>
      </w:r>
      <w:r w:rsidRPr="00D1108F">
        <w:t>Nařízení vlády, kterým se stanoví technické požadavky na výrobky z hlediska emisí hluku</w:t>
      </w:r>
    </w:p>
    <w:p w14:paraId="09583154" w14:textId="015B824F" w:rsidR="00D1108F" w:rsidRPr="00DC13C3" w:rsidRDefault="00D1108F" w:rsidP="00D1108F">
      <w:pPr>
        <w:pStyle w:val="TCBNormalni"/>
      </w:pPr>
      <w:r>
        <w:t>Nařízení vlády č. 163/2002 Sb. Nařízení vlády, kterým se stanoví technické požadavky na vybrané stavební výrobky</w:t>
      </w:r>
    </w:p>
    <w:p w14:paraId="57F075F6" w14:textId="1EAF1CDC" w:rsidR="001B2328" w:rsidRPr="00DC13C3" w:rsidRDefault="001B2328" w:rsidP="001B2328">
      <w:pPr>
        <w:pStyle w:val="TCBNormalni"/>
      </w:pPr>
      <w:r>
        <w:t>Nařízení vlády č. 118/2016 Sb. Nařízení vlády o posuzování shody elektrických zařízení určených pro používání v určitých mezích napětí při jejich dodávání na trh</w:t>
      </w:r>
    </w:p>
    <w:p w14:paraId="6BCA645E" w14:textId="12F5A809" w:rsidR="00EA248C" w:rsidRPr="00DC13C3" w:rsidRDefault="00EA248C" w:rsidP="00EA248C">
      <w:pPr>
        <w:pStyle w:val="TCBNormalni"/>
      </w:pPr>
      <w:r>
        <w:t>Nařízení vlády č. 63/2018 Sb. Nařízení vlády o zrušení některých nařízení vlády v oblasti technických požadavků na výrobky</w:t>
      </w:r>
    </w:p>
    <w:p w14:paraId="3FA56B14" w14:textId="211B8A48" w:rsidR="00EA248C" w:rsidRPr="00DC13C3" w:rsidRDefault="00EA248C" w:rsidP="00EA248C">
      <w:pPr>
        <w:pStyle w:val="TCBNormalni"/>
      </w:pPr>
      <w:r>
        <w:t>Nařízení vlády č. 120/2016 Sb. Nařízení vlády o posuzování shody měřidel při jejich dodávání na trh</w:t>
      </w:r>
    </w:p>
    <w:p w14:paraId="168F846E" w14:textId="7BB70270" w:rsidR="00EA248C" w:rsidRPr="00DC13C3" w:rsidRDefault="00EA248C" w:rsidP="00EA248C">
      <w:pPr>
        <w:pStyle w:val="TCBNormalni"/>
      </w:pPr>
      <w:r>
        <w:t>Nařízení vlády č. 117/2016 Sb. Nařízení vlády o posuzování shody výrobků z hlediska elektromagnetické kompatibility při jejich dodávání na trh</w:t>
      </w:r>
    </w:p>
    <w:p w14:paraId="4CADA528" w14:textId="7C789A7F" w:rsidR="00EA248C" w:rsidRDefault="00EA248C" w:rsidP="00A94BB8">
      <w:pPr>
        <w:pStyle w:val="TCBNormalni"/>
      </w:pPr>
      <w:bookmarkStart w:id="20" w:name="_Toc461028566"/>
      <w:r>
        <w:lastRenderedPageBreak/>
        <w:t>Nařízení vlády č. 375/2017 Sb. Nařízení vlády o vzhledu, umístění a provedení bezpečnostních značek a značení a zavedení signálů</w:t>
      </w:r>
    </w:p>
    <w:p w14:paraId="7CE506C3" w14:textId="77777777" w:rsidR="00DC13C3" w:rsidRPr="00F00DFF" w:rsidRDefault="00DC13C3" w:rsidP="00AA2DBD">
      <w:pPr>
        <w:pStyle w:val="TCBNadpis1"/>
        <w:rPr>
          <w:caps/>
        </w:rPr>
      </w:pPr>
      <w:bookmarkStart w:id="21" w:name="_Toc153360292"/>
      <w:r w:rsidRPr="00F00DFF">
        <w:t>NORMY</w:t>
      </w:r>
      <w:bookmarkEnd w:id="21"/>
      <w:r w:rsidRPr="00F00DFF">
        <w:t xml:space="preserve"> </w:t>
      </w:r>
    </w:p>
    <w:p w14:paraId="313983B4" w14:textId="1FFA3595" w:rsidR="00DC13C3" w:rsidRPr="00DC13C3" w:rsidRDefault="00DC13C3" w:rsidP="00B15D34">
      <w:pPr>
        <w:pStyle w:val="TCBNadpis2"/>
        <w:ind w:left="0"/>
      </w:pPr>
      <w:bookmarkStart w:id="22" w:name="_Toc153360293"/>
      <w:bookmarkEnd w:id="20"/>
      <w:r w:rsidRPr="00DC13C3">
        <w:t>Strojní</w:t>
      </w:r>
      <w:bookmarkEnd w:id="22"/>
      <w:r w:rsidRPr="00DC13C3">
        <w:t xml:space="preserve"> </w:t>
      </w:r>
    </w:p>
    <w:p w14:paraId="067E655D" w14:textId="59431C8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070000</w:t>
      </w:r>
      <w:r w:rsidR="003464C6">
        <w:rPr>
          <w:shd w:val="clear" w:color="auto" w:fill="FFFFFF"/>
        </w:rPr>
        <w:tab/>
      </w:r>
      <w:r w:rsidRPr="00DC13C3">
        <w:rPr>
          <w:shd w:val="clear" w:color="auto" w:fill="FFFFFF"/>
        </w:rPr>
        <w:t>Názvosloví parních a horkovodních kotlů</w:t>
      </w:r>
    </w:p>
    <w:p w14:paraId="3A035383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070008 </w:t>
      </w:r>
      <w:r w:rsidRPr="00DC13C3">
        <w:rPr>
          <w:shd w:val="clear" w:color="auto" w:fill="FFFFFF"/>
        </w:rPr>
        <w:tab/>
        <w:t>Pasport kotle</w:t>
      </w:r>
    </w:p>
    <w:p w14:paraId="2CA7A14E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070010 </w:t>
      </w:r>
      <w:r w:rsidRPr="00DC13C3">
        <w:rPr>
          <w:shd w:val="clear" w:color="auto" w:fill="FFFFFF"/>
        </w:rPr>
        <w:tab/>
        <w:t>Základní parametry a výkony pro parní kotle stabilní</w:t>
      </w:r>
    </w:p>
    <w:p w14:paraId="35E40993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070020 </w:t>
      </w:r>
      <w:r w:rsidRPr="00DC13C3">
        <w:rPr>
          <w:shd w:val="clear" w:color="auto" w:fill="FFFFFF"/>
        </w:rPr>
        <w:tab/>
        <w:t>Parné kotly. Typy a základné parametre</w:t>
      </w:r>
    </w:p>
    <w:p w14:paraId="085016E3" w14:textId="7EAA442D" w:rsidR="00DC13C3" w:rsidRP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</w:t>
      </w:r>
      <w:r w:rsidR="66279483" w:rsidRPr="00DC13C3">
        <w:rPr>
          <w:shd w:val="clear" w:color="auto" w:fill="FFFFFF"/>
        </w:rPr>
        <w:t>070302</w:t>
      </w:r>
      <w:r w:rsidR="00F76D8B" w:rsidRPr="00DC13C3">
        <w:rPr>
          <w:shd w:val="clear" w:color="auto" w:fill="FFFFFF"/>
        </w:rPr>
        <w:tab/>
      </w:r>
      <w:r w:rsidRPr="00DC13C3">
        <w:rPr>
          <w:shd w:val="clear" w:color="auto" w:fill="FFFFFF"/>
        </w:rPr>
        <w:t>Přejímací zkoušky parních kotlů</w:t>
      </w:r>
    </w:p>
    <w:p w14:paraId="038AA4B6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070305</w:t>
      </w:r>
      <w:r w:rsidRPr="00DC13C3">
        <w:rPr>
          <w:shd w:val="clear" w:color="auto" w:fill="FFFFFF"/>
        </w:rPr>
        <w:tab/>
        <w:t>Hodnocení kotlových ztrát</w:t>
      </w:r>
    </w:p>
    <w:p w14:paraId="78DD8DF7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070414</w:t>
      </w:r>
      <w:r w:rsidRPr="00DC13C3">
        <w:rPr>
          <w:shd w:val="clear" w:color="auto" w:fill="FFFFFF"/>
        </w:rPr>
        <w:tab/>
        <w:t>Bezpečnostní technika. Kotle parní a horkovodní. Všeobecné požadavky na pevnostní výpočet</w:t>
      </w:r>
    </w:p>
    <w:p w14:paraId="669C313E" w14:textId="6FB27229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070416</w:t>
      </w:r>
      <w:r w:rsidRPr="00DC13C3">
        <w:rPr>
          <w:shd w:val="clear" w:color="auto" w:fill="FFFFFF"/>
        </w:rPr>
        <w:tab/>
        <w:t xml:space="preserve">Parní a </w:t>
      </w:r>
      <w:r w:rsidR="00F76D8B" w:rsidRPr="00DC13C3">
        <w:rPr>
          <w:shd w:val="clear" w:color="auto" w:fill="FFFFFF"/>
        </w:rPr>
        <w:t>horko kapalinové</w:t>
      </w:r>
      <w:r w:rsidRPr="00DC13C3">
        <w:rPr>
          <w:shd w:val="clear" w:color="auto" w:fill="FFFFFF"/>
        </w:rPr>
        <w:t xml:space="preserve"> kotle. Výpočet pevnosti při cyklickém zatěžování</w:t>
      </w:r>
    </w:p>
    <w:p w14:paraId="111A02C0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070620</w:t>
      </w:r>
      <w:r w:rsidRPr="00DC13C3">
        <w:rPr>
          <w:shd w:val="clear" w:color="auto" w:fill="FFFFFF"/>
        </w:rPr>
        <w:tab/>
        <w:t>Konstrukce a výstroj parních a horkovodních kotlů</w:t>
      </w:r>
    </w:p>
    <w:p w14:paraId="2DE83074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070623</w:t>
      </w:r>
      <w:r w:rsidRPr="00DC13C3">
        <w:rPr>
          <w:shd w:val="clear" w:color="auto" w:fill="FFFFFF"/>
        </w:rPr>
        <w:tab/>
        <w:t>Technická dokumentace kotlů</w:t>
      </w:r>
    </w:p>
    <w:p w14:paraId="3F97AE87" w14:textId="65066A15" w:rsidR="00DC13C3" w:rsidRP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070624</w:t>
      </w:r>
      <w:r w:rsidR="00DC13C3" w:rsidRPr="00DC13C3">
        <w:rPr>
          <w:shd w:val="clear" w:color="auto" w:fill="FFFFFF"/>
        </w:rPr>
        <w:tab/>
      </w:r>
      <w:r w:rsidRPr="00DC13C3">
        <w:rPr>
          <w:shd w:val="clear" w:color="auto" w:fill="FFFFFF"/>
        </w:rPr>
        <w:t>Montáž kotlů a kotelních zařízení</w:t>
      </w:r>
    </w:p>
    <w:p w14:paraId="390F4976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070703</w:t>
      </w:r>
      <w:r w:rsidRPr="00DC13C3">
        <w:rPr>
          <w:shd w:val="clear" w:color="auto" w:fill="FFFFFF"/>
        </w:rPr>
        <w:tab/>
        <w:t>Kotelny se zařízeními na plynná paliva</w:t>
      </w:r>
    </w:p>
    <w:p w14:paraId="06835666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070710</w:t>
      </w:r>
      <w:r w:rsidRPr="00DC13C3">
        <w:rPr>
          <w:shd w:val="clear" w:color="auto" w:fill="FFFFFF"/>
        </w:rPr>
        <w:tab/>
        <w:t>Provoz, obsluha a údržba parních a horkovodních kotlů</w:t>
      </w:r>
    </w:p>
    <w:p w14:paraId="77964E29" w14:textId="43FA0F98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070751</w:t>
      </w:r>
      <w:r w:rsidRPr="00DC13C3">
        <w:rPr>
          <w:shd w:val="clear" w:color="auto" w:fill="FFFFFF"/>
        </w:rPr>
        <w:tab/>
        <w:t>Bezpečnostn</w:t>
      </w:r>
      <w:r>
        <w:rPr>
          <w:shd w:val="clear" w:color="auto" w:fill="FFFFFF"/>
        </w:rPr>
        <w:t>í</w:t>
      </w:r>
      <w:r w:rsidRPr="00DC13C3">
        <w:rPr>
          <w:shd w:val="clear" w:color="auto" w:fill="FFFFFF"/>
        </w:rPr>
        <w:t xml:space="preserve"> technika. Kotly parn</w:t>
      </w:r>
      <w:r>
        <w:rPr>
          <w:shd w:val="clear" w:color="auto" w:fill="FFFFFF"/>
        </w:rPr>
        <w:t>í</w:t>
      </w:r>
      <w:r w:rsidRPr="00DC13C3">
        <w:rPr>
          <w:shd w:val="clear" w:color="auto" w:fill="FFFFFF"/>
        </w:rPr>
        <w:t xml:space="preserve"> a hor</w:t>
      </w:r>
      <w:r>
        <w:rPr>
          <w:shd w:val="clear" w:color="auto" w:fill="FFFFFF"/>
        </w:rPr>
        <w:t>kovodní</w:t>
      </w:r>
      <w:r w:rsidRPr="00DC13C3">
        <w:rPr>
          <w:shd w:val="clear" w:color="auto" w:fill="FFFFFF"/>
        </w:rPr>
        <w:t xml:space="preserve">. </w:t>
      </w:r>
      <w:r w:rsidR="00F76D8B" w:rsidRPr="00DC13C3">
        <w:rPr>
          <w:shd w:val="clear" w:color="auto" w:fill="FFFFFF"/>
        </w:rPr>
        <w:t>Požadavky</w:t>
      </w:r>
      <w:r w:rsidRPr="00DC13C3">
        <w:rPr>
          <w:shd w:val="clear" w:color="auto" w:fill="FFFFFF"/>
        </w:rPr>
        <w:t xml:space="preserve"> na značen</w:t>
      </w:r>
      <w:r>
        <w:rPr>
          <w:shd w:val="clear" w:color="auto" w:fill="FFFFFF"/>
        </w:rPr>
        <w:t>í</w:t>
      </w:r>
    </w:p>
    <w:p w14:paraId="5C416331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EN 267</w:t>
      </w:r>
      <w:r w:rsidRPr="00DC13C3">
        <w:rPr>
          <w:shd w:val="clear" w:color="auto" w:fill="FFFFFF"/>
        </w:rPr>
        <w:tab/>
        <w:t>Hořáky na kapalná paliva s ventilátorem</w:t>
      </w:r>
    </w:p>
    <w:p w14:paraId="53874902" w14:textId="70A25A59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ISO 23550 Bezpečnostní a řídicí přístroje pro hořáky a spotřebiče plynných a/nebo kapalných </w:t>
      </w:r>
      <w:r w:rsidR="00F76D8B" w:rsidRPr="00DC13C3">
        <w:rPr>
          <w:shd w:val="clear" w:color="auto" w:fill="FFFFFF"/>
        </w:rPr>
        <w:t>paliv – Obecné</w:t>
      </w:r>
      <w:r w:rsidRPr="00DC13C3">
        <w:rPr>
          <w:shd w:val="clear" w:color="auto" w:fill="FFFFFF"/>
        </w:rPr>
        <w:t xml:space="preserve"> požadavky</w:t>
      </w:r>
    </w:p>
    <w:p w14:paraId="0808B563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EN 12514 Součásti palivových systémů zařízení na kapalná paliva</w:t>
      </w:r>
    </w:p>
    <w:p w14:paraId="51233A68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077001</w:t>
      </w:r>
      <w:r w:rsidRPr="00DC13C3">
        <w:rPr>
          <w:shd w:val="clear" w:color="auto" w:fill="FFFFFF"/>
        </w:rPr>
        <w:tab/>
        <w:t>Popelové hospodářství. Základní požadavky</w:t>
      </w:r>
    </w:p>
    <w:p w14:paraId="4F847E66" w14:textId="78BCEA3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077403</w:t>
      </w:r>
      <w:r w:rsidRPr="00DC13C3">
        <w:rPr>
          <w:shd w:val="clear" w:color="auto" w:fill="FFFFFF"/>
        </w:rPr>
        <w:tab/>
        <w:t>Voda a p</w:t>
      </w:r>
      <w:r w:rsidR="00237B7E">
        <w:rPr>
          <w:shd w:val="clear" w:color="auto" w:fill="FFFFFF"/>
        </w:rPr>
        <w:t>á</w:t>
      </w:r>
      <w:r w:rsidRPr="00DC13C3">
        <w:rPr>
          <w:shd w:val="clear" w:color="auto" w:fill="FFFFFF"/>
        </w:rPr>
        <w:t xml:space="preserve">ra </w:t>
      </w:r>
      <w:r w:rsidR="00F76D8B" w:rsidRPr="00DC13C3">
        <w:rPr>
          <w:shd w:val="clear" w:color="auto" w:fill="FFFFFF"/>
        </w:rPr>
        <w:t>pr</w:t>
      </w:r>
      <w:r w:rsidR="00237B7E">
        <w:rPr>
          <w:shd w:val="clear" w:color="auto" w:fill="FFFFFF"/>
        </w:rPr>
        <w:t>o</w:t>
      </w:r>
      <w:r w:rsidRPr="00DC13C3">
        <w:rPr>
          <w:shd w:val="clear" w:color="auto" w:fill="FFFFFF"/>
        </w:rPr>
        <w:t xml:space="preserve"> tepeln</w:t>
      </w:r>
      <w:r w:rsidR="00237B7E">
        <w:rPr>
          <w:shd w:val="clear" w:color="auto" w:fill="FFFFFF"/>
        </w:rPr>
        <w:t>á</w:t>
      </w:r>
      <w:r w:rsidRPr="00DC13C3">
        <w:rPr>
          <w:shd w:val="clear" w:color="auto" w:fill="FFFFFF"/>
        </w:rPr>
        <w:t xml:space="preserve"> energetick</w:t>
      </w:r>
      <w:r w:rsidR="00237B7E">
        <w:rPr>
          <w:shd w:val="clear" w:color="auto" w:fill="FFFFFF"/>
        </w:rPr>
        <w:t>á</w:t>
      </w:r>
      <w:r w:rsidRPr="00DC13C3">
        <w:rPr>
          <w:shd w:val="clear" w:color="auto" w:fill="FFFFFF"/>
        </w:rPr>
        <w:t xml:space="preserve"> za</w:t>
      </w:r>
      <w:r w:rsidR="00237B7E">
        <w:rPr>
          <w:shd w:val="clear" w:color="auto" w:fill="FFFFFF"/>
        </w:rPr>
        <w:t xml:space="preserve">řízení </w:t>
      </w:r>
      <w:r w:rsidRPr="00DC13C3">
        <w:rPr>
          <w:shd w:val="clear" w:color="auto" w:fill="FFFFFF"/>
        </w:rPr>
        <w:t>s pracovn</w:t>
      </w:r>
      <w:r w:rsidR="00237B7E">
        <w:rPr>
          <w:shd w:val="clear" w:color="auto" w:fill="FFFFFF"/>
        </w:rPr>
        <w:t>ím</w:t>
      </w:r>
      <w:r w:rsidRPr="00DC13C3">
        <w:rPr>
          <w:shd w:val="clear" w:color="auto" w:fill="FFFFFF"/>
        </w:rPr>
        <w:t xml:space="preserve"> tlak</w:t>
      </w:r>
      <w:r w:rsidR="00237B7E">
        <w:rPr>
          <w:shd w:val="clear" w:color="auto" w:fill="FFFFFF"/>
        </w:rPr>
        <w:t>em</w:t>
      </w:r>
      <w:r w:rsidRPr="00DC13C3">
        <w:rPr>
          <w:shd w:val="clear" w:color="auto" w:fill="FFFFFF"/>
        </w:rPr>
        <w:t xml:space="preserve"> 8 MPa a vyšším</w:t>
      </w:r>
    </w:p>
    <w:p w14:paraId="28F1E7FF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EN 45510</w:t>
      </w:r>
      <w:r w:rsidRPr="00DC13C3">
        <w:rPr>
          <w:shd w:val="clear" w:color="auto" w:fill="FFFFFF"/>
        </w:rPr>
        <w:tab/>
        <w:t>Pokyn pro pořizování zařízení elektráren</w:t>
      </w:r>
    </w:p>
    <w:p w14:paraId="635DEC6A" w14:textId="77777777" w:rsidR="00DC13C3" w:rsidRP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EN 12952 </w:t>
      </w:r>
      <w:r w:rsidR="00DC13C3" w:rsidRPr="00DC13C3">
        <w:rPr>
          <w:shd w:val="clear" w:color="auto" w:fill="FFFFFF"/>
        </w:rPr>
        <w:tab/>
      </w:r>
      <w:r w:rsidRPr="00DC13C3">
        <w:rPr>
          <w:shd w:val="clear" w:color="auto" w:fill="FFFFFF"/>
        </w:rPr>
        <w:t>Vodotrubné kotle a pomocná zařízení</w:t>
      </w:r>
    </w:p>
    <w:p w14:paraId="254382FD" w14:textId="55555D0D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078304</w:t>
      </w:r>
      <w:r w:rsidRPr="00DC13C3">
        <w:rPr>
          <w:shd w:val="clear" w:color="auto" w:fill="FFFFFF"/>
        </w:rPr>
        <w:tab/>
        <w:t xml:space="preserve">Tlakové nádoby na </w:t>
      </w:r>
      <w:r w:rsidR="00F76D8B" w:rsidRPr="00DC13C3">
        <w:rPr>
          <w:shd w:val="clear" w:color="auto" w:fill="FFFFFF"/>
        </w:rPr>
        <w:t>plyny – Provozní</w:t>
      </w:r>
      <w:r w:rsidRPr="00DC13C3">
        <w:rPr>
          <w:shd w:val="clear" w:color="auto" w:fill="FFFFFF"/>
        </w:rPr>
        <w:t xml:space="preserve"> pravidla</w:t>
      </w:r>
    </w:p>
    <w:p w14:paraId="2A04EDA4" w14:textId="1E436E71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EN 1333</w:t>
      </w:r>
      <w:r w:rsidRPr="00DC13C3">
        <w:rPr>
          <w:shd w:val="clear" w:color="auto" w:fill="FFFFFF"/>
        </w:rPr>
        <w:tab/>
        <w:t xml:space="preserve">Příruby a přírubové </w:t>
      </w:r>
      <w:r w:rsidR="00F76D8B" w:rsidRPr="00DC13C3">
        <w:rPr>
          <w:shd w:val="clear" w:color="auto" w:fill="FFFFFF"/>
        </w:rPr>
        <w:t>spoje – Potrubní</w:t>
      </w:r>
      <w:r w:rsidRPr="00DC13C3">
        <w:rPr>
          <w:shd w:val="clear" w:color="auto" w:fill="FFFFFF"/>
        </w:rPr>
        <w:t xml:space="preserve"> </w:t>
      </w:r>
      <w:r w:rsidR="00F76D8B" w:rsidRPr="00DC13C3">
        <w:rPr>
          <w:shd w:val="clear" w:color="auto" w:fill="FFFFFF"/>
        </w:rPr>
        <w:t>součásti – Definice</w:t>
      </w:r>
      <w:r w:rsidRPr="00DC13C3">
        <w:rPr>
          <w:shd w:val="clear" w:color="auto" w:fill="FFFFFF"/>
        </w:rPr>
        <w:t xml:space="preserve"> a volba PN</w:t>
      </w:r>
    </w:p>
    <w:p w14:paraId="1A1D7C3B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130010</w:t>
      </w:r>
      <w:r w:rsidRPr="00DC13C3">
        <w:rPr>
          <w:shd w:val="clear" w:color="auto" w:fill="FFFFFF"/>
        </w:rPr>
        <w:tab/>
        <w:t>Potrubí a armatury. Jmenovité tlaky a pracovní přetlaky</w:t>
      </w:r>
    </w:p>
    <w:p w14:paraId="78339A21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EN 13480</w:t>
      </w:r>
      <w:r w:rsidRPr="00DC13C3">
        <w:rPr>
          <w:shd w:val="clear" w:color="auto" w:fill="FFFFFF"/>
        </w:rPr>
        <w:tab/>
        <w:t>Kovová průmyslová potrubí</w:t>
      </w:r>
    </w:p>
    <w:p w14:paraId="6EACD4C1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EN 10 216 Bezešvé ocelové trubky pro tlakové účely</w:t>
      </w:r>
    </w:p>
    <w:p w14:paraId="776AD830" w14:textId="0ED908A3" w:rsid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EN 10 217 Svařované ocelové trubky pro tlakové účely</w:t>
      </w:r>
    </w:p>
    <w:p w14:paraId="372CFF2D" w14:textId="2E366341" w:rsidR="00237B7E" w:rsidRPr="00DC13C3" w:rsidRDefault="00237B7E" w:rsidP="00DC13C3">
      <w:pPr>
        <w:pStyle w:val="TCBNormalni"/>
        <w:rPr>
          <w:shd w:val="clear" w:color="auto" w:fill="FFFFFF"/>
        </w:rPr>
      </w:pPr>
      <w:r>
        <w:rPr>
          <w:shd w:val="clear" w:color="auto" w:fill="FFFFFF"/>
        </w:rPr>
        <w:t>ČSN EN 10</w:t>
      </w:r>
      <w:r w:rsidR="0098232B">
        <w:rPr>
          <w:shd w:val="clear" w:color="auto" w:fill="FFFFFF"/>
        </w:rPr>
        <w:t xml:space="preserve"> </w:t>
      </w:r>
      <w:r>
        <w:rPr>
          <w:shd w:val="clear" w:color="auto" w:fill="FFFFFF"/>
        </w:rPr>
        <w:t>253 Potrubní tvarovky pro přivaření tupým svarem</w:t>
      </w:r>
    </w:p>
    <w:p w14:paraId="58F48ED0" w14:textId="7AD2C549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10 204 Kovové </w:t>
      </w:r>
      <w:r w:rsidR="00F76D8B" w:rsidRPr="00DC13C3">
        <w:rPr>
          <w:shd w:val="clear" w:color="auto" w:fill="FFFFFF"/>
        </w:rPr>
        <w:t>výrobky – Druhy</w:t>
      </w:r>
      <w:r w:rsidRPr="00DC13C3">
        <w:rPr>
          <w:shd w:val="clear" w:color="auto" w:fill="FFFFFF"/>
        </w:rPr>
        <w:t xml:space="preserve"> dokumentů kontroly</w:t>
      </w:r>
    </w:p>
    <w:p w14:paraId="3917B8A0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130072</w:t>
      </w:r>
      <w:r w:rsidRPr="00DC13C3">
        <w:rPr>
          <w:shd w:val="clear" w:color="auto" w:fill="FFFFFF"/>
        </w:rPr>
        <w:tab/>
        <w:t>Potrubí. Označování potrubí podle provozní tekutiny</w:t>
      </w:r>
    </w:p>
    <w:p w14:paraId="5E129DA7" w14:textId="05BECF83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130100</w:t>
      </w:r>
      <w:r w:rsidRPr="00DC13C3">
        <w:rPr>
          <w:shd w:val="clear" w:color="auto" w:fill="FFFFFF"/>
        </w:rPr>
        <w:tab/>
        <w:t xml:space="preserve">Bezpečnostní technika. Potrubí pro páru a horkou vodu. </w:t>
      </w:r>
      <w:r w:rsidR="00F76D8B" w:rsidRPr="00DC13C3">
        <w:rPr>
          <w:shd w:val="clear" w:color="auto" w:fill="FFFFFF"/>
        </w:rPr>
        <w:t>Klasifikace – Kategorie</w:t>
      </w:r>
    </w:p>
    <w:p w14:paraId="0B36ED1B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130104</w:t>
      </w:r>
      <w:r w:rsidRPr="00DC13C3">
        <w:rPr>
          <w:shd w:val="clear" w:color="auto" w:fill="FFFFFF"/>
        </w:rPr>
        <w:tab/>
        <w:t>Bezpečnostní technika. Potrubí pro páru a horkou vodu. Dokumentace</w:t>
      </w:r>
    </w:p>
    <w:p w14:paraId="5532EBB1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lastRenderedPageBreak/>
        <w:t>ČSN 130420</w:t>
      </w:r>
      <w:r w:rsidRPr="00DC13C3">
        <w:rPr>
          <w:shd w:val="clear" w:color="auto" w:fill="FFFFFF"/>
        </w:rPr>
        <w:tab/>
        <w:t>Potrubí. Povrchová ochrana potrubí pro přepravu a skladování</w:t>
      </w:r>
    </w:p>
    <w:p w14:paraId="1D88B8B3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EN 13445</w:t>
      </w:r>
      <w:r w:rsidRPr="00DC13C3">
        <w:rPr>
          <w:shd w:val="clear" w:color="auto" w:fill="FFFFFF"/>
        </w:rPr>
        <w:tab/>
        <w:t>Netopené tlakové nádoby</w:t>
      </w:r>
    </w:p>
    <w:p w14:paraId="3F84A18B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EN 764</w:t>
      </w:r>
      <w:r w:rsidRPr="00DC13C3">
        <w:rPr>
          <w:shd w:val="clear" w:color="auto" w:fill="FFFFFF"/>
        </w:rPr>
        <w:tab/>
        <w:t>Tlaková zařízení</w:t>
      </w:r>
    </w:p>
    <w:p w14:paraId="5E3625DD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EN 60721    Klasifikace podmínek prostředí</w:t>
      </w:r>
    </w:p>
    <w:p w14:paraId="5E577D5A" w14:textId="1E733052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ISO 7919    </w:t>
      </w:r>
      <w:r w:rsidR="00237B7E">
        <w:rPr>
          <w:shd w:val="clear" w:color="auto" w:fill="FFFFFF"/>
        </w:rPr>
        <w:t xml:space="preserve"> </w:t>
      </w:r>
      <w:r w:rsidR="00F76D8B" w:rsidRPr="00DC13C3">
        <w:rPr>
          <w:shd w:val="clear" w:color="auto" w:fill="FFFFFF"/>
        </w:rPr>
        <w:t>Vibrace – Hodnocení</w:t>
      </w:r>
      <w:r w:rsidRPr="00DC13C3">
        <w:rPr>
          <w:shd w:val="clear" w:color="auto" w:fill="FFFFFF"/>
        </w:rPr>
        <w:t xml:space="preserve"> vibrací strojů na základě měření na rotujících hřídelích </w:t>
      </w:r>
    </w:p>
    <w:p w14:paraId="5D70DF61" w14:textId="0C6F21DF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ISO 10816   </w:t>
      </w:r>
      <w:r w:rsidR="00F76D8B" w:rsidRPr="00DC13C3">
        <w:rPr>
          <w:shd w:val="clear" w:color="auto" w:fill="FFFFFF"/>
        </w:rPr>
        <w:t>Vibrace – Hodnocení</w:t>
      </w:r>
      <w:r w:rsidRPr="00DC13C3">
        <w:rPr>
          <w:shd w:val="clear" w:color="auto" w:fill="FFFFFF"/>
        </w:rPr>
        <w:t xml:space="preserve"> vibrací strojů na základě měření na nerotujících částec</w:t>
      </w:r>
      <w:r w:rsidR="00F76D8B">
        <w:rPr>
          <w:shd w:val="clear" w:color="auto" w:fill="FFFFFF"/>
        </w:rPr>
        <w:t>h</w:t>
      </w:r>
    </w:p>
    <w:p w14:paraId="4E36657A" w14:textId="380D5D9F" w:rsid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CSN EN 12186</w:t>
      </w:r>
      <w:r w:rsidR="1008E48A">
        <w:rPr>
          <w:shd w:val="clear" w:color="auto" w:fill="FFFFFF"/>
        </w:rPr>
        <w:t xml:space="preserve"> </w:t>
      </w:r>
      <w:r w:rsidRPr="00DC13C3">
        <w:rPr>
          <w:shd w:val="clear" w:color="auto" w:fill="FFFFFF"/>
        </w:rPr>
        <w:t>Zařízení pro zásobování plynem – Regulační stanice pro přepravu a rozvod plynu – Funkční požadavky</w:t>
      </w:r>
    </w:p>
    <w:p w14:paraId="20A3E609" w14:textId="759A98AD" w:rsidR="00237B7E" w:rsidRDefault="00237B7E" w:rsidP="00237B7E">
      <w:pPr>
        <w:pStyle w:val="TCBNormalni"/>
        <w:tabs>
          <w:tab w:val="left" w:pos="1701"/>
        </w:tabs>
        <w:rPr>
          <w:shd w:val="clear" w:color="auto" w:fill="FFFFFF"/>
        </w:rPr>
      </w:pPr>
      <w:r w:rsidRPr="00237B7E">
        <w:rPr>
          <w:shd w:val="clear" w:color="auto" w:fill="FFFFFF"/>
        </w:rPr>
        <w:t>ČSN EN 15001</w:t>
      </w:r>
      <w:r>
        <w:rPr>
          <w:shd w:val="clear" w:color="auto" w:fill="FFFFFF"/>
        </w:rPr>
        <w:tab/>
      </w:r>
      <w:r w:rsidRPr="00237B7E">
        <w:rPr>
          <w:shd w:val="clear" w:color="auto" w:fill="FFFFFF"/>
        </w:rPr>
        <w:t xml:space="preserve">Zásobování </w:t>
      </w:r>
      <w:r w:rsidR="003464C6" w:rsidRPr="00237B7E">
        <w:rPr>
          <w:shd w:val="clear" w:color="auto" w:fill="FFFFFF"/>
        </w:rPr>
        <w:t>plynem – Plynovody</w:t>
      </w:r>
      <w:r w:rsidRPr="00237B7E">
        <w:rPr>
          <w:shd w:val="clear" w:color="auto" w:fill="FFFFFF"/>
        </w:rPr>
        <w:t xml:space="preserve"> s provozním tlakem vyšším než 0,5 bar pro průmyslové využití a plynovody s provozním tlakem vyšším než 5 bar pro průmyslové a neprůmyslové využití</w:t>
      </w:r>
    </w:p>
    <w:p w14:paraId="1F52FA39" w14:textId="661985AC" w:rsidR="00237B7E" w:rsidRDefault="00237B7E" w:rsidP="00237B7E">
      <w:pPr>
        <w:pStyle w:val="TCBNormalni"/>
        <w:tabs>
          <w:tab w:val="left" w:pos="1701"/>
        </w:tabs>
        <w:rPr>
          <w:shd w:val="clear" w:color="auto" w:fill="FFFFFF"/>
        </w:rPr>
      </w:pPr>
      <w:r w:rsidRPr="00237B7E">
        <w:rPr>
          <w:shd w:val="clear" w:color="auto" w:fill="FFFFFF"/>
        </w:rPr>
        <w:t>TPG 703 01</w:t>
      </w:r>
      <w:r>
        <w:rPr>
          <w:shd w:val="clear" w:color="auto" w:fill="FFFFFF"/>
        </w:rPr>
        <w:tab/>
      </w:r>
      <w:r w:rsidRPr="00237B7E">
        <w:rPr>
          <w:shd w:val="clear" w:color="auto" w:fill="FFFFFF"/>
        </w:rPr>
        <w:t>Průmyslové plynovody</w:t>
      </w:r>
    </w:p>
    <w:p w14:paraId="490D0235" w14:textId="48683913" w:rsidR="00237B7E" w:rsidRDefault="00237B7E" w:rsidP="00237B7E">
      <w:pPr>
        <w:pStyle w:val="TCBNormalni"/>
        <w:tabs>
          <w:tab w:val="left" w:pos="1701"/>
        </w:tabs>
        <w:rPr>
          <w:shd w:val="clear" w:color="auto" w:fill="FFFFFF"/>
        </w:rPr>
      </w:pPr>
      <w:r w:rsidRPr="00237B7E">
        <w:rPr>
          <w:shd w:val="clear" w:color="auto" w:fill="FFFFFF"/>
        </w:rPr>
        <w:t>TPG 605 02</w:t>
      </w:r>
      <w:r>
        <w:rPr>
          <w:shd w:val="clear" w:color="auto" w:fill="FFFFFF"/>
        </w:rPr>
        <w:tab/>
      </w:r>
      <w:r w:rsidRPr="00237B7E">
        <w:rPr>
          <w:shd w:val="clear" w:color="auto" w:fill="FFFFFF"/>
        </w:rPr>
        <w:t>Regulační stanice, regulační zařízení</w:t>
      </w:r>
    </w:p>
    <w:p w14:paraId="36885860" w14:textId="26708235" w:rsidR="00237B7E" w:rsidRDefault="003E06F6" w:rsidP="003E06F6">
      <w:pPr>
        <w:pStyle w:val="TCBNormalni"/>
        <w:tabs>
          <w:tab w:val="left" w:pos="1701"/>
        </w:tabs>
        <w:rPr>
          <w:shd w:val="clear" w:color="auto" w:fill="FFFFFF"/>
        </w:rPr>
      </w:pPr>
      <w:r>
        <w:rPr>
          <w:shd w:val="clear" w:color="auto" w:fill="FFFFFF"/>
        </w:rPr>
        <w:t>ČSN EN 1012</w:t>
      </w:r>
      <w:r>
        <w:rPr>
          <w:shd w:val="clear" w:color="auto" w:fill="FFFFFF"/>
        </w:rPr>
        <w:tab/>
      </w:r>
      <w:r w:rsidRPr="003E06F6">
        <w:rPr>
          <w:shd w:val="clear" w:color="auto" w:fill="FFFFFF"/>
        </w:rPr>
        <w:t xml:space="preserve">Kompresory a </w:t>
      </w:r>
      <w:proofErr w:type="gramStart"/>
      <w:r w:rsidRPr="003E06F6">
        <w:rPr>
          <w:shd w:val="clear" w:color="auto" w:fill="FFFFFF"/>
        </w:rPr>
        <w:t>vývěvy - Bezpečnostní</w:t>
      </w:r>
      <w:proofErr w:type="gramEnd"/>
      <w:r w:rsidRPr="003E06F6">
        <w:rPr>
          <w:shd w:val="clear" w:color="auto" w:fill="FFFFFF"/>
        </w:rPr>
        <w:t xml:space="preserve"> požadavky</w:t>
      </w:r>
    </w:p>
    <w:p w14:paraId="45400578" w14:textId="452BA0BB" w:rsidR="00900C04" w:rsidRDefault="00B71606" w:rsidP="00B71606">
      <w:pPr>
        <w:pStyle w:val="TCBNormalni"/>
        <w:tabs>
          <w:tab w:val="left" w:pos="1701"/>
        </w:tabs>
        <w:rPr>
          <w:shd w:val="clear" w:color="auto" w:fill="FFFFFF"/>
        </w:rPr>
      </w:pPr>
      <w:r w:rsidRPr="00B71606">
        <w:rPr>
          <w:shd w:val="clear" w:color="auto" w:fill="FFFFFF"/>
        </w:rPr>
        <w:t>ISO 1217</w:t>
      </w:r>
      <w:r>
        <w:rPr>
          <w:shd w:val="clear" w:color="auto" w:fill="FFFFFF"/>
        </w:rPr>
        <w:tab/>
        <w:t>Objemové kompresory</w:t>
      </w:r>
      <w:r w:rsidRPr="00B71606">
        <w:rPr>
          <w:shd w:val="clear" w:color="auto" w:fill="FFFFFF"/>
        </w:rPr>
        <w:t xml:space="preserve"> — </w:t>
      </w:r>
      <w:r>
        <w:rPr>
          <w:shd w:val="clear" w:color="auto" w:fill="FFFFFF"/>
        </w:rPr>
        <w:t>Přejímací zkoušky</w:t>
      </w:r>
    </w:p>
    <w:p w14:paraId="66E02FA5" w14:textId="4FBFA902" w:rsidR="00B71606" w:rsidRPr="00DC13C3" w:rsidRDefault="000D4E98" w:rsidP="000D4E98">
      <w:pPr>
        <w:pStyle w:val="TCBNormalni"/>
        <w:tabs>
          <w:tab w:val="left" w:pos="1701"/>
        </w:tabs>
        <w:rPr>
          <w:shd w:val="clear" w:color="auto" w:fill="FFFFFF"/>
        </w:rPr>
      </w:pPr>
      <w:r w:rsidRPr="000D4E98">
        <w:rPr>
          <w:shd w:val="clear" w:color="auto" w:fill="FFFFFF"/>
        </w:rPr>
        <w:t>ČSN ISO 8573-1</w:t>
      </w:r>
      <w:r>
        <w:rPr>
          <w:shd w:val="clear" w:color="auto" w:fill="FFFFFF"/>
        </w:rPr>
        <w:tab/>
      </w:r>
      <w:r w:rsidRPr="000D4E98">
        <w:rPr>
          <w:shd w:val="clear" w:color="auto" w:fill="FFFFFF"/>
        </w:rPr>
        <w:t xml:space="preserve">Stlačený </w:t>
      </w:r>
      <w:proofErr w:type="gramStart"/>
      <w:r w:rsidRPr="000D4E98">
        <w:rPr>
          <w:shd w:val="clear" w:color="auto" w:fill="FFFFFF"/>
        </w:rPr>
        <w:t>vzduch - Část</w:t>
      </w:r>
      <w:proofErr w:type="gramEnd"/>
      <w:r w:rsidRPr="000D4E98">
        <w:rPr>
          <w:shd w:val="clear" w:color="auto" w:fill="FFFFFF"/>
        </w:rPr>
        <w:t xml:space="preserve"> 1: Znečištění a třídy čistoty</w:t>
      </w:r>
    </w:p>
    <w:p w14:paraId="17DFDFFA" w14:textId="66D794B8" w:rsidR="00DC13C3" w:rsidRPr="00DC13C3" w:rsidRDefault="00D41A12" w:rsidP="00DC13C3">
      <w:pPr>
        <w:pStyle w:val="TCBNormalni"/>
        <w:rPr>
          <w:shd w:val="clear" w:color="auto" w:fill="FFFFFF"/>
        </w:rPr>
      </w:pPr>
      <w:r>
        <w:rPr>
          <w:shd w:val="clear" w:color="auto" w:fill="FFFFFF"/>
        </w:rPr>
        <w:t>Č</w:t>
      </w:r>
      <w:r w:rsidR="00DC13C3" w:rsidRPr="00DC13C3">
        <w:rPr>
          <w:shd w:val="clear" w:color="auto" w:fill="FFFFFF"/>
        </w:rPr>
        <w:t>SN EN 60079 Výbušné atmosféry</w:t>
      </w:r>
    </w:p>
    <w:p w14:paraId="02A02775" w14:textId="06C8AF79" w:rsidR="00DC13C3" w:rsidRPr="00DC13C3" w:rsidRDefault="00DF5743" w:rsidP="00DC13C3">
      <w:pPr>
        <w:pStyle w:val="TCBNormalni"/>
        <w:rPr>
          <w:shd w:val="clear" w:color="auto" w:fill="FFFFFF"/>
        </w:rPr>
      </w:pPr>
      <w:hyperlink r:id="rId9" w:tooltip="Detailní info" w:history="1">
        <w:r w:rsidR="00DC13C3" w:rsidRPr="00DC13C3">
          <w:rPr>
            <w:shd w:val="clear" w:color="auto" w:fill="FFFFFF"/>
          </w:rPr>
          <w:t>ČSN EN ISO 9906</w:t>
        </w:r>
      </w:hyperlink>
      <w:r w:rsidR="00DC13C3" w:rsidRPr="00DC13C3">
        <w:rPr>
          <w:shd w:val="clear" w:color="auto" w:fill="FFFFFF"/>
        </w:rPr>
        <w:t xml:space="preserve">  Hydrodynamická </w:t>
      </w:r>
      <w:r w:rsidR="00F76D8B" w:rsidRPr="00DC13C3">
        <w:rPr>
          <w:shd w:val="clear" w:color="auto" w:fill="FFFFFF"/>
        </w:rPr>
        <w:t>čerpadla – Přejímací</w:t>
      </w:r>
      <w:r w:rsidR="00DC13C3" w:rsidRPr="00DC13C3">
        <w:rPr>
          <w:shd w:val="clear" w:color="auto" w:fill="FFFFFF"/>
        </w:rPr>
        <w:t xml:space="preserve"> zkoušky hydraulických výkonových </w:t>
      </w:r>
      <w:r w:rsidR="00F76D8B" w:rsidRPr="00DC13C3">
        <w:rPr>
          <w:shd w:val="clear" w:color="auto" w:fill="FFFFFF"/>
        </w:rPr>
        <w:t>parametrů – Stupně</w:t>
      </w:r>
      <w:r w:rsidR="00DC13C3" w:rsidRPr="00DC13C3">
        <w:rPr>
          <w:shd w:val="clear" w:color="auto" w:fill="FFFFFF"/>
        </w:rPr>
        <w:t xml:space="preserve"> přesnosti 1, 2 a 3</w:t>
      </w:r>
    </w:p>
    <w:p w14:paraId="5516585E" w14:textId="16BEBB7B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14 181 Stacionární zdroje </w:t>
      </w:r>
      <w:r w:rsidR="00F76D8B" w:rsidRPr="00DC13C3">
        <w:rPr>
          <w:shd w:val="clear" w:color="auto" w:fill="FFFFFF"/>
        </w:rPr>
        <w:t>emisí – Prokazování</w:t>
      </w:r>
      <w:r w:rsidRPr="00DC13C3">
        <w:rPr>
          <w:shd w:val="clear" w:color="auto" w:fill="FFFFFF"/>
        </w:rPr>
        <w:t xml:space="preserve"> kvality automatizovaných měřicích systémů</w:t>
      </w:r>
    </w:p>
    <w:p w14:paraId="5548F613" w14:textId="48743E94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ISO 14956 Kvalita </w:t>
      </w:r>
      <w:r w:rsidR="00F76D8B" w:rsidRPr="00DC13C3">
        <w:rPr>
          <w:shd w:val="clear" w:color="auto" w:fill="FFFFFF"/>
        </w:rPr>
        <w:t>ovzduší – Posouzení</w:t>
      </w:r>
      <w:r w:rsidRPr="00DC13C3">
        <w:rPr>
          <w:shd w:val="clear" w:color="auto" w:fill="FFFFFF"/>
        </w:rPr>
        <w:t xml:space="preserve"> vhodnosti měřicí metody porovnáním s požadovanou nejistotou měření</w:t>
      </w:r>
    </w:p>
    <w:p w14:paraId="6B152545" w14:textId="7777777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>ČSN 73 0548 Výpočet tepelné zátěže klimatizovaných prostorů</w:t>
      </w:r>
    </w:p>
    <w:p w14:paraId="2543B743" w14:textId="22793365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14336 Tepelné soustavy v </w:t>
      </w:r>
      <w:r w:rsidR="00F76D8B" w:rsidRPr="00DC13C3">
        <w:rPr>
          <w:shd w:val="clear" w:color="auto" w:fill="FFFFFF"/>
        </w:rPr>
        <w:t>budovách – Montáž</w:t>
      </w:r>
      <w:r w:rsidRPr="00DC13C3">
        <w:rPr>
          <w:shd w:val="clear" w:color="auto" w:fill="FFFFFF"/>
        </w:rPr>
        <w:t xml:space="preserve"> a přejímka teplovodních tepelných soustav</w:t>
      </w:r>
    </w:p>
    <w:p w14:paraId="31DA4E19" w14:textId="2943A689" w:rsidR="00DC13C3" w:rsidRPr="00DC13C3" w:rsidRDefault="3D8DEF24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</w:t>
      </w:r>
      <w:r w:rsidR="66279483" w:rsidRPr="00DC13C3">
        <w:rPr>
          <w:shd w:val="clear" w:color="auto" w:fill="FFFFFF"/>
        </w:rPr>
        <w:t>145111</w:t>
      </w:r>
      <w:r w:rsidR="39D74009" w:rsidRPr="00DC13C3">
        <w:rPr>
          <w:shd w:val="clear" w:color="auto" w:fill="FFFFFF"/>
        </w:rPr>
        <w:t xml:space="preserve"> </w:t>
      </w:r>
      <w:r w:rsidR="66279483" w:rsidRPr="00DC13C3">
        <w:rPr>
          <w:shd w:val="clear" w:color="auto" w:fill="FFFFFF"/>
        </w:rPr>
        <w:t>Klimatizátory</w:t>
      </w:r>
      <w:r w:rsidRPr="00DC13C3">
        <w:rPr>
          <w:shd w:val="clear" w:color="auto" w:fill="FFFFFF"/>
        </w:rPr>
        <w:t xml:space="preserve"> vzduchu, jednotky pro chlazení kapalin, tepelná čerpadla pro ohřívání a</w:t>
      </w:r>
      <w:r w:rsidR="005903E1">
        <w:rPr>
          <w:shd w:val="clear" w:color="auto" w:fill="FFFFFF"/>
        </w:rPr>
        <w:t> </w:t>
      </w:r>
      <w:r w:rsidRPr="00DC13C3">
        <w:rPr>
          <w:shd w:val="clear" w:color="auto" w:fill="FFFFFF"/>
        </w:rPr>
        <w:t xml:space="preserve">chlazení prostoru a procesní chladiče, s elektricky poháněnými </w:t>
      </w:r>
      <w:r w:rsidR="66279483" w:rsidRPr="00DC13C3">
        <w:rPr>
          <w:shd w:val="clear" w:color="auto" w:fill="FFFFFF"/>
        </w:rPr>
        <w:t>kompresory – Část</w:t>
      </w:r>
      <w:r w:rsidRPr="00DC13C3">
        <w:rPr>
          <w:shd w:val="clear" w:color="auto" w:fill="FFFFFF"/>
        </w:rPr>
        <w:t xml:space="preserve"> 1: Termíny a definice</w:t>
      </w:r>
    </w:p>
    <w:p w14:paraId="1EF2D6DF" w14:textId="45A28357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13771-2 Kompresory a kondenzační jednotky pro </w:t>
      </w:r>
      <w:r w:rsidR="00F76D8B" w:rsidRPr="00DC13C3">
        <w:rPr>
          <w:shd w:val="clear" w:color="auto" w:fill="FFFFFF"/>
        </w:rPr>
        <w:t>chlazení – Měření</w:t>
      </w:r>
      <w:r w:rsidRPr="00DC13C3">
        <w:rPr>
          <w:shd w:val="clear" w:color="auto" w:fill="FFFFFF"/>
        </w:rPr>
        <w:t xml:space="preserve"> výkonnosti a zkušební </w:t>
      </w:r>
      <w:r w:rsidR="00F76D8B" w:rsidRPr="00DC13C3">
        <w:rPr>
          <w:shd w:val="clear" w:color="auto" w:fill="FFFFFF"/>
        </w:rPr>
        <w:t>metody – Část</w:t>
      </w:r>
      <w:r w:rsidRPr="00DC13C3">
        <w:rPr>
          <w:shd w:val="clear" w:color="auto" w:fill="FFFFFF"/>
        </w:rPr>
        <w:t xml:space="preserve"> 2: Kondenzační jednotky</w:t>
      </w:r>
    </w:p>
    <w:p w14:paraId="6529EEEB" w14:textId="2EEEDFF1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15218 Klimatizátory vzduchu, jednotky pro chlazení kapalin s odpařovacími kondenzátory s elektricky poháněnými kompresory pro chlazení </w:t>
      </w:r>
      <w:r w:rsidR="00F76D8B" w:rsidRPr="00DC13C3">
        <w:rPr>
          <w:shd w:val="clear" w:color="auto" w:fill="FFFFFF"/>
        </w:rPr>
        <w:t>prostoru – Termíny</w:t>
      </w:r>
      <w:r w:rsidRPr="00DC13C3">
        <w:rPr>
          <w:shd w:val="clear" w:color="auto" w:fill="FFFFFF"/>
        </w:rPr>
        <w:t>, definice, zkušební podmínky, zkušební metody a požadavky</w:t>
      </w:r>
    </w:p>
    <w:p w14:paraId="14BF9945" w14:textId="53EB1514" w:rsidR="00DC13C3" w:rsidRPr="00DC13C3" w:rsidRDefault="00DC13C3" w:rsidP="00DC13C3">
      <w:pPr>
        <w:pStyle w:val="TCBNormalni"/>
        <w:rPr>
          <w:shd w:val="clear" w:color="auto" w:fill="FFFFFF"/>
        </w:rPr>
      </w:pPr>
      <w:r w:rsidRPr="00DC13C3">
        <w:rPr>
          <w:shd w:val="clear" w:color="auto" w:fill="FFFFFF"/>
        </w:rPr>
        <w:t xml:space="preserve">ČSN EN 12102 Klimatizátory vzduchu, jednotky pro chlazení kapalin, tepelná čerpadla, procesní chladiče a odvlhčovače s elektricky poháněnými </w:t>
      </w:r>
      <w:r w:rsidR="00F76D8B" w:rsidRPr="00DC13C3">
        <w:rPr>
          <w:shd w:val="clear" w:color="auto" w:fill="FFFFFF"/>
        </w:rPr>
        <w:t>kompresory – Stanovení</w:t>
      </w:r>
      <w:r w:rsidRPr="00DC13C3">
        <w:rPr>
          <w:shd w:val="clear" w:color="auto" w:fill="FFFFFF"/>
        </w:rPr>
        <w:t xml:space="preserve"> hladiny akustického výkonu</w:t>
      </w:r>
    </w:p>
    <w:p w14:paraId="7170B371" w14:textId="69FA2E80" w:rsidR="00DC13C3" w:rsidRPr="00DC13C3" w:rsidRDefault="00DC13C3" w:rsidP="00DC13C3">
      <w:pPr>
        <w:pStyle w:val="TCBNormalni"/>
        <w:rPr>
          <w:lang w:eastAsia="cs-CZ"/>
        </w:rPr>
      </w:pPr>
      <w:bookmarkStart w:id="23" w:name="_Toc461028567"/>
      <w:r w:rsidRPr="00DC13C3">
        <w:rPr>
          <w:lang w:eastAsia="cs-CZ"/>
        </w:rPr>
        <w:t>ČSN EN ISO 18 </w:t>
      </w:r>
      <w:r w:rsidR="00F76D8B" w:rsidRPr="00DC13C3">
        <w:rPr>
          <w:lang w:eastAsia="cs-CZ"/>
        </w:rPr>
        <w:t>125 Výhřevnost</w:t>
      </w:r>
      <w:r w:rsidRPr="00DC13C3">
        <w:rPr>
          <w:lang w:eastAsia="cs-CZ"/>
        </w:rPr>
        <w:t xml:space="preserve"> biopaliv </w:t>
      </w:r>
    </w:p>
    <w:p w14:paraId="59ADFFCD" w14:textId="2983892A" w:rsidR="00DC13C3" w:rsidRPr="00DC13C3" w:rsidRDefault="00DF5743" w:rsidP="00DC13C3">
      <w:pPr>
        <w:pStyle w:val="TCBNormalni"/>
      </w:pPr>
      <w:hyperlink r:id="rId10" w:tooltip="Detailní info" w:history="1">
        <w:r w:rsidR="00DC13C3" w:rsidRPr="00C857C4">
          <w:rPr>
            <w:lang w:eastAsia="cs-CZ"/>
          </w:rPr>
          <w:t>ČSN 44 1315</w:t>
        </w:r>
      </w:hyperlink>
      <w:r w:rsidR="00DC13C3" w:rsidRPr="00DC13C3">
        <w:rPr>
          <w:lang w:eastAsia="cs-CZ"/>
        </w:rPr>
        <w:t xml:space="preserve"> Tuhá</w:t>
      </w:r>
      <w:r w:rsidR="00DC13C3" w:rsidRPr="00DC13C3">
        <w:t xml:space="preserve"> </w:t>
      </w:r>
      <w:r w:rsidR="00F76D8B" w:rsidRPr="00DC13C3">
        <w:t>paliva – Skladování</w:t>
      </w:r>
    </w:p>
    <w:p w14:paraId="1567B520" w14:textId="1DDB1090" w:rsidR="00DC13C3" w:rsidRPr="003B192B" w:rsidRDefault="00DC13C3" w:rsidP="00B15D34">
      <w:pPr>
        <w:pStyle w:val="TCBNadpis2"/>
        <w:ind w:left="0"/>
      </w:pPr>
      <w:bookmarkStart w:id="24" w:name="_Toc153360294"/>
      <w:r w:rsidRPr="003B192B">
        <w:t>Stavební</w:t>
      </w:r>
      <w:bookmarkEnd w:id="24"/>
      <w:r w:rsidRPr="003B192B">
        <w:t xml:space="preserve"> </w:t>
      </w:r>
      <w:bookmarkEnd w:id="23"/>
      <w:r w:rsidRPr="003B192B">
        <w:t xml:space="preserve"> </w:t>
      </w:r>
    </w:p>
    <w:p w14:paraId="469C43EC" w14:textId="77777777" w:rsidR="00DC13C3" w:rsidRPr="00DC13C3" w:rsidRDefault="00DC13C3" w:rsidP="00DC13C3">
      <w:pPr>
        <w:pStyle w:val="TCBNormalni"/>
      </w:pPr>
      <w:r w:rsidRPr="00DC13C3">
        <w:t>ČSN EN 1990 Eurokód: Zásady navrhování konstrukcí</w:t>
      </w:r>
    </w:p>
    <w:p w14:paraId="73E69085" w14:textId="3F9952AE" w:rsidR="00DC13C3" w:rsidRPr="00DC13C3" w:rsidRDefault="00DC13C3" w:rsidP="00DC13C3">
      <w:pPr>
        <w:pStyle w:val="TCBNormalni"/>
      </w:pPr>
      <w:r w:rsidRPr="00DC13C3">
        <w:t xml:space="preserve">ČSN EN 1991-1-1 Eurokód 1: Zatížení </w:t>
      </w:r>
      <w:r w:rsidR="00F76D8B" w:rsidRPr="00DC13C3">
        <w:t>konstrukcí – Část</w:t>
      </w:r>
      <w:r w:rsidRPr="00DC13C3">
        <w:t xml:space="preserve"> 1-1: Obecná </w:t>
      </w:r>
      <w:r w:rsidR="00F76D8B" w:rsidRPr="00DC13C3">
        <w:t>zatížení – Objemové</w:t>
      </w:r>
      <w:r w:rsidRPr="00DC13C3">
        <w:t xml:space="preserve"> tíhy, vlastní tíha a užitná zatížení pozemních staveb</w:t>
      </w:r>
    </w:p>
    <w:p w14:paraId="6F432BB6" w14:textId="4F2F59B1" w:rsidR="00DC13C3" w:rsidRPr="00DC13C3" w:rsidRDefault="00DC13C3" w:rsidP="00DC13C3">
      <w:pPr>
        <w:pStyle w:val="TCBNormalni"/>
      </w:pPr>
      <w:r w:rsidRPr="00DC13C3">
        <w:lastRenderedPageBreak/>
        <w:t xml:space="preserve">ČSN EN 1991-1-2 Eurokód 1: Zatížení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zatížení – Zatížení</w:t>
      </w:r>
      <w:r w:rsidRPr="00DC13C3">
        <w:t xml:space="preserve"> konstrukcí vystavených účinkům požáru</w:t>
      </w:r>
    </w:p>
    <w:p w14:paraId="7EF0C672" w14:textId="2C40A966" w:rsidR="00DC13C3" w:rsidRPr="00DC13C3" w:rsidRDefault="00DC13C3" w:rsidP="00DC13C3">
      <w:pPr>
        <w:pStyle w:val="TCBNormalni"/>
      </w:pPr>
      <w:r w:rsidRPr="00DC13C3">
        <w:t xml:space="preserve">ČSN EN 1991-1-3 Eurokód 1: Zatížení </w:t>
      </w:r>
      <w:r w:rsidR="00F76D8B" w:rsidRPr="00DC13C3">
        <w:t>konstrukcí – Část</w:t>
      </w:r>
      <w:r w:rsidRPr="00DC13C3">
        <w:t xml:space="preserve"> 1-3: Obecná </w:t>
      </w:r>
      <w:r w:rsidR="00F76D8B" w:rsidRPr="00DC13C3">
        <w:t>zatížení – Zatížení</w:t>
      </w:r>
      <w:r w:rsidRPr="00DC13C3">
        <w:t xml:space="preserve"> sněhem</w:t>
      </w:r>
    </w:p>
    <w:p w14:paraId="75FA01D1" w14:textId="729B61AB" w:rsidR="00DC13C3" w:rsidRPr="00DC13C3" w:rsidRDefault="00DC13C3" w:rsidP="00DC13C3">
      <w:pPr>
        <w:pStyle w:val="TCBNormalni"/>
      </w:pPr>
      <w:r w:rsidRPr="00DC13C3">
        <w:t xml:space="preserve">ČSN EN 1991-1-4 Eurokód 1: Zatížení </w:t>
      </w:r>
      <w:r w:rsidR="00F76D8B" w:rsidRPr="00DC13C3">
        <w:t>konstrukcí – Část</w:t>
      </w:r>
      <w:r w:rsidRPr="00DC13C3">
        <w:t xml:space="preserve"> 1-4: Obecná </w:t>
      </w:r>
      <w:r w:rsidR="00F76D8B" w:rsidRPr="00DC13C3">
        <w:t>zatížení – Zatížení</w:t>
      </w:r>
      <w:r w:rsidRPr="00DC13C3">
        <w:t xml:space="preserve"> větrem</w:t>
      </w:r>
    </w:p>
    <w:p w14:paraId="13249941" w14:textId="27A4D0D6" w:rsidR="00DC13C3" w:rsidRPr="00DC13C3" w:rsidRDefault="00DC13C3" w:rsidP="00DC13C3">
      <w:pPr>
        <w:pStyle w:val="TCBNormalni"/>
      </w:pPr>
      <w:r w:rsidRPr="00DC13C3">
        <w:t xml:space="preserve">ČSN EN 1991-1-5 Eurokód 1: Zatížení </w:t>
      </w:r>
      <w:r w:rsidR="00F76D8B" w:rsidRPr="00DC13C3">
        <w:t>konstrukcí – Část</w:t>
      </w:r>
      <w:r w:rsidRPr="00DC13C3">
        <w:t xml:space="preserve"> 1-5: Obecná </w:t>
      </w:r>
      <w:r w:rsidR="00F76D8B" w:rsidRPr="00DC13C3">
        <w:t>zatížení – Zatížení</w:t>
      </w:r>
      <w:r w:rsidRPr="00DC13C3">
        <w:t xml:space="preserve"> teplotou</w:t>
      </w:r>
    </w:p>
    <w:p w14:paraId="7E17FC7F" w14:textId="2695D4B3" w:rsidR="00DC13C3" w:rsidRPr="00DC13C3" w:rsidRDefault="00DC13C3" w:rsidP="00DC13C3">
      <w:pPr>
        <w:pStyle w:val="TCBNormalni"/>
      </w:pPr>
      <w:r w:rsidRPr="00DC13C3">
        <w:t xml:space="preserve">ČSN EN 1991-1-6 Eurokód 1: Zatížení </w:t>
      </w:r>
      <w:r w:rsidR="00F76D8B" w:rsidRPr="00DC13C3">
        <w:t>konstrukcí – Část</w:t>
      </w:r>
      <w:r w:rsidRPr="00DC13C3">
        <w:t xml:space="preserve"> 1-6: Obecná </w:t>
      </w:r>
      <w:r w:rsidR="00F76D8B" w:rsidRPr="00DC13C3">
        <w:t>zatížení – Zatížení</w:t>
      </w:r>
      <w:r w:rsidRPr="00DC13C3">
        <w:t xml:space="preserve"> během provádění</w:t>
      </w:r>
    </w:p>
    <w:p w14:paraId="793E8294" w14:textId="7A276F62" w:rsidR="00DC13C3" w:rsidRPr="00DC13C3" w:rsidRDefault="00DC13C3" w:rsidP="00DC13C3">
      <w:pPr>
        <w:pStyle w:val="TCBNormalni"/>
      </w:pPr>
      <w:r w:rsidRPr="00DC13C3">
        <w:t xml:space="preserve">ČSN EN 1991-1-7 Eurokód 1: Zatížení </w:t>
      </w:r>
      <w:r w:rsidR="00F76D8B" w:rsidRPr="00DC13C3">
        <w:t>konstrukcí – Část</w:t>
      </w:r>
      <w:r w:rsidRPr="00DC13C3">
        <w:t xml:space="preserve"> 1-7: Obecná </w:t>
      </w:r>
      <w:r w:rsidR="00F76D8B" w:rsidRPr="00DC13C3">
        <w:t>zatížení – Mimořádná</w:t>
      </w:r>
      <w:r w:rsidRPr="00DC13C3">
        <w:t xml:space="preserve"> zatížení</w:t>
      </w:r>
    </w:p>
    <w:p w14:paraId="6E245E13" w14:textId="63579609" w:rsidR="00DC13C3" w:rsidRPr="00DC13C3" w:rsidRDefault="00DC13C3" w:rsidP="00DC13C3">
      <w:pPr>
        <w:pStyle w:val="TCBNormalni"/>
      </w:pPr>
      <w:r w:rsidRPr="00DC13C3">
        <w:t xml:space="preserve">ČSN EN 1991-3 Eurokód 1: Zatížení </w:t>
      </w:r>
      <w:r w:rsidR="00F76D8B" w:rsidRPr="00DC13C3">
        <w:t>konstrukcí – Část</w:t>
      </w:r>
      <w:r w:rsidRPr="00DC13C3">
        <w:t xml:space="preserve"> 3: Zatížení od jeřábů a strojního vybavení</w:t>
      </w:r>
    </w:p>
    <w:p w14:paraId="0439F7EA" w14:textId="1FD25F63" w:rsidR="00DC13C3" w:rsidRPr="00DC13C3" w:rsidRDefault="00DC13C3" w:rsidP="00DC13C3">
      <w:pPr>
        <w:pStyle w:val="TCBNormalni"/>
      </w:pPr>
      <w:r w:rsidRPr="00DC13C3">
        <w:t xml:space="preserve">ČSN EN 1992-1-1 Eurokód 2: Navrhování betonových </w:t>
      </w:r>
      <w:r w:rsidR="00F76D8B" w:rsidRPr="00DC13C3">
        <w:t>konstrukcí – Část</w:t>
      </w:r>
      <w:r w:rsidRPr="00DC13C3">
        <w:t xml:space="preserve"> 1-1: Obecná pravidla a pravidla pro pozemní stavby</w:t>
      </w:r>
    </w:p>
    <w:p w14:paraId="3EE88CF9" w14:textId="4CB368D5" w:rsidR="00DC13C3" w:rsidRPr="00DC13C3" w:rsidRDefault="00DC13C3" w:rsidP="00DC13C3">
      <w:pPr>
        <w:pStyle w:val="TCBNormalni"/>
      </w:pPr>
      <w:r w:rsidRPr="00DC13C3">
        <w:t xml:space="preserve">ČSN EN 1992-1-2 Eurokód 2: Navrhování betonových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7A74F270" w14:textId="63A5F5BD" w:rsidR="00DC13C3" w:rsidRPr="00DC13C3" w:rsidRDefault="00DC13C3" w:rsidP="00DC13C3">
      <w:pPr>
        <w:pStyle w:val="TCBNormalni"/>
      </w:pPr>
      <w:r w:rsidRPr="00DC13C3">
        <w:t xml:space="preserve">ČSN EN 1992-3 Eurokód 2: Navrhování betonových </w:t>
      </w:r>
      <w:r w:rsidR="00F76D8B" w:rsidRPr="00DC13C3">
        <w:t>konstrukcí – Část</w:t>
      </w:r>
      <w:r w:rsidRPr="00DC13C3">
        <w:t xml:space="preserve"> 3: Nádrže na kapaliny a zásobníky</w:t>
      </w:r>
    </w:p>
    <w:p w14:paraId="7385A58D" w14:textId="27187327" w:rsidR="00DC13C3" w:rsidRPr="00DC13C3" w:rsidRDefault="00DC13C3" w:rsidP="00DC13C3">
      <w:pPr>
        <w:pStyle w:val="TCBNormalni"/>
      </w:pPr>
      <w:r w:rsidRPr="00DC13C3">
        <w:t xml:space="preserve">ČSN EN 1993-1-1 Eurokód 3: Navrhování ocelových </w:t>
      </w:r>
      <w:r w:rsidR="00F76D8B" w:rsidRPr="00DC13C3">
        <w:t>konstrukcí – Část</w:t>
      </w:r>
      <w:r w:rsidRPr="00DC13C3">
        <w:t xml:space="preserve"> 1-1: Obecná pravidla a pravidla pro pozemní stavby</w:t>
      </w:r>
    </w:p>
    <w:p w14:paraId="692CFD98" w14:textId="7EE3AABC" w:rsidR="00DC13C3" w:rsidRPr="00DC13C3" w:rsidRDefault="00DC13C3" w:rsidP="00DC13C3">
      <w:pPr>
        <w:pStyle w:val="TCBNormalni"/>
      </w:pPr>
      <w:r w:rsidRPr="00DC13C3">
        <w:t xml:space="preserve">ČSN EN 1993-1-2 Eurokód 3: Navrhování ocelových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7E09954B" w14:textId="2E959549" w:rsidR="00DC13C3" w:rsidRPr="00DC13C3" w:rsidRDefault="00DC13C3" w:rsidP="00DC13C3">
      <w:pPr>
        <w:pStyle w:val="TCBNormalni"/>
      </w:pPr>
      <w:r w:rsidRPr="00DC13C3">
        <w:t xml:space="preserve">ČSN EN 1993-1-3 Eurokód 3: Navrhování ocelových </w:t>
      </w:r>
      <w:r w:rsidR="00F76D8B" w:rsidRPr="00DC13C3">
        <w:t>konstrukcí – Část</w:t>
      </w:r>
      <w:r w:rsidRPr="00DC13C3">
        <w:t xml:space="preserve"> 1-3: Obecná </w:t>
      </w:r>
      <w:r w:rsidR="00F76D8B" w:rsidRPr="00DC13C3">
        <w:t>pravidla – Doplňující</w:t>
      </w:r>
      <w:r w:rsidRPr="00DC13C3">
        <w:t xml:space="preserve"> pravidla pro tenkostěnné za studena tvarované prvky a plošné profily</w:t>
      </w:r>
    </w:p>
    <w:p w14:paraId="50B15FB9" w14:textId="6C30FE09" w:rsidR="00DC13C3" w:rsidRPr="00DC13C3" w:rsidRDefault="00DC13C3" w:rsidP="00DC13C3">
      <w:pPr>
        <w:pStyle w:val="TCBNormalni"/>
      </w:pPr>
      <w:r w:rsidRPr="00DC13C3">
        <w:t xml:space="preserve">ČSN EN 1993-1-4 Eurokód 3: Navrhování ocelových </w:t>
      </w:r>
      <w:r w:rsidR="00F76D8B" w:rsidRPr="00DC13C3">
        <w:t>konstrukcí – Část</w:t>
      </w:r>
      <w:r w:rsidRPr="00DC13C3">
        <w:t xml:space="preserve"> 1-4: Obecná </w:t>
      </w:r>
      <w:r w:rsidR="00F76D8B" w:rsidRPr="00DC13C3">
        <w:t>pravidla – Doplňující</w:t>
      </w:r>
      <w:r w:rsidRPr="00DC13C3">
        <w:t xml:space="preserve"> pravidla pro korozivzdorné oceli</w:t>
      </w:r>
    </w:p>
    <w:p w14:paraId="3FB21140" w14:textId="3D7C4EA2" w:rsidR="00DC13C3" w:rsidRPr="00DC13C3" w:rsidRDefault="00DC13C3" w:rsidP="00DC13C3">
      <w:pPr>
        <w:pStyle w:val="TCBNormalni"/>
      </w:pPr>
      <w:r w:rsidRPr="00DC13C3">
        <w:t xml:space="preserve">ČSN EN 1993-1-5 Eurokód 3: Navrhování ocelových </w:t>
      </w:r>
      <w:r w:rsidR="00F76D8B" w:rsidRPr="00DC13C3">
        <w:t>konstrukcí – Část</w:t>
      </w:r>
      <w:r w:rsidRPr="00DC13C3">
        <w:t xml:space="preserve"> 1-5: Boulení stěn</w:t>
      </w:r>
    </w:p>
    <w:p w14:paraId="2D4CA44F" w14:textId="3950ED70" w:rsidR="00DC13C3" w:rsidRPr="00DC13C3" w:rsidRDefault="00DC13C3" w:rsidP="00DC13C3">
      <w:pPr>
        <w:pStyle w:val="TCBNormalni"/>
      </w:pPr>
      <w:r w:rsidRPr="00DC13C3">
        <w:t xml:space="preserve">ČSN EN 1993-1-6 Eurokód 3: Navrhování ocelových </w:t>
      </w:r>
      <w:r w:rsidR="00F76D8B" w:rsidRPr="00DC13C3">
        <w:t>konstrukcí – Část</w:t>
      </w:r>
      <w:r w:rsidRPr="00DC13C3">
        <w:t xml:space="preserve"> 1-6: Pevnost a stabilita skořepinových konstrukcí</w:t>
      </w:r>
    </w:p>
    <w:p w14:paraId="70483F4A" w14:textId="6CDE8270" w:rsidR="00DC13C3" w:rsidRPr="00DC13C3" w:rsidRDefault="00DC13C3" w:rsidP="00DC13C3">
      <w:pPr>
        <w:pStyle w:val="TCBNormalni"/>
      </w:pPr>
      <w:r w:rsidRPr="00DC13C3">
        <w:t xml:space="preserve">ČSN EN 1993-1-7 Eurokód 3: Navrhování ocelových </w:t>
      </w:r>
      <w:r w:rsidR="00F76D8B" w:rsidRPr="00DC13C3">
        <w:t>konstrukcí – Část</w:t>
      </w:r>
      <w:r w:rsidRPr="00DC13C3">
        <w:t xml:space="preserve"> 1-7: </w:t>
      </w:r>
      <w:proofErr w:type="spellStart"/>
      <w:r w:rsidRPr="00DC13C3">
        <w:t>Deskostěnové</w:t>
      </w:r>
      <w:proofErr w:type="spellEnd"/>
      <w:r w:rsidRPr="00DC13C3">
        <w:t xml:space="preserve"> konstrukce příčně zatížené</w:t>
      </w:r>
    </w:p>
    <w:p w14:paraId="1EB0FCDC" w14:textId="1CF1D283" w:rsidR="00DC13C3" w:rsidRPr="00DC13C3" w:rsidRDefault="00DC13C3" w:rsidP="00DC13C3">
      <w:pPr>
        <w:pStyle w:val="TCBNormalni"/>
      </w:pPr>
      <w:r w:rsidRPr="00DC13C3">
        <w:t xml:space="preserve">ČSN EN 1993-1-8 Eurokód 3: Navrhování ocelových </w:t>
      </w:r>
      <w:r w:rsidR="00F76D8B" w:rsidRPr="00DC13C3">
        <w:t>konstrukcí – Část</w:t>
      </w:r>
      <w:r w:rsidRPr="00DC13C3">
        <w:t xml:space="preserve"> 1-8: Navrhování styčníků</w:t>
      </w:r>
    </w:p>
    <w:p w14:paraId="06E14AE2" w14:textId="34792826" w:rsidR="00DC13C3" w:rsidRPr="00DC13C3" w:rsidRDefault="00DC13C3" w:rsidP="00DC13C3">
      <w:pPr>
        <w:pStyle w:val="TCBNormalni"/>
      </w:pPr>
      <w:r w:rsidRPr="00DC13C3">
        <w:t xml:space="preserve">ČSN EN 1993-1-9 Eurokód 3: Navrhování ocelových </w:t>
      </w:r>
      <w:r w:rsidR="00F76D8B" w:rsidRPr="00DC13C3">
        <w:t>konstrukcí – Část</w:t>
      </w:r>
      <w:r w:rsidRPr="00DC13C3">
        <w:t xml:space="preserve"> 1-9: Únava</w:t>
      </w:r>
    </w:p>
    <w:p w14:paraId="0C02741B" w14:textId="2C2175A9" w:rsidR="00DC13C3" w:rsidRPr="00DC13C3" w:rsidRDefault="00DC13C3" w:rsidP="00DC13C3">
      <w:pPr>
        <w:pStyle w:val="TCBNormalni"/>
      </w:pPr>
      <w:r w:rsidRPr="00DC13C3">
        <w:t xml:space="preserve">ČSN EN 1993-1-10 Eurokód 3: Navrhování ocelových </w:t>
      </w:r>
      <w:r w:rsidR="00F76D8B" w:rsidRPr="00DC13C3">
        <w:t>konstrukcí – Část</w:t>
      </w:r>
      <w:r w:rsidRPr="00DC13C3">
        <w:t xml:space="preserve"> 1-10: Houževnatost materiálu a vlastnosti napříč tloušťkou</w:t>
      </w:r>
    </w:p>
    <w:p w14:paraId="552CE588" w14:textId="47DA9EDF" w:rsidR="00DC13C3" w:rsidRPr="00DC13C3" w:rsidRDefault="00DC13C3" w:rsidP="00DC13C3">
      <w:pPr>
        <w:pStyle w:val="TCBNormalni"/>
      </w:pPr>
      <w:r w:rsidRPr="00DC13C3">
        <w:t xml:space="preserve">ČSN EN 1993-1-11 Eurokód 3: Navrhování ocelových </w:t>
      </w:r>
      <w:r w:rsidR="00F76D8B" w:rsidRPr="00DC13C3">
        <w:t>konstrukcí – Část</w:t>
      </w:r>
      <w:r w:rsidRPr="00DC13C3">
        <w:t xml:space="preserve"> 1-11: Navrhování ocelových tažených prvků</w:t>
      </w:r>
    </w:p>
    <w:p w14:paraId="366E7550" w14:textId="0F4E7D1E" w:rsidR="00DC13C3" w:rsidRPr="00DC13C3" w:rsidRDefault="00DC13C3" w:rsidP="00DC13C3">
      <w:pPr>
        <w:pStyle w:val="TCBNormalni"/>
      </w:pPr>
      <w:r w:rsidRPr="00DC13C3">
        <w:t xml:space="preserve">ČSN EN 1993-1-12 Eurokód 3: Navrhování ocelových </w:t>
      </w:r>
      <w:r w:rsidR="00F76D8B" w:rsidRPr="00DC13C3">
        <w:t>konstrukcí – Část</w:t>
      </w:r>
      <w:r w:rsidRPr="00DC13C3">
        <w:t xml:space="preserve"> 1-12: Doplňující pravidla pro oceli vysoké pevnosti do třídy S 700</w:t>
      </w:r>
    </w:p>
    <w:p w14:paraId="46974EE9" w14:textId="3767A6C8" w:rsidR="00DC13C3" w:rsidRPr="00DC13C3" w:rsidRDefault="00DC13C3" w:rsidP="00DC13C3">
      <w:pPr>
        <w:pStyle w:val="TCBNormalni"/>
      </w:pPr>
      <w:r w:rsidRPr="00DC13C3">
        <w:t xml:space="preserve">ČSN EN 1993-2 Eurokód 3: Navrhování ocelových </w:t>
      </w:r>
      <w:r w:rsidR="00F76D8B" w:rsidRPr="00DC13C3">
        <w:t>konstrukcí – Část</w:t>
      </w:r>
      <w:r w:rsidRPr="00DC13C3">
        <w:t xml:space="preserve"> 2: Ocelové mosty</w:t>
      </w:r>
    </w:p>
    <w:p w14:paraId="35BB1A1C" w14:textId="4DC3C438" w:rsidR="00DC13C3" w:rsidRPr="00DC13C3" w:rsidRDefault="00DC13C3" w:rsidP="00DC13C3">
      <w:pPr>
        <w:pStyle w:val="TCBNormalni"/>
      </w:pPr>
      <w:r w:rsidRPr="00DC13C3">
        <w:t xml:space="preserve">ČSN EN 1993-3-1 Eurokód 3: Navrhování ocelových </w:t>
      </w:r>
      <w:r w:rsidR="00F76D8B" w:rsidRPr="00DC13C3">
        <w:t>konstrukcí – Část</w:t>
      </w:r>
      <w:r w:rsidRPr="00DC13C3">
        <w:t xml:space="preserve"> 3-1: Stožáry a </w:t>
      </w:r>
      <w:r w:rsidR="00F76D8B" w:rsidRPr="00DC13C3">
        <w:t>komíny – Stožáry</w:t>
      </w:r>
    </w:p>
    <w:p w14:paraId="65E5795D" w14:textId="6CEE3AD0" w:rsidR="00DC13C3" w:rsidRPr="00DC13C3" w:rsidRDefault="00DC13C3" w:rsidP="00DC13C3">
      <w:pPr>
        <w:pStyle w:val="TCBNormalni"/>
      </w:pPr>
      <w:r w:rsidRPr="00DC13C3">
        <w:t xml:space="preserve">ČSN EN 1993-3-2 Eurokód 3: Navrhování ocelových </w:t>
      </w:r>
      <w:r w:rsidR="00F76D8B" w:rsidRPr="00DC13C3">
        <w:t>konstrukcí – Část</w:t>
      </w:r>
      <w:r w:rsidRPr="00DC13C3">
        <w:t xml:space="preserve"> 3-2: Stožáry a </w:t>
      </w:r>
      <w:r w:rsidR="00F76D8B" w:rsidRPr="00DC13C3">
        <w:t>komíny – Komíny</w:t>
      </w:r>
    </w:p>
    <w:p w14:paraId="2F6DD2C8" w14:textId="34F9EB06" w:rsidR="00DC13C3" w:rsidRPr="00DC13C3" w:rsidRDefault="00DC13C3" w:rsidP="00DC13C3">
      <w:pPr>
        <w:pStyle w:val="TCBNormalni"/>
      </w:pPr>
      <w:r w:rsidRPr="00DC13C3">
        <w:t xml:space="preserve">ČSN EN 1993-4-1 Eurokód 3: Navrhování ocelových </w:t>
      </w:r>
      <w:r w:rsidR="00F76D8B" w:rsidRPr="00DC13C3">
        <w:t>konstrukcí – Část</w:t>
      </w:r>
      <w:r w:rsidRPr="00DC13C3">
        <w:t xml:space="preserve"> 4-1: Zásobníky</w:t>
      </w:r>
    </w:p>
    <w:p w14:paraId="233C0F03" w14:textId="65879F8D" w:rsidR="00DC13C3" w:rsidRPr="00DC13C3" w:rsidRDefault="00DC13C3" w:rsidP="00DC13C3">
      <w:pPr>
        <w:pStyle w:val="TCBNormalni"/>
      </w:pPr>
      <w:r w:rsidRPr="00DC13C3">
        <w:t xml:space="preserve">ČSN EN 1993-4-2 Eurokód 3: Navrhování ocelových </w:t>
      </w:r>
      <w:r w:rsidR="00F76D8B" w:rsidRPr="00DC13C3">
        <w:t>konstrukcí – Část</w:t>
      </w:r>
      <w:r w:rsidRPr="00DC13C3">
        <w:t xml:space="preserve"> 4-2: Nádrže</w:t>
      </w:r>
    </w:p>
    <w:p w14:paraId="52189D16" w14:textId="7EE94B0B" w:rsidR="00DC13C3" w:rsidRPr="00DC13C3" w:rsidRDefault="00DC13C3" w:rsidP="00DC13C3">
      <w:pPr>
        <w:pStyle w:val="TCBNormalni"/>
      </w:pPr>
      <w:r w:rsidRPr="00DC13C3">
        <w:t xml:space="preserve">ČSN EN 1993-4-3 Eurokód 3: Navrhování ocelových </w:t>
      </w:r>
      <w:r w:rsidR="00F76D8B" w:rsidRPr="00DC13C3">
        <w:t>konstrukcí – Část</w:t>
      </w:r>
      <w:r w:rsidRPr="00DC13C3">
        <w:t xml:space="preserve"> 4-3: Potrubí</w:t>
      </w:r>
    </w:p>
    <w:p w14:paraId="154F3B46" w14:textId="731FA110" w:rsidR="00DC13C3" w:rsidRPr="00DC13C3" w:rsidRDefault="00DC13C3" w:rsidP="00DC13C3">
      <w:pPr>
        <w:pStyle w:val="TCBNormalni"/>
      </w:pPr>
      <w:r w:rsidRPr="00DC13C3">
        <w:lastRenderedPageBreak/>
        <w:t xml:space="preserve">ČSN EN 1993-5 Eurokód 3: Navrhování ocelových </w:t>
      </w:r>
      <w:r w:rsidR="00F76D8B" w:rsidRPr="00DC13C3">
        <w:t>konstrukcí – Část</w:t>
      </w:r>
      <w:r w:rsidRPr="00DC13C3">
        <w:t xml:space="preserve"> 5: Piloty a štětové stěny</w:t>
      </w:r>
    </w:p>
    <w:p w14:paraId="1BA19D96" w14:textId="1590015F" w:rsidR="00DC13C3" w:rsidRPr="00DC13C3" w:rsidRDefault="00DC13C3" w:rsidP="00DC13C3">
      <w:pPr>
        <w:pStyle w:val="TCBNormalni"/>
      </w:pPr>
      <w:r w:rsidRPr="00DC13C3">
        <w:t xml:space="preserve">ČSN EN 1993-6 Eurokód 3: Navrhování ocelových </w:t>
      </w:r>
      <w:r w:rsidR="00F76D8B" w:rsidRPr="00DC13C3">
        <w:t>konstrukcí – Část</w:t>
      </w:r>
      <w:r w:rsidRPr="00DC13C3">
        <w:t xml:space="preserve"> 6: Jeřábové dráhy</w:t>
      </w:r>
    </w:p>
    <w:p w14:paraId="22273CF7" w14:textId="74B5CFE0" w:rsidR="00DC13C3" w:rsidRPr="00DC13C3" w:rsidRDefault="00DC13C3" w:rsidP="00DC13C3">
      <w:pPr>
        <w:pStyle w:val="TCBNormalni"/>
      </w:pPr>
      <w:r w:rsidRPr="00DC13C3">
        <w:t xml:space="preserve">ČSN EN 1994-1-1 Eurokód 4: Navrhování spřažených ocelobetonových </w:t>
      </w:r>
      <w:r w:rsidR="00F76D8B" w:rsidRPr="00DC13C3">
        <w:t>konstrukcí – Část</w:t>
      </w:r>
      <w:r w:rsidRPr="00DC13C3">
        <w:t xml:space="preserve"> 1-1: Obecná pravidla a pravidla pro pozemní stavby</w:t>
      </w:r>
    </w:p>
    <w:p w14:paraId="565A8F6B" w14:textId="0C052361" w:rsidR="00DC13C3" w:rsidRPr="00DC13C3" w:rsidRDefault="00DC13C3" w:rsidP="00DC13C3">
      <w:pPr>
        <w:pStyle w:val="TCBNormalni"/>
      </w:pPr>
      <w:r w:rsidRPr="00DC13C3">
        <w:t xml:space="preserve">ČSN EN 1994-1-2 Eurokód 4: Navrhování spřažených ocelobetonových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6B3CE4D8" w14:textId="573640C1" w:rsidR="00DC13C3" w:rsidRPr="00DC13C3" w:rsidRDefault="00DC13C3" w:rsidP="00DC13C3">
      <w:pPr>
        <w:pStyle w:val="TCBNormalni"/>
      </w:pPr>
      <w:r w:rsidRPr="00DC13C3">
        <w:t xml:space="preserve">ČSN EN 1994-2 Eurokód 4: Navrhování spřažených ocelobetonových </w:t>
      </w:r>
      <w:r w:rsidR="00F76D8B" w:rsidRPr="00DC13C3">
        <w:t>konstrukcí – Část</w:t>
      </w:r>
      <w:r w:rsidRPr="00DC13C3">
        <w:t xml:space="preserve"> 2: Obecná pravidla a pravidla pro mosty</w:t>
      </w:r>
    </w:p>
    <w:p w14:paraId="1A241EAB" w14:textId="5710DC51" w:rsidR="00DC13C3" w:rsidRPr="00DC13C3" w:rsidRDefault="00DC13C3" w:rsidP="00DC13C3">
      <w:pPr>
        <w:pStyle w:val="TCBNormalni"/>
      </w:pPr>
      <w:r w:rsidRPr="00DC13C3">
        <w:t xml:space="preserve">ČSN EN 1995-1-1 Eurokód 5: Navrhování dřevěných </w:t>
      </w:r>
      <w:r w:rsidR="00F76D8B" w:rsidRPr="00DC13C3">
        <w:t>konstrukcí – Část</w:t>
      </w:r>
      <w:r w:rsidRPr="00DC13C3">
        <w:t xml:space="preserve"> 1-1: Obecná </w:t>
      </w:r>
      <w:r w:rsidR="00F76D8B" w:rsidRPr="00DC13C3">
        <w:t>pravidla – Společná</w:t>
      </w:r>
      <w:r w:rsidRPr="00DC13C3">
        <w:t xml:space="preserve"> pravidla a pravidla pro pozemní stavby</w:t>
      </w:r>
    </w:p>
    <w:p w14:paraId="76B944AF" w14:textId="5ABAFC90" w:rsidR="00DC13C3" w:rsidRPr="00DC13C3" w:rsidRDefault="00DC13C3" w:rsidP="00DC13C3">
      <w:pPr>
        <w:pStyle w:val="TCBNormalni"/>
      </w:pPr>
      <w:r w:rsidRPr="00DC13C3">
        <w:t xml:space="preserve">ČSN EN 1995-1-2 Eurokód 5: Navrhování dřevěných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3C8CE11D" w14:textId="624B3EBD" w:rsidR="00DC13C3" w:rsidRPr="00DC13C3" w:rsidRDefault="00DC13C3" w:rsidP="00DC13C3">
      <w:pPr>
        <w:pStyle w:val="TCBNormalni"/>
      </w:pPr>
      <w:r w:rsidRPr="00DC13C3">
        <w:t xml:space="preserve">ČSN EN 1995-2 Eurokód 5: Navrhování dřevěných </w:t>
      </w:r>
      <w:r w:rsidR="00F76D8B" w:rsidRPr="00DC13C3">
        <w:t>konstrukcí – Část</w:t>
      </w:r>
      <w:r w:rsidRPr="00DC13C3">
        <w:t xml:space="preserve"> 2: Mosty</w:t>
      </w:r>
    </w:p>
    <w:p w14:paraId="03A4F2FA" w14:textId="162B13FD" w:rsidR="00DC13C3" w:rsidRPr="00DC13C3" w:rsidRDefault="00DC13C3" w:rsidP="00DC13C3">
      <w:pPr>
        <w:pStyle w:val="TCBNormalni"/>
      </w:pPr>
      <w:r w:rsidRPr="00DC13C3">
        <w:t xml:space="preserve">ČSN EN 1996-1-1 Eurokód 6: Navrhování zděných </w:t>
      </w:r>
      <w:r w:rsidR="00F76D8B" w:rsidRPr="00DC13C3">
        <w:t>konstrukcí – Část</w:t>
      </w:r>
      <w:r w:rsidRPr="00DC13C3">
        <w:t xml:space="preserve"> 1-1: Obecná pravidla pro vyztužené a nevyztužené zděné konstrukce</w:t>
      </w:r>
    </w:p>
    <w:p w14:paraId="6A0A0156" w14:textId="728D0781" w:rsidR="00DC13C3" w:rsidRPr="00DC13C3" w:rsidRDefault="00DC13C3" w:rsidP="00DC13C3">
      <w:pPr>
        <w:pStyle w:val="TCBNormalni"/>
      </w:pPr>
      <w:r w:rsidRPr="00DC13C3">
        <w:t xml:space="preserve">ČSN EN 1996-1-2 Eurokód 6: Navrhování zděných </w:t>
      </w:r>
      <w:r w:rsidR="00F76D8B" w:rsidRPr="00DC13C3">
        <w:t>konstrukcí – Část</w:t>
      </w:r>
      <w:r w:rsidRPr="00DC13C3">
        <w:t xml:space="preserve"> 1-2: Obecná </w:t>
      </w:r>
      <w:r w:rsidR="00F76D8B" w:rsidRPr="00DC13C3">
        <w:t>pravidla – Navrhování</w:t>
      </w:r>
      <w:r w:rsidRPr="00DC13C3">
        <w:t xml:space="preserve"> konstrukcí na účinky požáru</w:t>
      </w:r>
    </w:p>
    <w:p w14:paraId="1CE23A01" w14:textId="042B5403" w:rsidR="00DC13C3" w:rsidRPr="00DC13C3" w:rsidRDefault="00DC13C3" w:rsidP="00DC13C3">
      <w:pPr>
        <w:pStyle w:val="TCBNormalni"/>
      </w:pPr>
      <w:r w:rsidRPr="00DC13C3">
        <w:t xml:space="preserve">ČSN EN 1996-2 Eurokód 6: Navrhování zděných </w:t>
      </w:r>
      <w:r w:rsidR="00F76D8B" w:rsidRPr="00DC13C3">
        <w:t>konstrukcí – Část</w:t>
      </w:r>
      <w:r w:rsidRPr="00DC13C3">
        <w:t xml:space="preserve"> 2: Volba materiálů, konstruování a</w:t>
      </w:r>
      <w:r w:rsidR="00C5422F">
        <w:t> </w:t>
      </w:r>
      <w:r w:rsidRPr="00DC13C3">
        <w:t>provádění zdiva</w:t>
      </w:r>
    </w:p>
    <w:p w14:paraId="2DD7F236" w14:textId="23F13F30" w:rsidR="00DC13C3" w:rsidRPr="00DC13C3" w:rsidRDefault="00DC13C3" w:rsidP="00DC13C3">
      <w:pPr>
        <w:pStyle w:val="TCBNormalni"/>
      </w:pPr>
      <w:r w:rsidRPr="00DC13C3">
        <w:t xml:space="preserve">ČSN EN 1996-3 Eurokód 6: Navrhování zděných </w:t>
      </w:r>
      <w:r w:rsidR="00F76D8B" w:rsidRPr="00DC13C3">
        <w:t>konstrukcí – Část</w:t>
      </w:r>
      <w:r w:rsidRPr="00DC13C3">
        <w:t xml:space="preserve"> 3: Zjednodušené metody výpočtu nevyztužených zděných konstrukcí</w:t>
      </w:r>
    </w:p>
    <w:p w14:paraId="5073BDC9" w14:textId="3E879BA2" w:rsidR="00DC13C3" w:rsidRPr="00DC13C3" w:rsidRDefault="00DC13C3" w:rsidP="00DC13C3">
      <w:pPr>
        <w:pStyle w:val="TCBNormalni"/>
      </w:pPr>
      <w:r w:rsidRPr="00DC13C3">
        <w:t xml:space="preserve">ČSN EN 1997-1 Eurokód 7: Navrhování geotechnických </w:t>
      </w:r>
      <w:r w:rsidR="00F76D8B" w:rsidRPr="00DC13C3">
        <w:t>konstrukcí – Část</w:t>
      </w:r>
      <w:r w:rsidRPr="00DC13C3">
        <w:t xml:space="preserve"> 1: Obecná pravidla</w:t>
      </w:r>
    </w:p>
    <w:p w14:paraId="03449C65" w14:textId="51F31183" w:rsidR="00DC13C3" w:rsidRPr="00DC13C3" w:rsidRDefault="00DC13C3" w:rsidP="00DC13C3">
      <w:pPr>
        <w:pStyle w:val="TCBNormalni"/>
      </w:pPr>
      <w:r w:rsidRPr="00DC13C3">
        <w:t xml:space="preserve">ČSN EN 1997-2 Eurokód 7: Navrhování geotechnických </w:t>
      </w:r>
      <w:r w:rsidR="00F76D8B" w:rsidRPr="00DC13C3">
        <w:t>konstrukcí – Část</w:t>
      </w:r>
      <w:r w:rsidRPr="00DC13C3">
        <w:t xml:space="preserve"> 2: Průzkum a zkoušení základové půdy</w:t>
      </w:r>
    </w:p>
    <w:p w14:paraId="7A307008" w14:textId="429155A2" w:rsidR="00DC13C3" w:rsidRPr="00DC13C3" w:rsidRDefault="00DC13C3" w:rsidP="00DC13C3">
      <w:pPr>
        <w:pStyle w:val="TCBNormalni"/>
      </w:pPr>
      <w:r w:rsidRPr="00DC13C3">
        <w:t xml:space="preserve">ČSN EN 1998-1 Eurokód 8: Navrhování konstrukcí odolných proti </w:t>
      </w:r>
      <w:r w:rsidR="00F76D8B" w:rsidRPr="00DC13C3">
        <w:t>zemětřesení – Část</w:t>
      </w:r>
      <w:r w:rsidRPr="00DC13C3">
        <w:t xml:space="preserve"> 1: Obecná pravidla, seizmická zatížení a pravidla pro pozemní stavby</w:t>
      </w:r>
    </w:p>
    <w:p w14:paraId="2F46DC98" w14:textId="7535357D" w:rsidR="00DC13C3" w:rsidRPr="00DC13C3" w:rsidRDefault="00DC13C3" w:rsidP="00DC13C3">
      <w:pPr>
        <w:pStyle w:val="TCBNormalni"/>
      </w:pPr>
      <w:r w:rsidRPr="00DC13C3">
        <w:t xml:space="preserve">ČSN EN 1998-2 Eurokód 8: Navrhování konstrukcí odolných proti </w:t>
      </w:r>
      <w:r w:rsidR="00F76D8B" w:rsidRPr="00DC13C3">
        <w:t>zemětřesení – Část</w:t>
      </w:r>
      <w:r w:rsidRPr="00DC13C3">
        <w:t xml:space="preserve"> 2: Mosty</w:t>
      </w:r>
    </w:p>
    <w:p w14:paraId="4C897D2C" w14:textId="0D42A938" w:rsidR="00DC13C3" w:rsidRPr="00DC13C3" w:rsidRDefault="00DC13C3" w:rsidP="00DC13C3">
      <w:pPr>
        <w:pStyle w:val="TCBNormalni"/>
      </w:pPr>
      <w:r w:rsidRPr="00DC13C3">
        <w:t xml:space="preserve">ČSN EN 1998-3 Eurokód 8: Navrhování konstrukcí odolných proti </w:t>
      </w:r>
      <w:r w:rsidR="00F76D8B" w:rsidRPr="00DC13C3">
        <w:t>zemětřesení – Část</w:t>
      </w:r>
      <w:r w:rsidRPr="00DC13C3">
        <w:t xml:space="preserve"> 3: Hodnocení a</w:t>
      </w:r>
      <w:r w:rsidR="00C5422F">
        <w:t> </w:t>
      </w:r>
      <w:r w:rsidRPr="00DC13C3">
        <w:t>zesilování pozemních staveb</w:t>
      </w:r>
    </w:p>
    <w:p w14:paraId="5193E58A" w14:textId="76F9E022" w:rsidR="00DC13C3" w:rsidRPr="00DC13C3" w:rsidRDefault="00DC13C3" w:rsidP="00DC13C3">
      <w:pPr>
        <w:pStyle w:val="TCBNormalni"/>
      </w:pPr>
      <w:r w:rsidRPr="00DC13C3">
        <w:t xml:space="preserve">ČSN EN 1998-4 Eurokód 8: Navrhování konstrukcí odolných proti </w:t>
      </w:r>
      <w:r w:rsidR="00F76D8B" w:rsidRPr="00DC13C3">
        <w:t>zemětřesení – Část</w:t>
      </w:r>
      <w:r w:rsidRPr="00DC13C3">
        <w:t xml:space="preserve"> 4: Zásobníky, nádrže a potrubí</w:t>
      </w:r>
    </w:p>
    <w:p w14:paraId="31D9AFD5" w14:textId="22858BFA" w:rsidR="00DC13C3" w:rsidRPr="00DC13C3" w:rsidRDefault="00DC13C3" w:rsidP="00DC13C3">
      <w:pPr>
        <w:pStyle w:val="TCBNormalni"/>
      </w:pPr>
      <w:r w:rsidRPr="00DC13C3">
        <w:t xml:space="preserve">ČSN EN 1998-5 Eurokód 8: Navrhování konstrukcí odolných proti </w:t>
      </w:r>
      <w:r w:rsidR="00F76D8B" w:rsidRPr="00DC13C3">
        <w:t>zemětřesení – Část</w:t>
      </w:r>
      <w:r w:rsidRPr="00DC13C3">
        <w:t xml:space="preserve"> 5: Základy, opěrné a zárubní zdi a geotechnická hlediska</w:t>
      </w:r>
    </w:p>
    <w:p w14:paraId="073B49E9" w14:textId="57C1465D" w:rsidR="00DC13C3" w:rsidRPr="00DC13C3" w:rsidRDefault="00DC13C3" w:rsidP="00DC13C3">
      <w:pPr>
        <w:pStyle w:val="TCBNormalni"/>
      </w:pPr>
      <w:r w:rsidRPr="00DC13C3">
        <w:t xml:space="preserve">ČSN EN 1998-6 Eurokód 8: Navrhování konstrukcí odolných proti </w:t>
      </w:r>
      <w:r w:rsidR="00F76D8B" w:rsidRPr="00DC13C3">
        <w:t>zemětřesení – Část</w:t>
      </w:r>
      <w:r w:rsidRPr="00DC13C3">
        <w:t xml:space="preserve"> 6: Věže, stožáry a komíny</w:t>
      </w:r>
    </w:p>
    <w:p w14:paraId="088F26B8" w14:textId="1203BFF6" w:rsidR="00DC13C3" w:rsidRPr="00DC13C3" w:rsidRDefault="00DC13C3" w:rsidP="00DC13C3">
      <w:pPr>
        <w:pStyle w:val="TCBNormalni"/>
      </w:pPr>
      <w:r w:rsidRPr="00DC13C3">
        <w:t xml:space="preserve">ČSN EN 1505 Větrání </w:t>
      </w:r>
      <w:r w:rsidR="00F76D8B" w:rsidRPr="00DC13C3">
        <w:t>budov – Kovové</w:t>
      </w:r>
      <w:r w:rsidRPr="00DC13C3">
        <w:t xml:space="preserve"> plechové potrubí a armatury pravoúhlého </w:t>
      </w:r>
      <w:r w:rsidR="00F76D8B" w:rsidRPr="00DC13C3">
        <w:t>průřezu – Rozměry</w:t>
      </w:r>
    </w:p>
    <w:p w14:paraId="76CD27B9" w14:textId="1A4598A8" w:rsidR="00DC13C3" w:rsidRPr="00DC13C3" w:rsidRDefault="00DC13C3" w:rsidP="00DC13C3">
      <w:pPr>
        <w:pStyle w:val="TCBNormalni"/>
      </w:pPr>
      <w:r w:rsidRPr="00DC13C3">
        <w:t xml:space="preserve">ČSN EN 1506 Větrání </w:t>
      </w:r>
      <w:r w:rsidR="00F76D8B" w:rsidRPr="00DC13C3">
        <w:t>budov – Kovové</w:t>
      </w:r>
      <w:r w:rsidRPr="00DC13C3">
        <w:t xml:space="preserve"> plechové potrubí a armatury kruhového </w:t>
      </w:r>
      <w:r w:rsidR="00F76D8B" w:rsidRPr="00DC13C3">
        <w:t>průřezu – Rozměry</w:t>
      </w:r>
    </w:p>
    <w:p w14:paraId="3779DDF7" w14:textId="77777777" w:rsidR="00DC13C3" w:rsidRPr="00DC13C3" w:rsidRDefault="00DC13C3" w:rsidP="00DC13C3">
      <w:pPr>
        <w:pStyle w:val="TCBNormalni"/>
      </w:pPr>
      <w:r w:rsidRPr="00DC13C3">
        <w:t>ČSN 72 1006 Kontrola zhutnění zemin a sypanin</w:t>
      </w:r>
    </w:p>
    <w:p w14:paraId="59452D03" w14:textId="37E829D0" w:rsidR="00DC13C3" w:rsidRPr="00DC13C3" w:rsidRDefault="00DC13C3" w:rsidP="00DC13C3">
      <w:pPr>
        <w:pStyle w:val="TCBNormalni"/>
      </w:pPr>
      <w:r w:rsidRPr="00DC13C3">
        <w:t xml:space="preserve">ČSN EN 445 Injektážní malta pro </w:t>
      </w:r>
      <w:r w:rsidR="00F76D8B" w:rsidRPr="00DC13C3">
        <w:t>přepínací</w:t>
      </w:r>
      <w:r w:rsidRPr="00DC13C3">
        <w:t xml:space="preserve"> </w:t>
      </w:r>
      <w:r w:rsidR="00F76D8B" w:rsidRPr="00DC13C3">
        <w:t>kabely – Zkušební</w:t>
      </w:r>
      <w:r w:rsidRPr="00DC13C3">
        <w:t xml:space="preserve"> metody</w:t>
      </w:r>
    </w:p>
    <w:p w14:paraId="4DDCB597" w14:textId="77777777" w:rsidR="00DC13C3" w:rsidRPr="00DC13C3" w:rsidRDefault="00DC13C3" w:rsidP="00DC13C3">
      <w:pPr>
        <w:pStyle w:val="TCBNormalni"/>
      </w:pPr>
      <w:r w:rsidRPr="00DC13C3">
        <w:t>ČSN 73 0210 Geometrická přesnost ve výstavbě. Podmínky provádění. Část 1: Přesnost osazení</w:t>
      </w:r>
    </w:p>
    <w:p w14:paraId="272F321B" w14:textId="77777777" w:rsidR="00DC13C3" w:rsidRPr="00DC13C3" w:rsidRDefault="00DC13C3" w:rsidP="00DC13C3">
      <w:pPr>
        <w:pStyle w:val="TCBNormalni"/>
      </w:pPr>
      <w:r w:rsidRPr="00DC13C3">
        <w:t>ČSN ISO 7737 Geometrická přesnost ve výstavbě. Tolerance ve výstavbě. Záznam dat o přesnosti rozměrů</w:t>
      </w:r>
    </w:p>
    <w:p w14:paraId="58A1FDE3" w14:textId="516290AD" w:rsidR="00DC13C3" w:rsidRPr="00DC13C3" w:rsidRDefault="00DC13C3" w:rsidP="00DC13C3">
      <w:pPr>
        <w:pStyle w:val="TCBNormalni"/>
      </w:pPr>
      <w:r w:rsidRPr="00DC13C3">
        <w:lastRenderedPageBreak/>
        <w:t>ČSN ISO 7077 Geometrická přesnost ve výstavbě. Měřické metody ve výstavbě. Všeobecné zásady a</w:t>
      </w:r>
      <w:r w:rsidR="00C5422F">
        <w:t> </w:t>
      </w:r>
      <w:r w:rsidRPr="00DC13C3">
        <w:t>postupy pro ověřování správnosti rozměrů</w:t>
      </w:r>
    </w:p>
    <w:p w14:paraId="664A5C1F" w14:textId="77777777" w:rsidR="00DC13C3" w:rsidRPr="00DC13C3" w:rsidRDefault="00DC13C3" w:rsidP="00DC13C3">
      <w:pPr>
        <w:pStyle w:val="TCBNormalni"/>
      </w:pPr>
      <w:r w:rsidRPr="00DC13C3">
        <w:t>ČSN 73 2480 Provádění a kontrola montovaných betonových konstrukcí</w:t>
      </w:r>
    </w:p>
    <w:p w14:paraId="4DBCF9C9" w14:textId="77777777" w:rsidR="00DC13C3" w:rsidRPr="00DC13C3" w:rsidRDefault="00DC13C3" w:rsidP="00DC13C3">
      <w:pPr>
        <w:pStyle w:val="TCBNormalni"/>
      </w:pPr>
      <w:r w:rsidRPr="00DC13C3">
        <w:t>ČSN 73 0602 Ochrana staveb proti radonu a gama záření ze stavebních materiálů</w:t>
      </w:r>
    </w:p>
    <w:p w14:paraId="3E6F9034" w14:textId="77777777" w:rsidR="00515C29" w:rsidRPr="00515C29" w:rsidRDefault="00515C29" w:rsidP="00515C29">
      <w:pPr>
        <w:pStyle w:val="TCBNormalni"/>
      </w:pPr>
      <w:r w:rsidRPr="00515C29">
        <w:t>ČSN 73 5105 Výrobní průmyslové budovy</w:t>
      </w:r>
    </w:p>
    <w:p w14:paraId="58FBF255" w14:textId="77777777" w:rsidR="00515C29" w:rsidRPr="00515C29" w:rsidRDefault="00515C29" w:rsidP="00515C29">
      <w:pPr>
        <w:pStyle w:val="TCBNormalni"/>
      </w:pPr>
      <w:r w:rsidRPr="00515C29">
        <w:t>ČSN 73 1901 Navrhování střech</w:t>
      </w:r>
    </w:p>
    <w:p w14:paraId="548C7FBE" w14:textId="77777777" w:rsidR="00515C29" w:rsidRPr="00515C29" w:rsidRDefault="00515C29" w:rsidP="00515C29">
      <w:pPr>
        <w:pStyle w:val="TCBNormalni"/>
      </w:pPr>
      <w:r w:rsidRPr="00515C29">
        <w:t>ČSN 73 0540 Tepelná ochrana budov</w:t>
      </w:r>
    </w:p>
    <w:p w14:paraId="2D0D8633" w14:textId="77777777" w:rsidR="00515C29" w:rsidRPr="00515C29" w:rsidRDefault="00515C29" w:rsidP="00515C29">
      <w:pPr>
        <w:pStyle w:val="TCBNormalni"/>
      </w:pPr>
      <w:r w:rsidRPr="00515C29">
        <w:t>ČSN 73 4130 Schodiště a šikmé rampy</w:t>
      </w:r>
    </w:p>
    <w:p w14:paraId="7AE214C3" w14:textId="77777777" w:rsidR="00515C29" w:rsidRPr="00515C29" w:rsidRDefault="00515C29" w:rsidP="00515C29">
      <w:pPr>
        <w:pStyle w:val="TCBNormalni"/>
      </w:pPr>
      <w:r w:rsidRPr="00515C29">
        <w:t>ČSN 74 3282 Pevné kovové žebříky</w:t>
      </w:r>
    </w:p>
    <w:p w14:paraId="4E436C8F" w14:textId="77777777" w:rsidR="00515C29" w:rsidRPr="00515C29" w:rsidRDefault="00515C29" w:rsidP="00515C29">
      <w:pPr>
        <w:pStyle w:val="TCBNormalni"/>
      </w:pPr>
      <w:r w:rsidRPr="00515C29">
        <w:t>ČSN 74 4505 Podlahy</w:t>
      </w:r>
    </w:p>
    <w:p w14:paraId="0BA87D33" w14:textId="65EF3CE1" w:rsidR="00515C29" w:rsidRPr="00515C29" w:rsidRDefault="00515C29" w:rsidP="00515C29">
      <w:pPr>
        <w:pStyle w:val="TCBNormalni"/>
      </w:pPr>
      <w:r w:rsidRPr="00515C29">
        <w:t xml:space="preserve">ČSN 74 6077 Okna a vnější </w:t>
      </w:r>
      <w:r w:rsidR="00F76D8B" w:rsidRPr="00515C29">
        <w:t>dveře – Požadavky</w:t>
      </w:r>
      <w:r w:rsidRPr="00515C29">
        <w:t xml:space="preserve"> na zabudování</w:t>
      </w:r>
    </w:p>
    <w:p w14:paraId="59D7B96F" w14:textId="557E5158" w:rsidR="00515C29" w:rsidRPr="00515C29" w:rsidRDefault="00515C29" w:rsidP="00515C29">
      <w:pPr>
        <w:pStyle w:val="TCBNormalni"/>
      </w:pPr>
      <w:r w:rsidRPr="00515C29">
        <w:t xml:space="preserve">ČSN 74 6078 Okna a vnější </w:t>
      </w:r>
      <w:r w:rsidR="00F76D8B" w:rsidRPr="00515C29">
        <w:t>dveře – Třídy</w:t>
      </w:r>
      <w:r w:rsidRPr="00515C29">
        <w:t xml:space="preserve"> a úrovně vlastností podle vhodnosti použití</w:t>
      </w:r>
    </w:p>
    <w:p w14:paraId="43F1C219" w14:textId="77777777" w:rsidR="00515C29" w:rsidRPr="00515C29" w:rsidRDefault="00515C29" w:rsidP="00515C29">
      <w:pPr>
        <w:pStyle w:val="TCBNormalni"/>
      </w:pPr>
      <w:r w:rsidRPr="00515C29">
        <w:t>ČSN 73 0600 Ochrana staveb proti vodě. Hydroizolace</w:t>
      </w:r>
    </w:p>
    <w:p w14:paraId="2CB00CB4" w14:textId="77777777" w:rsidR="00515C29" w:rsidRPr="00515C29" w:rsidRDefault="00515C29" w:rsidP="00515C29">
      <w:pPr>
        <w:pStyle w:val="TCBNormalni"/>
      </w:pPr>
      <w:r w:rsidRPr="00515C29">
        <w:t>ČSN 743305 Ochranná zábradlí</w:t>
      </w:r>
    </w:p>
    <w:p w14:paraId="78E42423" w14:textId="77777777" w:rsidR="00515C29" w:rsidRPr="00515C29" w:rsidRDefault="00515C29" w:rsidP="00515C29">
      <w:pPr>
        <w:pStyle w:val="TCBNormalni"/>
      </w:pPr>
      <w:r w:rsidRPr="00515C29">
        <w:t>ČSN 746930 (746930) Podlahové rošty ocelové. Společná ustanovení</w:t>
      </w:r>
    </w:p>
    <w:p w14:paraId="65C77CC4" w14:textId="01B2C170" w:rsidR="00DC13C3" w:rsidRPr="00DC13C3" w:rsidRDefault="00515C29" w:rsidP="00DC13C3">
      <w:pPr>
        <w:pStyle w:val="TCBNormalni"/>
      </w:pPr>
      <w:r w:rsidRPr="00515C29">
        <w:t>ČSN EN 13119 Lehké obvodové pláště</w:t>
      </w:r>
    </w:p>
    <w:p w14:paraId="310A68DC" w14:textId="0A20E675" w:rsidR="00DC13C3" w:rsidRPr="00CE4D1A" w:rsidRDefault="00DC13C3" w:rsidP="00B15D34">
      <w:pPr>
        <w:pStyle w:val="TCBNadpis2"/>
        <w:ind w:left="0"/>
      </w:pPr>
      <w:bookmarkStart w:id="25" w:name="_Toc461028568"/>
      <w:bookmarkStart w:id="26" w:name="_Toc153360295"/>
      <w:r w:rsidRPr="00CE4D1A">
        <w:t>Elektro and I &amp; C</w:t>
      </w:r>
      <w:bookmarkEnd w:id="25"/>
      <w:bookmarkEnd w:id="26"/>
      <w:r w:rsidRPr="00CE4D1A">
        <w:t xml:space="preserve"> </w:t>
      </w:r>
    </w:p>
    <w:p w14:paraId="02F06E96" w14:textId="233F25DF" w:rsidR="00C857C4" w:rsidRPr="00C857C4" w:rsidRDefault="00C857C4" w:rsidP="00C857C4">
      <w:pPr>
        <w:pStyle w:val="TCBNormalni"/>
      </w:pPr>
      <w:r w:rsidRPr="00C857C4">
        <w:t xml:space="preserve">ČSN EN ISO 9001 Systémy managementu </w:t>
      </w:r>
      <w:r w:rsidR="00F76D8B" w:rsidRPr="00C857C4">
        <w:t>kvality – Požadavky</w:t>
      </w:r>
    </w:p>
    <w:p w14:paraId="5CCF222B" w14:textId="3C419D2A" w:rsidR="00C857C4" w:rsidRPr="00C857C4" w:rsidRDefault="00C857C4" w:rsidP="00C857C4">
      <w:pPr>
        <w:pStyle w:val="TCBNormalni"/>
      </w:pPr>
      <w:r w:rsidRPr="00C857C4">
        <w:t xml:space="preserve">ČSN EN ISO 9000 Systémy managementu </w:t>
      </w:r>
      <w:r w:rsidR="00F76D8B" w:rsidRPr="00C857C4">
        <w:t>kvality – Základní</w:t>
      </w:r>
      <w:r w:rsidRPr="00C857C4">
        <w:t xml:space="preserve"> principy a slovník</w:t>
      </w:r>
    </w:p>
    <w:p w14:paraId="115EB5E0" w14:textId="2BD947CA" w:rsidR="00C857C4" w:rsidRPr="00C857C4" w:rsidRDefault="00C857C4" w:rsidP="00C857C4">
      <w:pPr>
        <w:pStyle w:val="TCBNormalni"/>
      </w:pPr>
      <w:r w:rsidRPr="00C857C4">
        <w:t xml:space="preserve">ČSN 33 2000-1 ed.2 Elektrické instalace nízkého </w:t>
      </w:r>
      <w:r w:rsidR="00F76D8B" w:rsidRPr="00C857C4">
        <w:t>napětí – Část</w:t>
      </w:r>
      <w:r w:rsidRPr="00C857C4">
        <w:t xml:space="preserve"> 1: Základní hlediska, stanovení základních charakteristik, definice</w:t>
      </w:r>
    </w:p>
    <w:p w14:paraId="79740C37" w14:textId="06B904D1" w:rsidR="00C857C4" w:rsidRPr="00C857C4" w:rsidRDefault="00C857C4" w:rsidP="00C857C4">
      <w:pPr>
        <w:pStyle w:val="TCBNormalni"/>
      </w:pPr>
      <w:r w:rsidRPr="00C857C4">
        <w:t xml:space="preserve">ČSN 33 2000-4-41 </w:t>
      </w:r>
      <w:r w:rsidR="00F76D8B" w:rsidRPr="00C857C4">
        <w:t>Ed</w:t>
      </w:r>
      <w:r w:rsidRPr="00C857C4">
        <w:t xml:space="preserve">. 3 Elektrické instalace nízkého </w:t>
      </w:r>
      <w:r w:rsidR="00F76D8B" w:rsidRPr="00C857C4">
        <w:t>napětí – Část</w:t>
      </w:r>
      <w:r w:rsidRPr="00C857C4">
        <w:t xml:space="preserve"> 4-41: Ochranná opatření pro zajištění </w:t>
      </w:r>
      <w:r w:rsidR="00F76D8B" w:rsidRPr="00C857C4">
        <w:t>bezpečnosti – Ochrana</w:t>
      </w:r>
      <w:r w:rsidRPr="00C857C4">
        <w:t xml:space="preserve"> před úrazem elektrickým proudem</w:t>
      </w:r>
    </w:p>
    <w:p w14:paraId="7405A2DF" w14:textId="2A9A739F" w:rsidR="00C857C4" w:rsidRPr="00C857C4" w:rsidRDefault="00C857C4" w:rsidP="00C857C4">
      <w:pPr>
        <w:pStyle w:val="TCBNormalni"/>
      </w:pPr>
      <w:r w:rsidRPr="00C857C4">
        <w:t xml:space="preserve">ČSN 33 2000-4-43 </w:t>
      </w:r>
      <w:r w:rsidR="00F76D8B" w:rsidRPr="00C857C4">
        <w:t>Ed</w:t>
      </w:r>
      <w:r w:rsidRPr="00C857C4">
        <w:t xml:space="preserve">. 2 Elektrické instalace nízkého </w:t>
      </w:r>
      <w:r w:rsidR="00F76D8B" w:rsidRPr="00C857C4">
        <w:t>napětí – Část</w:t>
      </w:r>
      <w:r w:rsidRPr="00C857C4">
        <w:t xml:space="preserve"> 4-43: </w:t>
      </w:r>
      <w:r w:rsidR="00F76D8B" w:rsidRPr="00C857C4">
        <w:t>Bezpečnost – Ochrana</w:t>
      </w:r>
      <w:r w:rsidRPr="00C857C4">
        <w:t xml:space="preserve"> před nadproudy</w:t>
      </w:r>
    </w:p>
    <w:p w14:paraId="17463FD2" w14:textId="2588E33C" w:rsidR="00C857C4" w:rsidRPr="00C857C4" w:rsidRDefault="00C857C4" w:rsidP="00C857C4">
      <w:pPr>
        <w:pStyle w:val="TCBNormalni"/>
      </w:pPr>
      <w:r w:rsidRPr="00C857C4">
        <w:t xml:space="preserve">ČSN 33 2000-4-443 </w:t>
      </w:r>
      <w:r w:rsidR="00F76D8B" w:rsidRPr="00C857C4">
        <w:t>Ed</w:t>
      </w:r>
      <w:r w:rsidRPr="00C857C4">
        <w:t xml:space="preserve">. 3 Elektrické instalace nízkého </w:t>
      </w:r>
      <w:r w:rsidR="00F76D8B" w:rsidRPr="00C857C4">
        <w:t>napětí – Část</w:t>
      </w:r>
      <w:r w:rsidRPr="00C857C4">
        <w:t xml:space="preserve"> 4-44: </w:t>
      </w:r>
      <w:r w:rsidR="00F76D8B" w:rsidRPr="00C857C4">
        <w:t>Bezpečnost – Ochrana</w:t>
      </w:r>
      <w:r w:rsidRPr="00C857C4">
        <w:t xml:space="preserve"> před rušivým napětím a elektromagnetickým </w:t>
      </w:r>
      <w:r w:rsidR="00F76D8B" w:rsidRPr="00C857C4">
        <w:t>rušením – Kapitola</w:t>
      </w:r>
      <w:r w:rsidRPr="00C857C4">
        <w:t xml:space="preserve"> 443: Ochrana před atmosférickým nebo spínacím přepětím</w:t>
      </w:r>
    </w:p>
    <w:p w14:paraId="143F03EE" w14:textId="34E2CF73" w:rsidR="00C755D2" w:rsidRPr="00C857C4" w:rsidRDefault="00C755D2" w:rsidP="00C857C4">
      <w:pPr>
        <w:pStyle w:val="TCBNormalni"/>
      </w:pPr>
      <w:r w:rsidRPr="00C755D2">
        <w:t xml:space="preserve">ČSN 33 2000-5-51 </w:t>
      </w:r>
      <w:proofErr w:type="spellStart"/>
      <w:r w:rsidRPr="00C755D2">
        <w:t>ed</w:t>
      </w:r>
      <w:proofErr w:type="spellEnd"/>
      <w:r w:rsidRPr="00C755D2">
        <w:t xml:space="preserve">. 3 Elektrické instalace nízkého </w:t>
      </w:r>
      <w:proofErr w:type="gramStart"/>
      <w:r w:rsidRPr="00C755D2">
        <w:t>napětí - Část</w:t>
      </w:r>
      <w:proofErr w:type="gramEnd"/>
      <w:r w:rsidRPr="00C755D2">
        <w:t xml:space="preserve"> 5-51: Výběr a stavba elektrických zařízení - Všeobecné předpisy</w:t>
      </w:r>
    </w:p>
    <w:p w14:paraId="305897CD" w14:textId="483BD572" w:rsidR="00C857C4" w:rsidRPr="00C857C4" w:rsidRDefault="00C857C4" w:rsidP="00C857C4">
      <w:pPr>
        <w:pStyle w:val="TCBNormalni"/>
      </w:pPr>
      <w:r w:rsidRPr="00C857C4">
        <w:t xml:space="preserve">ČSN 33 2000-5-52 </w:t>
      </w:r>
      <w:proofErr w:type="spellStart"/>
      <w:r w:rsidRPr="00C857C4">
        <w:t>ed</w:t>
      </w:r>
      <w:proofErr w:type="spellEnd"/>
      <w:r w:rsidRPr="00C857C4">
        <w:t xml:space="preserve">. 2 Elektrické instalace nízkého </w:t>
      </w:r>
      <w:r w:rsidR="00F76D8B" w:rsidRPr="00C857C4">
        <w:t>napětí – Část</w:t>
      </w:r>
      <w:r w:rsidRPr="00C857C4">
        <w:t xml:space="preserve"> 5-52: Výběr a stavba elektrických </w:t>
      </w:r>
      <w:r w:rsidR="00F76D8B" w:rsidRPr="00C857C4">
        <w:t>zařízení – Elektrická</w:t>
      </w:r>
      <w:r w:rsidRPr="00C857C4">
        <w:t xml:space="preserve"> vedení</w:t>
      </w:r>
    </w:p>
    <w:p w14:paraId="51C4691D" w14:textId="564CDF6A" w:rsidR="00C857C4" w:rsidRPr="00C857C4" w:rsidRDefault="00C857C4" w:rsidP="00C857C4">
      <w:pPr>
        <w:pStyle w:val="TCBNormalni"/>
      </w:pPr>
      <w:r w:rsidRPr="00C857C4">
        <w:t xml:space="preserve">ČSN 33 2000-5-54 </w:t>
      </w:r>
      <w:proofErr w:type="spellStart"/>
      <w:r w:rsidRPr="00C857C4">
        <w:t>ed</w:t>
      </w:r>
      <w:proofErr w:type="spellEnd"/>
      <w:r w:rsidRPr="00C857C4">
        <w:t xml:space="preserve">. 3 Elektrické instalace nízkého </w:t>
      </w:r>
      <w:r w:rsidR="00F76D8B" w:rsidRPr="00C857C4">
        <w:t>napětí – Část</w:t>
      </w:r>
      <w:r w:rsidRPr="00C857C4">
        <w:t xml:space="preserve"> 5-54: Výběr a stavba elektrických </w:t>
      </w:r>
      <w:r w:rsidR="00F76D8B" w:rsidRPr="00C857C4">
        <w:t>zařízení – Uzemnění</w:t>
      </w:r>
      <w:r w:rsidRPr="00C857C4">
        <w:t xml:space="preserve"> a ochranné vodiče</w:t>
      </w:r>
    </w:p>
    <w:p w14:paraId="77016EF9" w14:textId="0F41F1BE" w:rsidR="00C857C4" w:rsidRPr="00C857C4" w:rsidRDefault="00C857C4" w:rsidP="00C857C4">
      <w:pPr>
        <w:pStyle w:val="TCBNormalni"/>
      </w:pPr>
      <w:r w:rsidRPr="00C857C4">
        <w:t xml:space="preserve">ČSN 33 2000-7-729 Elektrické instalace nízkého </w:t>
      </w:r>
      <w:r w:rsidR="00F76D8B" w:rsidRPr="00C857C4">
        <w:t>napětí – Část</w:t>
      </w:r>
      <w:r w:rsidRPr="00C857C4">
        <w:t xml:space="preserve"> 7-729: Zařízení jednoúčelová a ve zvláštních </w:t>
      </w:r>
      <w:r w:rsidR="00F76D8B" w:rsidRPr="00C857C4">
        <w:t>objektech – Uličky</w:t>
      </w:r>
      <w:r w:rsidRPr="00C857C4">
        <w:t xml:space="preserve"> pro obsluhu nebo údržbu</w:t>
      </w:r>
    </w:p>
    <w:p w14:paraId="59429DFA" w14:textId="7C3D3C06" w:rsidR="0071471B" w:rsidRPr="0071471B" w:rsidRDefault="0071471B" w:rsidP="0071471B">
      <w:pPr>
        <w:pStyle w:val="TCBNormalni"/>
      </w:pPr>
      <w:r w:rsidRPr="0071471B">
        <w:t xml:space="preserve">ČSN 33 2000-7-704 </w:t>
      </w:r>
      <w:proofErr w:type="spellStart"/>
      <w:r w:rsidRPr="0071471B">
        <w:t>ed</w:t>
      </w:r>
      <w:proofErr w:type="spellEnd"/>
      <w:r w:rsidRPr="0071471B">
        <w:t xml:space="preserve">. 3- Elektrické instalace nízkého </w:t>
      </w:r>
      <w:r w:rsidR="00F76D8B" w:rsidRPr="0071471B">
        <w:t>napětí – Část</w:t>
      </w:r>
      <w:r w:rsidRPr="0071471B">
        <w:t xml:space="preserve"> 7-704: Zařízení jednoúčelová a</w:t>
      </w:r>
      <w:r w:rsidR="00C5422F">
        <w:t> </w:t>
      </w:r>
      <w:r w:rsidRPr="0071471B">
        <w:t xml:space="preserve">ve zvláštních </w:t>
      </w:r>
      <w:r w:rsidR="00F76D8B" w:rsidRPr="0071471B">
        <w:t>objektech – Elektrická</w:t>
      </w:r>
      <w:r w:rsidRPr="0071471B">
        <w:t xml:space="preserve"> zařízení na staveništích a demolicích</w:t>
      </w:r>
    </w:p>
    <w:p w14:paraId="41A0A088" w14:textId="45FB8E77" w:rsidR="0071471B" w:rsidRDefault="0071471B" w:rsidP="0071471B">
      <w:pPr>
        <w:pStyle w:val="TCBNormalni"/>
      </w:pPr>
      <w:r w:rsidRPr="0071471B">
        <w:t>ČSN 34 1090 ed.2 – Elektrické instalace nízkého napětí – Předpisy pro prozatímní elektrická zařízení</w:t>
      </w:r>
    </w:p>
    <w:p w14:paraId="0D0B46D0" w14:textId="5434BCCC" w:rsidR="00C857C4" w:rsidRPr="00C857C4" w:rsidRDefault="00C857C4" w:rsidP="00C857C4">
      <w:pPr>
        <w:pStyle w:val="TCBNormalni"/>
      </w:pPr>
      <w:r w:rsidRPr="00C857C4">
        <w:t xml:space="preserve">ČSN EN 60664-1 </w:t>
      </w:r>
      <w:proofErr w:type="spellStart"/>
      <w:r w:rsidRPr="00C857C4">
        <w:t>ed</w:t>
      </w:r>
      <w:proofErr w:type="spellEnd"/>
      <w:r w:rsidRPr="00C857C4">
        <w:t xml:space="preserve">. 2 Koordinace izolace zařízení nízkého </w:t>
      </w:r>
      <w:r w:rsidR="00F76D8B" w:rsidRPr="00C857C4">
        <w:t>napětí – Část</w:t>
      </w:r>
      <w:r w:rsidRPr="00C857C4">
        <w:t xml:space="preserve"> 1: Zásady, požadavky a</w:t>
      </w:r>
      <w:r w:rsidR="00C5422F">
        <w:t> </w:t>
      </w:r>
      <w:r w:rsidRPr="00C857C4">
        <w:t>zkoušky</w:t>
      </w:r>
    </w:p>
    <w:p w14:paraId="04A852E3" w14:textId="68879712" w:rsidR="00C857C4" w:rsidRPr="00C857C4" w:rsidRDefault="00C857C4" w:rsidP="00C857C4">
      <w:pPr>
        <w:pStyle w:val="TCBNormalni"/>
      </w:pPr>
      <w:r w:rsidRPr="00C857C4">
        <w:lastRenderedPageBreak/>
        <w:t xml:space="preserve">ČSN EN 60909-0 </w:t>
      </w:r>
      <w:proofErr w:type="spellStart"/>
      <w:r w:rsidRPr="00C857C4">
        <w:t>ed</w:t>
      </w:r>
      <w:proofErr w:type="spellEnd"/>
      <w:r w:rsidRPr="00C857C4">
        <w:t xml:space="preserve">. 2 Zkratové proudy v trojfázových střídavých </w:t>
      </w:r>
      <w:r w:rsidR="00F76D8B" w:rsidRPr="00C857C4">
        <w:t>soustavách – Část</w:t>
      </w:r>
      <w:r w:rsidRPr="00C857C4">
        <w:t xml:space="preserve"> 0: Výpočet proudů</w:t>
      </w:r>
    </w:p>
    <w:p w14:paraId="48808038" w14:textId="063BB973" w:rsidR="00C857C4" w:rsidRPr="00C857C4" w:rsidRDefault="00C857C4" w:rsidP="00C857C4">
      <w:pPr>
        <w:pStyle w:val="TCBNormalni"/>
      </w:pPr>
      <w:r w:rsidRPr="00C857C4">
        <w:t>ČSN EN 61660-1 Zkratové proudy ve stejnosměrných rozvodech vlastní spotřeby v elektrárnách a</w:t>
      </w:r>
      <w:r w:rsidR="00C5422F">
        <w:t> </w:t>
      </w:r>
      <w:r w:rsidR="00F76D8B" w:rsidRPr="00C857C4">
        <w:t>rozvodnách – Část</w:t>
      </w:r>
      <w:r w:rsidRPr="00C857C4">
        <w:t xml:space="preserve"> 1: Výpočet zkratových proudů</w:t>
      </w:r>
    </w:p>
    <w:p w14:paraId="04C3AF33" w14:textId="0FAFDF4D" w:rsidR="00C857C4" w:rsidRPr="00C857C4" w:rsidRDefault="00C857C4" w:rsidP="00C857C4">
      <w:pPr>
        <w:pStyle w:val="TCBNormalni"/>
      </w:pPr>
      <w:r w:rsidRPr="00C857C4">
        <w:t xml:space="preserve">ČSN EN 61000-2-4 ed.2 Elektromagnetická kompatibilita (EMC) - Část 2-4: </w:t>
      </w:r>
      <w:r w:rsidR="00F76D8B" w:rsidRPr="00C857C4">
        <w:t>Prostředí – Kompatibilní</w:t>
      </w:r>
      <w:r w:rsidRPr="00C857C4">
        <w:t xml:space="preserve"> úrovně pro nízkofrekvenční rušení šířené vedením v průmyslových závodech</w:t>
      </w:r>
    </w:p>
    <w:p w14:paraId="6224FC9C" w14:textId="3C46345D" w:rsidR="00C857C4" w:rsidRPr="00C857C4" w:rsidRDefault="00C857C4" w:rsidP="00C857C4">
      <w:pPr>
        <w:pStyle w:val="TCBNormalni"/>
      </w:pPr>
      <w:r w:rsidRPr="00C857C4">
        <w:t xml:space="preserve">ČSN EN 61140 ed.3 Ochrana před úrazem elektrickým </w:t>
      </w:r>
      <w:r w:rsidR="00F76D8B" w:rsidRPr="00C857C4">
        <w:t>proudem – Společná</w:t>
      </w:r>
      <w:r w:rsidRPr="00C857C4">
        <w:t xml:space="preserve"> hlediska pro instalaci a</w:t>
      </w:r>
      <w:r w:rsidR="00C5422F">
        <w:t> </w:t>
      </w:r>
      <w:r w:rsidRPr="00C857C4">
        <w:t>zařízení</w:t>
      </w:r>
    </w:p>
    <w:p w14:paraId="3FFBD8A5" w14:textId="77777777" w:rsidR="00C857C4" w:rsidRPr="00C857C4" w:rsidRDefault="00C857C4" w:rsidP="00C857C4">
      <w:pPr>
        <w:pStyle w:val="TCBNormalni"/>
      </w:pPr>
      <w:r w:rsidRPr="00C857C4">
        <w:t>ČSN 34 1610 Elektrotechnické předpisy ČSN. Elektrický silnoproudý rozvod v průmyslových provozovnách</w:t>
      </w:r>
    </w:p>
    <w:p w14:paraId="294B453B" w14:textId="21172AE3" w:rsidR="00C857C4" w:rsidRPr="00C857C4" w:rsidRDefault="00C857C4" w:rsidP="00C857C4">
      <w:pPr>
        <w:pStyle w:val="TCBNormalni"/>
      </w:pPr>
      <w:r w:rsidRPr="00C857C4">
        <w:t xml:space="preserve">ČSN IEC 60331-11 Zkoušky elektrických kabelů za podmínek </w:t>
      </w:r>
      <w:r w:rsidR="00F76D8B" w:rsidRPr="00C857C4">
        <w:t>požáru – Celistvost</w:t>
      </w:r>
      <w:r w:rsidRPr="00C857C4">
        <w:t xml:space="preserve"> </w:t>
      </w:r>
      <w:r w:rsidR="00F76D8B" w:rsidRPr="00C857C4">
        <w:t>obvodu – Část</w:t>
      </w:r>
      <w:r w:rsidRPr="00C857C4">
        <w:t xml:space="preserve"> 11: </w:t>
      </w:r>
      <w:r w:rsidR="00F76D8B" w:rsidRPr="00C857C4">
        <w:t>Zařízení – Samostatné</w:t>
      </w:r>
      <w:r w:rsidRPr="00C857C4">
        <w:t xml:space="preserve"> hoření při teplotě plamene alespoň 750 °C</w:t>
      </w:r>
    </w:p>
    <w:p w14:paraId="47ABABF2" w14:textId="6DDF9FD3" w:rsidR="00C857C4" w:rsidRPr="00C857C4" w:rsidRDefault="00C857C4" w:rsidP="00C857C4">
      <w:pPr>
        <w:pStyle w:val="TCBNormalni"/>
      </w:pPr>
      <w:r w:rsidRPr="00C857C4">
        <w:t>ČSN IEC 60331-</w:t>
      </w:r>
      <w:r w:rsidR="00F76D8B" w:rsidRPr="00C857C4">
        <w:t>21 Zkoušky</w:t>
      </w:r>
      <w:r w:rsidRPr="00C857C4">
        <w:t xml:space="preserve"> elektrických kabelů za podmínek </w:t>
      </w:r>
      <w:r w:rsidR="00F76D8B" w:rsidRPr="00C857C4">
        <w:t>požáru – Celistvost</w:t>
      </w:r>
      <w:r w:rsidRPr="00C857C4">
        <w:t xml:space="preserve"> </w:t>
      </w:r>
      <w:r w:rsidR="00F76D8B" w:rsidRPr="00C857C4">
        <w:t>obvodu – Část</w:t>
      </w:r>
      <w:r w:rsidRPr="00C857C4">
        <w:t xml:space="preserve"> 21: Postupy a </w:t>
      </w:r>
      <w:r w:rsidR="00F76D8B" w:rsidRPr="00C857C4">
        <w:t>požadavky – Kabely</w:t>
      </w:r>
      <w:r w:rsidRPr="00C857C4">
        <w:t xml:space="preserve"> se jmenovitým napětím do 0,6/1,0 </w:t>
      </w:r>
      <w:proofErr w:type="spellStart"/>
      <w:r w:rsidRPr="00C857C4">
        <w:t>kV</w:t>
      </w:r>
      <w:proofErr w:type="spellEnd"/>
      <w:r w:rsidRPr="00C857C4">
        <w:t xml:space="preserve"> včetně</w:t>
      </w:r>
    </w:p>
    <w:p w14:paraId="1FF02FA5" w14:textId="42F72EA6" w:rsidR="00C857C4" w:rsidRPr="00C857C4" w:rsidRDefault="00C857C4" w:rsidP="00C857C4">
      <w:pPr>
        <w:pStyle w:val="TCBNormalni"/>
      </w:pPr>
      <w:r w:rsidRPr="00C857C4">
        <w:t>ČSN IEC 60331-</w:t>
      </w:r>
      <w:r w:rsidR="00F76D8B" w:rsidRPr="00C857C4">
        <w:t>23 Zkoušky</w:t>
      </w:r>
      <w:r w:rsidRPr="00C857C4">
        <w:t xml:space="preserve"> elektrických kabelů za podmínek </w:t>
      </w:r>
      <w:r w:rsidR="00F76D8B" w:rsidRPr="00C857C4">
        <w:t>požáru – Celistvost</w:t>
      </w:r>
      <w:r w:rsidRPr="00C857C4">
        <w:t xml:space="preserve"> </w:t>
      </w:r>
      <w:r w:rsidR="00F76D8B" w:rsidRPr="00C857C4">
        <w:t>obvodu – Část</w:t>
      </w:r>
      <w:r w:rsidRPr="00C857C4">
        <w:t xml:space="preserve"> 23: Postupy a </w:t>
      </w:r>
      <w:r w:rsidR="00F76D8B" w:rsidRPr="00C857C4">
        <w:t>požadavky – Elektrické</w:t>
      </w:r>
      <w:r w:rsidRPr="00C857C4">
        <w:t xml:space="preserve"> kabely pro přenos dat</w:t>
      </w:r>
    </w:p>
    <w:p w14:paraId="5C60806A" w14:textId="0D1DBB6F" w:rsidR="00C857C4" w:rsidRPr="00C857C4" w:rsidRDefault="00C857C4" w:rsidP="00C857C4">
      <w:pPr>
        <w:pStyle w:val="TCBNormalni"/>
      </w:pPr>
      <w:r w:rsidRPr="00C857C4">
        <w:t>ČSN IEC 60331-</w:t>
      </w:r>
      <w:r w:rsidR="00F76D8B" w:rsidRPr="00C857C4">
        <w:t>25 Zkoušky</w:t>
      </w:r>
      <w:r w:rsidRPr="00C857C4">
        <w:t xml:space="preserve"> elektrických kabelů za podmínek </w:t>
      </w:r>
      <w:r w:rsidR="00F76D8B" w:rsidRPr="00C857C4">
        <w:t>požáru – Celistvost</w:t>
      </w:r>
      <w:r w:rsidRPr="00C857C4">
        <w:t xml:space="preserve"> </w:t>
      </w:r>
      <w:r w:rsidR="00F76D8B" w:rsidRPr="00C857C4">
        <w:t>obvodu – Část</w:t>
      </w:r>
      <w:r w:rsidRPr="00C857C4">
        <w:t xml:space="preserve"> 25: Postupy a </w:t>
      </w:r>
      <w:r w:rsidR="00F76D8B" w:rsidRPr="00C857C4">
        <w:t>požadavky – Kabely</w:t>
      </w:r>
      <w:r w:rsidRPr="00C857C4">
        <w:t xml:space="preserve"> s optickými vlákny</w:t>
      </w:r>
    </w:p>
    <w:p w14:paraId="7D2B5A8A" w14:textId="39501E30" w:rsidR="00C857C4" w:rsidRPr="00C857C4" w:rsidRDefault="00C857C4" w:rsidP="00C857C4">
      <w:pPr>
        <w:pStyle w:val="TCBNormalni"/>
      </w:pPr>
      <w:r w:rsidRPr="00C857C4">
        <w:t xml:space="preserve">ČSN EN 60332-1-1 Zkoušky elektrických a optických kabelů v podmínkách </w:t>
      </w:r>
      <w:r w:rsidR="00F76D8B" w:rsidRPr="00C857C4">
        <w:t>požáru – Část</w:t>
      </w:r>
      <w:r w:rsidRPr="00C857C4">
        <w:t xml:space="preserve"> 1-1: Zkouška svislého šíření plamene pro vodiče nebo kabely s jednou </w:t>
      </w:r>
      <w:r w:rsidR="00F76D8B" w:rsidRPr="00C857C4">
        <w:t>izolací – Zkušební</w:t>
      </w:r>
      <w:r w:rsidRPr="00C857C4">
        <w:t xml:space="preserve"> zařízení</w:t>
      </w:r>
    </w:p>
    <w:p w14:paraId="033D5FE4" w14:textId="20103628" w:rsidR="00C857C4" w:rsidRPr="00C857C4" w:rsidRDefault="00C857C4" w:rsidP="00C857C4">
      <w:pPr>
        <w:pStyle w:val="TCBNormalni"/>
      </w:pPr>
      <w:r w:rsidRPr="00C857C4">
        <w:t xml:space="preserve">ČSN EN 60332-1-2 Zkoušky elektrických a optických kabelů v podmínkách </w:t>
      </w:r>
      <w:r w:rsidR="00F76D8B" w:rsidRPr="00C857C4">
        <w:t>požáru – Část</w:t>
      </w:r>
      <w:r w:rsidRPr="00C857C4">
        <w:t xml:space="preserve"> 1-2: Zkouška svislého šíření plamene pro vodiče nebo kabely s jednou </w:t>
      </w:r>
      <w:r w:rsidR="00F76D8B" w:rsidRPr="00C857C4">
        <w:t>izolací – Postup</w:t>
      </w:r>
      <w:r w:rsidRPr="00C857C4">
        <w:t xml:space="preserve"> pro 1 kW směsný plamen</w:t>
      </w:r>
    </w:p>
    <w:p w14:paraId="649455C3" w14:textId="4E36CC49" w:rsidR="00C857C4" w:rsidRPr="00C857C4" w:rsidRDefault="00C857C4" w:rsidP="00C857C4">
      <w:pPr>
        <w:pStyle w:val="TCBNormalni"/>
      </w:pPr>
      <w:r w:rsidRPr="00C857C4">
        <w:t xml:space="preserve">ČSN EN 60332-1-3 Zkoušky elektrických a optických kabelů v podmínkách </w:t>
      </w:r>
      <w:r w:rsidR="00F76D8B" w:rsidRPr="00C857C4">
        <w:t>požáru – Část</w:t>
      </w:r>
      <w:r w:rsidRPr="00C857C4">
        <w:t xml:space="preserve"> 1-3: Zkouška svislého šíření plamene pro vodiče nebo kabely s jednou </w:t>
      </w:r>
      <w:r w:rsidR="00F76D8B" w:rsidRPr="00C857C4">
        <w:t>izolací – Postup</w:t>
      </w:r>
      <w:r w:rsidRPr="00C857C4">
        <w:t xml:space="preserve"> pro určení hořících kapek/částic</w:t>
      </w:r>
    </w:p>
    <w:p w14:paraId="29AB12EE" w14:textId="7D051C30" w:rsidR="00C857C4" w:rsidRPr="00C857C4" w:rsidRDefault="00C857C4" w:rsidP="00C857C4">
      <w:pPr>
        <w:pStyle w:val="TCBNormalni"/>
      </w:pPr>
      <w:r w:rsidRPr="00C857C4">
        <w:t xml:space="preserve">ČSN EN 60332-2-1 Zkoušky elektrických a optických kabelů v podmínkách </w:t>
      </w:r>
      <w:r w:rsidR="00F76D8B" w:rsidRPr="00C857C4">
        <w:t>požáru – Část</w:t>
      </w:r>
      <w:r w:rsidRPr="00C857C4">
        <w:t xml:space="preserve"> 2-1: Zkouška svislého šíření plamene pro vodiče nebo kabely malého průřezu s jednou </w:t>
      </w:r>
      <w:r w:rsidR="00F76D8B" w:rsidRPr="00C857C4">
        <w:t>izolací – Zkušební</w:t>
      </w:r>
      <w:r w:rsidRPr="00C857C4">
        <w:t xml:space="preserve"> zařízení</w:t>
      </w:r>
    </w:p>
    <w:p w14:paraId="2301ECF5" w14:textId="2F54CDB9" w:rsidR="00C857C4" w:rsidRPr="00C857C4" w:rsidRDefault="00C857C4" w:rsidP="00C857C4">
      <w:pPr>
        <w:pStyle w:val="TCBNormalni"/>
      </w:pPr>
      <w:r w:rsidRPr="00C857C4">
        <w:t xml:space="preserve">ČSN EN 60332-2-2 Zkoušky elektrických a optických kabelů v podmínkách </w:t>
      </w:r>
      <w:r w:rsidR="00F76D8B" w:rsidRPr="00C857C4">
        <w:t>požáru – Část</w:t>
      </w:r>
      <w:r w:rsidRPr="00C857C4">
        <w:t xml:space="preserve"> 2-2: Zkouška svislého šíření plamene pro vodiče nebo kabely malého průřezu s jednou </w:t>
      </w:r>
      <w:r w:rsidR="00F76D8B" w:rsidRPr="00C857C4">
        <w:t>izolací – Postup</w:t>
      </w:r>
      <w:r w:rsidRPr="00C857C4">
        <w:t xml:space="preserve"> pro svítivý plamen</w:t>
      </w:r>
    </w:p>
    <w:p w14:paraId="1BEC4B32" w14:textId="23A09FDB" w:rsidR="00C857C4" w:rsidRPr="00C857C4" w:rsidRDefault="00DF5743" w:rsidP="00C857C4">
      <w:pPr>
        <w:pStyle w:val="TCBNormalni"/>
      </w:pPr>
      <w:hyperlink r:id="rId11" w:tooltip="Detailní info" w:history="1">
        <w:r w:rsidR="00C857C4" w:rsidRPr="00C857C4">
          <w:t>ČSN ISO 3864-1</w:t>
        </w:r>
      </w:hyperlink>
      <w:r w:rsidR="00C857C4" w:rsidRPr="00C857C4">
        <w:t xml:space="preserve"> Grafické </w:t>
      </w:r>
      <w:r w:rsidR="00F76D8B" w:rsidRPr="00C857C4">
        <w:t>značky – Bezpečnostní</w:t>
      </w:r>
      <w:r w:rsidR="00C857C4" w:rsidRPr="00C857C4">
        <w:t xml:space="preserve"> barvy a bezpečnostní </w:t>
      </w:r>
      <w:r w:rsidR="00F76D8B" w:rsidRPr="00C857C4">
        <w:t>značky – Část</w:t>
      </w:r>
      <w:r w:rsidR="00C857C4" w:rsidRPr="00C857C4">
        <w:t xml:space="preserve"> 1: Zásady navrhování bezpečnostních značek a bezpečnostního značení</w:t>
      </w:r>
    </w:p>
    <w:p w14:paraId="530D8EFC" w14:textId="6D1A2453" w:rsidR="00C857C4" w:rsidRPr="00C857C4" w:rsidRDefault="00C857C4" w:rsidP="00C857C4">
      <w:pPr>
        <w:pStyle w:val="TCBNormalni"/>
      </w:pPr>
      <w:r w:rsidRPr="00C857C4">
        <w:t xml:space="preserve">ČSN EN ISO 1461 Zinkové povlaky nanášené žárově ponorem na ocelové a litinové </w:t>
      </w:r>
      <w:r w:rsidR="00F76D8B" w:rsidRPr="00C857C4">
        <w:t>výrobky – Specifikace</w:t>
      </w:r>
      <w:r w:rsidRPr="00C857C4">
        <w:t xml:space="preserve"> a zkušební metody</w:t>
      </w:r>
    </w:p>
    <w:p w14:paraId="4A3340DF" w14:textId="11E09D8D" w:rsidR="00C857C4" w:rsidRPr="00C857C4" w:rsidRDefault="00C857C4" w:rsidP="00C857C4">
      <w:pPr>
        <w:pStyle w:val="TCBNormalni"/>
      </w:pPr>
      <w:r w:rsidRPr="00C857C4">
        <w:t xml:space="preserve">ČSN EN IEC </w:t>
      </w:r>
      <w:r w:rsidR="00F76D8B" w:rsidRPr="00C857C4">
        <w:t>61131–10</w:t>
      </w:r>
      <w:r w:rsidRPr="00C857C4">
        <w:t xml:space="preserve"> Programovatelné řídicí </w:t>
      </w:r>
      <w:r w:rsidR="00F76D8B" w:rsidRPr="00C857C4">
        <w:t>jednotky – Část</w:t>
      </w:r>
      <w:r w:rsidRPr="00C857C4">
        <w:t xml:space="preserve"> 10: Výměnný formát otevřený XML pro PLC</w:t>
      </w:r>
    </w:p>
    <w:p w14:paraId="2B4C975C" w14:textId="7A92E031" w:rsidR="00C857C4" w:rsidRPr="00C857C4" w:rsidRDefault="00C857C4" w:rsidP="00C857C4">
      <w:pPr>
        <w:pStyle w:val="TCBNormalni"/>
      </w:pPr>
      <w:r w:rsidRPr="00C857C4">
        <w:t xml:space="preserve">ČSN EN 61439-1 </w:t>
      </w:r>
      <w:r w:rsidR="00F76D8B" w:rsidRPr="00C857C4">
        <w:t>Ed</w:t>
      </w:r>
      <w:r w:rsidRPr="00C857C4">
        <w:t>. 2 Rozváděče nízkého napětí – Část 1: Všeobecná ustanovení</w:t>
      </w:r>
    </w:p>
    <w:p w14:paraId="345770ED" w14:textId="3F787B0C" w:rsidR="00C857C4" w:rsidRPr="00C857C4" w:rsidRDefault="00C857C4" w:rsidP="00C857C4">
      <w:pPr>
        <w:pStyle w:val="TCBNormalni"/>
      </w:pPr>
      <w:r w:rsidRPr="00C857C4">
        <w:t xml:space="preserve">ČSN EN 61439-2 </w:t>
      </w:r>
      <w:r w:rsidR="00F76D8B" w:rsidRPr="00C857C4">
        <w:t>Ed</w:t>
      </w:r>
      <w:r w:rsidRPr="00C857C4">
        <w:t>. 2 Rozváděče nízkého napětí – Část 2: Výkonové rozváděče</w:t>
      </w:r>
    </w:p>
    <w:p w14:paraId="1993F909" w14:textId="77777777" w:rsidR="00C857C4" w:rsidRPr="00C857C4" w:rsidRDefault="00C857C4" w:rsidP="00C857C4">
      <w:pPr>
        <w:pStyle w:val="TCBNormalni"/>
      </w:pPr>
      <w:r w:rsidRPr="00C857C4">
        <w:t>ČSN EN ISO 12944-2 Nátěrové hmoty – Protikorozní ochrana ocelových konstrukcí ochrannými nátěrovými systémy – Část 2: Klasifikace vnějšího prostředí</w:t>
      </w:r>
    </w:p>
    <w:p w14:paraId="5CC585F1" w14:textId="77777777" w:rsidR="00C857C4" w:rsidRPr="00C857C4" w:rsidRDefault="00C857C4" w:rsidP="00C857C4">
      <w:pPr>
        <w:pStyle w:val="TCBNormalni"/>
      </w:pPr>
      <w:r w:rsidRPr="00C857C4">
        <w:t>ČSN 73 6005 Prostorové uspořádání vedení technického vybavení</w:t>
      </w:r>
    </w:p>
    <w:p w14:paraId="20B046D2" w14:textId="77777777" w:rsidR="00C857C4" w:rsidRPr="00C857C4" w:rsidRDefault="00C857C4" w:rsidP="00C857C4">
      <w:pPr>
        <w:pStyle w:val="TCBNormalni"/>
      </w:pPr>
      <w:r w:rsidRPr="00C857C4">
        <w:t>ČSN 73 6006 Výstražné fólie k identifikaci podzemních vedení technického vybavení</w:t>
      </w:r>
    </w:p>
    <w:p w14:paraId="259998B8" w14:textId="77777777" w:rsidR="00C857C4" w:rsidRPr="00C857C4" w:rsidRDefault="00C857C4" w:rsidP="00C857C4">
      <w:pPr>
        <w:pStyle w:val="TCBNormalni"/>
      </w:pPr>
      <w:r w:rsidRPr="00C857C4">
        <w:t>ČSN EN 1838 Světlo a osvětlení – Nouzové osvětlení</w:t>
      </w:r>
    </w:p>
    <w:p w14:paraId="108487B0" w14:textId="2880E210" w:rsidR="00C857C4" w:rsidRPr="00C857C4" w:rsidRDefault="00DF5743" w:rsidP="00C857C4">
      <w:pPr>
        <w:pStyle w:val="TCBNormalni"/>
      </w:pPr>
      <w:hyperlink r:id="rId12" w:tooltip="Detailní info" w:history="1">
        <w:r w:rsidR="00C857C4" w:rsidRPr="00C857C4">
          <w:t>ČSN EN 61508</w:t>
        </w:r>
      </w:hyperlink>
      <w:r w:rsidR="00C857C4" w:rsidRPr="00C857C4">
        <w:t xml:space="preserve">-1 </w:t>
      </w:r>
      <w:r w:rsidR="00F76D8B" w:rsidRPr="00C857C4">
        <w:t>Ed</w:t>
      </w:r>
      <w:r w:rsidR="00C857C4" w:rsidRPr="00C857C4">
        <w:t>. 2 Funkční bezpečnost elektrických/elektronických/programovatelných elektronických systémů souvisejících s bezpečností – Část 1: Všeobecné požadavky</w:t>
      </w:r>
    </w:p>
    <w:p w14:paraId="4756314C" w14:textId="45266C90" w:rsidR="00C857C4" w:rsidRPr="00C857C4" w:rsidRDefault="00C857C4" w:rsidP="00C857C4">
      <w:pPr>
        <w:pStyle w:val="TCBNormalni"/>
      </w:pPr>
      <w:r w:rsidRPr="00C857C4">
        <w:t xml:space="preserve">ČSN EN 61511-1 </w:t>
      </w:r>
      <w:r w:rsidR="00F76D8B" w:rsidRPr="00C857C4">
        <w:t>Ed</w:t>
      </w:r>
      <w:r w:rsidRPr="00C857C4">
        <w:t xml:space="preserve">. 2 </w:t>
      </w:r>
      <w:r w:rsidRPr="00C857C4">
        <w:tab/>
        <w:t xml:space="preserve">Bezpečnostní přístrojové systémy pro sektor průmyslových </w:t>
      </w:r>
      <w:proofErr w:type="gramStart"/>
      <w:r w:rsidRPr="00C857C4">
        <w:t>procesů - Část</w:t>
      </w:r>
      <w:proofErr w:type="gramEnd"/>
      <w:r w:rsidRPr="00C857C4">
        <w:t xml:space="preserve"> 1: Struktura, definice, systém, požadavky na hardware a aplikační programování</w:t>
      </w:r>
    </w:p>
    <w:p w14:paraId="50ADF997" w14:textId="77777777" w:rsidR="00C857C4" w:rsidRPr="00C857C4" w:rsidRDefault="00C857C4" w:rsidP="00C857C4">
      <w:pPr>
        <w:pStyle w:val="TCBNormalni"/>
      </w:pPr>
      <w:r w:rsidRPr="00C857C4">
        <w:t>ČSN 33 1500 Elektrotechnické předpisy. Revize elektrických zařízení</w:t>
      </w:r>
    </w:p>
    <w:p w14:paraId="3D4CEC8C" w14:textId="77777777" w:rsidR="00C857C4" w:rsidRPr="00C857C4" w:rsidRDefault="00C857C4" w:rsidP="00C857C4">
      <w:pPr>
        <w:pStyle w:val="TCBNormalni"/>
      </w:pPr>
      <w:r w:rsidRPr="00C857C4">
        <w:t>ČSN 33 3022-1</w:t>
      </w:r>
      <w:r w:rsidRPr="00C857C4">
        <w:tab/>
        <w:t xml:space="preserve">Zkratové proudy v trojfázových střídavých </w:t>
      </w:r>
      <w:proofErr w:type="gramStart"/>
      <w:r w:rsidRPr="00C857C4">
        <w:t>soustavách - Část</w:t>
      </w:r>
      <w:proofErr w:type="gramEnd"/>
      <w:r w:rsidRPr="00C857C4">
        <w:t xml:space="preserve"> 1: Součinitele pro výpočet zkratových proudů podle IEC 60909-0</w:t>
      </w:r>
    </w:p>
    <w:p w14:paraId="4B1B96C4" w14:textId="77777777" w:rsidR="00C857C4" w:rsidRPr="00C857C4" w:rsidRDefault="00C857C4" w:rsidP="00C857C4">
      <w:pPr>
        <w:pStyle w:val="TCBNormalni"/>
      </w:pPr>
      <w:r w:rsidRPr="00C857C4">
        <w:t>ČSN 33 3015 Elektrotechnické předpisy. Elektrické stanice a elektrická zařízení. Zásady dimenzování podle elektrodynamické a tepelné odolnosti při zkratech</w:t>
      </w:r>
    </w:p>
    <w:p w14:paraId="7C73CA38" w14:textId="77777777" w:rsidR="00C857C4" w:rsidRPr="00C857C4" w:rsidRDefault="00C857C4" w:rsidP="00C857C4">
      <w:pPr>
        <w:pStyle w:val="TCBNormalni"/>
      </w:pPr>
      <w:r w:rsidRPr="00C857C4">
        <w:t>ČSN 33 3051 Ochrany elektrických strojů a rozvodných zařízení</w:t>
      </w:r>
    </w:p>
    <w:p w14:paraId="0121D191" w14:textId="77777777" w:rsidR="00C857C4" w:rsidRPr="00C857C4" w:rsidRDefault="00C857C4" w:rsidP="00C857C4">
      <w:pPr>
        <w:pStyle w:val="TCBNormalni"/>
      </w:pPr>
      <w:r w:rsidRPr="00C857C4">
        <w:t>ČSN 38 1120 Vlastní spotřeba tepelných elektráren a tepláren</w:t>
      </w:r>
    </w:p>
    <w:p w14:paraId="097147AC" w14:textId="77777777" w:rsidR="00C857C4" w:rsidRPr="00C857C4" w:rsidRDefault="00C857C4" w:rsidP="00C857C4">
      <w:pPr>
        <w:pStyle w:val="TCBNormalni"/>
      </w:pPr>
      <w:r w:rsidRPr="00C857C4">
        <w:t xml:space="preserve">ČSN EN 61000-3-2 </w:t>
      </w:r>
      <w:proofErr w:type="spellStart"/>
      <w:r w:rsidRPr="00C857C4">
        <w:t>ed</w:t>
      </w:r>
      <w:proofErr w:type="spellEnd"/>
      <w:r w:rsidRPr="00C857C4">
        <w:t xml:space="preserve">. 4 Elektromagnetická kompatibilita (EMC) - Část 3-2: </w:t>
      </w:r>
      <w:proofErr w:type="gramStart"/>
      <w:r w:rsidRPr="00C857C4">
        <w:t>Meze - Meze</w:t>
      </w:r>
      <w:proofErr w:type="gramEnd"/>
      <w:r w:rsidRPr="00C857C4">
        <w:t xml:space="preserve"> pro emise proudu harmonických (zařízení se vstupním fázovým proudem &lt;= 16 A)</w:t>
      </w:r>
    </w:p>
    <w:p w14:paraId="59D75A77" w14:textId="77777777" w:rsidR="00C857C4" w:rsidRPr="00C857C4" w:rsidRDefault="00C857C4" w:rsidP="00C857C4">
      <w:pPr>
        <w:pStyle w:val="TCBNormalni"/>
      </w:pPr>
      <w:r w:rsidRPr="00C857C4">
        <w:t xml:space="preserve">ČSN EN 55011 </w:t>
      </w:r>
      <w:proofErr w:type="spellStart"/>
      <w:r w:rsidRPr="00C857C4">
        <w:t>ed</w:t>
      </w:r>
      <w:proofErr w:type="spellEnd"/>
      <w:r w:rsidRPr="00C857C4">
        <w:t xml:space="preserve">. 4 Průmyslová, vědecká a zdravotnická zařízení – Charakteristiky vysokofrekvenčního </w:t>
      </w:r>
      <w:proofErr w:type="gramStart"/>
      <w:r w:rsidRPr="00C857C4">
        <w:t>rušení - Meze</w:t>
      </w:r>
      <w:proofErr w:type="gramEnd"/>
      <w:r w:rsidRPr="00C857C4">
        <w:t xml:space="preserve"> a metody měření</w:t>
      </w:r>
    </w:p>
    <w:p w14:paraId="35B6696D" w14:textId="77777777" w:rsidR="00C857C4" w:rsidRPr="00C857C4" w:rsidRDefault="00DF5743" w:rsidP="00C857C4">
      <w:pPr>
        <w:pStyle w:val="TCBNormalni"/>
      </w:pPr>
      <w:hyperlink r:id="rId13" w:tooltip="Detailní info" w:history="1">
        <w:r w:rsidR="00C857C4" w:rsidRPr="00C857C4">
          <w:rPr>
            <w:rStyle w:val="Hypertextovodkaz"/>
            <w:color w:val="auto"/>
            <w:u w:val="none"/>
          </w:rPr>
          <w:t xml:space="preserve">ČSN EN 61000-4-2 </w:t>
        </w:r>
        <w:proofErr w:type="spellStart"/>
        <w:r w:rsidR="00C857C4" w:rsidRPr="00C857C4">
          <w:rPr>
            <w:rStyle w:val="Hypertextovodkaz"/>
            <w:color w:val="auto"/>
            <w:u w:val="none"/>
          </w:rPr>
          <w:t>ed</w:t>
        </w:r>
        <w:proofErr w:type="spellEnd"/>
        <w:r w:rsidR="00C857C4" w:rsidRPr="00C857C4">
          <w:rPr>
            <w:rStyle w:val="Hypertextovodkaz"/>
            <w:color w:val="auto"/>
            <w:u w:val="none"/>
          </w:rPr>
          <w:t>. 2</w:t>
        </w:r>
      </w:hyperlink>
      <w:r w:rsidR="00C857C4" w:rsidRPr="00C857C4">
        <w:t xml:space="preserve"> Elektromagnetická kompatibilita (EMC) - Část 4-2: Zkušební a měřicí </w:t>
      </w:r>
      <w:proofErr w:type="gramStart"/>
      <w:r w:rsidR="00C857C4" w:rsidRPr="00C857C4">
        <w:t>technika - Elektrostatický</w:t>
      </w:r>
      <w:proofErr w:type="gramEnd"/>
      <w:r w:rsidR="00C857C4" w:rsidRPr="00C857C4">
        <w:t xml:space="preserve"> výboj - Zkouška odolnosti</w:t>
      </w:r>
    </w:p>
    <w:p w14:paraId="31F742D4" w14:textId="105BE9CB" w:rsidR="00C857C4" w:rsidRPr="00C857C4" w:rsidRDefault="00C857C4" w:rsidP="00C857C4">
      <w:pPr>
        <w:pStyle w:val="TCBNormalni"/>
      </w:pPr>
      <w:r w:rsidRPr="00C857C4">
        <w:t xml:space="preserve">ČSN EN 61000-4-3 ed.3 Elektromagnetická kompatibilita (EMC) - Část 4-3: Zkušební a měřicí </w:t>
      </w:r>
      <w:r w:rsidR="00F76D8B" w:rsidRPr="00C857C4">
        <w:t>technika – Vyzařované</w:t>
      </w:r>
      <w:r w:rsidRPr="00C857C4">
        <w:t xml:space="preserve"> vysokofrekvenční elektromagnetické </w:t>
      </w:r>
      <w:r w:rsidR="00F76D8B" w:rsidRPr="00C857C4">
        <w:t>pole – Zkouška</w:t>
      </w:r>
      <w:r w:rsidRPr="00C857C4">
        <w:t xml:space="preserve"> odolnosti</w:t>
      </w:r>
    </w:p>
    <w:p w14:paraId="75CB9CBF" w14:textId="261E93F6" w:rsidR="00C857C4" w:rsidRPr="00C857C4" w:rsidRDefault="00C857C4" w:rsidP="00C857C4">
      <w:pPr>
        <w:pStyle w:val="TCBNormalni"/>
      </w:pPr>
      <w:r w:rsidRPr="00C857C4">
        <w:t xml:space="preserve">ČSN EN 61000-4-4 ed.3 Elektromagnetická kompatibilita (EMC) - Část 4-4: Zkušební a měřicí </w:t>
      </w:r>
      <w:r w:rsidR="00F76D8B" w:rsidRPr="00C857C4">
        <w:t>technika – Rychlé</w:t>
      </w:r>
      <w:r w:rsidRPr="00C857C4">
        <w:t xml:space="preserve"> elektrické přechodné jevy/skupiny </w:t>
      </w:r>
      <w:r w:rsidR="00F76D8B" w:rsidRPr="00C857C4">
        <w:t>impulzů – Zkouška</w:t>
      </w:r>
      <w:r w:rsidRPr="00C857C4">
        <w:t xml:space="preserve"> odolnosti</w:t>
      </w:r>
    </w:p>
    <w:p w14:paraId="1F495482" w14:textId="71D839FA" w:rsidR="00C857C4" w:rsidRPr="00C857C4" w:rsidRDefault="00C857C4" w:rsidP="00C857C4">
      <w:pPr>
        <w:pStyle w:val="TCBNormalni"/>
      </w:pPr>
      <w:r w:rsidRPr="00C857C4">
        <w:t xml:space="preserve">ČSN EN 61000-4-5 ed.3 Elektromagnetická kompatibilita (EMC) - Část 4-5: Zkušební a měřicí </w:t>
      </w:r>
      <w:r w:rsidR="00F76D8B" w:rsidRPr="00C857C4">
        <w:t>technika – Rázový</w:t>
      </w:r>
      <w:r w:rsidRPr="00C857C4">
        <w:t xml:space="preserve"> </w:t>
      </w:r>
      <w:r w:rsidR="00F76D8B" w:rsidRPr="00C857C4">
        <w:t>impulz – Zkouška</w:t>
      </w:r>
      <w:r w:rsidRPr="00C857C4">
        <w:t xml:space="preserve"> odolnosti</w:t>
      </w:r>
    </w:p>
    <w:p w14:paraId="5B3BC249" w14:textId="0262FC7C" w:rsidR="00C857C4" w:rsidRPr="00C857C4" w:rsidRDefault="00C857C4" w:rsidP="00C857C4">
      <w:pPr>
        <w:pStyle w:val="TCBNormalni"/>
      </w:pPr>
      <w:r w:rsidRPr="00C857C4">
        <w:t xml:space="preserve">ČSN EN 61000-4-6 ed.4 Elektromagnetická kompatibilita (EMC) - Část 4-6: Zkušební a měřicí </w:t>
      </w:r>
      <w:r w:rsidR="00F76D8B" w:rsidRPr="00C857C4">
        <w:t>technika – Odolnost</w:t>
      </w:r>
      <w:r w:rsidRPr="00C857C4">
        <w:t xml:space="preserve"> proti rušením šířeným vedením, indukovaným vysokofrekvenčními poli</w:t>
      </w:r>
    </w:p>
    <w:p w14:paraId="1E995A2A" w14:textId="7BAA77E0" w:rsidR="00C857C4" w:rsidRPr="00C857C4" w:rsidRDefault="00C857C4" w:rsidP="00C857C4">
      <w:pPr>
        <w:pStyle w:val="TCBNormalni"/>
      </w:pPr>
      <w:r w:rsidRPr="00C857C4">
        <w:t xml:space="preserve">ČSN EN 61000-4-8 ed.2 Elektromagnetická kompatibilita (EMC) - Část 4-8: Zkušební a měřicí </w:t>
      </w:r>
      <w:r w:rsidR="00F76D8B" w:rsidRPr="00C857C4">
        <w:t>technika – Magnetické</w:t>
      </w:r>
      <w:r w:rsidRPr="00C857C4">
        <w:t xml:space="preserve"> pole síťového </w:t>
      </w:r>
      <w:r w:rsidR="00F76D8B" w:rsidRPr="00C857C4">
        <w:t>kmitočtu – Zkouška</w:t>
      </w:r>
      <w:r w:rsidRPr="00C857C4">
        <w:t xml:space="preserve"> odolnosti</w:t>
      </w:r>
    </w:p>
    <w:p w14:paraId="7C24C975" w14:textId="0C7874FA" w:rsidR="00C857C4" w:rsidRPr="00C857C4" w:rsidRDefault="00C857C4" w:rsidP="00C857C4">
      <w:pPr>
        <w:pStyle w:val="TCBNormalni"/>
      </w:pPr>
      <w:r w:rsidRPr="00C857C4">
        <w:t xml:space="preserve">ČSN EN 61000-4-9 ed.2 Elektromagnetická kompatibilita (EMC) - Část 4-9: Zkušební a měřicí </w:t>
      </w:r>
      <w:r w:rsidR="00F76D8B" w:rsidRPr="00C857C4">
        <w:t>technika – Pulzy</w:t>
      </w:r>
      <w:r w:rsidRPr="00C857C4">
        <w:t xml:space="preserve"> magnetického </w:t>
      </w:r>
      <w:r w:rsidR="00F76D8B" w:rsidRPr="00C857C4">
        <w:t>pole – Zkouška</w:t>
      </w:r>
      <w:r w:rsidRPr="00C857C4">
        <w:t xml:space="preserve"> odolnosti</w:t>
      </w:r>
    </w:p>
    <w:p w14:paraId="2A51834B" w14:textId="21055BC0" w:rsidR="00C857C4" w:rsidRPr="00C857C4" w:rsidRDefault="00C857C4" w:rsidP="00C857C4">
      <w:pPr>
        <w:pStyle w:val="TCBNormalni"/>
      </w:pPr>
      <w:r w:rsidRPr="00C857C4">
        <w:t xml:space="preserve">ČSN EN 61000-4-11 ed.2 Elektromagnetická kompatibilita (EMC) - Část 4-11: Zkušební a měřicí </w:t>
      </w:r>
      <w:r w:rsidR="00F76D8B" w:rsidRPr="00C857C4">
        <w:t>technika – Krátkodobé</w:t>
      </w:r>
      <w:r w:rsidRPr="00C857C4">
        <w:t xml:space="preserve"> poklesy napětí, krátká přerušení a pomalé změny </w:t>
      </w:r>
      <w:r w:rsidR="00F76D8B" w:rsidRPr="00C857C4">
        <w:t>napětí – Zkoušky</w:t>
      </w:r>
      <w:r w:rsidRPr="00C857C4">
        <w:t xml:space="preserve"> odolnosti</w:t>
      </w:r>
    </w:p>
    <w:p w14:paraId="14269C68" w14:textId="4DDB028F" w:rsidR="00C857C4" w:rsidRPr="00C857C4" w:rsidRDefault="00C857C4" w:rsidP="00C857C4">
      <w:pPr>
        <w:pStyle w:val="TCBNormalni"/>
      </w:pPr>
      <w:r w:rsidRPr="00C857C4">
        <w:t xml:space="preserve">ČSN EN 61000-4-12 ed.3 Elektromagnetická kompatibilita (EMC) - Část 4-12: Zkušební a měřicí </w:t>
      </w:r>
      <w:r w:rsidR="00F76D8B" w:rsidRPr="00C857C4">
        <w:t>technika – Tlumená</w:t>
      </w:r>
      <w:r w:rsidRPr="00C857C4">
        <w:t xml:space="preserve"> sinusová </w:t>
      </w:r>
      <w:r w:rsidR="00F76D8B" w:rsidRPr="00C857C4">
        <w:t>vlna – Zkouška</w:t>
      </w:r>
      <w:r w:rsidRPr="00C857C4">
        <w:t xml:space="preserve"> odolnosti</w:t>
      </w:r>
    </w:p>
    <w:p w14:paraId="284AF230" w14:textId="73F41B3B" w:rsidR="00C857C4" w:rsidRPr="00C857C4" w:rsidRDefault="00C857C4" w:rsidP="00C857C4">
      <w:pPr>
        <w:pStyle w:val="TCBNormalni"/>
      </w:pPr>
      <w:r w:rsidRPr="00C857C4">
        <w:t xml:space="preserve">ČSN 34 2710 Elektrická požární </w:t>
      </w:r>
      <w:r w:rsidR="00F76D8B" w:rsidRPr="00C857C4">
        <w:t>signalizace – Projektování</w:t>
      </w:r>
      <w:r w:rsidRPr="00C857C4">
        <w:t>, montáž, užívání, provoz, kontrola, servis a</w:t>
      </w:r>
      <w:r w:rsidR="00C5422F">
        <w:t> </w:t>
      </w:r>
      <w:r w:rsidRPr="00C857C4">
        <w:t>údržba</w:t>
      </w:r>
    </w:p>
    <w:p w14:paraId="5E39DBF3" w14:textId="77BCE8C8" w:rsidR="00C857C4" w:rsidRPr="00C857C4" w:rsidRDefault="00C857C4" w:rsidP="00C857C4">
      <w:pPr>
        <w:pStyle w:val="TCBNormalni"/>
      </w:pPr>
      <w:r w:rsidRPr="00C857C4">
        <w:t xml:space="preserve">ČSN 73 0875 Požární bezpečnost </w:t>
      </w:r>
      <w:r w:rsidR="00F76D8B" w:rsidRPr="00C857C4">
        <w:t>staveb – Stanovení</w:t>
      </w:r>
      <w:r w:rsidRPr="00C857C4">
        <w:t xml:space="preserve"> podmínek pro navrhování elektrické požární signalizace v rámci požárně bezpečnostního řešení</w:t>
      </w:r>
    </w:p>
    <w:p w14:paraId="6CB7E22D" w14:textId="76C5AEE0" w:rsidR="00C857C4" w:rsidRPr="00C857C4" w:rsidRDefault="00C857C4" w:rsidP="00C857C4">
      <w:pPr>
        <w:pStyle w:val="TCBNormalni"/>
      </w:pPr>
      <w:r w:rsidRPr="00C857C4">
        <w:t xml:space="preserve">ČSN EN 54-3 </w:t>
      </w:r>
      <w:r w:rsidR="00F76D8B" w:rsidRPr="00C857C4">
        <w:t>Ed</w:t>
      </w:r>
      <w:r w:rsidRPr="00C857C4">
        <w:t>. 2 Elektrická požární signalizace – Část 3: Požární poplachová zařízení – Sirény a</w:t>
      </w:r>
      <w:r w:rsidR="00C5422F">
        <w:t> </w:t>
      </w:r>
      <w:r w:rsidRPr="00C857C4">
        <w:t>další zvuková zařízení</w:t>
      </w:r>
    </w:p>
    <w:p w14:paraId="656CBD93" w14:textId="77777777" w:rsidR="00C857C4" w:rsidRPr="00C857C4" w:rsidRDefault="00C857C4" w:rsidP="00C857C4">
      <w:pPr>
        <w:pStyle w:val="TCBNormalni"/>
      </w:pPr>
      <w:r w:rsidRPr="00C857C4">
        <w:t>ČSN EN 54-30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30: </w:t>
      </w:r>
      <w:proofErr w:type="spellStart"/>
      <w:r w:rsidRPr="00C857C4">
        <w:t>Multisenzorové</w:t>
      </w:r>
      <w:proofErr w:type="spellEnd"/>
      <w:r w:rsidRPr="00C857C4">
        <w:t xml:space="preserve"> hlásiče požáru - Bodové hlásiče využívající kombinaci senzorů oxidu uhelnatého a teplotních senzorů</w:t>
      </w:r>
    </w:p>
    <w:p w14:paraId="17B19988" w14:textId="77777777" w:rsidR="00C857C4" w:rsidRPr="00C857C4" w:rsidRDefault="00C857C4" w:rsidP="00C857C4">
      <w:pPr>
        <w:pStyle w:val="TCBNormalni"/>
      </w:pPr>
      <w:r w:rsidRPr="00C857C4">
        <w:lastRenderedPageBreak/>
        <w:t xml:space="preserve">ČSN EN 54-31+A1 Elektrická požární </w:t>
      </w:r>
      <w:proofErr w:type="gramStart"/>
      <w:r w:rsidRPr="00C857C4">
        <w:t>signalizace - Část</w:t>
      </w:r>
      <w:proofErr w:type="gramEnd"/>
      <w:r w:rsidRPr="00C857C4">
        <w:t xml:space="preserve"> 31: </w:t>
      </w:r>
      <w:proofErr w:type="spellStart"/>
      <w:r w:rsidRPr="00C857C4">
        <w:t>Multisenzorové</w:t>
      </w:r>
      <w:proofErr w:type="spellEnd"/>
      <w:r w:rsidRPr="00C857C4">
        <w:t xml:space="preserve"> hlásiče požáru - Bodové hlásiče využívající kombinaci kouřových senzorů, senzorů oxidu uhelnatého a volitelně teplotních senzorů</w:t>
      </w:r>
    </w:p>
    <w:p w14:paraId="135BA3D1" w14:textId="77777777" w:rsidR="00C857C4" w:rsidRPr="00C857C4" w:rsidRDefault="00C857C4" w:rsidP="00C857C4">
      <w:pPr>
        <w:pStyle w:val="TCBNormalni"/>
      </w:pPr>
      <w:r w:rsidRPr="00C857C4">
        <w:t xml:space="preserve">ČSN EN 54-4 Elektrická požární </w:t>
      </w:r>
      <w:proofErr w:type="gramStart"/>
      <w:r w:rsidRPr="00C857C4">
        <w:t>signalizace - Část</w:t>
      </w:r>
      <w:proofErr w:type="gramEnd"/>
      <w:r w:rsidRPr="00C857C4">
        <w:t xml:space="preserve"> 4: Napájecí zdroj</w:t>
      </w:r>
    </w:p>
    <w:p w14:paraId="3DA83F40" w14:textId="77777777" w:rsidR="00C857C4" w:rsidRPr="00C857C4" w:rsidRDefault="00C857C4" w:rsidP="00C857C4">
      <w:pPr>
        <w:pStyle w:val="TCBNormalni"/>
      </w:pPr>
      <w:r w:rsidRPr="00C857C4">
        <w:t xml:space="preserve">ČSN EN 54-7 Elektrická požární </w:t>
      </w:r>
      <w:proofErr w:type="gramStart"/>
      <w:r w:rsidRPr="00C857C4">
        <w:t>signalizace - Část</w:t>
      </w:r>
      <w:proofErr w:type="gramEnd"/>
      <w:r w:rsidRPr="00C857C4">
        <w:t xml:space="preserve"> 7: Hlásiče kouře - Hlásiče bodové využívající rozptýleného světla, vysílaného světla a ionizace</w:t>
      </w:r>
    </w:p>
    <w:p w14:paraId="7A8F482C" w14:textId="77777777" w:rsidR="00C857C4" w:rsidRPr="00C857C4" w:rsidRDefault="00C857C4" w:rsidP="00C857C4">
      <w:pPr>
        <w:pStyle w:val="TCBNormalni"/>
      </w:pPr>
      <w:r w:rsidRPr="00C857C4">
        <w:t xml:space="preserve">ČSN EN 54-1 Elektrická požární </w:t>
      </w:r>
      <w:proofErr w:type="gramStart"/>
      <w:r w:rsidRPr="00C857C4">
        <w:t>signalizace - Část</w:t>
      </w:r>
      <w:proofErr w:type="gramEnd"/>
      <w:r w:rsidRPr="00C857C4">
        <w:t xml:space="preserve"> 1: Úvod</w:t>
      </w:r>
    </w:p>
    <w:p w14:paraId="65D0BC97" w14:textId="77777777" w:rsidR="00C857C4" w:rsidRPr="00C857C4" w:rsidRDefault="00C857C4" w:rsidP="00C857C4">
      <w:pPr>
        <w:pStyle w:val="TCBNormalni"/>
      </w:pPr>
      <w:r w:rsidRPr="00C857C4">
        <w:t xml:space="preserve">ČSN EN 54-10 Elektrická požární </w:t>
      </w:r>
      <w:proofErr w:type="gramStart"/>
      <w:r w:rsidRPr="00C857C4">
        <w:t>signalizace - Část</w:t>
      </w:r>
      <w:proofErr w:type="gramEnd"/>
      <w:r w:rsidRPr="00C857C4">
        <w:t xml:space="preserve"> 10: Hlásiče plamene - Bodové hlásiče</w:t>
      </w:r>
    </w:p>
    <w:p w14:paraId="13DFC965" w14:textId="77777777" w:rsidR="00C857C4" w:rsidRPr="00C857C4" w:rsidRDefault="00C857C4" w:rsidP="00C857C4">
      <w:pPr>
        <w:pStyle w:val="TCBNormalni"/>
      </w:pPr>
      <w:r w:rsidRPr="00C857C4">
        <w:t xml:space="preserve">ČSN EN 54-11 Elektrická požární </w:t>
      </w:r>
      <w:proofErr w:type="gramStart"/>
      <w:r w:rsidRPr="00C857C4">
        <w:t>signalizace - Část</w:t>
      </w:r>
      <w:proofErr w:type="gramEnd"/>
      <w:r w:rsidRPr="00C857C4">
        <w:t xml:space="preserve"> 11: Tlačítkové hlásiče</w:t>
      </w:r>
    </w:p>
    <w:p w14:paraId="0B3DE7AF" w14:textId="77777777" w:rsidR="00C857C4" w:rsidRPr="00C857C4" w:rsidRDefault="00C857C4" w:rsidP="00C857C4">
      <w:pPr>
        <w:pStyle w:val="TCBNormalni"/>
      </w:pPr>
      <w:r w:rsidRPr="00C857C4">
        <w:t xml:space="preserve">ČSN EN 54-12 </w:t>
      </w:r>
      <w:proofErr w:type="spellStart"/>
      <w:r w:rsidRPr="00C857C4">
        <w:t>ed</w:t>
      </w:r>
      <w:proofErr w:type="spellEnd"/>
      <w:r w:rsidRPr="00C857C4">
        <w:t xml:space="preserve">. 2 Elektrická požární </w:t>
      </w:r>
      <w:proofErr w:type="gramStart"/>
      <w:r w:rsidRPr="00C857C4">
        <w:t>signalizace - Část</w:t>
      </w:r>
      <w:proofErr w:type="gramEnd"/>
      <w:r w:rsidRPr="00C857C4">
        <w:t xml:space="preserve"> 12: Hlásiče kouře - Lineární hlásiče využívající optický paprsek</w:t>
      </w:r>
    </w:p>
    <w:p w14:paraId="60EDDCB2" w14:textId="77777777" w:rsidR="00C857C4" w:rsidRPr="00C857C4" w:rsidRDefault="00C857C4" w:rsidP="00C857C4">
      <w:pPr>
        <w:pStyle w:val="TCBNormalni"/>
      </w:pPr>
      <w:r w:rsidRPr="00C857C4">
        <w:t xml:space="preserve">ČSN EN 54-13+A1 Elektrická požární </w:t>
      </w:r>
      <w:proofErr w:type="gramStart"/>
      <w:r w:rsidRPr="00C857C4">
        <w:t>signalizace - Část</w:t>
      </w:r>
      <w:proofErr w:type="gramEnd"/>
      <w:r w:rsidRPr="00C857C4">
        <w:t xml:space="preserve"> 13: Posouzení kompatibility a propojitelnosti komponentů systému</w:t>
      </w:r>
    </w:p>
    <w:p w14:paraId="20387461" w14:textId="77777777" w:rsidR="00C857C4" w:rsidRPr="00C857C4" w:rsidRDefault="00C857C4" w:rsidP="00C857C4">
      <w:pPr>
        <w:pStyle w:val="TCBNormalni"/>
      </w:pPr>
      <w:r w:rsidRPr="00C857C4">
        <w:t>ČSN EN 54-17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17: Izolátory</w:t>
      </w:r>
    </w:p>
    <w:p w14:paraId="30D56D4E" w14:textId="77777777" w:rsidR="00C857C4" w:rsidRPr="00C857C4" w:rsidRDefault="00C857C4" w:rsidP="00C857C4">
      <w:pPr>
        <w:pStyle w:val="TCBNormalni"/>
      </w:pPr>
      <w:r w:rsidRPr="00C857C4">
        <w:t>ČSN EN 54-18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18: Vstupní/výstupní zařízení</w:t>
      </w:r>
    </w:p>
    <w:p w14:paraId="06CF086E" w14:textId="77777777" w:rsidR="00C857C4" w:rsidRPr="00C857C4" w:rsidRDefault="00C857C4" w:rsidP="00C857C4">
      <w:pPr>
        <w:pStyle w:val="TCBNormalni"/>
      </w:pPr>
      <w:r w:rsidRPr="00C857C4">
        <w:t>ČSN EN 54-2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2: Ústředna</w:t>
      </w:r>
    </w:p>
    <w:p w14:paraId="4F831530" w14:textId="77777777" w:rsidR="00C857C4" w:rsidRPr="00C857C4" w:rsidRDefault="00C857C4" w:rsidP="00C857C4">
      <w:pPr>
        <w:pStyle w:val="TCBNormalni"/>
      </w:pPr>
      <w:r w:rsidRPr="00C857C4">
        <w:t>ČSN EN 54-20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20: Nasávací hlásiče</w:t>
      </w:r>
    </w:p>
    <w:p w14:paraId="72D0B93D" w14:textId="77777777" w:rsidR="00C857C4" w:rsidRPr="00C857C4" w:rsidRDefault="00C857C4" w:rsidP="00C857C4">
      <w:pPr>
        <w:pStyle w:val="TCBNormalni"/>
      </w:pPr>
      <w:r w:rsidRPr="00C857C4">
        <w:t>ČSN EN 54-21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21: Poplachová a poruchová přenosová zařízení</w:t>
      </w:r>
    </w:p>
    <w:p w14:paraId="4C5F3B17" w14:textId="77777777" w:rsidR="00C857C4" w:rsidRPr="00C857C4" w:rsidRDefault="00C857C4" w:rsidP="00C857C4">
      <w:pPr>
        <w:pStyle w:val="TCBNormalni"/>
      </w:pPr>
      <w:r w:rsidRPr="00C857C4">
        <w:t xml:space="preserve">ČSN EN 54-22+A1 Elektrická požární </w:t>
      </w:r>
      <w:proofErr w:type="gramStart"/>
      <w:r w:rsidRPr="00C857C4">
        <w:t>signalizace - Část</w:t>
      </w:r>
      <w:proofErr w:type="gramEnd"/>
      <w:r w:rsidRPr="00C857C4">
        <w:t xml:space="preserve"> 22: </w:t>
      </w:r>
      <w:proofErr w:type="spellStart"/>
      <w:r w:rsidRPr="00C857C4">
        <w:t>Nulovatelné</w:t>
      </w:r>
      <w:proofErr w:type="spellEnd"/>
      <w:r w:rsidRPr="00C857C4">
        <w:t xml:space="preserve"> lineární hlásiče teplot</w:t>
      </w:r>
    </w:p>
    <w:p w14:paraId="7C6ACAC7" w14:textId="77777777" w:rsidR="00C857C4" w:rsidRPr="00C857C4" w:rsidRDefault="00C857C4" w:rsidP="00C857C4">
      <w:pPr>
        <w:pStyle w:val="TCBNormalni"/>
      </w:pPr>
      <w:r w:rsidRPr="00C857C4">
        <w:t>ČSN EN 54-26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26: Hlásiče oxidu uhelnatého - Bodové hlásiče</w:t>
      </w:r>
    </w:p>
    <w:p w14:paraId="27F223F0" w14:textId="77777777" w:rsidR="00C857C4" w:rsidRPr="00C857C4" w:rsidRDefault="00C857C4" w:rsidP="00C857C4">
      <w:pPr>
        <w:pStyle w:val="TCBNormalni"/>
      </w:pPr>
      <w:r w:rsidRPr="00C857C4">
        <w:t>ČSN EN 54-27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27: Hlásiče kouře pro potrubí</w:t>
      </w:r>
    </w:p>
    <w:p w14:paraId="0F597A8B" w14:textId="77777777" w:rsidR="00C857C4" w:rsidRPr="00C857C4" w:rsidRDefault="00C857C4" w:rsidP="00C857C4">
      <w:pPr>
        <w:pStyle w:val="TCBNormalni"/>
      </w:pPr>
      <w:r w:rsidRPr="00C857C4">
        <w:t>ČSN EN 54-28</w:t>
      </w:r>
      <w:r w:rsidRPr="00C857C4">
        <w:tab/>
        <w:t xml:space="preserve">Elektrická požární </w:t>
      </w:r>
      <w:proofErr w:type="gramStart"/>
      <w:r w:rsidRPr="00C857C4">
        <w:t>signalizace - Část</w:t>
      </w:r>
      <w:proofErr w:type="gramEnd"/>
      <w:r w:rsidRPr="00C857C4">
        <w:t xml:space="preserve"> 28: </w:t>
      </w:r>
      <w:proofErr w:type="spellStart"/>
      <w:r w:rsidRPr="00C857C4">
        <w:t>Nenulovatelné</w:t>
      </w:r>
      <w:proofErr w:type="spellEnd"/>
      <w:r w:rsidRPr="00C857C4">
        <w:t xml:space="preserve"> lineární hlásiče teplot</w:t>
      </w:r>
    </w:p>
    <w:p w14:paraId="76BEDD7E" w14:textId="77777777" w:rsidR="00C857C4" w:rsidRPr="00C857C4" w:rsidRDefault="00C857C4" w:rsidP="00C857C4">
      <w:pPr>
        <w:pStyle w:val="TCBNormalni"/>
      </w:pPr>
      <w:r w:rsidRPr="00C857C4">
        <w:t>ČSN EN 54-29</w:t>
      </w:r>
      <w:r w:rsidRPr="00C857C4">
        <w:tab/>
        <w:t xml:space="preserve">Elektrická požární signalizace – Část 29: </w:t>
      </w:r>
      <w:proofErr w:type="spellStart"/>
      <w:r w:rsidRPr="00C857C4">
        <w:t>Multisenzorové</w:t>
      </w:r>
      <w:proofErr w:type="spellEnd"/>
      <w:r w:rsidRPr="00C857C4">
        <w:t xml:space="preserve"> hlásiče požáru – Bodové hlásiče využívající kombinaci kouřových a teplotních senzorů</w:t>
      </w:r>
    </w:p>
    <w:p w14:paraId="1344110E" w14:textId="18D2BEBD" w:rsidR="00C857C4" w:rsidRPr="00C857C4" w:rsidRDefault="00C857C4" w:rsidP="00C857C4">
      <w:pPr>
        <w:pStyle w:val="TCBNormalni"/>
      </w:pPr>
      <w:r w:rsidRPr="00C857C4">
        <w:t>ČSN 33 4010</w:t>
      </w:r>
      <w:r w:rsidRPr="00C857C4">
        <w:rPr>
          <w:b/>
          <w:kern w:val="36"/>
        </w:rPr>
        <w:t xml:space="preserve"> </w:t>
      </w:r>
      <w:r w:rsidRPr="00C857C4">
        <w:t>Elektrotechnické předpisy. Ochrana sdělovacích vedení a zařízení proti přepětí a</w:t>
      </w:r>
      <w:r w:rsidR="00C5422F">
        <w:t> </w:t>
      </w:r>
      <w:r w:rsidRPr="00C857C4">
        <w:t>nadproudu atmosférického původu</w:t>
      </w:r>
    </w:p>
    <w:p w14:paraId="354EF751" w14:textId="77777777" w:rsidR="00C857C4" w:rsidRPr="00C857C4" w:rsidRDefault="00C857C4" w:rsidP="00C857C4">
      <w:pPr>
        <w:pStyle w:val="TCBNormalni"/>
      </w:pPr>
      <w:r w:rsidRPr="00C857C4">
        <w:t xml:space="preserve">ČSN EN 50173-1 </w:t>
      </w:r>
      <w:proofErr w:type="spellStart"/>
      <w:r w:rsidRPr="00C857C4">
        <w:t>ed</w:t>
      </w:r>
      <w:proofErr w:type="spellEnd"/>
      <w:r w:rsidRPr="00C857C4">
        <w:t>. 3</w:t>
      </w:r>
      <w:r w:rsidRPr="00C857C4">
        <w:tab/>
        <w:t xml:space="preserve">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1: Všeobecné požadavky</w:t>
      </w:r>
    </w:p>
    <w:p w14:paraId="31729EDE" w14:textId="77777777" w:rsidR="00C857C4" w:rsidRPr="00C857C4" w:rsidRDefault="00C857C4" w:rsidP="00C857C4">
      <w:pPr>
        <w:pStyle w:val="TCBNormalni"/>
      </w:pPr>
      <w:r w:rsidRPr="00C857C4">
        <w:t xml:space="preserve">ČSN EN 50173-2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2: Kancelářské prostory</w:t>
      </w:r>
    </w:p>
    <w:p w14:paraId="15456638" w14:textId="77777777" w:rsidR="00C857C4" w:rsidRPr="00C857C4" w:rsidRDefault="00C857C4" w:rsidP="00C857C4">
      <w:pPr>
        <w:pStyle w:val="TCBNormalni"/>
      </w:pPr>
      <w:r w:rsidRPr="00C857C4">
        <w:t xml:space="preserve">ČSN EN 50173-3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3: Průmyslové prostory</w:t>
      </w:r>
    </w:p>
    <w:p w14:paraId="226F3555" w14:textId="77777777" w:rsidR="00C857C4" w:rsidRPr="00C857C4" w:rsidRDefault="00C857C4" w:rsidP="00C857C4">
      <w:pPr>
        <w:pStyle w:val="TCBNormalni"/>
      </w:pPr>
      <w:r w:rsidRPr="00C857C4">
        <w:t xml:space="preserve">ČSN EN 50173-4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4: Obytné prostory</w:t>
      </w:r>
    </w:p>
    <w:p w14:paraId="1F5DC031" w14:textId="77777777" w:rsidR="00C857C4" w:rsidRPr="00C857C4" w:rsidRDefault="00C857C4" w:rsidP="00C857C4">
      <w:pPr>
        <w:pStyle w:val="TCBNormalni"/>
      </w:pPr>
      <w:r w:rsidRPr="00C857C4">
        <w:t xml:space="preserve">ČSN EN 50173-5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5: Datová centra</w:t>
      </w:r>
    </w:p>
    <w:p w14:paraId="6AA2E81F" w14:textId="77777777" w:rsidR="00C857C4" w:rsidRPr="00C857C4" w:rsidRDefault="00C857C4" w:rsidP="00C857C4">
      <w:pPr>
        <w:pStyle w:val="TCBNormalni"/>
      </w:pPr>
      <w:r w:rsidRPr="00C857C4">
        <w:t xml:space="preserve">ČSN EN 50173-6 Informační </w:t>
      </w:r>
      <w:proofErr w:type="gramStart"/>
      <w:r w:rsidRPr="00C857C4">
        <w:t>technologie - Univerzální</w:t>
      </w:r>
      <w:proofErr w:type="gramEnd"/>
      <w:r w:rsidRPr="00C857C4">
        <w:t xml:space="preserve"> kabelážní systémy - Část 6: Distribuované služby v budovách</w:t>
      </w:r>
    </w:p>
    <w:p w14:paraId="06AFE2AE" w14:textId="67EC19C5" w:rsidR="00C857C4" w:rsidRPr="00C857C4" w:rsidRDefault="00C857C4" w:rsidP="00C857C4">
      <w:pPr>
        <w:pStyle w:val="TCBNormalni"/>
      </w:pPr>
      <w:r w:rsidRPr="00C857C4">
        <w:t xml:space="preserve">ČSN EN 50174-1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Informační </w:t>
      </w:r>
      <w:proofErr w:type="gramStart"/>
      <w:r w:rsidRPr="00C857C4">
        <w:t>technologie - Instalace</w:t>
      </w:r>
      <w:proofErr w:type="gramEnd"/>
      <w:r w:rsidRPr="00C857C4">
        <w:t xml:space="preserve"> kabelových rozvodů - Část 1: Specifikace a</w:t>
      </w:r>
      <w:r w:rsidR="00C5422F">
        <w:t> </w:t>
      </w:r>
      <w:r w:rsidRPr="00C857C4">
        <w:t>zabezpečení kvality</w:t>
      </w:r>
    </w:p>
    <w:p w14:paraId="2497D287" w14:textId="77777777" w:rsidR="00C857C4" w:rsidRPr="00C857C4" w:rsidRDefault="00C857C4" w:rsidP="00C857C4">
      <w:pPr>
        <w:pStyle w:val="TCBNormalni"/>
      </w:pPr>
      <w:r w:rsidRPr="00C857C4">
        <w:t xml:space="preserve">ČSN EN 50174-2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Informační </w:t>
      </w:r>
      <w:proofErr w:type="gramStart"/>
      <w:r w:rsidRPr="00C857C4">
        <w:t>technologie - Instalace</w:t>
      </w:r>
      <w:proofErr w:type="gramEnd"/>
      <w:r w:rsidRPr="00C857C4">
        <w:t xml:space="preserve"> kabelových rozvodů - Část 2: Projektová příprava a výstavba v budovách</w:t>
      </w:r>
    </w:p>
    <w:p w14:paraId="6F744A0D" w14:textId="77777777" w:rsidR="00C857C4" w:rsidRPr="00C857C4" w:rsidRDefault="00C857C4" w:rsidP="00C857C4">
      <w:pPr>
        <w:pStyle w:val="TCBNormalni"/>
      </w:pPr>
      <w:r w:rsidRPr="00C857C4">
        <w:t xml:space="preserve">ČSN EN 50174-3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Informační </w:t>
      </w:r>
      <w:proofErr w:type="gramStart"/>
      <w:r w:rsidRPr="00C857C4">
        <w:t>technologie - Instalace</w:t>
      </w:r>
      <w:proofErr w:type="gramEnd"/>
      <w:r w:rsidRPr="00C857C4">
        <w:t xml:space="preserve"> kabelových rozvodů - Část 3: Projektová příprava a výstavba vně budov</w:t>
      </w:r>
    </w:p>
    <w:p w14:paraId="5B49B9BA" w14:textId="67A594D9" w:rsidR="00C857C4" w:rsidRPr="00C857C4" w:rsidRDefault="00C857C4" w:rsidP="00C857C4">
      <w:pPr>
        <w:pStyle w:val="TCBNormalni"/>
      </w:pPr>
      <w:r w:rsidRPr="00C857C4">
        <w:lastRenderedPageBreak/>
        <w:t xml:space="preserve">ČSN EN 50130-4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Poplachové </w:t>
      </w:r>
      <w:proofErr w:type="gramStart"/>
      <w:r w:rsidRPr="00C857C4">
        <w:t>systémy - Část</w:t>
      </w:r>
      <w:proofErr w:type="gramEnd"/>
      <w:r w:rsidRPr="00C857C4">
        <w:t xml:space="preserve"> 4: Elektromagnetická kompatibilita - Norma skupiny výrobků: Požadavky na odolnost komponentů požárních systémů, poplachových zabezpečovacích a</w:t>
      </w:r>
      <w:r w:rsidR="00C5422F">
        <w:t> </w:t>
      </w:r>
      <w:r w:rsidRPr="00C857C4">
        <w:t>tísňových systémů a systémů CCTV, kontroly vstupu a přivolání pomoci</w:t>
      </w:r>
    </w:p>
    <w:p w14:paraId="3666E8B7" w14:textId="77777777" w:rsidR="00C857C4" w:rsidRPr="00C857C4" w:rsidRDefault="00C857C4" w:rsidP="00C857C4">
      <w:pPr>
        <w:pStyle w:val="TCBNormalni"/>
      </w:pPr>
      <w:r w:rsidRPr="00C857C4">
        <w:t xml:space="preserve">ČSN EN 50130-5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Poplachové </w:t>
      </w:r>
      <w:proofErr w:type="gramStart"/>
      <w:r w:rsidRPr="00C857C4">
        <w:t>systémy - Část</w:t>
      </w:r>
      <w:proofErr w:type="gramEnd"/>
      <w:r w:rsidRPr="00C857C4">
        <w:t xml:space="preserve"> 5: Metody zkoušek vlivu prostředí</w:t>
      </w:r>
    </w:p>
    <w:p w14:paraId="24FA8DA6" w14:textId="77777777" w:rsidR="00C857C4" w:rsidRPr="00C857C4" w:rsidRDefault="00C857C4" w:rsidP="00C857C4">
      <w:pPr>
        <w:pStyle w:val="TCBNormalni"/>
      </w:pPr>
      <w:r w:rsidRPr="00C857C4">
        <w:t xml:space="preserve">ČSN EN 50131-8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8: Zamlžovací bezpečnostní zařízení/systémy</w:t>
      </w:r>
    </w:p>
    <w:p w14:paraId="3B18D2A0" w14:textId="77777777" w:rsidR="00C857C4" w:rsidRPr="00C857C4" w:rsidRDefault="00C857C4" w:rsidP="00C857C4">
      <w:pPr>
        <w:pStyle w:val="TCBNormalni"/>
      </w:pPr>
      <w:r w:rsidRPr="00C857C4">
        <w:t xml:space="preserve">ČSN EN 50131-1 </w:t>
      </w:r>
      <w:proofErr w:type="spellStart"/>
      <w:r w:rsidRPr="00C857C4">
        <w:t>ed</w:t>
      </w:r>
      <w:proofErr w:type="spellEnd"/>
      <w:r w:rsidRPr="00C857C4">
        <w:t>. 2</w:t>
      </w:r>
      <w:r w:rsidRPr="00C857C4">
        <w:tab/>
        <w:t xml:space="preserve">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8: Zamlžovací bezpečnostní zařízení</w:t>
      </w:r>
    </w:p>
    <w:p w14:paraId="42551C3E" w14:textId="77777777" w:rsidR="00C857C4" w:rsidRPr="00C857C4" w:rsidRDefault="00C857C4" w:rsidP="00C857C4">
      <w:pPr>
        <w:pStyle w:val="TCBNormalni"/>
      </w:pPr>
      <w:r w:rsidRPr="00C857C4">
        <w:t xml:space="preserve">ČSN EN 50131-10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10: Aplikace specifických požadavků na komunikátor ve střeženém prostoru (SPT)</w:t>
      </w:r>
    </w:p>
    <w:p w14:paraId="56294160" w14:textId="77777777" w:rsidR="00C857C4" w:rsidRPr="00C857C4" w:rsidRDefault="00C857C4" w:rsidP="00C857C4">
      <w:pPr>
        <w:pStyle w:val="TCBNormalni"/>
      </w:pPr>
      <w:r w:rsidRPr="00C857C4">
        <w:t xml:space="preserve">ČSN EN 50131-2-2 ed.2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2-2: Detektory narušení - Pasivní infračervené detektory</w:t>
      </w:r>
    </w:p>
    <w:p w14:paraId="07BDEB53" w14:textId="77777777" w:rsidR="00C857C4" w:rsidRPr="00C857C4" w:rsidRDefault="00C857C4" w:rsidP="00C857C4">
      <w:pPr>
        <w:pStyle w:val="TCBNormalni"/>
      </w:pPr>
      <w:r w:rsidRPr="00C857C4">
        <w:t xml:space="preserve">ČSN EN 50131-2-3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2-3: Požadavky na mikrovlnné detektory</w:t>
      </w:r>
    </w:p>
    <w:p w14:paraId="1BF994C3" w14:textId="77777777" w:rsidR="00C857C4" w:rsidRPr="00C857C4" w:rsidRDefault="00C857C4" w:rsidP="00C857C4">
      <w:pPr>
        <w:pStyle w:val="TCBNormalni"/>
      </w:pPr>
      <w:r w:rsidRPr="00C857C4">
        <w:t xml:space="preserve">ČSN EN 50131-2-4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2-4: Požadavky na kombinované pasivní infračervené a mikrovlnné detektory</w:t>
      </w:r>
    </w:p>
    <w:p w14:paraId="50CCCCDD" w14:textId="77777777" w:rsidR="00C857C4" w:rsidRPr="00C857C4" w:rsidRDefault="00C857C4" w:rsidP="00C857C4">
      <w:pPr>
        <w:pStyle w:val="TCBNormalni"/>
      </w:pPr>
      <w:r w:rsidRPr="00C857C4">
        <w:t xml:space="preserve">ČSN EN 50131-2-6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2-6: Detektory otevření (magnetické kontakty)</w:t>
      </w:r>
    </w:p>
    <w:p w14:paraId="5BDC13D3" w14:textId="77777777" w:rsidR="00C857C4" w:rsidRPr="00C857C4" w:rsidRDefault="00C857C4" w:rsidP="00C857C4">
      <w:pPr>
        <w:pStyle w:val="TCBNormalni"/>
      </w:pPr>
      <w:r w:rsidRPr="00C857C4">
        <w:t xml:space="preserve">ČSN EN 50131-2-7-1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2-7-1: Detektory narušení - Detektory rozbíjení skla (akustické)</w:t>
      </w:r>
    </w:p>
    <w:p w14:paraId="24F161D1" w14:textId="77777777" w:rsidR="00C857C4" w:rsidRPr="00C857C4" w:rsidRDefault="00C857C4" w:rsidP="00C857C4">
      <w:pPr>
        <w:pStyle w:val="TCBNormalni"/>
      </w:pPr>
      <w:r w:rsidRPr="00C857C4">
        <w:t xml:space="preserve">ČSN EN 50131-2-7-2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2-7-2: Detektory narušení - Detektory rozbíjení skla (pasivní)</w:t>
      </w:r>
    </w:p>
    <w:p w14:paraId="5B42526F" w14:textId="77777777" w:rsidR="00C857C4" w:rsidRPr="00C857C4" w:rsidRDefault="00C857C4" w:rsidP="00C857C4">
      <w:pPr>
        <w:pStyle w:val="TCBNormalni"/>
      </w:pPr>
      <w:r w:rsidRPr="00C857C4">
        <w:t xml:space="preserve">ČSN EN 50131-2-7-3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2-7-3: Detektory narušení - Detektory rozbíjení skla (aktivní)</w:t>
      </w:r>
    </w:p>
    <w:p w14:paraId="1A615F6B" w14:textId="77777777" w:rsidR="00C857C4" w:rsidRPr="00C857C4" w:rsidRDefault="00C857C4" w:rsidP="00C857C4">
      <w:pPr>
        <w:pStyle w:val="TCBNormalni"/>
      </w:pPr>
      <w:r w:rsidRPr="00C857C4">
        <w:t xml:space="preserve">ČSN EN 50131-3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3: Ústředny</w:t>
      </w:r>
    </w:p>
    <w:p w14:paraId="24963F59" w14:textId="77777777" w:rsidR="00C857C4" w:rsidRPr="00C857C4" w:rsidRDefault="00C857C4" w:rsidP="00C857C4">
      <w:pPr>
        <w:pStyle w:val="TCBNormalni"/>
      </w:pPr>
      <w:r w:rsidRPr="00C857C4">
        <w:t xml:space="preserve">ČSN EN 50131-4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4: Výstražná zařízení</w:t>
      </w:r>
    </w:p>
    <w:p w14:paraId="33090B01" w14:textId="77777777" w:rsidR="00C857C4" w:rsidRPr="00C857C4" w:rsidRDefault="00C857C4" w:rsidP="00C857C4">
      <w:pPr>
        <w:pStyle w:val="TCBNormalni"/>
      </w:pPr>
      <w:r w:rsidRPr="00C857C4">
        <w:t xml:space="preserve">ČSN EN 50131-5-3 ed.2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5-3: Požadavky na zařízení využívající bezdrátové propojení</w:t>
      </w:r>
    </w:p>
    <w:p w14:paraId="7CF7FEC0" w14:textId="77777777" w:rsidR="00C857C4" w:rsidRPr="00C857C4" w:rsidRDefault="00C857C4" w:rsidP="00C857C4">
      <w:pPr>
        <w:pStyle w:val="TCBNormalni"/>
      </w:pPr>
      <w:r w:rsidRPr="00C857C4">
        <w:t>ČSN CLC/TS 50131-11</w:t>
      </w:r>
      <w:r w:rsidRPr="00C857C4">
        <w:tab/>
        <w:t xml:space="preserve">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11: Tísňová zařízení</w:t>
      </w:r>
    </w:p>
    <w:p w14:paraId="50F50056" w14:textId="77777777" w:rsidR="00C857C4" w:rsidRPr="00C857C4" w:rsidRDefault="00C857C4" w:rsidP="00C857C4">
      <w:pPr>
        <w:pStyle w:val="TCBNormalni"/>
      </w:pPr>
      <w:r w:rsidRPr="00C857C4">
        <w:t xml:space="preserve">ČSN CLC/TS 50131-2-10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2-10: Detektory narušení - Detektory stavu otevření (magnetické kontakty)</w:t>
      </w:r>
    </w:p>
    <w:p w14:paraId="621AD55B" w14:textId="77777777" w:rsidR="00C857C4" w:rsidRPr="00C857C4" w:rsidRDefault="00C857C4" w:rsidP="00C857C4">
      <w:pPr>
        <w:pStyle w:val="TCBNormalni"/>
      </w:pPr>
      <w:r w:rsidRPr="00C857C4">
        <w:t xml:space="preserve">ČSN CLC/TS 50131-5-4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5-4: Zkoušky systémové kompatibility I&amp;HAS zařízení nacházejících se ve střežených prostorech</w:t>
      </w:r>
    </w:p>
    <w:p w14:paraId="3A77F666" w14:textId="77777777" w:rsidR="00C857C4" w:rsidRPr="00C857C4" w:rsidRDefault="00C857C4" w:rsidP="00C857C4">
      <w:pPr>
        <w:pStyle w:val="TCBNormalni"/>
      </w:pPr>
      <w:r w:rsidRPr="00C857C4">
        <w:t xml:space="preserve">ČSN CLC/TS 50131-9 Poplachové </w:t>
      </w:r>
      <w:proofErr w:type="gramStart"/>
      <w:r w:rsidRPr="00C857C4">
        <w:t>systémy - Poplachové</w:t>
      </w:r>
      <w:proofErr w:type="gramEnd"/>
      <w:r w:rsidRPr="00C857C4">
        <w:t xml:space="preserve"> zabezpečovací a tísňové systémy - Část 9: Verifikace poplachu - Metody a principy</w:t>
      </w:r>
    </w:p>
    <w:p w14:paraId="273487F0" w14:textId="77777777" w:rsidR="00C857C4" w:rsidRPr="00C857C4" w:rsidRDefault="00C857C4" w:rsidP="00C857C4">
      <w:pPr>
        <w:pStyle w:val="TCBNormalni"/>
      </w:pPr>
      <w:r w:rsidRPr="00C857C4">
        <w:t xml:space="preserve">ČSN CLC/TS 50136-4 Poplachové </w:t>
      </w:r>
      <w:proofErr w:type="gramStart"/>
      <w:r w:rsidRPr="00C857C4">
        <w:t>systémy - Poplachové</w:t>
      </w:r>
      <w:proofErr w:type="gramEnd"/>
      <w:r w:rsidRPr="00C857C4">
        <w:t xml:space="preserve"> přenosové systémy a zařízení - Část 4: Indikační a ovládací zařízení používaná v poplachových přijímacích centrech</w:t>
      </w:r>
    </w:p>
    <w:p w14:paraId="254FD6B5" w14:textId="77777777" w:rsidR="00C857C4" w:rsidRPr="00C857C4" w:rsidRDefault="00C857C4" w:rsidP="00C857C4">
      <w:pPr>
        <w:pStyle w:val="TCBNormalni"/>
      </w:pPr>
      <w:r w:rsidRPr="00C857C4">
        <w:t xml:space="preserve">ČSN EN 50136-1 Poplachové </w:t>
      </w:r>
      <w:proofErr w:type="gramStart"/>
      <w:r w:rsidRPr="00C857C4">
        <w:t>systémy - Poplachové</w:t>
      </w:r>
      <w:proofErr w:type="gramEnd"/>
      <w:r w:rsidRPr="00C857C4">
        <w:t xml:space="preserve"> přenosové systémy a zařízení - Část 1: Obecné požadavky na poplachové přenosové systémy</w:t>
      </w:r>
    </w:p>
    <w:p w14:paraId="02ECB367" w14:textId="77777777" w:rsidR="00C857C4" w:rsidRPr="00C857C4" w:rsidRDefault="00C857C4" w:rsidP="00C857C4">
      <w:pPr>
        <w:pStyle w:val="TCBNormalni"/>
      </w:pPr>
      <w:r w:rsidRPr="00C857C4">
        <w:t xml:space="preserve">ČSN EN 50136-2 Poplachové </w:t>
      </w:r>
      <w:proofErr w:type="gramStart"/>
      <w:r w:rsidRPr="00C857C4">
        <w:t>systémy - Poplachové</w:t>
      </w:r>
      <w:proofErr w:type="gramEnd"/>
      <w:r w:rsidRPr="00C857C4">
        <w:t xml:space="preserve"> přenosové systémy a zařízení - Část 2: Požadavky na komunikátor ve střeženém prostoru (SPT)</w:t>
      </w:r>
    </w:p>
    <w:p w14:paraId="4DAB1B22" w14:textId="77777777" w:rsidR="00C857C4" w:rsidRPr="00C857C4" w:rsidRDefault="00C857C4" w:rsidP="00C857C4">
      <w:pPr>
        <w:pStyle w:val="TCBNormalni"/>
      </w:pPr>
      <w:r w:rsidRPr="00C857C4">
        <w:lastRenderedPageBreak/>
        <w:t xml:space="preserve">ČSN EN 50136-3 Poplachové </w:t>
      </w:r>
      <w:proofErr w:type="gramStart"/>
      <w:r w:rsidRPr="00C857C4">
        <w:t>systémy - Poplachové</w:t>
      </w:r>
      <w:proofErr w:type="gramEnd"/>
      <w:r w:rsidRPr="00C857C4">
        <w:t xml:space="preserve"> přenosové systémy a zařízení - Část 3: Požadavky na komunikátor přijímacího centra (RCT)</w:t>
      </w:r>
    </w:p>
    <w:p w14:paraId="0DD21D38" w14:textId="32F0DED9" w:rsidR="00C857C4" w:rsidRDefault="00C857C4" w:rsidP="00C857C4">
      <w:pPr>
        <w:pStyle w:val="TCBNormalni"/>
      </w:pPr>
      <w:r w:rsidRPr="00C857C4">
        <w:t xml:space="preserve">ČSN 33 2130 </w:t>
      </w:r>
      <w:proofErr w:type="spellStart"/>
      <w:r w:rsidRPr="00C857C4">
        <w:t>ed</w:t>
      </w:r>
      <w:proofErr w:type="spellEnd"/>
      <w:r w:rsidRPr="00C857C4">
        <w:t xml:space="preserve">. 3 Elektrické instalace nízkého </w:t>
      </w:r>
      <w:proofErr w:type="gramStart"/>
      <w:r w:rsidRPr="00C857C4">
        <w:t>napětí - Vnitřní</w:t>
      </w:r>
      <w:proofErr w:type="gramEnd"/>
      <w:r w:rsidRPr="00C857C4">
        <w:t xml:space="preserve"> elektrické rozvody</w:t>
      </w:r>
    </w:p>
    <w:p w14:paraId="76E70BFF" w14:textId="0525696F" w:rsidR="00DC13C3" w:rsidRPr="00DC13C3" w:rsidRDefault="000E480A" w:rsidP="00DC13C3">
      <w:pPr>
        <w:pStyle w:val="TCBNormalni"/>
        <w:rPr>
          <w:b/>
        </w:rPr>
      </w:pPr>
      <w:r>
        <w:t>ČSN EN 298 Automatiky hořáků a spotřebičů plynných nebo kapalinných paliv</w:t>
      </w:r>
    </w:p>
    <w:p w14:paraId="36C62B34" w14:textId="3A1B67A8" w:rsidR="00DC13C3" w:rsidRPr="00DC13C3" w:rsidRDefault="00DC13C3" w:rsidP="00B15D34">
      <w:pPr>
        <w:pStyle w:val="TCBNadpis2"/>
        <w:ind w:left="0"/>
      </w:pPr>
      <w:bookmarkStart w:id="27" w:name="_Toc153360296"/>
      <w:r w:rsidRPr="00DC13C3">
        <w:t>Požární ochrana</w:t>
      </w:r>
      <w:bookmarkEnd w:id="27"/>
      <w:r w:rsidRPr="00DC13C3">
        <w:t xml:space="preserve"> </w:t>
      </w:r>
    </w:p>
    <w:p w14:paraId="6B8A6429" w14:textId="77777777" w:rsidR="00C857C4" w:rsidRPr="00C857C4" w:rsidRDefault="00DF5743" w:rsidP="00C857C4">
      <w:pPr>
        <w:pStyle w:val="TCBNormalni"/>
      </w:pPr>
      <w:hyperlink r:id="rId14" w:tooltip="Detailní info" w:history="1"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ČSN 73 0804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Výrobní</w:t>
      </w:r>
      <w:proofErr w:type="gramEnd"/>
      <w:r w:rsidR="00C857C4" w:rsidRPr="00C857C4">
        <w:t xml:space="preserve"> objekty</w:t>
      </w:r>
    </w:p>
    <w:p w14:paraId="37316C23" w14:textId="77777777" w:rsidR="00C857C4" w:rsidRPr="00C857C4" w:rsidRDefault="00DF5743" w:rsidP="00C857C4">
      <w:pPr>
        <w:pStyle w:val="TCBNormalni"/>
      </w:pPr>
      <w:hyperlink r:id="rId15" w:tooltip="Detailní info" w:history="1"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ČSN 73 0802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Nevýrobní</w:t>
      </w:r>
      <w:proofErr w:type="gramEnd"/>
      <w:r w:rsidR="00C857C4" w:rsidRPr="00C857C4">
        <w:t xml:space="preserve"> objekty</w:t>
      </w:r>
    </w:p>
    <w:p w14:paraId="7E0E3C46" w14:textId="77777777" w:rsidR="00C857C4" w:rsidRPr="00C857C4" w:rsidRDefault="00DF5743" w:rsidP="00C857C4">
      <w:pPr>
        <w:pStyle w:val="TCBNormalni"/>
      </w:pPr>
      <w:hyperlink r:id="rId16" w:tooltip="Detailní info" w:history="1"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ČSN 73 0810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Společná</w:t>
      </w:r>
      <w:proofErr w:type="gramEnd"/>
      <w:r w:rsidR="00C857C4" w:rsidRPr="00C857C4">
        <w:t xml:space="preserve"> ustanovení</w:t>
      </w:r>
    </w:p>
    <w:p w14:paraId="032B472A" w14:textId="525733D6" w:rsidR="00C857C4" w:rsidRDefault="00DF5743" w:rsidP="00C857C4">
      <w:pPr>
        <w:pStyle w:val="TCBNormalni"/>
      </w:pPr>
      <w:hyperlink r:id="rId17" w:tooltip="Detailní info" w:history="1"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ČSN 73 0834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Změny</w:t>
      </w:r>
      <w:proofErr w:type="gramEnd"/>
      <w:r w:rsidR="00C857C4" w:rsidRPr="00C857C4">
        <w:t xml:space="preserve"> staveb</w:t>
      </w:r>
    </w:p>
    <w:p w14:paraId="2E55C1F1" w14:textId="77777777" w:rsidR="00C857C4" w:rsidRPr="00C857C4" w:rsidRDefault="00DF5743" w:rsidP="00C857C4">
      <w:pPr>
        <w:pStyle w:val="TCBNormalni"/>
      </w:pPr>
      <w:hyperlink r:id="rId18" w:tooltip="Detailní info" w:history="1"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ČSN 73 0872</w:t>
        </w:r>
      </w:hyperlink>
      <w:r w:rsidR="00C857C4" w:rsidRPr="00C857C4">
        <w:t xml:space="preserve"> Požární bezpečnost staveb. Ochrana staveb proti šíření požáru vzduchotechnickým zařízením</w:t>
      </w:r>
    </w:p>
    <w:p w14:paraId="2AFE106C" w14:textId="77777777" w:rsidR="00C857C4" w:rsidRPr="00C857C4" w:rsidRDefault="00DF5743" w:rsidP="00C857C4">
      <w:pPr>
        <w:pStyle w:val="TCBNormalni"/>
      </w:pPr>
      <w:hyperlink r:id="rId19" w:tooltip="Detailní info" w:history="1"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ČSN 73 0873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Zásobování</w:t>
      </w:r>
      <w:proofErr w:type="gramEnd"/>
      <w:r w:rsidR="00C857C4" w:rsidRPr="00C857C4">
        <w:t xml:space="preserve"> požární vodou</w:t>
      </w:r>
    </w:p>
    <w:p w14:paraId="6FC8CFDB" w14:textId="77777777" w:rsidR="00C857C4" w:rsidRPr="00C857C4" w:rsidRDefault="00DF5743" w:rsidP="00C857C4">
      <w:pPr>
        <w:pStyle w:val="TCBNormalni"/>
      </w:pPr>
      <w:hyperlink r:id="rId20" w:tooltip="Detailní info" w:history="1"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 xml:space="preserve">ČSN 73 0821 </w:t>
        </w:r>
        <w:proofErr w:type="spellStart"/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ed</w:t>
        </w:r>
        <w:proofErr w:type="spellEnd"/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. 2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Požární</w:t>
      </w:r>
      <w:proofErr w:type="gramEnd"/>
      <w:r w:rsidR="00C857C4" w:rsidRPr="00C857C4">
        <w:t xml:space="preserve"> odolnost stavebních konstrukcí</w:t>
      </w:r>
    </w:p>
    <w:p w14:paraId="05DAEF7C" w14:textId="77777777" w:rsidR="00C857C4" w:rsidRPr="00C857C4" w:rsidRDefault="00DF5743" w:rsidP="00C857C4">
      <w:pPr>
        <w:pStyle w:val="TCBNormalni"/>
      </w:pPr>
      <w:hyperlink r:id="rId21" w:tooltip="Detailní info" w:history="1"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ČSN 73 0818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Obsazení</w:t>
      </w:r>
      <w:proofErr w:type="gramEnd"/>
      <w:r w:rsidR="00C857C4" w:rsidRPr="00C857C4">
        <w:t xml:space="preserve"> objektů osobami</w:t>
      </w:r>
    </w:p>
    <w:p w14:paraId="3B222351" w14:textId="77777777" w:rsidR="00C857C4" w:rsidRPr="00C857C4" w:rsidRDefault="00DF5743" w:rsidP="00C857C4">
      <w:pPr>
        <w:pStyle w:val="TCBNormalni"/>
      </w:pPr>
      <w:hyperlink r:id="rId22" w:tooltip="Detailní info" w:history="1"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ČSN 73 0875</w:t>
        </w:r>
      </w:hyperlink>
      <w:r w:rsidR="00C857C4" w:rsidRPr="00C857C4">
        <w:t xml:space="preserve"> Požární bezpečnost </w:t>
      </w:r>
      <w:proofErr w:type="gramStart"/>
      <w:r w:rsidR="00C857C4" w:rsidRPr="00C857C4">
        <w:t>staveb - Stanovení</w:t>
      </w:r>
      <w:proofErr w:type="gramEnd"/>
      <w:r w:rsidR="00C857C4" w:rsidRPr="00C857C4">
        <w:t xml:space="preserve"> podmínek pro navrhování elektrické požární signalizace v rámci požárně bezpečnostního řešení</w:t>
      </w:r>
    </w:p>
    <w:p w14:paraId="27B1A7E7" w14:textId="77777777" w:rsidR="00C857C4" w:rsidRPr="00C857C4" w:rsidRDefault="00DF5743" w:rsidP="00C857C4">
      <w:pPr>
        <w:pStyle w:val="TCBNormalni"/>
      </w:pPr>
      <w:hyperlink r:id="rId23" w:tooltip="Detailní info" w:history="1"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 xml:space="preserve">ČSN EN 60079-10-1 </w:t>
        </w:r>
        <w:proofErr w:type="spellStart"/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ed</w:t>
        </w:r>
        <w:proofErr w:type="spellEnd"/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. 2</w:t>
        </w:r>
      </w:hyperlink>
      <w:r w:rsidR="00C857C4" w:rsidRPr="00C857C4">
        <w:t xml:space="preserve"> Výbušné </w:t>
      </w:r>
      <w:proofErr w:type="gramStart"/>
      <w:r w:rsidR="00C857C4" w:rsidRPr="00C857C4">
        <w:t>atmosféry - Část</w:t>
      </w:r>
      <w:proofErr w:type="gramEnd"/>
      <w:r w:rsidR="00C857C4" w:rsidRPr="00C857C4">
        <w:t xml:space="preserve"> 10-1: Určování nebezpečných prostorů - Výbušné plynné atmosféry</w:t>
      </w:r>
    </w:p>
    <w:p w14:paraId="65831BB6" w14:textId="77777777" w:rsidR="00C857C4" w:rsidRPr="00C857C4" w:rsidRDefault="00C857C4" w:rsidP="00C857C4">
      <w:pPr>
        <w:pStyle w:val="TCBNormalni"/>
      </w:pPr>
      <w:r w:rsidRPr="00C857C4">
        <w:t xml:space="preserve">ČSN EN 60079-10-2 </w:t>
      </w:r>
      <w:proofErr w:type="spellStart"/>
      <w:r w:rsidRPr="00C857C4">
        <w:t>ed</w:t>
      </w:r>
      <w:proofErr w:type="spellEnd"/>
      <w:r w:rsidRPr="00C857C4">
        <w:t xml:space="preserve">. 2 Výbušné </w:t>
      </w:r>
      <w:proofErr w:type="gramStart"/>
      <w:r w:rsidRPr="00C857C4">
        <w:t>atmosféry - Část</w:t>
      </w:r>
      <w:proofErr w:type="gramEnd"/>
      <w:r w:rsidRPr="00C857C4">
        <w:t xml:space="preserve"> 10-2: Určování nebezpečných prostorů - Výbušné atmosféry s hořlavým prachem</w:t>
      </w:r>
    </w:p>
    <w:p w14:paraId="15572F7A" w14:textId="2A619EE7" w:rsidR="00C857C4" w:rsidRDefault="00DF5743" w:rsidP="00C857C4">
      <w:pPr>
        <w:pStyle w:val="TCBNormalni"/>
      </w:pPr>
      <w:hyperlink r:id="rId24" w:tooltip="Detailní info" w:history="1">
        <w:r w:rsidR="00C857C4" w:rsidRPr="00C857C4">
          <w:rPr>
            <w:rStyle w:val="Hypertextovodkaz"/>
            <w:rFonts w:ascii="Arial" w:hAnsi="Arial"/>
            <w:color w:val="auto"/>
            <w:u w:val="none"/>
          </w:rPr>
          <w:t>ČSN 01 3495</w:t>
        </w:r>
      </w:hyperlink>
      <w:r w:rsidR="00C857C4" w:rsidRPr="00C857C4">
        <w:t xml:space="preserve"> Výkresy ve </w:t>
      </w:r>
      <w:proofErr w:type="gramStart"/>
      <w:r w:rsidR="00C857C4" w:rsidRPr="00C857C4">
        <w:t>stavebnictví - Výkresy</w:t>
      </w:r>
      <w:proofErr w:type="gramEnd"/>
      <w:r w:rsidR="00C857C4" w:rsidRPr="00C857C4">
        <w:t xml:space="preserve"> požární bezpečnosti staveb</w:t>
      </w:r>
    </w:p>
    <w:p w14:paraId="43B2CC41" w14:textId="782B3286" w:rsidR="0098232B" w:rsidRDefault="001922FA" w:rsidP="00C857C4">
      <w:pPr>
        <w:pStyle w:val="TCBNormalni"/>
      </w:pPr>
      <w:proofErr w:type="spellStart"/>
      <w:r>
        <w:t>VdS</w:t>
      </w:r>
      <w:proofErr w:type="spellEnd"/>
      <w:r>
        <w:t xml:space="preserve"> CE</w:t>
      </w:r>
      <w:r w:rsidR="003E2F11">
        <w:t>A 4001 Směrnice pro sprinklerová zařízení – plánování a instalace</w:t>
      </w:r>
    </w:p>
    <w:p w14:paraId="28A43BD9" w14:textId="3CE6CA4C" w:rsidR="0098232B" w:rsidRDefault="0098232B" w:rsidP="009F18F8">
      <w:pPr>
        <w:pStyle w:val="TCBNadpis2"/>
        <w:ind w:left="0"/>
      </w:pPr>
      <w:bookmarkStart w:id="28" w:name="_Toc153360297"/>
      <w:r>
        <w:t>Interní technické standardy (ITS)</w:t>
      </w:r>
      <w:bookmarkEnd w:id="28"/>
    </w:p>
    <w:p w14:paraId="7CEB909C" w14:textId="4F9D07BF" w:rsidR="0098232B" w:rsidRDefault="0098232B" w:rsidP="0098232B">
      <w:pPr>
        <w:pStyle w:val="TCBNormalni"/>
      </w:pPr>
      <w:r>
        <w:t>Samostatná příloha tohoto dokumentu</w:t>
      </w:r>
      <w:r w:rsidR="00043CD5">
        <w:t xml:space="preserve"> A13</w:t>
      </w:r>
      <w:r>
        <w:t xml:space="preserve"> obsahuje Interní technické standardy ŠKODA AUTO (ITS)</w:t>
      </w:r>
      <w:r w:rsidR="00043CD5">
        <w:t>, které jsou pro ZHOTOVITELE rovněž závazné</w:t>
      </w:r>
      <w:r>
        <w:t xml:space="preserve">.  </w:t>
      </w:r>
    </w:p>
    <w:p w14:paraId="4CD69C9E" w14:textId="77777777" w:rsidR="009F18F8" w:rsidRDefault="009F18F8" w:rsidP="009F18F8">
      <w:pPr>
        <w:pStyle w:val="TCBNadpis1"/>
      </w:pPr>
      <w:bookmarkStart w:id="29" w:name="_Toc149314589"/>
      <w:bookmarkStart w:id="30" w:name="_Toc153360298"/>
      <w:r>
        <w:t>SEZNAM ZKRATEK</w:t>
      </w:r>
      <w:bookmarkEnd w:id="29"/>
      <w:bookmarkEnd w:id="30"/>
    </w:p>
    <w:tbl>
      <w:tblPr>
        <w:tblStyle w:val="Svtltabulkasmkou1"/>
        <w:tblW w:w="9139" w:type="dxa"/>
        <w:tblLook w:val="0020" w:firstRow="1" w:lastRow="0" w:firstColumn="0" w:lastColumn="0" w:noHBand="0" w:noVBand="0"/>
      </w:tblPr>
      <w:tblGrid>
        <w:gridCol w:w="1485"/>
        <w:gridCol w:w="7654"/>
      </w:tblGrid>
      <w:tr w:rsidR="009F18F8" w:rsidRPr="005A463C" w14:paraId="33A40896" w14:textId="77777777" w:rsidTr="00C87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1485" w:type="dxa"/>
            <w:shd w:val="clear" w:color="auto" w:fill="E7E6E6" w:themeFill="background2"/>
            <w:noWrap/>
          </w:tcPr>
          <w:p w14:paraId="60433E53" w14:textId="77777777" w:rsidR="009F18F8" w:rsidRPr="005A68C4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Zkratka</w:t>
            </w:r>
          </w:p>
        </w:tc>
        <w:tc>
          <w:tcPr>
            <w:tcW w:w="7654" w:type="dxa"/>
            <w:shd w:val="clear" w:color="auto" w:fill="E7E6E6" w:themeFill="background2"/>
            <w:noWrap/>
          </w:tcPr>
          <w:p w14:paraId="0EBAE9B2" w14:textId="77777777" w:rsidR="009F18F8" w:rsidRPr="005A68C4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Text</w:t>
            </w:r>
          </w:p>
        </w:tc>
      </w:tr>
      <w:tr w:rsidR="009F18F8" w:rsidRPr="00963993" w14:paraId="00C7DEA2" w14:textId="77777777" w:rsidTr="00C87547">
        <w:trPr>
          <w:trHeight w:val="270"/>
        </w:trPr>
        <w:tc>
          <w:tcPr>
            <w:tcW w:w="1485" w:type="dxa"/>
            <w:noWrap/>
          </w:tcPr>
          <w:p w14:paraId="36EA41CD" w14:textId="77777777" w:rsidR="009F18F8" w:rsidRPr="005A68C4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AŘ</w:t>
            </w:r>
          </w:p>
        </w:tc>
        <w:tc>
          <w:tcPr>
            <w:tcW w:w="7654" w:type="dxa"/>
            <w:noWrap/>
          </w:tcPr>
          <w:p w14:paraId="53EB311C" w14:textId="77777777" w:rsidR="009F18F8" w:rsidRPr="005A68C4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Administrativní řád</w:t>
            </w:r>
          </w:p>
        </w:tc>
      </w:tr>
      <w:tr w:rsidR="009F18F8" w:rsidRPr="00963993" w14:paraId="74735B5D" w14:textId="77777777" w:rsidTr="00C87547">
        <w:trPr>
          <w:trHeight w:val="270"/>
        </w:trPr>
        <w:tc>
          <w:tcPr>
            <w:tcW w:w="1485" w:type="dxa"/>
            <w:noWrap/>
          </w:tcPr>
          <w:p w14:paraId="0EB4B011" w14:textId="77777777" w:rsidR="009F18F8" w:rsidRPr="005A68C4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ASŘTP</w:t>
            </w:r>
          </w:p>
        </w:tc>
        <w:tc>
          <w:tcPr>
            <w:tcW w:w="7654" w:type="dxa"/>
            <w:noWrap/>
          </w:tcPr>
          <w:p w14:paraId="44D32D08" w14:textId="77777777" w:rsidR="009F18F8" w:rsidRPr="005A68C4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9F18F8" w:rsidRPr="00963993" w14:paraId="42B800EF" w14:textId="77777777" w:rsidTr="00C87547">
        <w:trPr>
          <w:trHeight w:val="270"/>
        </w:trPr>
        <w:tc>
          <w:tcPr>
            <w:tcW w:w="1485" w:type="dxa"/>
            <w:noWrap/>
          </w:tcPr>
          <w:p w14:paraId="08850403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ATEX</w:t>
            </w:r>
          </w:p>
        </w:tc>
        <w:tc>
          <w:tcPr>
            <w:tcW w:w="7654" w:type="dxa"/>
            <w:noWrap/>
          </w:tcPr>
          <w:p w14:paraId="71F79910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Směrnice ATEX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Atmosphères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Explosibles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9F18F8" w:rsidRPr="00963993" w14:paraId="5545D67A" w14:textId="77777777" w:rsidTr="00C87547">
        <w:trPr>
          <w:trHeight w:val="270"/>
        </w:trPr>
        <w:tc>
          <w:tcPr>
            <w:tcW w:w="1485" w:type="dxa"/>
            <w:noWrap/>
          </w:tcPr>
          <w:p w14:paraId="2808B00F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noWrap/>
          </w:tcPr>
          <w:p w14:paraId="7057041E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Best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Available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Techniques</w:t>
            </w:r>
            <w:proofErr w:type="spellEnd"/>
          </w:p>
        </w:tc>
      </w:tr>
      <w:tr w:rsidR="009F18F8" w:rsidRPr="00963993" w14:paraId="3F4C078B" w14:textId="77777777" w:rsidTr="00C87547">
        <w:trPr>
          <w:trHeight w:val="270"/>
        </w:trPr>
        <w:tc>
          <w:tcPr>
            <w:tcW w:w="1485" w:type="dxa"/>
            <w:noWrap/>
          </w:tcPr>
          <w:p w14:paraId="7341EF97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BČOV</w:t>
            </w:r>
          </w:p>
        </w:tc>
        <w:tc>
          <w:tcPr>
            <w:tcW w:w="7654" w:type="dxa"/>
            <w:noWrap/>
          </w:tcPr>
          <w:p w14:paraId="43917BED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Biologická čistírna odpadních vod</w:t>
            </w:r>
          </w:p>
        </w:tc>
      </w:tr>
      <w:tr w:rsidR="009F18F8" w:rsidRPr="00963993" w14:paraId="791E6DAF" w14:textId="77777777" w:rsidTr="00C87547">
        <w:trPr>
          <w:trHeight w:val="270"/>
        </w:trPr>
        <w:tc>
          <w:tcPr>
            <w:tcW w:w="1485" w:type="dxa"/>
            <w:noWrap/>
          </w:tcPr>
          <w:p w14:paraId="62CA2E2B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BEP</w:t>
            </w:r>
          </w:p>
        </w:tc>
        <w:tc>
          <w:tcPr>
            <w:tcW w:w="7654" w:type="dxa"/>
            <w:noWrap/>
          </w:tcPr>
          <w:p w14:paraId="015A1D30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BIM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Execution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Plan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(Plán realizace BIM)</w:t>
            </w:r>
          </w:p>
        </w:tc>
      </w:tr>
      <w:tr w:rsidR="009F18F8" w:rsidRPr="00963993" w14:paraId="015ACC85" w14:textId="77777777" w:rsidTr="00C87547">
        <w:trPr>
          <w:trHeight w:val="270"/>
        </w:trPr>
        <w:tc>
          <w:tcPr>
            <w:tcW w:w="1485" w:type="dxa"/>
            <w:noWrap/>
          </w:tcPr>
          <w:p w14:paraId="1F62DC12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BIM</w:t>
            </w:r>
          </w:p>
        </w:tc>
        <w:tc>
          <w:tcPr>
            <w:tcW w:w="7654" w:type="dxa"/>
            <w:noWrap/>
          </w:tcPr>
          <w:p w14:paraId="2EA1698B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Building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Modelling/Management</w:t>
            </w:r>
          </w:p>
        </w:tc>
      </w:tr>
      <w:tr w:rsidR="009F18F8" w:rsidRPr="00963993" w14:paraId="5DD01554" w14:textId="77777777" w:rsidTr="00C87547">
        <w:trPr>
          <w:trHeight w:val="270"/>
        </w:trPr>
        <w:tc>
          <w:tcPr>
            <w:tcW w:w="1485" w:type="dxa"/>
            <w:noWrap/>
          </w:tcPr>
          <w:p w14:paraId="1364C7B0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</w:t>
            </w:r>
          </w:p>
        </w:tc>
        <w:tc>
          <w:tcPr>
            <w:tcW w:w="7654" w:type="dxa"/>
            <w:noWrap/>
          </w:tcPr>
          <w:p w14:paraId="1C4D555A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Běžná oprava</w:t>
            </w:r>
          </w:p>
        </w:tc>
      </w:tr>
      <w:tr w:rsidR="009F18F8" w:rsidRPr="00963993" w14:paraId="66F5E4C7" w14:textId="77777777" w:rsidTr="00C87547">
        <w:trPr>
          <w:trHeight w:val="270"/>
        </w:trPr>
        <w:tc>
          <w:tcPr>
            <w:tcW w:w="1485" w:type="dxa"/>
            <w:noWrap/>
          </w:tcPr>
          <w:p w14:paraId="12CF1F7B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BOZP</w:t>
            </w:r>
          </w:p>
        </w:tc>
        <w:tc>
          <w:tcPr>
            <w:tcW w:w="7654" w:type="dxa"/>
            <w:noWrap/>
          </w:tcPr>
          <w:p w14:paraId="2EF77951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Bezpečnost a Ochrana Zdraví při Práci</w:t>
            </w:r>
          </w:p>
        </w:tc>
      </w:tr>
      <w:tr w:rsidR="009F18F8" w:rsidRPr="00A12BCE" w14:paraId="0AA3B270" w14:textId="77777777" w:rsidTr="00C87547">
        <w:trPr>
          <w:trHeight w:val="270"/>
        </w:trPr>
        <w:tc>
          <w:tcPr>
            <w:tcW w:w="1485" w:type="dxa"/>
          </w:tcPr>
          <w:p w14:paraId="025683A8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654" w:type="dxa"/>
          </w:tcPr>
          <w:p w14:paraId="4C0583F2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Baltský po Vyrovnání </w:t>
            </w:r>
          </w:p>
        </w:tc>
      </w:tr>
      <w:tr w:rsidR="009F18F8" w:rsidRPr="00A12BCE" w14:paraId="4FDCD184" w14:textId="77777777" w:rsidTr="00C87547">
        <w:trPr>
          <w:trHeight w:val="270"/>
        </w:trPr>
        <w:tc>
          <w:tcPr>
            <w:tcW w:w="1485" w:type="dxa"/>
          </w:tcPr>
          <w:p w14:paraId="45011CCC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</w:t>
            </w:r>
          </w:p>
        </w:tc>
        <w:tc>
          <w:tcPr>
            <w:tcW w:w="7654" w:type="dxa"/>
          </w:tcPr>
          <w:p w14:paraId="56BA9B18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Conformité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européenne</w:t>
            </w:r>
            <w:proofErr w:type="spellEnd"/>
          </w:p>
        </w:tc>
      </w:tr>
      <w:tr w:rsidR="009F18F8" w:rsidRPr="00A12BCE" w14:paraId="58107695" w14:textId="77777777" w:rsidTr="00C87547">
        <w:trPr>
          <w:trHeight w:val="270"/>
        </w:trPr>
        <w:tc>
          <w:tcPr>
            <w:tcW w:w="1485" w:type="dxa"/>
          </w:tcPr>
          <w:p w14:paraId="655EA113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CCTV</w:t>
            </w:r>
          </w:p>
        </w:tc>
        <w:tc>
          <w:tcPr>
            <w:tcW w:w="7654" w:type="dxa"/>
          </w:tcPr>
          <w:p w14:paraId="7A5633DC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Closed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Circuit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Television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(uzavřený televizní okruh)</w:t>
            </w:r>
          </w:p>
        </w:tc>
      </w:tr>
      <w:tr w:rsidR="009F18F8" w:rsidRPr="00A12BCE" w14:paraId="2F7B6A00" w14:textId="77777777" w:rsidTr="00C87547">
        <w:trPr>
          <w:trHeight w:val="270"/>
        </w:trPr>
        <w:tc>
          <w:tcPr>
            <w:tcW w:w="1485" w:type="dxa"/>
          </w:tcPr>
          <w:p w14:paraId="0AA20F1E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lastRenderedPageBreak/>
              <w:t>CEMS</w:t>
            </w:r>
          </w:p>
        </w:tc>
        <w:tc>
          <w:tcPr>
            <w:tcW w:w="7654" w:type="dxa"/>
          </w:tcPr>
          <w:p w14:paraId="062AB556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emisního monitorin</w:t>
            </w:r>
            <w:r>
              <w:rPr>
                <w:rFonts w:asciiTheme="minorBidi" w:hAnsiTheme="minorBidi"/>
                <w:sz w:val="20"/>
                <w:szCs w:val="20"/>
              </w:rPr>
              <w:t>g</w:t>
            </w:r>
            <w:r w:rsidRPr="00845721">
              <w:rPr>
                <w:rFonts w:asciiTheme="minorBidi" w:hAnsiTheme="minorBidi"/>
                <w:sz w:val="20"/>
                <w:szCs w:val="20"/>
              </w:rPr>
              <w:t>u</w:t>
            </w:r>
          </w:p>
        </w:tc>
      </w:tr>
      <w:tr w:rsidR="009F18F8" w:rsidRPr="00A12BCE" w14:paraId="318223AC" w14:textId="77777777" w:rsidTr="00C87547">
        <w:trPr>
          <w:trHeight w:val="270"/>
        </w:trPr>
        <w:tc>
          <w:tcPr>
            <w:tcW w:w="1485" w:type="dxa"/>
          </w:tcPr>
          <w:p w14:paraId="2C9E5FF6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CDE</w:t>
            </w:r>
          </w:p>
        </w:tc>
        <w:tc>
          <w:tcPr>
            <w:tcW w:w="7654" w:type="dxa"/>
          </w:tcPr>
          <w:p w14:paraId="52D431AA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Společné datové prostředí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Common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data Environment)</w:t>
            </w:r>
          </w:p>
        </w:tc>
      </w:tr>
      <w:tr w:rsidR="009F18F8" w:rsidRPr="00A12BCE" w14:paraId="08833EE8" w14:textId="77777777" w:rsidTr="00C87547">
        <w:trPr>
          <w:trHeight w:val="270"/>
        </w:trPr>
        <w:tc>
          <w:tcPr>
            <w:tcW w:w="1485" w:type="dxa"/>
          </w:tcPr>
          <w:p w14:paraId="689F39F3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č.</w:t>
            </w:r>
          </w:p>
        </w:tc>
        <w:tc>
          <w:tcPr>
            <w:tcW w:w="7654" w:type="dxa"/>
          </w:tcPr>
          <w:p w14:paraId="3F7F0F85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Číslo</w:t>
            </w:r>
          </w:p>
        </w:tc>
      </w:tr>
      <w:tr w:rsidR="009F18F8" w:rsidRPr="00A12BCE" w14:paraId="4DD44D85" w14:textId="77777777" w:rsidTr="00C87547">
        <w:trPr>
          <w:trHeight w:val="270"/>
        </w:trPr>
        <w:tc>
          <w:tcPr>
            <w:tcW w:w="1485" w:type="dxa"/>
          </w:tcPr>
          <w:p w14:paraId="2E10F8BD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ČBÚ</w:t>
            </w:r>
          </w:p>
        </w:tc>
        <w:tc>
          <w:tcPr>
            <w:tcW w:w="7654" w:type="dxa"/>
          </w:tcPr>
          <w:p w14:paraId="5C2335D0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báňský úřad</w:t>
            </w:r>
          </w:p>
        </w:tc>
      </w:tr>
      <w:tr w:rsidR="009F18F8" w:rsidRPr="00A12BCE" w14:paraId="4689D6E0" w14:textId="77777777" w:rsidTr="00C87547">
        <w:trPr>
          <w:trHeight w:val="270"/>
        </w:trPr>
        <w:tc>
          <w:tcPr>
            <w:tcW w:w="1485" w:type="dxa"/>
          </w:tcPr>
          <w:p w14:paraId="64AEC2CD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ČR</w:t>
            </w:r>
          </w:p>
        </w:tc>
        <w:tc>
          <w:tcPr>
            <w:tcW w:w="7654" w:type="dxa"/>
          </w:tcPr>
          <w:p w14:paraId="1F742A5C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republika</w:t>
            </w:r>
          </w:p>
        </w:tc>
      </w:tr>
      <w:tr w:rsidR="009F18F8" w:rsidRPr="00A12BCE" w14:paraId="12F7E6FB" w14:textId="77777777" w:rsidTr="00C87547">
        <w:trPr>
          <w:trHeight w:val="270"/>
        </w:trPr>
        <w:tc>
          <w:tcPr>
            <w:tcW w:w="1485" w:type="dxa"/>
          </w:tcPr>
          <w:p w14:paraId="310525D8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ČSN</w:t>
            </w:r>
          </w:p>
        </w:tc>
        <w:tc>
          <w:tcPr>
            <w:tcW w:w="7654" w:type="dxa"/>
          </w:tcPr>
          <w:p w14:paraId="2D899A79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technická norma</w:t>
            </w:r>
          </w:p>
        </w:tc>
      </w:tr>
      <w:tr w:rsidR="009F18F8" w:rsidRPr="00A12BCE" w14:paraId="49CFBE22" w14:textId="77777777" w:rsidTr="00C87547">
        <w:trPr>
          <w:trHeight w:val="270"/>
        </w:trPr>
        <w:tc>
          <w:tcPr>
            <w:tcW w:w="1485" w:type="dxa"/>
          </w:tcPr>
          <w:p w14:paraId="4B64E88D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ČGS</w:t>
            </w:r>
          </w:p>
        </w:tc>
        <w:tc>
          <w:tcPr>
            <w:tcW w:w="7654" w:type="dxa"/>
          </w:tcPr>
          <w:p w14:paraId="793A39FE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geologická služba</w:t>
            </w:r>
          </w:p>
        </w:tc>
      </w:tr>
      <w:tr w:rsidR="009F18F8" w:rsidRPr="00CA3944" w14:paraId="40211D01" w14:textId="77777777" w:rsidTr="00C87547">
        <w:trPr>
          <w:trHeight w:val="270"/>
        </w:trPr>
        <w:tc>
          <w:tcPr>
            <w:tcW w:w="1485" w:type="dxa"/>
          </w:tcPr>
          <w:p w14:paraId="41BDF7BE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ČÚBP</w:t>
            </w:r>
          </w:p>
        </w:tc>
        <w:tc>
          <w:tcPr>
            <w:tcW w:w="7654" w:type="dxa"/>
          </w:tcPr>
          <w:p w14:paraId="2FD60240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úřad bezpečnosti práce</w:t>
            </w:r>
          </w:p>
        </w:tc>
      </w:tr>
      <w:tr w:rsidR="009F18F8" w:rsidRPr="00A12BCE" w14:paraId="2C6724EE" w14:textId="77777777" w:rsidTr="00C87547">
        <w:trPr>
          <w:trHeight w:val="270"/>
        </w:trPr>
        <w:tc>
          <w:tcPr>
            <w:tcW w:w="1485" w:type="dxa"/>
          </w:tcPr>
          <w:p w14:paraId="51627B57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DOSS</w:t>
            </w:r>
          </w:p>
        </w:tc>
        <w:tc>
          <w:tcPr>
            <w:tcW w:w="7654" w:type="dxa"/>
          </w:tcPr>
          <w:p w14:paraId="4A22997D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Dotčené orgány státní správy</w:t>
            </w:r>
          </w:p>
        </w:tc>
      </w:tr>
      <w:tr w:rsidR="009F18F8" w:rsidRPr="00A12BCE" w14:paraId="35C8D074" w14:textId="77777777" w:rsidTr="00C87547">
        <w:trPr>
          <w:trHeight w:val="270"/>
        </w:trPr>
        <w:tc>
          <w:tcPr>
            <w:tcW w:w="1485" w:type="dxa"/>
          </w:tcPr>
          <w:p w14:paraId="0C00941C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DOV</w:t>
            </w:r>
          </w:p>
        </w:tc>
        <w:tc>
          <w:tcPr>
            <w:tcW w:w="7654" w:type="dxa"/>
          </w:tcPr>
          <w:p w14:paraId="0D3E9AE4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Dešťové odpadní vody </w:t>
            </w:r>
          </w:p>
        </w:tc>
      </w:tr>
      <w:tr w:rsidR="009F18F8" w:rsidRPr="00A12BCE" w14:paraId="24B8DD9B" w14:textId="77777777" w:rsidTr="00C87547">
        <w:trPr>
          <w:trHeight w:val="270"/>
        </w:trPr>
        <w:tc>
          <w:tcPr>
            <w:tcW w:w="1485" w:type="dxa"/>
          </w:tcPr>
          <w:p w14:paraId="73F1D1BF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DPS</w:t>
            </w:r>
          </w:p>
        </w:tc>
        <w:tc>
          <w:tcPr>
            <w:tcW w:w="7654" w:type="dxa"/>
          </w:tcPr>
          <w:p w14:paraId="1F0883E6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provádění stavby</w:t>
            </w:r>
          </w:p>
        </w:tc>
      </w:tr>
      <w:tr w:rsidR="009F18F8" w:rsidRPr="00A12BCE" w14:paraId="6FAA905F" w14:textId="77777777" w:rsidTr="00C87547">
        <w:trPr>
          <w:trHeight w:val="270"/>
        </w:trPr>
        <w:tc>
          <w:tcPr>
            <w:tcW w:w="1485" w:type="dxa"/>
          </w:tcPr>
          <w:p w14:paraId="631A4EFC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</w:t>
            </w:r>
          </w:p>
        </w:tc>
        <w:tc>
          <w:tcPr>
            <w:tcW w:w="7654" w:type="dxa"/>
          </w:tcPr>
          <w:p w14:paraId="035504EC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stavební povolení</w:t>
            </w:r>
          </w:p>
        </w:tc>
      </w:tr>
      <w:tr w:rsidR="009F18F8" w:rsidRPr="00A12BCE" w14:paraId="7EF32C3C" w14:textId="77777777" w:rsidTr="00C87547">
        <w:trPr>
          <w:trHeight w:val="270"/>
        </w:trPr>
        <w:tc>
          <w:tcPr>
            <w:tcW w:w="1485" w:type="dxa"/>
          </w:tcPr>
          <w:p w14:paraId="7D718705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DSPS</w:t>
            </w:r>
          </w:p>
        </w:tc>
        <w:tc>
          <w:tcPr>
            <w:tcW w:w="7654" w:type="dxa"/>
          </w:tcPr>
          <w:p w14:paraId="0755BAFD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skutečného provedení stavby</w:t>
            </w:r>
          </w:p>
        </w:tc>
      </w:tr>
      <w:tr w:rsidR="009F18F8" w:rsidRPr="00A12BCE" w14:paraId="76065804" w14:textId="77777777" w:rsidTr="00C87547">
        <w:trPr>
          <w:trHeight w:val="270"/>
        </w:trPr>
        <w:tc>
          <w:tcPr>
            <w:tcW w:w="1485" w:type="dxa"/>
          </w:tcPr>
          <w:p w14:paraId="51F50011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DŠ</w:t>
            </w:r>
          </w:p>
        </w:tc>
        <w:tc>
          <w:tcPr>
            <w:tcW w:w="7654" w:type="dxa"/>
          </w:tcPr>
          <w:p w14:paraId="3F107932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Dřevní štěpka </w:t>
            </w:r>
          </w:p>
        </w:tc>
      </w:tr>
      <w:tr w:rsidR="009F18F8" w:rsidRPr="00A12BCE" w14:paraId="791D725E" w14:textId="77777777" w:rsidTr="00C87547">
        <w:trPr>
          <w:trHeight w:val="270"/>
        </w:trPr>
        <w:tc>
          <w:tcPr>
            <w:tcW w:w="1485" w:type="dxa"/>
          </w:tcPr>
          <w:p w14:paraId="6C6B7E06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</w:tcPr>
          <w:p w14:paraId="72CE8DA9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Hodnocení vlivu na životní pro</w:t>
            </w:r>
            <w:r>
              <w:rPr>
                <w:rFonts w:asciiTheme="minorBidi" w:hAnsiTheme="minorBidi"/>
                <w:sz w:val="20"/>
                <w:szCs w:val="20"/>
              </w:rPr>
              <w:t>s</w:t>
            </w:r>
            <w:r w:rsidRPr="00845721">
              <w:rPr>
                <w:rFonts w:asciiTheme="minorBidi" w:hAnsiTheme="minorBidi"/>
                <w:sz w:val="20"/>
                <w:szCs w:val="20"/>
              </w:rPr>
              <w:t>tředí</w:t>
            </w:r>
          </w:p>
        </w:tc>
      </w:tr>
      <w:tr w:rsidR="009F18F8" w:rsidRPr="00A12BCE" w14:paraId="43A72575" w14:textId="77777777" w:rsidTr="00C87547">
        <w:trPr>
          <w:trHeight w:val="270"/>
        </w:trPr>
        <w:tc>
          <w:tcPr>
            <w:tcW w:w="1485" w:type="dxa"/>
          </w:tcPr>
          <w:p w14:paraId="79B98897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EIR</w:t>
            </w:r>
          </w:p>
        </w:tc>
        <w:tc>
          <w:tcPr>
            <w:tcW w:w="7654" w:type="dxa"/>
          </w:tcPr>
          <w:p w14:paraId="5DBA0037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Exchange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Requirements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(Požadavky na výměnu informací)</w:t>
            </w:r>
          </w:p>
        </w:tc>
      </w:tr>
      <w:tr w:rsidR="009F18F8" w:rsidRPr="00A12BCE" w14:paraId="0563C7AF" w14:textId="77777777" w:rsidTr="00C87547">
        <w:trPr>
          <w:trHeight w:val="270"/>
        </w:trPr>
        <w:tc>
          <w:tcPr>
            <w:tcW w:w="1485" w:type="dxa"/>
          </w:tcPr>
          <w:p w14:paraId="7E54CD6C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EMC</w:t>
            </w:r>
          </w:p>
        </w:tc>
        <w:tc>
          <w:tcPr>
            <w:tcW w:w="7654" w:type="dxa"/>
          </w:tcPr>
          <w:p w14:paraId="165992DC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Elektromagnetická kompatibilita</w:t>
            </w:r>
          </w:p>
        </w:tc>
      </w:tr>
      <w:tr w:rsidR="009F18F8" w:rsidRPr="00A12BCE" w14:paraId="46A5E811" w14:textId="77777777" w:rsidTr="00C87547">
        <w:trPr>
          <w:trHeight w:val="270"/>
        </w:trPr>
        <w:tc>
          <w:tcPr>
            <w:tcW w:w="1485" w:type="dxa"/>
          </w:tcPr>
          <w:p w14:paraId="5FF03C2B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EMS</w:t>
            </w:r>
          </w:p>
        </w:tc>
        <w:tc>
          <w:tcPr>
            <w:tcW w:w="7654" w:type="dxa"/>
          </w:tcPr>
          <w:p w14:paraId="1E413549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enviromentálního managementu</w:t>
            </w:r>
          </w:p>
        </w:tc>
      </w:tr>
      <w:tr w:rsidR="009F18F8" w:rsidRPr="00A12BCE" w14:paraId="0BB7C4E6" w14:textId="77777777" w:rsidTr="00C87547">
        <w:trPr>
          <w:trHeight w:val="270"/>
        </w:trPr>
        <w:tc>
          <w:tcPr>
            <w:tcW w:w="1485" w:type="dxa"/>
          </w:tcPr>
          <w:p w14:paraId="65C4B701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EN</w:t>
            </w:r>
          </w:p>
        </w:tc>
        <w:tc>
          <w:tcPr>
            <w:tcW w:w="7654" w:type="dxa"/>
          </w:tcPr>
          <w:p w14:paraId="46AD919B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Evropské normy</w:t>
            </w:r>
          </w:p>
        </w:tc>
      </w:tr>
      <w:tr w:rsidR="009F18F8" w:rsidRPr="00A12BCE" w14:paraId="3EE35B7B" w14:textId="77777777" w:rsidTr="00C87547">
        <w:trPr>
          <w:trHeight w:val="270"/>
        </w:trPr>
        <w:tc>
          <w:tcPr>
            <w:tcW w:w="1485" w:type="dxa"/>
          </w:tcPr>
          <w:p w14:paraId="24095A03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EPS</w:t>
            </w:r>
          </w:p>
        </w:tc>
        <w:tc>
          <w:tcPr>
            <w:tcW w:w="7654" w:type="dxa"/>
          </w:tcPr>
          <w:p w14:paraId="15CEF03F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Elektronická požární signalizace</w:t>
            </w:r>
          </w:p>
        </w:tc>
      </w:tr>
      <w:tr w:rsidR="009F18F8" w:rsidRPr="00A12BCE" w14:paraId="487F4CAE" w14:textId="77777777" w:rsidTr="00C87547">
        <w:trPr>
          <w:trHeight w:val="270"/>
        </w:trPr>
        <w:tc>
          <w:tcPr>
            <w:tcW w:w="1485" w:type="dxa"/>
          </w:tcPr>
          <w:p w14:paraId="3339592C" w14:textId="77777777" w:rsidR="009F18F8" w:rsidRPr="00891AFF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ES</w:t>
            </w:r>
          </w:p>
        </w:tc>
        <w:tc>
          <w:tcPr>
            <w:tcW w:w="7654" w:type="dxa"/>
          </w:tcPr>
          <w:p w14:paraId="3A1EBE82" w14:textId="77777777" w:rsidR="009F18F8" w:rsidRPr="00891AFF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Evropské společenství </w:t>
            </w:r>
          </w:p>
        </w:tc>
      </w:tr>
      <w:tr w:rsidR="009F18F8" w:rsidRPr="00A12BCE" w14:paraId="21962401" w14:textId="77777777" w:rsidTr="00C87547">
        <w:trPr>
          <w:trHeight w:val="270"/>
        </w:trPr>
        <w:tc>
          <w:tcPr>
            <w:tcW w:w="1485" w:type="dxa"/>
          </w:tcPr>
          <w:p w14:paraId="56AD85AD" w14:textId="77777777" w:rsidR="009F18F8" w:rsidRPr="00A73AB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EU</w:t>
            </w:r>
          </w:p>
        </w:tc>
        <w:tc>
          <w:tcPr>
            <w:tcW w:w="7654" w:type="dxa"/>
          </w:tcPr>
          <w:p w14:paraId="59EE2F37" w14:textId="77777777" w:rsidR="009F18F8" w:rsidRPr="00A73AB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Evropská unie</w:t>
            </w:r>
          </w:p>
        </w:tc>
      </w:tr>
      <w:tr w:rsidR="009F18F8" w:rsidRPr="00A12BCE" w14:paraId="46859F40" w14:textId="77777777" w:rsidTr="00C87547">
        <w:trPr>
          <w:trHeight w:val="270"/>
        </w:trPr>
        <w:tc>
          <w:tcPr>
            <w:tcW w:w="1485" w:type="dxa"/>
          </w:tcPr>
          <w:p w14:paraId="17EFF7BB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FAC</w:t>
            </w:r>
          </w:p>
        </w:tc>
        <w:tc>
          <w:tcPr>
            <w:tcW w:w="7654" w:type="dxa"/>
          </w:tcPr>
          <w:p w14:paraId="6BFF91B4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Final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9F18F8" w:rsidRPr="00A12BCE" w14:paraId="3B47F297" w14:textId="77777777" w:rsidTr="00C87547">
        <w:trPr>
          <w:trHeight w:val="270"/>
        </w:trPr>
        <w:tc>
          <w:tcPr>
            <w:tcW w:w="1485" w:type="dxa"/>
          </w:tcPr>
          <w:p w14:paraId="0F3B33A5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FAT</w:t>
            </w:r>
          </w:p>
        </w:tc>
        <w:tc>
          <w:tcPr>
            <w:tcW w:w="7654" w:type="dxa"/>
          </w:tcPr>
          <w:p w14:paraId="6D38E8CD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Factory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Test</w:t>
            </w:r>
          </w:p>
        </w:tc>
      </w:tr>
      <w:tr w:rsidR="009F18F8" w:rsidRPr="00A12BCE" w14:paraId="6BEEEABF" w14:textId="77777777" w:rsidTr="00C87547">
        <w:trPr>
          <w:trHeight w:val="270"/>
        </w:trPr>
        <w:tc>
          <w:tcPr>
            <w:tcW w:w="1485" w:type="dxa"/>
          </w:tcPr>
          <w:p w14:paraId="523256E8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FM</w:t>
            </w:r>
          </w:p>
        </w:tc>
        <w:tc>
          <w:tcPr>
            <w:tcW w:w="7654" w:type="dxa"/>
          </w:tcPr>
          <w:p w14:paraId="703CEA21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Frekvenční měnič</w:t>
            </w:r>
          </w:p>
        </w:tc>
      </w:tr>
      <w:tr w:rsidR="009F18F8" w:rsidRPr="00A12BCE" w14:paraId="7FBB18C4" w14:textId="77777777" w:rsidTr="00C87547">
        <w:trPr>
          <w:trHeight w:val="270"/>
        </w:trPr>
        <w:tc>
          <w:tcPr>
            <w:tcW w:w="1485" w:type="dxa"/>
          </w:tcPr>
          <w:p w14:paraId="47B09DD8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GO</w:t>
            </w:r>
          </w:p>
        </w:tc>
        <w:tc>
          <w:tcPr>
            <w:tcW w:w="7654" w:type="dxa"/>
          </w:tcPr>
          <w:p w14:paraId="5DA43611" w14:textId="77777777" w:rsidR="009F18F8" w:rsidRPr="0084572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Generální oprava</w:t>
            </w:r>
          </w:p>
        </w:tc>
      </w:tr>
      <w:tr w:rsidR="009F18F8" w:rsidRPr="00A12BCE" w14:paraId="00D917B8" w14:textId="77777777" w:rsidTr="00C87547">
        <w:trPr>
          <w:trHeight w:val="270"/>
        </w:trPr>
        <w:tc>
          <w:tcPr>
            <w:tcW w:w="1485" w:type="dxa"/>
          </w:tcPr>
          <w:p w14:paraId="47B21B4D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</w:t>
            </w:r>
          </w:p>
        </w:tc>
        <w:tc>
          <w:tcPr>
            <w:tcW w:w="7654" w:type="dxa"/>
          </w:tcPr>
          <w:p w14:paraId="16CE3BCE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Hold point (zádržný bod)</w:t>
            </w:r>
          </w:p>
        </w:tc>
      </w:tr>
      <w:tr w:rsidR="009F18F8" w:rsidRPr="00A12BCE" w14:paraId="12827A4B" w14:textId="77777777" w:rsidTr="00C87547">
        <w:trPr>
          <w:trHeight w:val="270"/>
        </w:trPr>
        <w:tc>
          <w:tcPr>
            <w:tcW w:w="1485" w:type="dxa"/>
          </w:tcPr>
          <w:p w14:paraId="236FA511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HMG</w:t>
            </w:r>
          </w:p>
        </w:tc>
        <w:tc>
          <w:tcPr>
            <w:tcW w:w="7654" w:type="dxa"/>
          </w:tcPr>
          <w:p w14:paraId="0D1C5200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Harmonogram</w:t>
            </w:r>
          </w:p>
        </w:tc>
      </w:tr>
      <w:tr w:rsidR="009F18F8" w:rsidRPr="00A32D3E" w14:paraId="7C23AE5D" w14:textId="77777777" w:rsidTr="00C87547">
        <w:trPr>
          <w:trHeight w:val="270"/>
        </w:trPr>
        <w:tc>
          <w:tcPr>
            <w:tcW w:w="1485" w:type="dxa"/>
          </w:tcPr>
          <w:p w14:paraId="329A587D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HAZOP</w:t>
            </w:r>
          </w:p>
        </w:tc>
        <w:tc>
          <w:tcPr>
            <w:tcW w:w="7654" w:type="dxa"/>
          </w:tcPr>
          <w:p w14:paraId="66418F4F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Hazard and Operability Study</w:t>
            </w:r>
          </w:p>
        </w:tc>
      </w:tr>
      <w:tr w:rsidR="009F18F8" w:rsidRPr="00A12BCE" w14:paraId="42D14DBA" w14:textId="77777777" w:rsidTr="00C87547">
        <w:trPr>
          <w:trHeight w:val="270"/>
        </w:trPr>
        <w:tc>
          <w:tcPr>
            <w:tcW w:w="1485" w:type="dxa"/>
          </w:tcPr>
          <w:p w14:paraId="7FE51413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HW</w:t>
            </w:r>
          </w:p>
        </w:tc>
        <w:tc>
          <w:tcPr>
            <w:tcW w:w="7654" w:type="dxa"/>
          </w:tcPr>
          <w:p w14:paraId="12402B7E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Hardware</w:t>
            </w:r>
          </w:p>
        </w:tc>
      </w:tr>
      <w:tr w:rsidR="009F18F8" w:rsidRPr="00A12BCE" w14:paraId="072FC5DF" w14:textId="77777777" w:rsidTr="00C87547">
        <w:trPr>
          <w:trHeight w:val="270"/>
        </w:trPr>
        <w:tc>
          <w:tcPr>
            <w:tcW w:w="1485" w:type="dxa"/>
          </w:tcPr>
          <w:p w14:paraId="729FA0F3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CHOPAV</w:t>
            </w:r>
          </w:p>
        </w:tc>
        <w:tc>
          <w:tcPr>
            <w:tcW w:w="7654" w:type="dxa"/>
          </w:tcPr>
          <w:p w14:paraId="70EE75F2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Chráněná oblast přirozené akumulace vod</w:t>
            </w:r>
          </w:p>
        </w:tc>
      </w:tr>
      <w:tr w:rsidR="009F18F8" w:rsidRPr="00A12BCE" w14:paraId="3B17111B" w14:textId="77777777" w:rsidTr="00C87547">
        <w:trPr>
          <w:trHeight w:val="270"/>
        </w:trPr>
        <w:tc>
          <w:tcPr>
            <w:tcW w:w="1485" w:type="dxa"/>
          </w:tcPr>
          <w:p w14:paraId="4EC6A05A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IAPWS</w:t>
            </w:r>
          </w:p>
        </w:tc>
        <w:tc>
          <w:tcPr>
            <w:tcW w:w="7654" w:type="dxa"/>
          </w:tcPr>
          <w:p w14:paraId="35027A35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Association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the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Properties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Water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Steam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9F18F8" w:rsidRPr="00A12BCE" w14:paraId="17716CB4" w14:textId="77777777" w:rsidTr="00C87547">
        <w:trPr>
          <w:trHeight w:val="270"/>
        </w:trPr>
        <w:tc>
          <w:tcPr>
            <w:tcW w:w="1485" w:type="dxa"/>
          </w:tcPr>
          <w:p w14:paraId="7EF80814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IEC</w:t>
            </w:r>
          </w:p>
        </w:tc>
        <w:tc>
          <w:tcPr>
            <w:tcW w:w="7654" w:type="dxa"/>
          </w:tcPr>
          <w:p w14:paraId="0C5AEE37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Electrotechnical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Commission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</w:tr>
      <w:tr w:rsidR="009F18F8" w:rsidRPr="00A12BCE" w14:paraId="0C849728" w14:textId="77777777" w:rsidTr="00C87547">
        <w:trPr>
          <w:trHeight w:val="70"/>
        </w:trPr>
        <w:tc>
          <w:tcPr>
            <w:tcW w:w="1485" w:type="dxa"/>
          </w:tcPr>
          <w:p w14:paraId="7563FC1F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IFC</w:t>
            </w:r>
          </w:p>
        </w:tc>
        <w:tc>
          <w:tcPr>
            <w:tcW w:w="7654" w:type="dxa"/>
          </w:tcPr>
          <w:p w14:paraId="17CC1D16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Industry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Foundation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Classes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/ formát</w:t>
            </w:r>
          </w:p>
        </w:tc>
      </w:tr>
      <w:tr w:rsidR="009F18F8" w:rsidRPr="00A12BCE" w14:paraId="40B70DB0" w14:textId="77777777" w:rsidTr="00C87547">
        <w:trPr>
          <w:trHeight w:val="270"/>
        </w:trPr>
        <w:tc>
          <w:tcPr>
            <w:tcW w:w="1485" w:type="dxa"/>
          </w:tcPr>
          <w:p w14:paraId="55A79BEB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IPPC</w:t>
            </w:r>
          </w:p>
        </w:tc>
        <w:tc>
          <w:tcPr>
            <w:tcW w:w="7654" w:type="dxa"/>
          </w:tcPr>
          <w:p w14:paraId="1A155DAA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Integrované povolení</w:t>
            </w:r>
          </w:p>
        </w:tc>
      </w:tr>
      <w:tr w:rsidR="009F18F8" w:rsidRPr="00A12BCE" w14:paraId="55E0FA3D" w14:textId="77777777" w:rsidTr="00C87547">
        <w:trPr>
          <w:trHeight w:val="270"/>
        </w:trPr>
        <w:tc>
          <w:tcPr>
            <w:tcW w:w="1485" w:type="dxa"/>
          </w:tcPr>
          <w:p w14:paraId="4994E4FD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IO</w:t>
            </w:r>
          </w:p>
        </w:tc>
        <w:tc>
          <w:tcPr>
            <w:tcW w:w="7654" w:type="dxa"/>
          </w:tcPr>
          <w:p w14:paraId="7021A5C2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Inženýrský objekt </w:t>
            </w:r>
          </w:p>
        </w:tc>
      </w:tr>
      <w:tr w:rsidR="009F18F8" w:rsidRPr="00A12BCE" w14:paraId="4D932E57" w14:textId="77777777" w:rsidTr="00C87547">
        <w:trPr>
          <w:trHeight w:val="270"/>
        </w:trPr>
        <w:tc>
          <w:tcPr>
            <w:tcW w:w="1485" w:type="dxa"/>
          </w:tcPr>
          <w:p w14:paraId="32ECCC41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I/O</w:t>
            </w:r>
          </w:p>
        </w:tc>
        <w:tc>
          <w:tcPr>
            <w:tcW w:w="7654" w:type="dxa"/>
          </w:tcPr>
          <w:p w14:paraId="4164A823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Input/output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signals</w:t>
            </w:r>
            <w:proofErr w:type="spellEnd"/>
          </w:p>
        </w:tc>
      </w:tr>
      <w:tr w:rsidR="009F18F8" w:rsidRPr="00A12BCE" w14:paraId="275F73AF" w14:textId="77777777" w:rsidTr="00C87547">
        <w:trPr>
          <w:trHeight w:val="270"/>
        </w:trPr>
        <w:tc>
          <w:tcPr>
            <w:tcW w:w="1485" w:type="dxa"/>
          </w:tcPr>
          <w:p w14:paraId="2265A177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ISO</w:t>
            </w:r>
          </w:p>
        </w:tc>
        <w:tc>
          <w:tcPr>
            <w:tcW w:w="7654" w:type="dxa"/>
          </w:tcPr>
          <w:p w14:paraId="2FF00E40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Mezinárodní organizace pro normalizaci</w:t>
            </w:r>
          </w:p>
        </w:tc>
      </w:tr>
      <w:tr w:rsidR="009F18F8" w:rsidRPr="00A12BCE" w14:paraId="5254B288" w14:textId="77777777" w:rsidTr="00C87547">
        <w:trPr>
          <w:trHeight w:val="270"/>
        </w:trPr>
        <w:tc>
          <w:tcPr>
            <w:tcW w:w="1485" w:type="dxa"/>
          </w:tcPr>
          <w:p w14:paraId="13E5D087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</w:t>
            </w:r>
          </w:p>
        </w:tc>
        <w:tc>
          <w:tcPr>
            <w:tcW w:w="7654" w:type="dxa"/>
          </w:tcPr>
          <w:p w14:paraId="727D773F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Informační Technologie</w:t>
            </w:r>
          </w:p>
        </w:tc>
      </w:tr>
      <w:tr w:rsidR="009F18F8" w:rsidRPr="00A12BCE" w14:paraId="0D24EB62" w14:textId="77777777" w:rsidTr="00C87547">
        <w:trPr>
          <w:trHeight w:val="270"/>
        </w:trPr>
        <w:tc>
          <w:tcPr>
            <w:tcW w:w="1485" w:type="dxa"/>
          </w:tcPr>
          <w:p w14:paraId="1651F4FC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ITS</w:t>
            </w:r>
          </w:p>
        </w:tc>
        <w:tc>
          <w:tcPr>
            <w:tcW w:w="7654" w:type="dxa"/>
          </w:tcPr>
          <w:p w14:paraId="61301866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Interní technické standardy</w:t>
            </w:r>
          </w:p>
        </w:tc>
      </w:tr>
      <w:tr w:rsidR="009F18F8" w:rsidRPr="00A12BCE" w14:paraId="5F3C56AE" w14:textId="77777777" w:rsidTr="00C87547">
        <w:trPr>
          <w:trHeight w:val="270"/>
        </w:trPr>
        <w:tc>
          <w:tcPr>
            <w:tcW w:w="1485" w:type="dxa"/>
          </w:tcPr>
          <w:p w14:paraId="5C66B869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IZ</w:t>
            </w:r>
          </w:p>
        </w:tc>
        <w:tc>
          <w:tcPr>
            <w:tcW w:w="7654" w:type="dxa"/>
          </w:tcPr>
          <w:p w14:paraId="6BBD7B9E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Individuální zkoušky</w:t>
            </w:r>
          </w:p>
        </w:tc>
      </w:tr>
      <w:tr w:rsidR="009F18F8" w:rsidRPr="00A12BCE" w14:paraId="61149A96" w14:textId="77777777" w:rsidTr="00C87547">
        <w:trPr>
          <w:trHeight w:val="270"/>
        </w:trPr>
        <w:tc>
          <w:tcPr>
            <w:tcW w:w="1485" w:type="dxa"/>
          </w:tcPr>
          <w:p w14:paraId="28D63BD6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k.ú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7654" w:type="dxa"/>
          </w:tcPr>
          <w:p w14:paraId="3DC2466D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Katastrální území</w:t>
            </w:r>
          </w:p>
        </w:tc>
      </w:tr>
      <w:tr w:rsidR="009F18F8" w:rsidRPr="00A12BCE" w14:paraId="5C8FE728" w14:textId="77777777" w:rsidTr="00C87547">
        <w:trPr>
          <w:trHeight w:val="270"/>
        </w:trPr>
        <w:tc>
          <w:tcPr>
            <w:tcW w:w="1485" w:type="dxa"/>
          </w:tcPr>
          <w:p w14:paraId="6E7B6845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KV</w:t>
            </w:r>
          </w:p>
        </w:tc>
        <w:tc>
          <w:tcPr>
            <w:tcW w:w="7654" w:type="dxa"/>
          </w:tcPr>
          <w:p w14:paraId="0F5C21F8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Komplexní vyzkoušení</w:t>
            </w:r>
          </w:p>
        </w:tc>
      </w:tr>
      <w:tr w:rsidR="009F18F8" w:rsidRPr="00A12BCE" w14:paraId="30293285" w14:textId="77777777" w:rsidTr="00C87547">
        <w:trPr>
          <w:trHeight w:val="270"/>
        </w:trPr>
        <w:tc>
          <w:tcPr>
            <w:tcW w:w="1485" w:type="dxa"/>
          </w:tcPr>
          <w:p w14:paraId="17A3CEFD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NN</w:t>
            </w:r>
          </w:p>
        </w:tc>
        <w:tc>
          <w:tcPr>
            <w:tcW w:w="7654" w:type="dxa"/>
          </w:tcPr>
          <w:p w14:paraId="02487124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Nízkonapěťový</w:t>
            </w:r>
          </w:p>
        </w:tc>
      </w:tr>
      <w:tr w:rsidR="009F18F8" w:rsidRPr="00A12BCE" w14:paraId="466092C0" w14:textId="77777777" w:rsidTr="00C87547">
        <w:trPr>
          <w:trHeight w:val="270"/>
        </w:trPr>
        <w:tc>
          <w:tcPr>
            <w:tcW w:w="1485" w:type="dxa"/>
          </w:tcPr>
          <w:p w14:paraId="3783D3E3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lastRenderedPageBreak/>
              <w:t xml:space="preserve">NV </w:t>
            </w:r>
          </w:p>
        </w:tc>
        <w:tc>
          <w:tcPr>
            <w:tcW w:w="7654" w:type="dxa"/>
          </w:tcPr>
          <w:p w14:paraId="57648574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Nařízení vlády </w:t>
            </w:r>
          </w:p>
        </w:tc>
      </w:tr>
      <w:tr w:rsidR="009F18F8" w:rsidRPr="00A12BCE" w14:paraId="1909341F" w14:textId="77777777" w:rsidTr="00C87547">
        <w:trPr>
          <w:trHeight w:val="270"/>
        </w:trPr>
        <w:tc>
          <w:tcPr>
            <w:tcW w:w="1485" w:type="dxa"/>
          </w:tcPr>
          <w:p w14:paraId="01EAA0E7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OK</w:t>
            </w:r>
          </w:p>
        </w:tc>
        <w:tc>
          <w:tcPr>
            <w:tcW w:w="7654" w:type="dxa"/>
          </w:tcPr>
          <w:p w14:paraId="212B6688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Ocelová konstrukce</w:t>
            </w:r>
          </w:p>
        </w:tc>
      </w:tr>
      <w:tr w:rsidR="009F18F8" w:rsidRPr="00A12BCE" w14:paraId="03E28517" w14:textId="77777777" w:rsidTr="00C87547">
        <w:trPr>
          <w:trHeight w:val="270"/>
        </w:trPr>
        <w:tc>
          <w:tcPr>
            <w:tcW w:w="1485" w:type="dxa"/>
          </w:tcPr>
          <w:p w14:paraId="11214309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OŽP</w:t>
            </w:r>
          </w:p>
        </w:tc>
        <w:tc>
          <w:tcPr>
            <w:tcW w:w="7654" w:type="dxa"/>
          </w:tcPr>
          <w:p w14:paraId="44156578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Ochrana životního prostředí</w:t>
            </w:r>
          </w:p>
        </w:tc>
      </w:tr>
      <w:tr w:rsidR="009F18F8" w:rsidRPr="00A12BCE" w14:paraId="28BFF01F" w14:textId="77777777" w:rsidTr="00C87547">
        <w:trPr>
          <w:trHeight w:val="270"/>
        </w:trPr>
        <w:tc>
          <w:tcPr>
            <w:tcW w:w="1485" w:type="dxa"/>
          </w:tcPr>
          <w:p w14:paraId="24186453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parc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 č.</w:t>
            </w:r>
          </w:p>
        </w:tc>
        <w:tc>
          <w:tcPr>
            <w:tcW w:w="7654" w:type="dxa"/>
          </w:tcPr>
          <w:p w14:paraId="56CD9AFE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Parcelní číslo</w:t>
            </w:r>
          </w:p>
        </w:tc>
      </w:tr>
      <w:tr w:rsidR="009F18F8" w:rsidRPr="00A12BCE" w14:paraId="3E61D64E" w14:textId="77777777" w:rsidTr="00C87547">
        <w:trPr>
          <w:trHeight w:val="270"/>
        </w:trPr>
        <w:tc>
          <w:tcPr>
            <w:tcW w:w="1485" w:type="dxa"/>
          </w:tcPr>
          <w:p w14:paraId="666B93AD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PAC</w:t>
            </w:r>
          </w:p>
        </w:tc>
        <w:tc>
          <w:tcPr>
            <w:tcW w:w="7654" w:type="dxa"/>
          </w:tcPr>
          <w:p w14:paraId="480D3973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Preliminary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9F18F8" w:rsidRPr="00A12BCE" w14:paraId="5F1C8051" w14:textId="77777777" w:rsidTr="00C87547">
        <w:trPr>
          <w:trHeight w:val="270"/>
        </w:trPr>
        <w:tc>
          <w:tcPr>
            <w:tcW w:w="1485" w:type="dxa"/>
          </w:tcPr>
          <w:p w14:paraId="4A674CE5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PED</w:t>
            </w:r>
          </w:p>
        </w:tc>
        <w:tc>
          <w:tcPr>
            <w:tcW w:w="7654" w:type="dxa"/>
          </w:tcPr>
          <w:p w14:paraId="77FDCFDE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Pressure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Equipment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Directive</w:t>
            </w:r>
            <w:proofErr w:type="spellEnd"/>
          </w:p>
        </w:tc>
      </w:tr>
      <w:tr w:rsidR="009F18F8" w:rsidRPr="00A12BCE" w14:paraId="64BB49C5" w14:textId="77777777" w:rsidTr="00C87547">
        <w:trPr>
          <w:trHeight w:val="270"/>
        </w:trPr>
        <w:tc>
          <w:tcPr>
            <w:tcW w:w="1485" w:type="dxa"/>
          </w:tcPr>
          <w:p w14:paraId="63738940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P&amp;I</w:t>
            </w:r>
          </w:p>
        </w:tc>
        <w:tc>
          <w:tcPr>
            <w:tcW w:w="7654" w:type="dxa"/>
          </w:tcPr>
          <w:p w14:paraId="626556AE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Piping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instrument diagram</w:t>
            </w:r>
          </w:p>
        </w:tc>
      </w:tr>
      <w:tr w:rsidR="009F18F8" w:rsidRPr="00A12BCE" w14:paraId="6766ADFD" w14:textId="77777777" w:rsidTr="00C87547">
        <w:trPr>
          <w:trHeight w:val="270"/>
        </w:trPr>
        <w:tc>
          <w:tcPr>
            <w:tcW w:w="1485" w:type="dxa"/>
          </w:tcPr>
          <w:p w14:paraId="0009EE60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PD</w:t>
            </w:r>
          </w:p>
        </w:tc>
        <w:tc>
          <w:tcPr>
            <w:tcW w:w="7654" w:type="dxa"/>
          </w:tcPr>
          <w:p w14:paraId="180A8A41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Pasový dopravník</w:t>
            </w:r>
          </w:p>
        </w:tc>
      </w:tr>
      <w:tr w:rsidR="009F18F8" w:rsidRPr="00A12BCE" w14:paraId="6FB1B672" w14:textId="77777777" w:rsidTr="00C87547">
        <w:trPr>
          <w:trHeight w:val="270"/>
        </w:trPr>
        <w:tc>
          <w:tcPr>
            <w:tcW w:w="1485" w:type="dxa"/>
          </w:tcPr>
          <w:p w14:paraId="692DAA41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PKZ</w:t>
            </w:r>
          </w:p>
        </w:tc>
        <w:tc>
          <w:tcPr>
            <w:tcW w:w="7654" w:type="dxa"/>
          </w:tcPr>
          <w:p w14:paraId="17E96418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Plán kontrol a zkoušek </w:t>
            </w:r>
          </w:p>
        </w:tc>
      </w:tr>
      <w:tr w:rsidR="009F18F8" w:rsidRPr="00A12BCE" w14:paraId="7E8E58AA" w14:textId="77777777" w:rsidTr="00C87547">
        <w:trPr>
          <w:trHeight w:val="270"/>
        </w:trPr>
        <w:tc>
          <w:tcPr>
            <w:tcW w:w="1485" w:type="dxa"/>
          </w:tcPr>
          <w:p w14:paraId="0FB1296E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</w:t>
            </w:r>
          </w:p>
        </w:tc>
        <w:tc>
          <w:tcPr>
            <w:tcW w:w="7654" w:type="dxa"/>
          </w:tcPr>
          <w:p w14:paraId="1A8F17BC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Požární ochrana</w:t>
            </w:r>
          </w:p>
        </w:tc>
      </w:tr>
      <w:tr w:rsidR="009F18F8" w:rsidRPr="00A12BCE" w14:paraId="4A04F23E" w14:textId="77777777" w:rsidTr="00C87547">
        <w:trPr>
          <w:trHeight w:val="270"/>
        </w:trPr>
        <w:tc>
          <w:tcPr>
            <w:tcW w:w="1485" w:type="dxa"/>
          </w:tcPr>
          <w:p w14:paraId="35EC7C00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POV</w:t>
            </w:r>
          </w:p>
        </w:tc>
        <w:tc>
          <w:tcPr>
            <w:tcW w:w="7654" w:type="dxa"/>
          </w:tcPr>
          <w:p w14:paraId="4C5DEAC9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Plán a organizace výstavby</w:t>
            </w:r>
          </w:p>
        </w:tc>
      </w:tr>
      <w:tr w:rsidR="009F18F8" w:rsidRPr="00A12BCE" w14:paraId="444DFA94" w14:textId="77777777" w:rsidTr="00C87547">
        <w:trPr>
          <w:trHeight w:val="270"/>
        </w:trPr>
        <w:tc>
          <w:tcPr>
            <w:tcW w:w="1485" w:type="dxa"/>
          </w:tcPr>
          <w:p w14:paraId="3ACE0A78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PRE-BEP</w:t>
            </w:r>
          </w:p>
        </w:tc>
        <w:tc>
          <w:tcPr>
            <w:tcW w:w="7654" w:type="dxa"/>
          </w:tcPr>
          <w:p w14:paraId="0D745E2F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Návrhový plán realizace BIM</w:t>
            </w:r>
          </w:p>
        </w:tc>
      </w:tr>
      <w:tr w:rsidR="009F18F8" w:rsidRPr="00A12BCE" w14:paraId="4C1BF60B" w14:textId="77777777" w:rsidTr="00C87547">
        <w:trPr>
          <w:trHeight w:val="270"/>
        </w:trPr>
        <w:tc>
          <w:tcPr>
            <w:tcW w:w="1485" w:type="dxa"/>
          </w:tcPr>
          <w:p w14:paraId="7E92E0DF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PS</w:t>
            </w:r>
          </w:p>
        </w:tc>
        <w:tc>
          <w:tcPr>
            <w:tcW w:w="7654" w:type="dxa"/>
          </w:tcPr>
          <w:p w14:paraId="63C9B46F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Provozní soubor</w:t>
            </w:r>
          </w:p>
        </w:tc>
      </w:tr>
      <w:tr w:rsidR="009F18F8" w:rsidRPr="00A12BCE" w14:paraId="1782E7A2" w14:textId="77777777" w:rsidTr="00C87547">
        <w:trPr>
          <w:trHeight w:val="270"/>
        </w:trPr>
        <w:tc>
          <w:tcPr>
            <w:tcW w:w="1485" w:type="dxa"/>
          </w:tcPr>
          <w:p w14:paraId="67BAD72A" w14:textId="77777777" w:rsidR="009F18F8" w:rsidRPr="00DE1D3C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RD</w:t>
            </w:r>
          </w:p>
        </w:tc>
        <w:tc>
          <w:tcPr>
            <w:tcW w:w="7654" w:type="dxa"/>
          </w:tcPr>
          <w:p w14:paraId="05DD57EE" w14:textId="77777777" w:rsidR="009F18F8" w:rsidRPr="00DE1D3C" w:rsidRDefault="009F18F8" w:rsidP="00C87547">
            <w:pP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Realizační dokumentace</w:t>
            </w:r>
          </w:p>
        </w:tc>
      </w:tr>
      <w:tr w:rsidR="009F18F8" w:rsidRPr="00A12BCE" w14:paraId="122B3974" w14:textId="77777777" w:rsidTr="00C87547">
        <w:trPr>
          <w:trHeight w:val="270"/>
        </w:trPr>
        <w:tc>
          <w:tcPr>
            <w:tcW w:w="1485" w:type="dxa"/>
          </w:tcPr>
          <w:p w14:paraId="13FCDEBD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REACH</w:t>
            </w:r>
          </w:p>
        </w:tc>
        <w:tc>
          <w:tcPr>
            <w:tcW w:w="7654" w:type="dxa"/>
          </w:tcPr>
          <w:p w14:paraId="66F9A491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Registration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Evaluation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Authorisation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Restriction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Chemicals</w:t>
            </w:r>
            <w:proofErr w:type="spellEnd"/>
          </w:p>
        </w:tc>
      </w:tr>
      <w:tr w:rsidR="009F18F8" w:rsidRPr="00A12BCE" w14:paraId="66D6F400" w14:textId="77777777" w:rsidTr="00C87547">
        <w:trPr>
          <w:trHeight w:val="270"/>
        </w:trPr>
        <w:tc>
          <w:tcPr>
            <w:tcW w:w="1485" w:type="dxa"/>
          </w:tcPr>
          <w:p w14:paraId="1F47C466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</w:tcPr>
          <w:p w14:paraId="1F464BCF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Selektivní katalytická redukce </w:t>
            </w:r>
          </w:p>
        </w:tc>
      </w:tr>
      <w:tr w:rsidR="009F18F8" w:rsidRPr="00A12BCE" w14:paraId="67DAE00B" w14:textId="77777777" w:rsidTr="00C87547">
        <w:trPr>
          <w:trHeight w:val="270"/>
        </w:trPr>
        <w:tc>
          <w:tcPr>
            <w:tcW w:w="1485" w:type="dxa"/>
          </w:tcPr>
          <w:p w14:paraId="5F5B9FDB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SHP</w:t>
            </w:r>
          </w:p>
        </w:tc>
        <w:tc>
          <w:tcPr>
            <w:tcW w:w="7654" w:type="dxa"/>
          </w:tcPr>
          <w:p w14:paraId="59107810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Směs hořlavého prachu</w:t>
            </w:r>
          </w:p>
        </w:tc>
      </w:tr>
      <w:tr w:rsidR="009F18F8" w:rsidRPr="00A12BCE" w14:paraId="59F60092" w14:textId="77777777" w:rsidTr="00C87547">
        <w:trPr>
          <w:trHeight w:val="270"/>
        </w:trPr>
        <w:tc>
          <w:tcPr>
            <w:tcW w:w="1485" w:type="dxa"/>
          </w:tcPr>
          <w:p w14:paraId="52D1E4DB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SHZ</w:t>
            </w:r>
          </w:p>
        </w:tc>
        <w:tc>
          <w:tcPr>
            <w:tcW w:w="7654" w:type="dxa"/>
          </w:tcPr>
          <w:p w14:paraId="59457DBF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Stabilní hasící zařízení</w:t>
            </w:r>
          </w:p>
        </w:tc>
      </w:tr>
      <w:tr w:rsidR="009F18F8" w:rsidRPr="00A12BCE" w14:paraId="1640D8DB" w14:textId="77777777" w:rsidTr="00C87547">
        <w:trPr>
          <w:trHeight w:val="270"/>
        </w:trPr>
        <w:tc>
          <w:tcPr>
            <w:tcW w:w="1485" w:type="dxa"/>
          </w:tcPr>
          <w:p w14:paraId="4D80C85D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SIL</w:t>
            </w:r>
          </w:p>
        </w:tc>
        <w:tc>
          <w:tcPr>
            <w:tcW w:w="7654" w:type="dxa"/>
          </w:tcPr>
          <w:p w14:paraId="60938421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Safety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Integrity Level</w:t>
            </w:r>
          </w:p>
        </w:tc>
      </w:tr>
      <w:tr w:rsidR="009F18F8" w:rsidRPr="00A12BCE" w14:paraId="349B3E77" w14:textId="77777777" w:rsidTr="00C87547">
        <w:trPr>
          <w:trHeight w:val="270"/>
        </w:trPr>
        <w:tc>
          <w:tcPr>
            <w:tcW w:w="1485" w:type="dxa"/>
          </w:tcPr>
          <w:p w14:paraId="50CC0E7E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SKŘ</w:t>
            </w:r>
          </w:p>
        </w:tc>
        <w:tc>
          <w:tcPr>
            <w:tcW w:w="7654" w:type="dxa"/>
          </w:tcPr>
          <w:p w14:paraId="3F54D5CF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kontroly a řízení</w:t>
            </w:r>
          </w:p>
        </w:tc>
      </w:tr>
      <w:tr w:rsidR="009F18F8" w:rsidRPr="00A12BCE" w14:paraId="2238B78A" w14:textId="77777777" w:rsidTr="00C87547">
        <w:trPr>
          <w:trHeight w:val="270"/>
        </w:trPr>
        <w:tc>
          <w:tcPr>
            <w:tcW w:w="1485" w:type="dxa"/>
          </w:tcPr>
          <w:p w14:paraId="42B83405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SNCR</w:t>
            </w:r>
          </w:p>
        </w:tc>
        <w:tc>
          <w:tcPr>
            <w:tcW w:w="7654" w:type="dxa"/>
          </w:tcPr>
          <w:p w14:paraId="2FB08706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Selektivní nekatalytická redukce</w:t>
            </w:r>
          </w:p>
        </w:tc>
      </w:tr>
      <w:tr w:rsidR="009F18F8" w:rsidRPr="00A12BCE" w14:paraId="1782A60E" w14:textId="77777777" w:rsidTr="00C87547">
        <w:trPr>
          <w:trHeight w:val="270"/>
        </w:trPr>
        <w:tc>
          <w:tcPr>
            <w:tcW w:w="1485" w:type="dxa"/>
          </w:tcPr>
          <w:p w14:paraId="74E5F21C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SNIM</w:t>
            </w:r>
          </w:p>
        </w:tc>
        <w:tc>
          <w:tcPr>
            <w:tcW w:w="7654" w:type="dxa"/>
          </w:tcPr>
          <w:p w14:paraId="3486193A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Standard negrafických informací 3D modelu</w:t>
            </w:r>
          </w:p>
        </w:tc>
      </w:tr>
      <w:tr w:rsidR="009F18F8" w:rsidRPr="00A12BCE" w14:paraId="202513C8" w14:textId="77777777" w:rsidTr="00C87547">
        <w:trPr>
          <w:trHeight w:val="270"/>
        </w:trPr>
        <w:tc>
          <w:tcPr>
            <w:tcW w:w="1485" w:type="dxa"/>
          </w:tcPr>
          <w:p w14:paraId="0A2934B7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</w:t>
            </w:r>
          </w:p>
        </w:tc>
        <w:tc>
          <w:tcPr>
            <w:tcW w:w="7654" w:type="dxa"/>
          </w:tcPr>
          <w:p w14:paraId="69D80AD9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objekt</w:t>
            </w:r>
          </w:p>
        </w:tc>
      </w:tr>
      <w:tr w:rsidR="009F18F8" w:rsidRPr="00A12BCE" w14:paraId="463482AA" w14:textId="77777777" w:rsidTr="00C87547">
        <w:trPr>
          <w:trHeight w:val="270"/>
        </w:trPr>
        <w:tc>
          <w:tcPr>
            <w:tcW w:w="1485" w:type="dxa"/>
          </w:tcPr>
          <w:p w14:paraId="4974972E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</w:tcPr>
          <w:p w14:paraId="18D88A0B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Smlouva o Dílo</w:t>
            </w:r>
          </w:p>
        </w:tc>
      </w:tr>
      <w:tr w:rsidR="009F18F8" w:rsidRPr="00A12BCE" w14:paraId="6303406D" w14:textId="77777777" w:rsidTr="00C87547">
        <w:trPr>
          <w:trHeight w:val="270"/>
        </w:trPr>
        <w:tc>
          <w:tcPr>
            <w:tcW w:w="1485" w:type="dxa"/>
          </w:tcPr>
          <w:p w14:paraId="67859636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SP</w:t>
            </w:r>
          </w:p>
        </w:tc>
        <w:tc>
          <w:tcPr>
            <w:tcW w:w="7654" w:type="dxa"/>
          </w:tcPr>
          <w:p w14:paraId="0AE08963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povolení</w:t>
            </w:r>
          </w:p>
        </w:tc>
      </w:tr>
      <w:tr w:rsidR="009F18F8" w:rsidRPr="00A12BCE" w14:paraId="64EA75E3" w14:textId="77777777" w:rsidTr="00C87547">
        <w:trPr>
          <w:trHeight w:val="270"/>
        </w:trPr>
        <w:tc>
          <w:tcPr>
            <w:tcW w:w="1485" w:type="dxa"/>
          </w:tcPr>
          <w:p w14:paraId="0ECB8EE9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</w:t>
            </w:r>
          </w:p>
        </w:tc>
        <w:tc>
          <w:tcPr>
            <w:tcW w:w="7654" w:type="dxa"/>
          </w:tcPr>
          <w:p w14:paraId="3236370B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řízení</w:t>
            </w:r>
          </w:p>
        </w:tc>
      </w:tr>
      <w:tr w:rsidR="009F18F8" w:rsidRPr="00A12BCE" w14:paraId="6B6E2465" w14:textId="77777777" w:rsidTr="00C87547">
        <w:trPr>
          <w:trHeight w:val="270"/>
        </w:trPr>
        <w:tc>
          <w:tcPr>
            <w:tcW w:w="1485" w:type="dxa"/>
          </w:tcPr>
          <w:p w14:paraId="11B97DF4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SŘJ</w:t>
            </w:r>
          </w:p>
        </w:tc>
        <w:tc>
          <w:tcPr>
            <w:tcW w:w="7654" w:type="dxa"/>
          </w:tcPr>
          <w:p w14:paraId="1421B01E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řízení jakosti</w:t>
            </w:r>
          </w:p>
        </w:tc>
      </w:tr>
      <w:tr w:rsidR="009F18F8" w:rsidRPr="00A12BCE" w14:paraId="285E3CE6" w14:textId="77777777" w:rsidTr="00C87547">
        <w:trPr>
          <w:trHeight w:val="270"/>
        </w:trPr>
        <w:tc>
          <w:tcPr>
            <w:tcW w:w="1485" w:type="dxa"/>
          </w:tcPr>
          <w:p w14:paraId="7B772B0D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SW</w:t>
            </w:r>
          </w:p>
        </w:tc>
        <w:tc>
          <w:tcPr>
            <w:tcW w:w="7654" w:type="dxa"/>
          </w:tcPr>
          <w:p w14:paraId="25BB9560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Software</w:t>
            </w:r>
          </w:p>
        </w:tc>
      </w:tr>
      <w:tr w:rsidR="009F18F8" w:rsidRPr="00A12BCE" w14:paraId="067FCF5E" w14:textId="77777777" w:rsidTr="00C87547">
        <w:trPr>
          <w:trHeight w:val="270"/>
        </w:trPr>
        <w:tc>
          <w:tcPr>
            <w:tcW w:w="1485" w:type="dxa"/>
          </w:tcPr>
          <w:p w14:paraId="4252FFCC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ŘS</w:t>
            </w:r>
          </w:p>
        </w:tc>
        <w:tc>
          <w:tcPr>
            <w:tcW w:w="7654" w:type="dxa"/>
          </w:tcPr>
          <w:p w14:paraId="052C1073" w14:textId="77777777" w:rsidR="009F18F8" w:rsidRPr="00863C38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Řídící systém</w:t>
            </w:r>
          </w:p>
        </w:tc>
      </w:tr>
      <w:tr w:rsidR="009F18F8" w:rsidRPr="00A12BCE" w14:paraId="37C11B77" w14:textId="77777777" w:rsidTr="00C87547">
        <w:trPr>
          <w:trHeight w:val="270"/>
        </w:trPr>
        <w:tc>
          <w:tcPr>
            <w:tcW w:w="1485" w:type="dxa"/>
          </w:tcPr>
          <w:p w14:paraId="7042F67A" w14:textId="77777777" w:rsidR="009F18F8" w:rsidRPr="000E46F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0E46F1">
              <w:rPr>
                <w:rFonts w:asciiTheme="minorBidi" w:hAnsiTheme="minorBidi"/>
                <w:sz w:val="20"/>
                <w:szCs w:val="20"/>
              </w:rPr>
              <w:t>TP</w:t>
            </w:r>
          </w:p>
        </w:tc>
        <w:tc>
          <w:tcPr>
            <w:tcW w:w="7654" w:type="dxa"/>
          </w:tcPr>
          <w:p w14:paraId="53F6A267" w14:textId="77777777" w:rsidR="009F18F8" w:rsidRPr="000E46F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0E46F1">
              <w:rPr>
                <w:rFonts w:asciiTheme="minorBidi" w:hAnsiTheme="minorBidi"/>
                <w:sz w:val="20"/>
                <w:szCs w:val="20"/>
              </w:rPr>
              <w:t xml:space="preserve">Technickými předpisy </w:t>
            </w:r>
          </w:p>
        </w:tc>
      </w:tr>
      <w:tr w:rsidR="009F18F8" w:rsidRPr="00A12BCE" w14:paraId="20E3E6CE" w14:textId="77777777" w:rsidTr="00C87547">
        <w:trPr>
          <w:trHeight w:val="270"/>
        </w:trPr>
        <w:tc>
          <w:tcPr>
            <w:tcW w:w="1485" w:type="dxa"/>
          </w:tcPr>
          <w:p w14:paraId="06477A1A" w14:textId="77777777" w:rsidR="009F18F8" w:rsidRPr="000E46F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0E46F1">
              <w:rPr>
                <w:rFonts w:asciiTheme="minorBidi" w:hAnsiTheme="minorBidi"/>
                <w:sz w:val="20"/>
                <w:szCs w:val="20"/>
              </w:rPr>
              <w:t>TZB</w:t>
            </w:r>
          </w:p>
        </w:tc>
        <w:tc>
          <w:tcPr>
            <w:tcW w:w="7654" w:type="dxa"/>
          </w:tcPr>
          <w:p w14:paraId="7F23F110" w14:textId="77777777" w:rsidR="009F18F8" w:rsidRPr="000E46F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0E46F1">
              <w:rPr>
                <w:rFonts w:asciiTheme="minorBidi" w:hAnsiTheme="minorBidi"/>
                <w:sz w:val="20"/>
                <w:szCs w:val="20"/>
              </w:rPr>
              <w:t>Technické zařízení budov</w:t>
            </w:r>
          </w:p>
        </w:tc>
      </w:tr>
      <w:tr w:rsidR="009F18F8" w:rsidRPr="00A12BCE" w14:paraId="733109A0" w14:textId="77777777" w:rsidTr="00C87547">
        <w:trPr>
          <w:trHeight w:val="270"/>
        </w:trPr>
        <w:tc>
          <w:tcPr>
            <w:tcW w:w="1485" w:type="dxa"/>
          </w:tcPr>
          <w:p w14:paraId="621A2734" w14:textId="77777777" w:rsidR="009F18F8" w:rsidRPr="000E46F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0E46F1">
              <w:rPr>
                <w:rFonts w:asciiTheme="minorBidi" w:hAnsiTheme="minorBidi"/>
                <w:sz w:val="20"/>
                <w:szCs w:val="20"/>
              </w:rPr>
              <w:t>TZL</w:t>
            </w:r>
          </w:p>
        </w:tc>
        <w:tc>
          <w:tcPr>
            <w:tcW w:w="7654" w:type="dxa"/>
          </w:tcPr>
          <w:p w14:paraId="205EE2D7" w14:textId="77777777" w:rsidR="009F18F8" w:rsidRPr="000E46F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0E46F1">
              <w:rPr>
                <w:rFonts w:asciiTheme="minorBidi" w:hAnsiTheme="minorBidi"/>
                <w:sz w:val="20"/>
                <w:szCs w:val="20"/>
              </w:rPr>
              <w:t xml:space="preserve">Tuhé znečišťující látky </w:t>
            </w:r>
          </w:p>
        </w:tc>
      </w:tr>
      <w:tr w:rsidR="009F18F8" w:rsidRPr="00A12BCE" w14:paraId="2A66AA76" w14:textId="77777777" w:rsidTr="00C87547">
        <w:trPr>
          <w:trHeight w:val="270"/>
        </w:trPr>
        <w:tc>
          <w:tcPr>
            <w:tcW w:w="1485" w:type="dxa"/>
          </w:tcPr>
          <w:p w14:paraId="3B4B2FD1" w14:textId="77777777" w:rsidR="009F18F8" w:rsidRPr="000E46F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0E46F1">
              <w:rPr>
                <w:rFonts w:asciiTheme="minorBidi" w:hAnsiTheme="minorBidi"/>
                <w:sz w:val="20"/>
                <w:szCs w:val="20"/>
              </w:rPr>
              <w:t>ÚŘ</w:t>
            </w:r>
          </w:p>
        </w:tc>
        <w:tc>
          <w:tcPr>
            <w:tcW w:w="7654" w:type="dxa"/>
          </w:tcPr>
          <w:p w14:paraId="4E7645F5" w14:textId="77777777" w:rsidR="009F18F8" w:rsidRPr="000E46F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0E46F1">
              <w:rPr>
                <w:rFonts w:asciiTheme="minorBidi" w:hAnsiTheme="minorBidi"/>
                <w:sz w:val="20"/>
                <w:szCs w:val="20"/>
              </w:rPr>
              <w:t>Územní řízení</w:t>
            </w:r>
          </w:p>
        </w:tc>
      </w:tr>
      <w:tr w:rsidR="009F18F8" w:rsidRPr="007F2B6C" w14:paraId="58EF2C23" w14:textId="77777777" w:rsidTr="00C87547">
        <w:trPr>
          <w:trHeight w:val="270"/>
        </w:trPr>
        <w:tc>
          <w:tcPr>
            <w:tcW w:w="1485" w:type="dxa"/>
          </w:tcPr>
          <w:p w14:paraId="3FA63E45" w14:textId="77777777" w:rsidR="009F18F8" w:rsidRPr="000E46F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0E46F1">
              <w:rPr>
                <w:rFonts w:asciiTheme="minorBidi" w:hAnsiTheme="minorBidi"/>
                <w:sz w:val="20"/>
                <w:szCs w:val="20"/>
              </w:rPr>
              <w:t>ÚSES</w:t>
            </w:r>
          </w:p>
        </w:tc>
        <w:tc>
          <w:tcPr>
            <w:tcW w:w="7654" w:type="dxa"/>
          </w:tcPr>
          <w:p w14:paraId="67AFA8E4" w14:textId="77777777" w:rsidR="009F18F8" w:rsidRPr="000E46F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0E46F1">
              <w:rPr>
                <w:rFonts w:asciiTheme="minorBidi" w:hAnsiTheme="minorBidi"/>
                <w:sz w:val="20"/>
                <w:szCs w:val="20"/>
              </w:rPr>
              <w:t>územní systém ekologické stability krajiny</w:t>
            </w:r>
            <w:r w:rsidRPr="000E46F1">
              <w:rPr>
                <w:sz w:val="20"/>
                <w:szCs w:val="20"/>
              </w:rPr>
              <w:t xml:space="preserve"> </w:t>
            </w:r>
          </w:p>
        </w:tc>
      </w:tr>
      <w:tr w:rsidR="009F18F8" w:rsidRPr="007F2B6C" w14:paraId="32E2A81A" w14:textId="77777777" w:rsidTr="00C87547">
        <w:trPr>
          <w:trHeight w:val="270"/>
        </w:trPr>
        <w:tc>
          <w:tcPr>
            <w:tcW w:w="1485" w:type="dxa"/>
          </w:tcPr>
          <w:p w14:paraId="6A7D1779" w14:textId="77777777" w:rsidR="009F18F8" w:rsidRPr="000E46F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0E46F1">
              <w:rPr>
                <w:rFonts w:asciiTheme="minorBidi" w:hAnsiTheme="minorBidi"/>
                <w:sz w:val="20"/>
                <w:szCs w:val="20"/>
              </w:rPr>
              <w:t>VaK</w:t>
            </w:r>
            <w:proofErr w:type="spellEnd"/>
          </w:p>
        </w:tc>
        <w:tc>
          <w:tcPr>
            <w:tcW w:w="7654" w:type="dxa"/>
          </w:tcPr>
          <w:p w14:paraId="5BFA7836" w14:textId="77777777" w:rsidR="009F18F8" w:rsidRPr="000E46F1" w:rsidRDefault="009F18F8" w:rsidP="00C87547">
            <w:pPr>
              <w:rPr>
                <w:rFonts w:asciiTheme="minorBidi" w:hAnsiTheme="minorBidi"/>
                <w:sz w:val="20"/>
                <w:szCs w:val="20"/>
              </w:rPr>
            </w:pPr>
            <w:r w:rsidRPr="000E46F1">
              <w:rPr>
                <w:sz w:val="20"/>
                <w:szCs w:val="20"/>
              </w:rPr>
              <w:t>V</w:t>
            </w:r>
            <w:r w:rsidRPr="000E46F1">
              <w:rPr>
                <w:rFonts w:asciiTheme="minorBidi" w:hAnsiTheme="minorBidi"/>
                <w:sz w:val="20"/>
                <w:szCs w:val="20"/>
              </w:rPr>
              <w:t>odovody a kanalizace</w:t>
            </w:r>
          </w:p>
        </w:tc>
      </w:tr>
      <w:tr w:rsidR="009F18F8" w:rsidRPr="0026617F" w14:paraId="5C5875D1" w14:textId="77777777" w:rsidTr="00C87547">
        <w:trPr>
          <w:trHeight w:val="270"/>
        </w:trPr>
        <w:tc>
          <w:tcPr>
            <w:tcW w:w="1485" w:type="dxa"/>
          </w:tcPr>
          <w:p w14:paraId="3C57CA48" w14:textId="77777777" w:rsidR="009F18F8" w:rsidRPr="000E46F1" w:rsidRDefault="009F18F8" w:rsidP="00C87547">
            <w:pPr>
              <w:rPr>
                <w:sz w:val="20"/>
                <w:szCs w:val="20"/>
              </w:rPr>
            </w:pPr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</w:tcPr>
          <w:p w14:paraId="0EF80806" w14:textId="77777777" w:rsidR="009F18F8" w:rsidRPr="000E46F1" w:rsidRDefault="009F18F8" w:rsidP="00C87547">
            <w:pPr>
              <w:rPr>
                <w:sz w:val="20"/>
                <w:szCs w:val="20"/>
              </w:rPr>
            </w:pPr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9F18F8" w:rsidRPr="0026617F" w14:paraId="7D9183D7" w14:textId="77777777" w:rsidTr="00C87547">
        <w:trPr>
          <w:trHeight w:val="270"/>
        </w:trPr>
        <w:tc>
          <w:tcPr>
            <w:tcW w:w="1485" w:type="dxa"/>
          </w:tcPr>
          <w:p w14:paraId="48ACB023" w14:textId="77777777" w:rsidR="009F18F8" w:rsidRPr="000E46F1" w:rsidRDefault="009F18F8" w:rsidP="00C8754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</w:tcPr>
          <w:p w14:paraId="23EE070F" w14:textId="77777777" w:rsidR="009F18F8" w:rsidRPr="000E46F1" w:rsidRDefault="009F18F8" w:rsidP="00C8754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9F18F8" w:rsidRPr="0026617F" w14:paraId="5F4C791E" w14:textId="77777777" w:rsidTr="00C87547">
        <w:trPr>
          <w:trHeight w:val="270"/>
        </w:trPr>
        <w:tc>
          <w:tcPr>
            <w:tcW w:w="1485" w:type="dxa"/>
          </w:tcPr>
          <w:p w14:paraId="527BD48D" w14:textId="77777777" w:rsidR="009F18F8" w:rsidRPr="000E46F1" w:rsidRDefault="009F18F8" w:rsidP="00C8754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</w:tcPr>
          <w:p w14:paraId="73961264" w14:textId="77777777" w:rsidR="009F18F8" w:rsidRPr="000E46F1" w:rsidRDefault="009F18F8" w:rsidP="00C8754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9F18F8" w:rsidRPr="0026617F" w14:paraId="6F8207F5" w14:textId="77777777" w:rsidTr="00C87547">
        <w:trPr>
          <w:trHeight w:val="270"/>
        </w:trPr>
        <w:tc>
          <w:tcPr>
            <w:tcW w:w="1485" w:type="dxa"/>
          </w:tcPr>
          <w:p w14:paraId="13CF583B" w14:textId="77777777" w:rsidR="009F18F8" w:rsidRPr="000E46F1" w:rsidRDefault="009F18F8" w:rsidP="00C8754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</w:tcPr>
          <w:p w14:paraId="14788B3B" w14:textId="77777777" w:rsidR="009F18F8" w:rsidRPr="000E46F1" w:rsidRDefault="009F18F8" w:rsidP="00C8754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9F18F8" w:rsidRPr="0026617F" w14:paraId="5CC04FE1" w14:textId="77777777" w:rsidTr="00C87547">
        <w:trPr>
          <w:trHeight w:val="270"/>
        </w:trPr>
        <w:tc>
          <w:tcPr>
            <w:tcW w:w="1485" w:type="dxa"/>
          </w:tcPr>
          <w:p w14:paraId="6A7844AD" w14:textId="77777777" w:rsidR="009F18F8" w:rsidRPr="000E46F1" w:rsidRDefault="009F18F8" w:rsidP="00C8754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</w:tcPr>
          <w:p w14:paraId="22EF98A9" w14:textId="77777777" w:rsidR="009F18F8" w:rsidRPr="000E46F1" w:rsidRDefault="009F18F8" w:rsidP="00C8754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9F18F8" w:rsidRPr="0026617F" w14:paraId="0984CBFD" w14:textId="77777777" w:rsidTr="00C87547">
        <w:trPr>
          <w:trHeight w:val="270"/>
        </w:trPr>
        <w:tc>
          <w:tcPr>
            <w:tcW w:w="1485" w:type="dxa"/>
          </w:tcPr>
          <w:p w14:paraId="58C54553" w14:textId="77777777" w:rsidR="009F18F8" w:rsidRPr="000E46F1" w:rsidRDefault="009F18F8" w:rsidP="00C8754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</w:tcPr>
          <w:p w14:paraId="23017225" w14:textId="77777777" w:rsidR="009F18F8" w:rsidRPr="000E46F1" w:rsidRDefault="009F18F8" w:rsidP="00C8754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9F18F8" w:rsidRPr="0026617F" w14:paraId="6EEFBF15" w14:textId="77777777" w:rsidTr="00C87547">
        <w:trPr>
          <w:trHeight w:val="270"/>
        </w:trPr>
        <w:tc>
          <w:tcPr>
            <w:tcW w:w="1485" w:type="dxa"/>
          </w:tcPr>
          <w:p w14:paraId="46925485" w14:textId="77777777" w:rsidR="009F18F8" w:rsidRPr="000E46F1" w:rsidRDefault="009F18F8" w:rsidP="00C8754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</w:tcPr>
          <w:p w14:paraId="76C14136" w14:textId="77777777" w:rsidR="009F18F8" w:rsidRPr="000E46F1" w:rsidRDefault="009F18F8" w:rsidP="00C8754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0E46F1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Základy organizace výstavby</w:t>
            </w:r>
          </w:p>
        </w:tc>
      </w:tr>
    </w:tbl>
    <w:p w14:paraId="7E827C3D" w14:textId="77777777" w:rsidR="009F18F8" w:rsidRPr="00C857C4" w:rsidRDefault="009F18F8" w:rsidP="009F18F8"/>
    <w:p w14:paraId="563F135C" w14:textId="77777777" w:rsidR="009F18F8" w:rsidRPr="00C857C4" w:rsidRDefault="009F18F8" w:rsidP="0098232B">
      <w:pPr>
        <w:pStyle w:val="TCBNormalni"/>
      </w:pPr>
    </w:p>
    <w:sectPr w:rsidR="009F18F8" w:rsidRPr="00C857C4" w:rsidSect="0055538A">
      <w:headerReference w:type="default" r:id="rId25"/>
      <w:footerReference w:type="default" r:id="rId26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5F25" w14:textId="77777777" w:rsidR="00A97ECD" w:rsidRDefault="00A97ECD" w:rsidP="00317EAD">
      <w:pPr>
        <w:spacing w:after="0" w:line="240" w:lineRule="auto"/>
      </w:pPr>
      <w:r>
        <w:separator/>
      </w:r>
    </w:p>
  </w:endnote>
  <w:endnote w:type="continuationSeparator" w:id="0">
    <w:p w14:paraId="70D54963" w14:textId="77777777" w:rsidR="00A97ECD" w:rsidRDefault="00A97ECD" w:rsidP="0031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EEA2" w14:textId="0787E5F2" w:rsidR="00DC13C3" w:rsidRPr="002E3103" w:rsidRDefault="00DC13C3" w:rsidP="00DC13C3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F7C3D" wp14:editId="5C3E23A0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0B4E10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-16.15pt" to="453.8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2E3103">
      <w:rPr>
        <w:rFonts w:ascii="Arial Narrow" w:hAnsi="Arial Narrow"/>
        <w:b/>
        <w:bCs/>
        <w:iCs/>
      </w:rPr>
      <w:t>A</w:t>
    </w:r>
    <w:r>
      <w:rPr>
        <w:rFonts w:ascii="Arial Narrow" w:hAnsi="Arial Narrow"/>
        <w:b/>
        <w:bCs/>
        <w:iCs/>
      </w:rPr>
      <w:t>8 Normy</w:t>
    </w:r>
  </w:p>
  <w:p w14:paraId="08A816BE" w14:textId="77777777" w:rsidR="00DC13C3" w:rsidRDefault="00DC13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0274" w14:textId="77777777" w:rsidR="00A97ECD" w:rsidRDefault="00A97ECD" w:rsidP="00317EAD">
      <w:pPr>
        <w:spacing w:after="0" w:line="240" w:lineRule="auto"/>
      </w:pPr>
      <w:r>
        <w:separator/>
      </w:r>
    </w:p>
  </w:footnote>
  <w:footnote w:type="continuationSeparator" w:id="0">
    <w:p w14:paraId="6DE2F168" w14:textId="77777777" w:rsidR="00A97ECD" w:rsidRDefault="00A97ECD" w:rsidP="0031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E770F8" w:rsidRPr="00E770F8" w14:paraId="2CB19E1C" w14:textId="77777777" w:rsidTr="001206FC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0EA7643" w14:textId="77777777" w:rsidR="00E770F8" w:rsidRPr="00E770F8" w:rsidRDefault="00E770F8" w:rsidP="00E770F8">
          <w:pPr>
            <w:spacing w:before="40" w:after="60"/>
            <w:jc w:val="left"/>
            <w:rPr>
              <w:rFonts w:ascii="Arial Narrow" w:hAnsi="Arial Narrow"/>
            </w:rPr>
          </w:pPr>
          <w:r w:rsidRPr="00E770F8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DC79526" w14:textId="77777777" w:rsidR="00E770F8" w:rsidRPr="00E770F8" w:rsidRDefault="00E770F8" w:rsidP="00E770F8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E770F8">
            <w:rPr>
              <w:rFonts w:ascii="Arial Narrow" w:hAnsi="Arial Narrow"/>
              <w:szCs w:val="20"/>
            </w:rPr>
            <w:t xml:space="preserve">Strana  </w:t>
          </w:r>
          <w:r w:rsidRPr="00E770F8">
            <w:rPr>
              <w:rFonts w:ascii="Arial Narrow" w:hAnsi="Arial Narrow"/>
              <w:szCs w:val="20"/>
            </w:rPr>
            <w:fldChar w:fldCharType="begin"/>
          </w:r>
          <w:r w:rsidRPr="00E770F8">
            <w:rPr>
              <w:rFonts w:ascii="Arial Narrow" w:hAnsi="Arial Narrow"/>
              <w:szCs w:val="20"/>
            </w:rPr>
            <w:instrText>PAGE</w:instrText>
          </w:r>
          <w:r w:rsidRPr="00E770F8">
            <w:rPr>
              <w:rFonts w:ascii="Arial Narrow" w:hAnsi="Arial Narrow"/>
              <w:szCs w:val="20"/>
            </w:rPr>
            <w:fldChar w:fldCharType="separate"/>
          </w:r>
          <w:r w:rsidRPr="00E770F8">
            <w:rPr>
              <w:rFonts w:ascii="Arial Narrow" w:hAnsi="Arial Narrow"/>
              <w:noProof/>
              <w:szCs w:val="20"/>
            </w:rPr>
            <w:t>26</w:t>
          </w:r>
          <w:r w:rsidRPr="00E770F8">
            <w:rPr>
              <w:rFonts w:ascii="Arial Narrow" w:hAnsi="Arial Narrow"/>
              <w:szCs w:val="20"/>
            </w:rPr>
            <w:fldChar w:fldCharType="end"/>
          </w:r>
          <w:r w:rsidRPr="00E770F8">
            <w:rPr>
              <w:rFonts w:ascii="Arial Narrow" w:hAnsi="Arial Narrow"/>
              <w:szCs w:val="20"/>
            </w:rPr>
            <w:t>/</w:t>
          </w:r>
          <w:r w:rsidRPr="00E770F8">
            <w:rPr>
              <w:rFonts w:ascii="Arial Narrow" w:hAnsi="Arial Narrow"/>
              <w:szCs w:val="20"/>
            </w:rPr>
            <w:fldChar w:fldCharType="begin"/>
          </w:r>
          <w:r w:rsidRPr="00E770F8">
            <w:rPr>
              <w:rFonts w:ascii="Arial Narrow" w:hAnsi="Arial Narrow"/>
              <w:szCs w:val="20"/>
            </w:rPr>
            <w:instrText>NUMPAGES</w:instrText>
          </w:r>
          <w:r w:rsidRPr="00E770F8">
            <w:rPr>
              <w:rFonts w:ascii="Arial Narrow" w:hAnsi="Arial Narrow"/>
              <w:szCs w:val="20"/>
            </w:rPr>
            <w:fldChar w:fldCharType="separate"/>
          </w:r>
          <w:r w:rsidRPr="00E770F8">
            <w:rPr>
              <w:rFonts w:ascii="Arial Narrow" w:hAnsi="Arial Narrow"/>
              <w:noProof/>
              <w:szCs w:val="20"/>
            </w:rPr>
            <w:t>27</w:t>
          </w:r>
          <w:r w:rsidRPr="00E770F8">
            <w:rPr>
              <w:rFonts w:ascii="Arial Narrow" w:hAnsi="Arial Narrow"/>
              <w:szCs w:val="20"/>
            </w:rPr>
            <w:fldChar w:fldCharType="end"/>
          </w:r>
        </w:p>
      </w:tc>
    </w:tr>
    <w:tr w:rsidR="00E770F8" w:rsidRPr="00E770F8" w14:paraId="6BB15DD7" w14:textId="77777777" w:rsidTr="001206FC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0B6C2B" w14:textId="77777777" w:rsidR="00E770F8" w:rsidRPr="00E770F8" w:rsidRDefault="00E770F8" w:rsidP="00E770F8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E770F8">
            <w:rPr>
              <w:rFonts w:ascii="Arial Narrow" w:hAnsi="Arial Narrow"/>
              <w:iCs/>
            </w:rPr>
            <w:t>ZADÁVACÍ DOKUMENTACE PRO VÝBĚR ZHOTOVITELE</w:t>
          </w:r>
        </w:p>
        <w:p w14:paraId="124178DA" w14:textId="77777777" w:rsidR="00E770F8" w:rsidRPr="00E770F8" w:rsidRDefault="00E770F8" w:rsidP="00E770F8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E770F8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4C604C1" w14:textId="3F0B0B07" w:rsidR="00E770F8" w:rsidRPr="00E770F8" w:rsidRDefault="00E770F8" w:rsidP="00E770F8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E770F8">
            <w:rPr>
              <w:rFonts w:ascii="Arial Narrow" w:hAnsi="Arial Narrow"/>
              <w:szCs w:val="20"/>
            </w:rPr>
            <w:t xml:space="preserve">Datum: </w:t>
          </w:r>
          <w:r w:rsidR="00031AF5">
            <w:rPr>
              <w:rFonts w:ascii="Arial Narrow" w:hAnsi="Arial Narrow"/>
              <w:szCs w:val="20"/>
            </w:rPr>
            <w:t>1</w:t>
          </w:r>
          <w:r w:rsidR="00C03E15">
            <w:rPr>
              <w:rFonts w:ascii="Arial Narrow" w:hAnsi="Arial Narrow"/>
              <w:szCs w:val="20"/>
            </w:rPr>
            <w:t>2</w:t>
          </w:r>
          <w:r w:rsidR="00CE2182">
            <w:rPr>
              <w:rFonts w:ascii="Arial Narrow" w:hAnsi="Arial Narrow"/>
              <w:szCs w:val="20"/>
            </w:rPr>
            <w:t>/2023</w:t>
          </w:r>
        </w:p>
      </w:tc>
    </w:tr>
    <w:tr w:rsidR="007E481C" w:rsidRPr="00E770F8" w14:paraId="225FC225" w14:textId="77777777" w:rsidTr="001206FC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E69F985" w14:textId="49BC7495" w:rsidR="007E481C" w:rsidRPr="00E770F8" w:rsidRDefault="007E481C" w:rsidP="007E481C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85239">
            <w:rPr>
              <w:rFonts w:ascii="Arial Narrow" w:hAnsi="Arial Narrow"/>
              <w:b/>
              <w:bCs/>
              <w:iCs/>
              <w:sz w:val="28"/>
              <w:szCs w:val="28"/>
            </w:rPr>
            <w:t>OB 0</w:t>
          </w:r>
          <w:r>
            <w:rPr>
              <w:rFonts w:ascii="Arial Narrow" w:hAnsi="Arial Narrow"/>
              <w:b/>
              <w:bCs/>
              <w:iCs/>
              <w:sz w:val="28"/>
              <w:szCs w:val="28"/>
            </w:rPr>
            <w:t>4</w:t>
          </w:r>
          <w:r w:rsidRPr="00E85239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</w:t>
          </w:r>
          <w:r w:rsidR="00031AF5">
            <w:rPr>
              <w:rFonts w:ascii="Arial Narrow" w:hAnsi="Arial Narrow"/>
              <w:b/>
              <w:bCs/>
              <w:iCs/>
              <w:sz w:val="28"/>
              <w:szCs w:val="28"/>
            </w:rPr>
            <w:t>VÝKLOPNA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9612E6" w14:textId="5BA94BAD" w:rsidR="007E481C" w:rsidRPr="00E770F8" w:rsidRDefault="007E481C" w:rsidP="007E481C">
          <w:pPr>
            <w:spacing w:before="40" w:after="60"/>
            <w:jc w:val="right"/>
            <w:rPr>
              <w:rFonts w:ascii="Arial Narrow" w:hAnsi="Arial Narrow"/>
              <w:szCs w:val="20"/>
            </w:rPr>
          </w:pPr>
          <w:r w:rsidRPr="00E770F8">
            <w:rPr>
              <w:rFonts w:ascii="Arial Narrow" w:hAnsi="Arial Narrow"/>
              <w:szCs w:val="20"/>
            </w:rPr>
            <w:t>Revize</w:t>
          </w:r>
          <w:r w:rsidR="00D84EA9">
            <w:rPr>
              <w:rFonts w:ascii="Arial Narrow" w:hAnsi="Arial Narrow"/>
              <w:szCs w:val="20"/>
            </w:rPr>
            <w:t>:</w:t>
          </w:r>
          <w:r w:rsidRPr="00E770F8">
            <w:rPr>
              <w:rFonts w:ascii="Arial Narrow" w:hAnsi="Arial Narrow"/>
              <w:szCs w:val="20"/>
            </w:rPr>
            <w:t xml:space="preserve"> </w:t>
          </w:r>
          <w:r w:rsidR="00C03E15">
            <w:rPr>
              <w:rFonts w:ascii="Arial Narrow" w:hAnsi="Arial Narrow"/>
              <w:szCs w:val="20"/>
            </w:rPr>
            <w:t>0</w:t>
          </w:r>
        </w:p>
      </w:tc>
    </w:tr>
  </w:tbl>
  <w:p w14:paraId="44E4E6B5" w14:textId="77777777" w:rsidR="00DC13C3" w:rsidRDefault="00DC13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BC"/>
    <w:multiLevelType w:val="singleLevel"/>
    <w:tmpl w:val="48B4B8B4"/>
    <w:lvl w:ilvl="0">
      <w:start w:val="1"/>
      <w:numFmt w:val="bullet"/>
      <w:pStyle w:val="Odr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2225FE"/>
    <w:multiLevelType w:val="multilevel"/>
    <w:tmpl w:val="104CB900"/>
    <w:lvl w:ilvl="0">
      <w:start w:val="1"/>
      <w:numFmt w:val="decimal"/>
      <w:pStyle w:val="Nadpis1"/>
      <w:suff w:val="space"/>
      <w:lvlText w:val="%1  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2" w15:restartNumberingAfterBreak="0">
    <w:nsid w:val="22A12C8A"/>
    <w:multiLevelType w:val="singleLevel"/>
    <w:tmpl w:val="1A6E3002"/>
    <w:lvl w:ilvl="0">
      <w:numFmt w:val="bullet"/>
      <w:pStyle w:val="Strich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2662C4A"/>
    <w:multiLevelType w:val="hybridMultilevel"/>
    <w:tmpl w:val="8AA2E586"/>
    <w:lvl w:ilvl="0" w:tplc="040E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5" w15:restartNumberingAfterBreak="0">
    <w:nsid w:val="51172EFA"/>
    <w:multiLevelType w:val="hybridMultilevel"/>
    <w:tmpl w:val="2C3EC2A4"/>
    <w:lvl w:ilvl="0" w:tplc="50DED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F267C"/>
    <w:multiLevelType w:val="multilevel"/>
    <w:tmpl w:val="222C52F8"/>
    <w:lvl w:ilvl="0">
      <w:start w:val="1"/>
      <w:numFmt w:val="bullet"/>
      <w:pStyle w:val="Vetpoloek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egacy w:legacy="1" w:legacySpace="0" w:legacyIndent="454"/>
      <w:lvlJc w:val="left"/>
      <w:pPr>
        <w:ind w:left="454" w:hanging="454"/>
      </w:pPr>
    </w:lvl>
    <w:lvl w:ilvl="2">
      <w:start w:val="1"/>
      <w:numFmt w:val="bullet"/>
      <w:lvlText w:val=""/>
      <w:lvlJc w:val="left"/>
      <w:pPr>
        <w:tabs>
          <w:tab w:val="num" w:pos="-710"/>
        </w:tabs>
        <w:ind w:left="283" w:hanging="283"/>
      </w:pPr>
      <w:rPr>
        <w:rFonts w:ascii="Symbol" w:hAnsi="Symbol" w:hint="default"/>
        <w:sz w:val="20"/>
      </w:rPr>
    </w:lvl>
    <w:lvl w:ilvl="3">
      <w:start w:val="1"/>
      <w:numFmt w:val="decimal"/>
      <w:lvlText w:val="%1.%2.%3.%4"/>
      <w:legacy w:legacy="1" w:legacySpace="0" w:legacyIndent="794"/>
      <w:lvlJc w:val="left"/>
      <w:pPr>
        <w:ind w:left="794" w:hanging="794"/>
      </w:pPr>
    </w:lvl>
    <w:lvl w:ilvl="4">
      <w:start w:val="1"/>
      <w:numFmt w:val="decimal"/>
      <w:lvlText w:val="%1.%2.%3.%4%5."/>
      <w:legacy w:legacy="1" w:legacySpace="0" w:legacyIndent="708"/>
      <w:lvlJc w:val="left"/>
      <w:pPr>
        <w:ind w:left="2580" w:hanging="708"/>
      </w:pPr>
    </w:lvl>
    <w:lvl w:ilvl="5">
      <w:start w:val="1"/>
      <w:numFmt w:val="decimal"/>
      <w:lvlText w:val="%1.%2.%3.%4%5.%6."/>
      <w:legacy w:legacy="1" w:legacySpace="0" w:legacyIndent="708"/>
      <w:lvlJc w:val="left"/>
      <w:pPr>
        <w:ind w:left="3288" w:hanging="708"/>
      </w:pPr>
    </w:lvl>
    <w:lvl w:ilvl="6">
      <w:start w:val="1"/>
      <w:numFmt w:val="decimal"/>
      <w:lvlText w:val="%1.%2.%3.%4%5.%6.%7."/>
      <w:legacy w:legacy="1" w:legacySpace="0" w:legacyIndent="708"/>
      <w:lvlJc w:val="left"/>
      <w:pPr>
        <w:ind w:left="3996" w:hanging="708"/>
      </w:pPr>
    </w:lvl>
    <w:lvl w:ilvl="7">
      <w:start w:val="1"/>
      <w:numFmt w:val="decimal"/>
      <w:lvlText w:val="%1.%2.%3.%4%5.%6.%7.%8."/>
      <w:legacy w:legacy="1" w:legacySpace="0" w:legacyIndent="708"/>
      <w:lvlJc w:val="left"/>
      <w:pPr>
        <w:ind w:left="4704" w:hanging="708"/>
      </w:pPr>
    </w:lvl>
    <w:lvl w:ilvl="8">
      <w:start w:val="1"/>
      <w:numFmt w:val="decimal"/>
      <w:lvlText w:val="%1.%2.%3.%4%5.%6.%7.%8.%9."/>
      <w:legacy w:legacy="1" w:legacySpace="0" w:legacyIndent="708"/>
      <w:lvlJc w:val="left"/>
      <w:pPr>
        <w:ind w:left="5412" w:hanging="708"/>
      </w:pPr>
    </w:lvl>
  </w:abstractNum>
  <w:abstractNum w:abstractNumId="7" w15:restartNumberingAfterBreak="0">
    <w:nsid w:val="6E741902"/>
    <w:multiLevelType w:val="hybridMultilevel"/>
    <w:tmpl w:val="BF5227A2"/>
    <w:lvl w:ilvl="0" w:tplc="D430D1F2">
      <w:start w:val="1"/>
      <w:numFmt w:val="bullet"/>
      <w:pStyle w:val="Bod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5576413">
    <w:abstractNumId w:val="4"/>
  </w:num>
  <w:num w:numId="2" w16cid:durableId="1919748278">
    <w:abstractNumId w:val="1"/>
  </w:num>
  <w:num w:numId="3" w16cid:durableId="1789666679">
    <w:abstractNumId w:val="6"/>
  </w:num>
  <w:num w:numId="4" w16cid:durableId="1550259591">
    <w:abstractNumId w:val="7"/>
  </w:num>
  <w:num w:numId="5" w16cid:durableId="103427619">
    <w:abstractNumId w:val="2"/>
  </w:num>
  <w:num w:numId="6" w16cid:durableId="981467228">
    <w:abstractNumId w:val="3"/>
  </w:num>
  <w:num w:numId="7" w16cid:durableId="231355914">
    <w:abstractNumId w:val="0"/>
  </w:num>
  <w:num w:numId="8" w16cid:durableId="427895110">
    <w:abstractNumId w:val="5"/>
  </w:num>
  <w:num w:numId="9" w16cid:durableId="1226532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389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0756938">
    <w:abstractNumId w:val="1"/>
  </w:num>
  <w:num w:numId="12" w16cid:durableId="90788325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151BE"/>
    <w:rsid w:val="0002730A"/>
    <w:rsid w:val="00031AF5"/>
    <w:rsid w:val="000363E0"/>
    <w:rsid w:val="00043CD5"/>
    <w:rsid w:val="00054E8A"/>
    <w:rsid w:val="00066860"/>
    <w:rsid w:val="00074F63"/>
    <w:rsid w:val="0008258B"/>
    <w:rsid w:val="00085131"/>
    <w:rsid w:val="000A473E"/>
    <w:rsid w:val="000B48C8"/>
    <w:rsid w:val="000B52D2"/>
    <w:rsid w:val="000D4E98"/>
    <w:rsid w:val="000E480A"/>
    <w:rsid w:val="0010467D"/>
    <w:rsid w:val="00116972"/>
    <w:rsid w:val="00150CFA"/>
    <w:rsid w:val="00151C8A"/>
    <w:rsid w:val="0017280F"/>
    <w:rsid w:val="00174609"/>
    <w:rsid w:val="0018068F"/>
    <w:rsid w:val="00183A62"/>
    <w:rsid w:val="001922FA"/>
    <w:rsid w:val="00196BF8"/>
    <w:rsid w:val="001A754C"/>
    <w:rsid w:val="001B2328"/>
    <w:rsid w:val="001B6D49"/>
    <w:rsid w:val="001C0C08"/>
    <w:rsid w:val="001D19DE"/>
    <w:rsid w:val="001E04D8"/>
    <w:rsid w:val="001E50B7"/>
    <w:rsid w:val="001F03F5"/>
    <w:rsid w:val="001F2DE1"/>
    <w:rsid w:val="001F7A6E"/>
    <w:rsid w:val="002017FD"/>
    <w:rsid w:val="00213748"/>
    <w:rsid w:val="00215321"/>
    <w:rsid w:val="00237B7E"/>
    <w:rsid w:val="00264589"/>
    <w:rsid w:val="002736E0"/>
    <w:rsid w:val="002A518A"/>
    <w:rsid w:val="002B2D07"/>
    <w:rsid w:val="002E3103"/>
    <w:rsid w:val="002F11B3"/>
    <w:rsid w:val="00312F26"/>
    <w:rsid w:val="00317EAD"/>
    <w:rsid w:val="0033284C"/>
    <w:rsid w:val="003464C6"/>
    <w:rsid w:val="00350380"/>
    <w:rsid w:val="00371C6F"/>
    <w:rsid w:val="0038628E"/>
    <w:rsid w:val="003873CA"/>
    <w:rsid w:val="00394133"/>
    <w:rsid w:val="00397896"/>
    <w:rsid w:val="003B192B"/>
    <w:rsid w:val="003B20D8"/>
    <w:rsid w:val="003C3B5F"/>
    <w:rsid w:val="003C5222"/>
    <w:rsid w:val="003D1326"/>
    <w:rsid w:val="003E06F6"/>
    <w:rsid w:val="003E2F11"/>
    <w:rsid w:val="003E64EE"/>
    <w:rsid w:val="00403CCB"/>
    <w:rsid w:val="004159CD"/>
    <w:rsid w:val="004172FF"/>
    <w:rsid w:val="00446FFC"/>
    <w:rsid w:val="0046475E"/>
    <w:rsid w:val="00470BB6"/>
    <w:rsid w:val="004A3833"/>
    <w:rsid w:val="004B6D2A"/>
    <w:rsid w:val="004D68A5"/>
    <w:rsid w:val="004F1F2A"/>
    <w:rsid w:val="00502B54"/>
    <w:rsid w:val="00515C29"/>
    <w:rsid w:val="005443D0"/>
    <w:rsid w:val="00552165"/>
    <w:rsid w:val="0055538A"/>
    <w:rsid w:val="00555C6B"/>
    <w:rsid w:val="00562C28"/>
    <w:rsid w:val="00563A75"/>
    <w:rsid w:val="005903E1"/>
    <w:rsid w:val="005B4EA7"/>
    <w:rsid w:val="005B7ABB"/>
    <w:rsid w:val="005D236A"/>
    <w:rsid w:val="005F1247"/>
    <w:rsid w:val="00620E79"/>
    <w:rsid w:val="00634483"/>
    <w:rsid w:val="00643F87"/>
    <w:rsid w:val="006524C1"/>
    <w:rsid w:val="006536C9"/>
    <w:rsid w:val="00682B20"/>
    <w:rsid w:val="0068444C"/>
    <w:rsid w:val="00691ECC"/>
    <w:rsid w:val="006D2CED"/>
    <w:rsid w:val="006D43A6"/>
    <w:rsid w:val="00703150"/>
    <w:rsid w:val="007145B6"/>
    <w:rsid w:val="0071471B"/>
    <w:rsid w:val="00741C2E"/>
    <w:rsid w:val="007423EB"/>
    <w:rsid w:val="00742990"/>
    <w:rsid w:val="00746A25"/>
    <w:rsid w:val="00751667"/>
    <w:rsid w:val="007520D2"/>
    <w:rsid w:val="00754C13"/>
    <w:rsid w:val="0078021F"/>
    <w:rsid w:val="007A255B"/>
    <w:rsid w:val="007A6813"/>
    <w:rsid w:val="007B3747"/>
    <w:rsid w:val="007E1B06"/>
    <w:rsid w:val="007E481C"/>
    <w:rsid w:val="007F60B4"/>
    <w:rsid w:val="00821B17"/>
    <w:rsid w:val="0082702E"/>
    <w:rsid w:val="00832E87"/>
    <w:rsid w:val="008344D0"/>
    <w:rsid w:val="008518CC"/>
    <w:rsid w:val="00854E1C"/>
    <w:rsid w:val="00870233"/>
    <w:rsid w:val="00877704"/>
    <w:rsid w:val="00882A92"/>
    <w:rsid w:val="00883763"/>
    <w:rsid w:val="00886BEA"/>
    <w:rsid w:val="00895D63"/>
    <w:rsid w:val="008B2377"/>
    <w:rsid w:val="008B6C4D"/>
    <w:rsid w:val="008C31FB"/>
    <w:rsid w:val="008C5AB1"/>
    <w:rsid w:val="008D53B6"/>
    <w:rsid w:val="008E0221"/>
    <w:rsid w:val="008E2205"/>
    <w:rsid w:val="008E5188"/>
    <w:rsid w:val="008F32F7"/>
    <w:rsid w:val="008F5008"/>
    <w:rsid w:val="00900C04"/>
    <w:rsid w:val="00904A87"/>
    <w:rsid w:val="00914421"/>
    <w:rsid w:val="0092462B"/>
    <w:rsid w:val="00930011"/>
    <w:rsid w:val="00933CC3"/>
    <w:rsid w:val="00962D47"/>
    <w:rsid w:val="00975AAA"/>
    <w:rsid w:val="00976BE5"/>
    <w:rsid w:val="00981E6A"/>
    <w:rsid w:val="0098232B"/>
    <w:rsid w:val="009938D3"/>
    <w:rsid w:val="009C2BBF"/>
    <w:rsid w:val="009C4151"/>
    <w:rsid w:val="009D172B"/>
    <w:rsid w:val="009D5761"/>
    <w:rsid w:val="009D6760"/>
    <w:rsid w:val="009D74CD"/>
    <w:rsid w:val="009D7BBD"/>
    <w:rsid w:val="009E0482"/>
    <w:rsid w:val="009F18F8"/>
    <w:rsid w:val="009F29E5"/>
    <w:rsid w:val="009F5B10"/>
    <w:rsid w:val="009F5E8A"/>
    <w:rsid w:val="00A03E01"/>
    <w:rsid w:val="00A069F1"/>
    <w:rsid w:val="00A15678"/>
    <w:rsid w:val="00A31F24"/>
    <w:rsid w:val="00A3213C"/>
    <w:rsid w:val="00A3532B"/>
    <w:rsid w:val="00A37661"/>
    <w:rsid w:val="00A644E7"/>
    <w:rsid w:val="00A65331"/>
    <w:rsid w:val="00A679FF"/>
    <w:rsid w:val="00A94BB8"/>
    <w:rsid w:val="00A97ECD"/>
    <w:rsid w:val="00AA2DBD"/>
    <w:rsid w:val="00AF76B4"/>
    <w:rsid w:val="00B120AD"/>
    <w:rsid w:val="00B15D34"/>
    <w:rsid w:val="00B422B5"/>
    <w:rsid w:val="00B573F7"/>
    <w:rsid w:val="00B65845"/>
    <w:rsid w:val="00B71606"/>
    <w:rsid w:val="00B73448"/>
    <w:rsid w:val="00B775A5"/>
    <w:rsid w:val="00B836C1"/>
    <w:rsid w:val="00C02876"/>
    <w:rsid w:val="00C03E15"/>
    <w:rsid w:val="00C04FB2"/>
    <w:rsid w:val="00C104CE"/>
    <w:rsid w:val="00C12A9A"/>
    <w:rsid w:val="00C13DBF"/>
    <w:rsid w:val="00C20117"/>
    <w:rsid w:val="00C26A49"/>
    <w:rsid w:val="00C41E57"/>
    <w:rsid w:val="00C5422F"/>
    <w:rsid w:val="00C6073D"/>
    <w:rsid w:val="00C67E9A"/>
    <w:rsid w:val="00C71382"/>
    <w:rsid w:val="00C755D2"/>
    <w:rsid w:val="00C8193A"/>
    <w:rsid w:val="00C857C4"/>
    <w:rsid w:val="00C9409A"/>
    <w:rsid w:val="00CB3660"/>
    <w:rsid w:val="00CE2182"/>
    <w:rsid w:val="00CE4D1A"/>
    <w:rsid w:val="00D00179"/>
    <w:rsid w:val="00D1108F"/>
    <w:rsid w:val="00D177D2"/>
    <w:rsid w:val="00D21490"/>
    <w:rsid w:val="00D26935"/>
    <w:rsid w:val="00D41A12"/>
    <w:rsid w:val="00D47CA5"/>
    <w:rsid w:val="00D7038E"/>
    <w:rsid w:val="00D84EA9"/>
    <w:rsid w:val="00DC13C3"/>
    <w:rsid w:val="00DD3FB8"/>
    <w:rsid w:val="00DE4591"/>
    <w:rsid w:val="00DE491E"/>
    <w:rsid w:val="00DE534D"/>
    <w:rsid w:val="00DF5743"/>
    <w:rsid w:val="00E03F7F"/>
    <w:rsid w:val="00E042E5"/>
    <w:rsid w:val="00E12E2F"/>
    <w:rsid w:val="00E42526"/>
    <w:rsid w:val="00E56FD0"/>
    <w:rsid w:val="00E770F8"/>
    <w:rsid w:val="00E85D09"/>
    <w:rsid w:val="00E86BAD"/>
    <w:rsid w:val="00EA248C"/>
    <w:rsid w:val="00EE7A96"/>
    <w:rsid w:val="00EF63E8"/>
    <w:rsid w:val="00EF674D"/>
    <w:rsid w:val="00F0088A"/>
    <w:rsid w:val="00F00DFF"/>
    <w:rsid w:val="00F01892"/>
    <w:rsid w:val="00F26406"/>
    <w:rsid w:val="00F264D6"/>
    <w:rsid w:val="00F2664A"/>
    <w:rsid w:val="00F54151"/>
    <w:rsid w:val="00F6388C"/>
    <w:rsid w:val="00F76D8B"/>
    <w:rsid w:val="00F859F6"/>
    <w:rsid w:val="00FB2C76"/>
    <w:rsid w:val="00FD4842"/>
    <w:rsid w:val="00FE37C3"/>
    <w:rsid w:val="00FE5B86"/>
    <w:rsid w:val="0177CB0D"/>
    <w:rsid w:val="02A82DED"/>
    <w:rsid w:val="04A38335"/>
    <w:rsid w:val="05F0CFB9"/>
    <w:rsid w:val="0AC58089"/>
    <w:rsid w:val="1008E48A"/>
    <w:rsid w:val="163E156B"/>
    <w:rsid w:val="17548B75"/>
    <w:rsid w:val="1809F828"/>
    <w:rsid w:val="19A0ED47"/>
    <w:rsid w:val="19A74261"/>
    <w:rsid w:val="1BB12E02"/>
    <w:rsid w:val="1C6BC497"/>
    <w:rsid w:val="22748B05"/>
    <w:rsid w:val="23F2D816"/>
    <w:rsid w:val="258EA877"/>
    <w:rsid w:val="2F1F57B8"/>
    <w:rsid w:val="2F7BB571"/>
    <w:rsid w:val="30D5B611"/>
    <w:rsid w:val="39D74009"/>
    <w:rsid w:val="3A7B9C38"/>
    <w:rsid w:val="3D8DEF24"/>
    <w:rsid w:val="3ED10817"/>
    <w:rsid w:val="431F1A0E"/>
    <w:rsid w:val="43604C94"/>
    <w:rsid w:val="475E7FF6"/>
    <w:rsid w:val="5107836E"/>
    <w:rsid w:val="53D08C53"/>
    <w:rsid w:val="54D6FCC3"/>
    <w:rsid w:val="55B2E4D8"/>
    <w:rsid w:val="571BAA9E"/>
    <w:rsid w:val="5BBDBFCE"/>
    <w:rsid w:val="5EC5C009"/>
    <w:rsid w:val="608CD88E"/>
    <w:rsid w:val="66279483"/>
    <w:rsid w:val="6BCC2B73"/>
    <w:rsid w:val="6D55C009"/>
    <w:rsid w:val="7AC3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5B84028F-B1E3-47EA-9AA0-4F3112ED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"/>
    <w:basedOn w:val="Normln"/>
    <w:next w:val="Normln"/>
    <w:link w:val="Nadpis1Char1"/>
    <w:qFormat/>
    <w:rsid w:val="00150CFA"/>
    <w:pPr>
      <w:keepNext/>
      <w:keepLines/>
      <w:numPr>
        <w:numId w:val="2"/>
      </w:numPr>
      <w:spacing w:before="240" w:after="240" w:line="240" w:lineRule="auto"/>
      <w:ind w:left="284"/>
      <w:jc w:val="left"/>
      <w:outlineLvl w:val="0"/>
    </w:pPr>
    <w:rPr>
      <w:rFonts w:eastAsia="Times New Roman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eastAsia="Times New Roman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eastAsia="Times New Roman"/>
      <w:b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eastAsia="Times New Roman"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AA2DBD"/>
    <w:pPr>
      <w:ind w:left="0"/>
    </w:pPr>
    <w:rPr>
      <w:smallCaps w:val="0"/>
      <w:color w:val="70AD47" w:themeColor="accent6"/>
      <w:sz w:val="24"/>
      <w:szCs w:val="24"/>
      <w:lang w:val="cs-CZ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2"/>
      </w:numPr>
      <w:spacing w:before="240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AA2DBD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en-US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2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682B20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82B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D43A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eastAsia="Times New Roman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character" w:customStyle="1" w:styleId="h1a">
    <w:name w:val="h1a"/>
    <w:basedOn w:val="Standardnpsmoodstavce"/>
    <w:rsid w:val="00502B54"/>
  </w:style>
  <w:style w:type="paragraph" w:customStyle="1" w:styleId="Pojmy">
    <w:name w:val="Pojmy"/>
    <w:aliases w:val="def.,zkratky"/>
    <w:basedOn w:val="Normln"/>
    <w:link w:val="PojmyChar"/>
    <w:rsid w:val="00DC13C3"/>
    <w:pPr>
      <w:tabs>
        <w:tab w:val="left" w:pos="2520"/>
        <w:tab w:val="left" w:pos="2700"/>
      </w:tabs>
      <w:spacing w:before="120" w:after="0" w:line="240" w:lineRule="auto"/>
      <w:ind w:left="2700" w:hanging="2700"/>
      <w:jc w:val="left"/>
    </w:pPr>
    <w:rPr>
      <w:rFonts w:eastAsia="Times New Roman" w:cs="Times New Roman"/>
      <w:bCs/>
      <w:szCs w:val="24"/>
      <w:lang w:eastAsia="cs-CZ"/>
    </w:rPr>
  </w:style>
  <w:style w:type="paragraph" w:customStyle="1" w:styleId="Obsah">
    <w:name w:val="Obsah"/>
    <w:rsid w:val="00DC13C3"/>
    <w:pPr>
      <w:tabs>
        <w:tab w:val="right" w:leader="dot" w:pos="9639"/>
      </w:tabs>
      <w:spacing w:after="0" w:line="360" w:lineRule="exact"/>
      <w:jc w:val="left"/>
    </w:pPr>
    <w:rPr>
      <w:rFonts w:eastAsia="Times New Roman" w:cs="Times New Roman"/>
      <w:szCs w:val="24"/>
      <w:lang w:eastAsia="cs-CZ"/>
    </w:rPr>
  </w:style>
  <w:style w:type="paragraph" w:styleId="Prosttext">
    <w:name w:val="Plain Text"/>
    <w:basedOn w:val="Normln"/>
    <w:link w:val="ProsttextChar"/>
    <w:rsid w:val="00DC13C3"/>
    <w:pPr>
      <w:spacing w:before="120" w:after="0" w:line="240" w:lineRule="auto"/>
      <w:jc w:val="left"/>
    </w:pPr>
    <w:rPr>
      <w:rFonts w:ascii="Courier New" w:eastAsia="Times New Roman" w:hAnsi="Courier New" w:cs="Courier New"/>
      <w:bCs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DC13C3"/>
    <w:rPr>
      <w:rFonts w:ascii="Courier New" w:eastAsia="Times New Roman" w:hAnsi="Courier New" w:cs="Courier New"/>
      <w:bCs/>
      <w:sz w:val="20"/>
      <w:szCs w:val="20"/>
      <w:lang w:eastAsia="cs-CZ"/>
    </w:rPr>
  </w:style>
  <w:style w:type="paragraph" w:customStyle="1" w:styleId="Nadpis3-lnek">
    <w:name w:val="Nadpis 3 - článek"/>
    <w:basedOn w:val="Nadpis3"/>
    <w:link w:val="Nadpis3-lnekChar"/>
    <w:rsid w:val="00DC13C3"/>
    <w:pPr>
      <w:jc w:val="left"/>
    </w:pPr>
    <w:rPr>
      <w:b w:val="0"/>
    </w:rPr>
  </w:style>
  <w:style w:type="paragraph" w:customStyle="1" w:styleId="Pojmydefiniceazkratky">
    <w:name w:val="Pojmy definice a zkratky"/>
    <w:basedOn w:val="Pojmy"/>
    <w:link w:val="PojmydefiniceazkratkyChar"/>
    <w:qFormat/>
    <w:rsid w:val="00DC13C3"/>
    <w:pPr>
      <w:tabs>
        <w:tab w:val="clear" w:pos="2520"/>
        <w:tab w:val="clear" w:pos="2700"/>
        <w:tab w:val="left" w:pos="3119"/>
      </w:tabs>
      <w:ind w:left="3402" w:hanging="3402"/>
    </w:pPr>
  </w:style>
  <w:style w:type="character" w:customStyle="1" w:styleId="Nadpis3-lnekChar">
    <w:name w:val="Nadpis 3 - článek Char"/>
    <w:link w:val="Nadpis3-lnek"/>
    <w:rsid w:val="00DC13C3"/>
    <w:rPr>
      <w:rFonts w:ascii="Arial" w:eastAsia="Times New Roman" w:hAnsi="Arial" w:cs="Arial"/>
      <w:sz w:val="20"/>
      <w:szCs w:val="26"/>
      <w:lang w:eastAsia="cs-CZ"/>
    </w:rPr>
  </w:style>
  <w:style w:type="paragraph" w:customStyle="1" w:styleId="Poj">
    <w:name w:val="Poj"/>
    <w:basedOn w:val="Pojmydefiniceazkratky"/>
    <w:link w:val="PojChar"/>
    <w:rsid w:val="00DC13C3"/>
  </w:style>
  <w:style w:type="character" w:customStyle="1" w:styleId="PojmyChar">
    <w:name w:val="Pojmy Char"/>
    <w:aliases w:val="def. Char,zkratky Char"/>
    <w:link w:val="Pojmy"/>
    <w:rsid w:val="00DC13C3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PojmydefiniceazkratkyChar">
    <w:name w:val="Pojmy definice a zkratky Char"/>
    <w:link w:val="Pojmydefiniceazkratky"/>
    <w:rsid w:val="00DC13C3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PojChar">
    <w:name w:val="Poj Char"/>
    <w:link w:val="Poj"/>
    <w:rsid w:val="00DC13C3"/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Nadpis3lnek-">
    <w:name w:val="Nadpis 3 článek-"/>
    <w:basedOn w:val="Nadpis3"/>
    <w:link w:val="Nadpis3lnek-Char"/>
    <w:qFormat/>
    <w:rsid w:val="00DC13C3"/>
    <w:pPr>
      <w:spacing w:before="60" w:after="60"/>
      <w:jc w:val="left"/>
    </w:pPr>
    <w:rPr>
      <w:b w:val="0"/>
    </w:rPr>
  </w:style>
  <w:style w:type="character" w:customStyle="1" w:styleId="Nadpis3lnek-Char">
    <w:name w:val="Nadpis 3 článek- Char"/>
    <w:link w:val="Nadpis3lnek-"/>
    <w:rsid w:val="00DC13C3"/>
    <w:rPr>
      <w:rFonts w:ascii="Arial" w:eastAsia="Times New Roman" w:hAnsi="Arial" w:cs="Arial"/>
      <w:sz w:val="20"/>
      <w:szCs w:val="26"/>
      <w:lang w:eastAsia="cs-CZ"/>
    </w:rPr>
  </w:style>
  <w:style w:type="paragraph" w:styleId="Podnadpis">
    <w:name w:val="Subtitle"/>
    <w:basedOn w:val="Normln"/>
    <w:next w:val="Normln"/>
    <w:link w:val="PodnadpisChar"/>
    <w:rsid w:val="00DC13C3"/>
    <w:pPr>
      <w:spacing w:before="120" w:after="60" w:line="240" w:lineRule="auto"/>
      <w:jc w:val="center"/>
      <w:outlineLvl w:val="1"/>
    </w:pPr>
    <w:rPr>
      <w:rFonts w:ascii="Cambria" w:eastAsia="Times New Roman" w:hAnsi="Cambria" w:cs="Times New Roman"/>
      <w:bCs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C13C3"/>
    <w:rPr>
      <w:rFonts w:ascii="Cambria" w:eastAsia="Times New Roman" w:hAnsi="Cambria" w:cs="Times New Roman"/>
      <w:bCs/>
      <w:sz w:val="24"/>
      <w:szCs w:val="24"/>
      <w:lang w:eastAsia="cs-CZ"/>
    </w:rPr>
  </w:style>
  <w:style w:type="paragraph" w:customStyle="1" w:styleId="Vetpoloek">
    <w:name w:val="Výčet položek"/>
    <w:basedOn w:val="Nadpis3"/>
    <w:link w:val="VetpoloekChar"/>
    <w:qFormat/>
    <w:rsid w:val="00DC13C3"/>
    <w:pPr>
      <w:numPr>
        <w:ilvl w:val="0"/>
        <w:numId w:val="3"/>
      </w:numPr>
      <w:tabs>
        <w:tab w:val="clear" w:pos="720"/>
        <w:tab w:val="clear" w:pos="851"/>
      </w:tabs>
      <w:overflowPunct w:val="0"/>
      <w:autoSpaceDE w:val="0"/>
      <w:autoSpaceDN w:val="0"/>
      <w:adjustRightInd w:val="0"/>
      <w:spacing w:before="0" w:after="0"/>
      <w:ind w:left="1276" w:hanging="357"/>
      <w:jc w:val="left"/>
      <w:textAlignment w:val="baseline"/>
    </w:pPr>
    <w:rPr>
      <w:b w:val="0"/>
      <w:szCs w:val="20"/>
    </w:rPr>
  </w:style>
  <w:style w:type="character" w:customStyle="1" w:styleId="VetpoloekChar">
    <w:name w:val="Výčet položek Char"/>
    <w:link w:val="Vetpoloek"/>
    <w:rsid w:val="00DC13C3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jmydefinice">
    <w:name w:val="Pojmy. definice ..."/>
    <w:basedOn w:val="Normln"/>
    <w:rsid w:val="00DC13C3"/>
    <w:pPr>
      <w:tabs>
        <w:tab w:val="left" w:pos="3119"/>
      </w:tabs>
      <w:overflowPunct w:val="0"/>
      <w:autoSpaceDE w:val="0"/>
      <w:autoSpaceDN w:val="0"/>
      <w:adjustRightInd w:val="0"/>
      <w:spacing w:after="120" w:line="240" w:lineRule="auto"/>
      <w:ind w:left="3402" w:hanging="3402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yText21">
    <w:name w:val="Body Text 21"/>
    <w:basedOn w:val="Normln"/>
    <w:rsid w:val="00DC13C3"/>
    <w:pPr>
      <w:overflowPunct w:val="0"/>
      <w:autoSpaceDE w:val="0"/>
      <w:autoSpaceDN w:val="0"/>
      <w:adjustRightInd w:val="0"/>
      <w:spacing w:after="60" w:line="240" w:lineRule="auto"/>
      <w:ind w:left="567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od">
    <w:name w:val="Bod"/>
    <w:basedOn w:val="Nadpis3"/>
    <w:rsid w:val="00DC13C3"/>
    <w:pPr>
      <w:numPr>
        <w:ilvl w:val="0"/>
        <w:numId w:val="4"/>
      </w:numPr>
      <w:tabs>
        <w:tab w:val="clear" w:pos="851"/>
      </w:tabs>
      <w:overflowPunct w:val="0"/>
      <w:autoSpaceDE w:val="0"/>
      <w:autoSpaceDN w:val="0"/>
      <w:adjustRightInd w:val="0"/>
      <w:spacing w:before="0" w:after="0"/>
      <w:ind w:left="1020" w:hanging="340"/>
      <w:jc w:val="left"/>
      <w:textAlignment w:val="baseline"/>
    </w:pPr>
    <w:rPr>
      <w:rFonts w:ascii="Times New Roman" w:hAnsi="Times New Roman" w:cs="Times New Roman"/>
      <w:b w:val="0"/>
      <w:sz w:val="22"/>
      <w:szCs w:val="20"/>
    </w:rPr>
  </w:style>
  <w:style w:type="paragraph" w:styleId="Zkladntextodsazen3">
    <w:name w:val="Body Text Indent 3"/>
    <w:basedOn w:val="Normln"/>
    <w:link w:val="Zkladntextodsazen3Char"/>
    <w:rsid w:val="00DC13C3"/>
    <w:pPr>
      <w:overflowPunct w:val="0"/>
      <w:autoSpaceDE w:val="0"/>
      <w:autoSpaceDN w:val="0"/>
      <w:adjustRightInd w:val="0"/>
      <w:spacing w:after="6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13C3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DC13C3"/>
    <w:pPr>
      <w:spacing w:before="120" w:after="120" w:line="240" w:lineRule="auto"/>
      <w:jc w:val="left"/>
    </w:pPr>
    <w:rPr>
      <w:rFonts w:eastAsia="Times New Roman" w:cs="Times New Roman"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C13C3"/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znaen">
    <w:name w:val="Označení"/>
    <w:basedOn w:val="Normln"/>
    <w:rsid w:val="00DC13C3"/>
    <w:pPr>
      <w:overflowPunct w:val="0"/>
      <w:autoSpaceDE w:val="0"/>
      <w:autoSpaceDN w:val="0"/>
      <w:adjustRightInd w:val="0"/>
      <w:spacing w:after="120" w:line="240" w:lineRule="auto"/>
      <w:ind w:left="425" w:hanging="425"/>
      <w:jc w:val="left"/>
      <w:textAlignment w:val="baseline"/>
    </w:pPr>
    <w:rPr>
      <w:rFonts w:eastAsia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DC13C3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rsid w:val="00DC13C3"/>
    <w:pPr>
      <w:spacing w:before="120" w:after="0" w:line="240" w:lineRule="auto"/>
      <w:ind w:left="600"/>
      <w:jc w:val="left"/>
    </w:pPr>
    <w:rPr>
      <w:rFonts w:eastAsia="Times New Roman" w:cs="Times New Roman"/>
      <w:bCs/>
      <w:szCs w:val="24"/>
      <w:lang w:eastAsia="cs-CZ"/>
    </w:rPr>
  </w:style>
  <w:style w:type="paragraph" w:customStyle="1" w:styleId="Strich">
    <w:name w:val="Strich"/>
    <w:basedOn w:val="Normln"/>
    <w:link w:val="StrichChar"/>
    <w:qFormat/>
    <w:rsid w:val="00DC13C3"/>
    <w:pPr>
      <w:numPr>
        <w:numId w:val="5"/>
      </w:numPr>
      <w:tabs>
        <w:tab w:val="clear" w:pos="420"/>
        <w:tab w:val="left" w:pos="1559"/>
      </w:tabs>
      <w:spacing w:before="240" w:after="0" w:line="240" w:lineRule="auto"/>
      <w:ind w:left="1559" w:hanging="425"/>
      <w:jc w:val="both"/>
    </w:pPr>
    <w:rPr>
      <w:rFonts w:ascii="Times New Roman" w:eastAsia="Times New Roman" w:hAnsi="Times New Roman" w:cs="Times New Roman"/>
      <w:szCs w:val="32"/>
      <w:lang w:val="de-DE" w:eastAsia="de-CH"/>
    </w:rPr>
  </w:style>
  <w:style w:type="paragraph" w:customStyle="1" w:styleId="Text">
    <w:name w:val="Text"/>
    <w:basedOn w:val="Normln"/>
    <w:link w:val="TextZchn"/>
    <w:qFormat/>
    <w:rsid w:val="00DC13C3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szCs w:val="32"/>
      <w:lang w:val="de-CH" w:eastAsia="de-CH"/>
    </w:rPr>
  </w:style>
  <w:style w:type="character" w:customStyle="1" w:styleId="TextZchn">
    <w:name w:val="Text Zchn"/>
    <w:basedOn w:val="Standardnpsmoodstavce"/>
    <w:link w:val="Text"/>
    <w:rsid w:val="00DC13C3"/>
    <w:rPr>
      <w:rFonts w:ascii="Times New Roman" w:eastAsia="Times New Roman" w:hAnsi="Times New Roman" w:cs="Times New Roman"/>
      <w:szCs w:val="32"/>
      <w:lang w:val="de-CH" w:eastAsia="de-CH"/>
    </w:rPr>
  </w:style>
  <w:style w:type="paragraph" w:customStyle="1" w:styleId="TextCHM">
    <w:name w:val="Text_CHM"/>
    <w:basedOn w:val="Normln"/>
    <w:rsid w:val="00DC13C3"/>
    <w:pPr>
      <w:spacing w:after="0" w:line="240" w:lineRule="auto"/>
      <w:ind w:left="1276"/>
      <w:jc w:val="both"/>
    </w:pPr>
    <w:rPr>
      <w:rFonts w:eastAsia="Times New Roman"/>
      <w:sz w:val="24"/>
      <w:szCs w:val="20"/>
      <w:lang w:eastAsia="cs-CZ"/>
    </w:rPr>
  </w:style>
  <w:style w:type="character" w:customStyle="1" w:styleId="TeksttreciPogrubienie">
    <w:name w:val="Tekst treści + Pogrubienie"/>
    <w:basedOn w:val="Standardnpsmoodstavce"/>
    <w:rsid w:val="00DC13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character" w:customStyle="1" w:styleId="StrichChar">
    <w:name w:val="Strich Char"/>
    <w:basedOn w:val="Standardnpsmoodstavce"/>
    <w:link w:val="Strich"/>
    <w:locked/>
    <w:rsid w:val="00DC13C3"/>
    <w:rPr>
      <w:rFonts w:ascii="Times New Roman" w:eastAsia="Times New Roman" w:hAnsi="Times New Roman" w:cs="Times New Roman"/>
      <w:szCs w:val="32"/>
      <w:lang w:val="de-DE" w:eastAsia="de-CH"/>
    </w:rPr>
  </w:style>
  <w:style w:type="paragraph" w:customStyle="1" w:styleId="Textzkladn">
    <w:name w:val="Text základní"/>
    <w:basedOn w:val="Normln"/>
    <w:rsid w:val="00DC13C3"/>
    <w:pPr>
      <w:keepNext/>
      <w:keepLines/>
      <w:spacing w:before="120" w:after="0" w:line="360" w:lineRule="auto"/>
      <w:jc w:val="left"/>
    </w:pPr>
    <w:rPr>
      <w:rFonts w:eastAsia="Times New Roman" w:cs="Times New Roman"/>
      <w:szCs w:val="20"/>
      <w:lang w:eastAsia="cs-CZ"/>
    </w:rPr>
  </w:style>
  <w:style w:type="paragraph" w:customStyle="1" w:styleId="Textodsazen">
    <w:name w:val="Text odsazený"/>
    <w:basedOn w:val="Normln"/>
    <w:rsid w:val="00DC13C3"/>
    <w:pPr>
      <w:keepNext/>
      <w:keepLines/>
      <w:spacing w:after="0" w:line="360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Zkladn">
    <w:name w:val="Základní"/>
    <w:basedOn w:val="Normln"/>
    <w:rsid w:val="00DC13C3"/>
    <w:pPr>
      <w:keepNext/>
      <w:keepLines/>
      <w:spacing w:after="0" w:line="360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shorttext">
    <w:name w:val="short_text"/>
    <w:rsid w:val="00DC13C3"/>
  </w:style>
  <w:style w:type="character" w:customStyle="1" w:styleId="alt-edited1">
    <w:name w:val="alt-edited1"/>
    <w:rsid w:val="00DC13C3"/>
    <w:rPr>
      <w:color w:val="4D90F0"/>
    </w:rPr>
  </w:style>
  <w:style w:type="character" w:customStyle="1" w:styleId="apple-converted-space">
    <w:name w:val="apple-converted-space"/>
    <w:basedOn w:val="Standardnpsmoodstavce"/>
    <w:rsid w:val="00DC13C3"/>
  </w:style>
  <w:style w:type="paragraph" w:customStyle="1" w:styleId="Odstavecseseznamem1">
    <w:name w:val="Odstavec se seznamem1"/>
    <w:basedOn w:val="Normln"/>
    <w:rsid w:val="00DC13C3"/>
    <w:pPr>
      <w:spacing w:line="288" w:lineRule="auto"/>
      <w:ind w:left="720"/>
      <w:contextualSpacing/>
      <w:jc w:val="left"/>
    </w:pPr>
    <w:rPr>
      <w:rFonts w:ascii="Georgia" w:eastAsia="Times New Roman" w:hAnsi="Georgia" w:cs="Times New Roman"/>
      <w:sz w:val="18"/>
      <w:szCs w:val="18"/>
      <w:lang w:val="en-GB"/>
    </w:rPr>
  </w:style>
  <w:style w:type="character" w:styleId="Zdraznn">
    <w:name w:val="Emphasis"/>
    <w:basedOn w:val="Standardnpsmoodstavce"/>
    <w:qFormat/>
    <w:rsid w:val="00DC13C3"/>
    <w:rPr>
      <w:i/>
      <w:iCs/>
    </w:rPr>
  </w:style>
  <w:style w:type="paragraph" w:customStyle="1" w:styleId="TPOOdstavec">
    <w:name w:val="TPO Odstavec"/>
    <w:basedOn w:val="Normln"/>
    <w:link w:val="TPOOdstavecChar"/>
    <w:qFormat/>
    <w:locked/>
    <w:rsid w:val="00DC13C3"/>
    <w:pPr>
      <w:spacing w:after="120" w:line="240" w:lineRule="auto"/>
      <w:jc w:val="both"/>
    </w:pPr>
    <w:rPr>
      <w:rFonts w:ascii="Franklin Gothic Book" w:eastAsia="Times New Roman" w:hAnsi="Franklin Gothic Book" w:cs="Times New Roman"/>
      <w:szCs w:val="20"/>
      <w:lang w:eastAsia="cs-CZ"/>
    </w:rPr>
  </w:style>
  <w:style w:type="character" w:customStyle="1" w:styleId="TPOOdstavecChar">
    <w:name w:val="TPO Odstavec Char"/>
    <w:basedOn w:val="Standardnpsmoodstavce"/>
    <w:link w:val="TPOOdstavec"/>
    <w:rsid w:val="00DC13C3"/>
    <w:rPr>
      <w:rFonts w:ascii="Franklin Gothic Book" w:eastAsia="Times New Roman" w:hAnsi="Franklin Gothic Book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C13C3"/>
    <w:rPr>
      <w:color w:val="800080"/>
      <w:u w:val="single"/>
    </w:rPr>
  </w:style>
  <w:style w:type="paragraph" w:customStyle="1" w:styleId="font5">
    <w:name w:val="font5"/>
    <w:basedOn w:val="Normln"/>
    <w:rsid w:val="00DC13C3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eastAsia="cs-CZ"/>
    </w:rPr>
  </w:style>
  <w:style w:type="paragraph" w:customStyle="1" w:styleId="font6">
    <w:name w:val="font6"/>
    <w:basedOn w:val="Normln"/>
    <w:rsid w:val="00DC13C3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eastAsia="cs-CZ"/>
    </w:rPr>
  </w:style>
  <w:style w:type="paragraph" w:customStyle="1" w:styleId="font7">
    <w:name w:val="font7"/>
    <w:basedOn w:val="Normln"/>
    <w:rsid w:val="00DC13C3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eastAsia="cs-CZ"/>
    </w:rPr>
  </w:style>
  <w:style w:type="paragraph" w:customStyle="1" w:styleId="xl65">
    <w:name w:val="xl65"/>
    <w:basedOn w:val="Normln"/>
    <w:rsid w:val="00DC13C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sz w:val="18"/>
      <w:szCs w:val="18"/>
      <w:lang w:eastAsia="cs-CZ"/>
    </w:rPr>
  </w:style>
  <w:style w:type="paragraph" w:customStyle="1" w:styleId="xl66">
    <w:name w:val="xl66"/>
    <w:basedOn w:val="Normln"/>
    <w:rsid w:val="00DC1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cs-CZ"/>
    </w:rPr>
  </w:style>
  <w:style w:type="paragraph" w:customStyle="1" w:styleId="xl67">
    <w:name w:val="xl67"/>
    <w:basedOn w:val="Normln"/>
    <w:rsid w:val="00DC1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cs-CZ"/>
    </w:rPr>
  </w:style>
  <w:style w:type="paragraph" w:customStyle="1" w:styleId="xl68">
    <w:name w:val="xl68"/>
    <w:basedOn w:val="Normln"/>
    <w:rsid w:val="00DC13C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DC13C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cs-CZ"/>
    </w:rPr>
  </w:style>
  <w:style w:type="paragraph" w:customStyle="1" w:styleId="xl70">
    <w:name w:val="xl70"/>
    <w:basedOn w:val="Normln"/>
    <w:rsid w:val="00DC13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C13C3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18"/>
      <w:szCs w:val="18"/>
      <w:lang w:eastAsia="cs-CZ"/>
    </w:rPr>
  </w:style>
  <w:style w:type="paragraph" w:customStyle="1" w:styleId="xl72">
    <w:name w:val="xl72"/>
    <w:basedOn w:val="Normln"/>
    <w:rsid w:val="00DC13C3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eastAsia="cs-CZ"/>
    </w:rPr>
  </w:style>
  <w:style w:type="paragraph" w:customStyle="1" w:styleId="xl73">
    <w:name w:val="xl73"/>
    <w:basedOn w:val="Normln"/>
    <w:rsid w:val="00DC13C3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 w:val="18"/>
      <w:szCs w:val="18"/>
      <w:lang w:eastAsia="cs-CZ"/>
    </w:rPr>
  </w:style>
  <w:style w:type="character" w:customStyle="1" w:styleId="CharacterStyle1">
    <w:name w:val="Character Style 1"/>
    <w:rsid w:val="00DC13C3"/>
    <w:rPr>
      <w:lang w:val="en-GB"/>
    </w:rPr>
  </w:style>
  <w:style w:type="character" w:customStyle="1" w:styleId="formtext">
    <w:name w:val="formtext"/>
    <w:uiPriority w:val="99"/>
    <w:rsid w:val="00DC13C3"/>
  </w:style>
  <w:style w:type="character" w:customStyle="1" w:styleId="formtitle">
    <w:name w:val="formtitle"/>
    <w:uiPriority w:val="99"/>
    <w:rsid w:val="00DC13C3"/>
  </w:style>
  <w:style w:type="character" w:styleId="Siln">
    <w:name w:val="Strong"/>
    <w:uiPriority w:val="99"/>
    <w:qFormat/>
    <w:rsid w:val="00DC13C3"/>
    <w:rPr>
      <w:rFonts w:cs="Times New Roman"/>
      <w:b/>
    </w:rPr>
  </w:style>
  <w:style w:type="paragraph" w:customStyle="1" w:styleId="Odrka">
    <w:name w:val="Odrážka"/>
    <w:basedOn w:val="Normln"/>
    <w:qFormat/>
    <w:rsid w:val="00F6388C"/>
    <w:pPr>
      <w:numPr>
        <w:numId w:val="7"/>
      </w:numPr>
      <w:spacing w:after="120" w:line="240" w:lineRule="auto"/>
      <w:jc w:val="left"/>
    </w:pPr>
    <w:rPr>
      <w:rFonts w:eastAsia="Times New Roman" w:cs="Times New Roman"/>
      <w:kern w:val="28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D53B6"/>
    <w:rPr>
      <w:i/>
      <w:iCs/>
    </w:rPr>
  </w:style>
  <w:style w:type="paragraph" w:styleId="Revize">
    <w:name w:val="Revision"/>
    <w:hidden/>
    <w:uiPriority w:val="99"/>
    <w:semiHidden/>
    <w:rsid w:val="00CE2182"/>
    <w:pPr>
      <w:spacing w:after="0" w:line="240" w:lineRule="auto"/>
      <w:jc w:val="left"/>
    </w:pPr>
  </w:style>
  <w:style w:type="table" w:styleId="Svtltabulkasmkou1">
    <w:name w:val="Grid Table 1 Light"/>
    <w:basedOn w:val="Normlntabulka"/>
    <w:uiPriority w:val="46"/>
    <w:rsid w:val="009F18F8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detail(84322);" TargetMode="External"/><Relationship Id="rId18" Type="http://schemas.openxmlformats.org/officeDocument/2006/relationships/hyperlink" Target="javascript:detail(18389);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javascript:detail(21897);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detail(87381);" TargetMode="External"/><Relationship Id="rId17" Type="http://schemas.openxmlformats.org/officeDocument/2006/relationships/hyperlink" Target="javascript:detail(87631);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javascript:detail(500067);" TargetMode="External"/><Relationship Id="rId20" Type="http://schemas.openxmlformats.org/officeDocument/2006/relationships/hyperlink" Target="javascript:detail(78490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detail(91753);" TargetMode="External"/><Relationship Id="rId24" Type="http://schemas.openxmlformats.org/officeDocument/2006/relationships/hyperlink" Target="javascript:detail(2167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detail(83429);" TargetMode="External"/><Relationship Id="rId23" Type="http://schemas.openxmlformats.org/officeDocument/2006/relationships/hyperlink" Target="javascript:detail(99688);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detail(77561);" TargetMode="External"/><Relationship Id="rId19" Type="http://schemas.openxmlformats.org/officeDocument/2006/relationships/hyperlink" Target="javascript:detail(6707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detail(92185);" TargetMode="External"/><Relationship Id="rId14" Type="http://schemas.openxmlformats.org/officeDocument/2006/relationships/hyperlink" Target="javascript:detail(85255);" TargetMode="External"/><Relationship Id="rId22" Type="http://schemas.openxmlformats.org/officeDocument/2006/relationships/hyperlink" Target="javascript:detail(87630)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7ECA4-B7DC-4A92-ABFE-5C173E18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6346</Words>
  <Characters>37444</Characters>
  <Application>Microsoft Office Word</Application>
  <DocSecurity>0</DocSecurity>
  <Lines>312</Lines>
  <Paragraphs>87</Paragraphs>
  <ScaleCrop>false</ScaleCrop>
  <Company/>
  <LinksUpToDate>false</LinksUpToDate>
  <CharactersWithSpaces>43703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Vladimír Chittussi</cp:lastModifiedBy>
  <cp:revision>19</cp:revision>
  <cp:lastPrinted>2023-12-13T10:45:00Z</cp:lastPrinted>
  <dcterms:created xsi:type="dcterms:W3CDTF">2023-04-17T14:04:00Z</dcterms:created>
  <dcterms:modified xsi:type="dcterms:W3CDTF">2023-12-13T10:45:00Z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2022-11-01T13:35:27Z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9d0aded9-bbba-4c43-b298-4b9a639ac5e8</vt:lpwstr>
  </property>
  <property fmtid="{D5CDD505-2E9C-101B-9397-08002B2CF9AE}" pid="8" name="MSIP_Label_a6b84135-ab90-4b03-a415-784f8f15a7f1_ContentBits">
    <vt:lpwstr>0</vt:lpwstr>
  </property>
</Properties>
</file>