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59EF8" w14:textId="285E4EE2" w:rsidR="00507607" w:rsidRPr="0069263A" w:rsidRDefault="0069263A" w:rsidP="0069263A">
      <w:pPr>
        <w:widowControl w:val="0"/>
        <w:spacing w:after="120"/>
        <w:ind w:left="706"/>
        <w:jc w:val="right"/>
        <w:rPr>
          <w:bCs/>
          <w:color w:val="595959"/>
          <w:sz w:val="20"/>
          <w:szCs w:val="20"/>
          <w:lang w:val="en-US"/>
        </w:rPr>
      </w:pPr>
      <w:r w:rsidRPr="004340B2">
        <w:rPr>
          <w:bCs/>
          <w:i/>
          <w:sz w:val="20"/>
          <w:szCs w:val="20"/>
        </w:rPr>
        <w:t xml:space="preserve">č. smlouvy </w:t>
      </w:r>
      <w:r>
        <w:rPr>
          <w:bCs/>
          <w:i/>
          <w:sz w:val="20"/>
          <w:szCs w:val="20"/>
        </w:rPr>
        <w:t>Objednatele</w:t>
      </w:r>
      <w:r w:rsidRPr="004340B2">
        <w:rPr>
          <w:bCs/>
          <w:i/>
          <w:sz w:val="20"/>
          <w:szCs w:val="20"/>
        </w:rPr>
        <w:t xml:space="preserve"> ..............</w:t>
      </w:r>
      <w:r w:rsidRPr="004340B2">
        <w:rPr>
          <w:bCs/>
          <w:color w:val="595959"/>
          <w:sz w:val="20"/>
          <w:szCs w:val="20"/>
          <w:lang w:val="en-US"/>
        </w:rPr>
        <w:t>[dopln</w:t>
      </w:r>
      <w:r>
        <w:rPr>
          <w:bCs/>
          <w:color w:val="595959"/>
          <w:sz w:val="20"/>
          <w:szCs w:val="20"/>
          <w:lang w:val="en-US"/>
        </w:rPr>
        <w:t>í Objednatel při podpisu Smlouvy]</w:t>
      </w:r>
    </w:p>
    <w:p w14:paraId="57079B10" w14:textId="1D3AD762" w:rsidR="00B90796" w:rsidRPr="00B90796" w:rsidRDefault="00B90796" w:rsidP="00B90796">
      <w:pPr>
        <w:widowControl w:val="0"/>
        <w:spacing w:line="276" w:lineRule="auto"/>
        <w:ind w:left="0"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0796">
        <w:rPr>
          <w:rFonts w:eastAsia="Calibri"/>
          <w:b/>
          <w:bCs/>
          <w:sz w:val="28"/>
          <w:szCs w:val="28"/>
          <w:lang w:eastAsia="en-US"/>
        </w:rPr>
        <w:t>SMLOUVA O DÍLO</w:t>
      </w:r>
    </w:p>
    <w:p w14:paraId="4E2043EC" w14:textId="77777777" w:rsidR="00B90796" w:rsidRPr="00B90796" w:rsidRDefault="00B90796" w:rsidP="00B90796">
      <w:pPr>
        <w:widowControl w:val="0"/>
        <w:spacing w:line="276" w:lineRule="auto"/>
        <w:ind w:left="0" w:right="-1"/>
        <w:rPr>
          <w:rFonts w:eastAsia="Calibri"/>
          <w:bCs/>
          <w:lang w:eastAsia="en-US"/>
        </w:rPr>
      </w:pPr>
      <w:r w:rsidRPr="00B90796">
        <w:rPr>
          <w:rFonts w:eastAsia="Calibri"/>
          <w:bCs/>
          <w:lang w:eastAsia="en-US"/>
        </w:rPr>
        <w:t>Tato smlouva</w:t>
      </w:r>
      <w:r>
        <w:rPr>
          <w:rFonts w:eastAsia="Calibri"/>
          <w:bCs/>
          <w:lang w:eastAsia="en-US"/>
        </w:rPr>
        <w:t xml:space="preserve"> o dílo</w:t>
      </w:r>
      <w:r w:rsidRPr="00B90796">
        <w:rPr>
          <w:rFonts w:eastAsia="Calibri"/>
          <w:bCs/>
          <w:lang w:eastAsia="en-US"/>
        </w:rPr>
        <w:t xml:space="preserve"> (dále jen „</w:t>
      </w:r>
      <w:r w:rsidRPr="00B90796">
        <w:rPr>
          <w:rFonts w:eastAsia="Calibri"/>
          <w:b/>
          <w:bCs/>
          <w:lang w:eastAsia="en-US"/>
        </w:rPr>
        <w:t>Smlouva</w:t>
      </w:r>
      <w:r w:rsidRPr="00B90796">
        <w:rPr>
          <w:rFonts w:eastAsia="Calibri"/>
          <w:bCs/>
          <w:lang w:eastAsia="en-US"/>
        </w:rPr>
        <w:t>“) byla uzavřena v souladu s ustanovením § 2</w:t>
      </w:r>
      <w:r>
        <w:rPr>
          <w:rFonts w:eastAsia="Calibri"/>
          <w:bCs/>
          <w:lang w:eastAsia="en-US"/>
        </w:rPr>
        <w:t>586</w:t>
      </w:r>
      <w:r w:rsidRPr="00B90796">
        <w:rPr>
          <w:rFonts w:eastAsia="Calibri"/>
          <w:bCs/>
          <w:lang w:eastAsia="en-US"/>
        </w:rPr>
        <w:t xml:space="preserve"> a násl. zákona č. 89/2012 Sb., občanský zákoník (dále jen „</w:t>
      </w:r>
      <w:r w:rsidRPr="00B90796">
        <w:rPr>
          <w:rFonts w:eastAsia="Calibri"/>
          <w:b/>
          <w:bCs/>
          <w:lang w:eastAsia="en-US"/>
        </w:rPr>
        <w:t>Občanský zákoník</w:t>
      </w:r>
      <w:r w:rsidRPr="00B90796">
        <w:rPr>
          <w:rFonts w:eastAsia="Calibri"/>
          <w:bCs/>
          <w:lang w:eastAsia="en-US"/>
        </w:rPr>
        <w:t>“), a to níže uvedeného dne, měsíce a roku mezi:</w:t>
      </w:r>
    </w:p>
    <w:p w14:paraId="46DA8522" w14:textId="77777777" w:rsidR="00DA312B" w:rsidRPr="00DA312B" w:rsidRDefault="00DA312B" w:rsidP="004E23B2">
      <w:pPr>
        <w:widowControl w:val="0"/>
        <w:numPr>
          <w:ilvl w:val="0"/>
          <w:numId w:val="4"/>
        </w:numPr>
        <w:spacing w:line="276" w:lineRule="auto"/>
        <w:ind w:left="709" w:hanging="709"/>
        <w:rPr>
          <w:rFonts w:eastAsia="Calibri"/>
          <w:lang w:eastAsia="en-US"/>
        </w:rPr>
      </w:pPr>
      <w:r w:rsidRPr="00DA312B">
        <w:rPr>
          <w:rFonts w:eastAsia="Calibri"/>
          <w:b/>
          <w:lang w:eastAsia="en-US"/>
        </w:rPr>
        <w:t>Fyzikální ústav AV ČR, v. v. i.,</w:t>
      </w:r>
    </w:p>
    <w:p w14:paraId="48323F5E" w14:textId="57B6481F" w:rsidR="00DA312B" w:rsidRPr="00DA312B" w:rsidRDefault="00DA312B" w:rsidP="00DA312B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DA312B">
        <w:rPr>
          <w:rFonts w:eastAsia="Calibri"/>
          <w:lang w:eastAsia="en-US"/>
        </w:rPr>
        <w:t xml:space="preserve">se sídlem: </w:t>
      </w:r>
      <w:r w:rsidRPr="00DA312B">
        <w:rPr>
          <w:rFonts w:eastAsia="Calibri"/>
          <w:lang w:eastAsia="en-US"/>
        </w:rPr>
        <w:tab/>
        <w:t>Na Slovance 2, Praha 8, PSČ: 182 </w:t>
      </w:r>
      <w:r w:rsidR="00E91DD9">
        <w:rPr>
          <w:rFonts w:eastAsia="Calibri"/>
          <w:lang w:eastAsia="en-US"/>
        </w:rPr>
        <w:t>00</w:t>
      </w:r>
      <w:r w:rsidRPr="00DA312B">
        <w:rPr>
          <w:rFonts w:eastAsia="Calibri"/>
          <w:lang w:eastAsia="en-US"/>
        </w:rPr>
        <w:t>,</w:t>
      </w:r>
    </w:p>
    <w:p w14:paraId="4AB5E711" w14:textId="29EBFEBA" w:rsidR="00DA312B" w:rsidRDefault="00DA312B" w:rsidP="00DA312B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DA312B">
        <w:rPr>
          <w:rFonts w:eastAsia="Calibri"/>
          <w:lang w:eastAsia="en-US"/>
        </w:rPr>
        <w:t xml:space="preserve">IČO: </w:t>
      </w:r>
      <w:r w:rsidRPr="00DA312B">
        <w:rPr>
          <w:rFonts w:eastAsia="Calibri"/>
          <w:lang w:eastAsia="en-US"/>
        </w:rPr>
        <w:tab/>
      </w:r>
      <w:r w:rsidRPr="00DA312B">
        <w:rPr>
          <w:rFonts w:eastAsia="Calibri"/>
          <w:lang w:eastAsia="en-US"/>
        </w:rPr>
        <w:tab/>
        <w:t>68378271,</w:t>
      </w:r>
    </w:p>
    <w:p w14:paraId="5D97EC3A" w14:textId="48B2EB06" w:rsidR="00E91DD9" w:rsidRPr="00DA312B" w:rsidRDefault="00E91DD9" w:rsidP="00DA312B">
      <w:pPr>
        <w:widowControl w:val="0"/>
        <w:spacing w:line="276" w:lineRule="auto"/>
        <w:ind w:left="708"/>
        <w:rPr>
          <w:rFonts w:eastAsia="Calibri"/>
          <w:lang w:eastAsia="en-US"/>
        </w:rPr>
      </w:pPr>
      <w:r>
        <w:rPr>
          <w:rFonts w:eastAsia="Calibri"/>
          <w:lang w:eastAsia="en-US"/>
        </w:rPr>
        <w:t>Zastoupen:</w:t>
      </w:r>
      <w:r>
        <w:rPr>
          <w:rFonts w:eastAsia="Calibri"/>
          <w:lang w:eastAsia="en-US"/>
        </w:rPr>
        <w:tab/>
        <w:t xml:space="preserve">RNDr. Michaelem Prouzou, Ph.D., </w:t>
      </w:r>
      <w:r w:rsidR="00BB27B7">
        <w:rPr>
          <w:rFonts w:eastAsia="Calibri"/>
          <w:lang w:eastAsia="en-US"/>
        </w:rPr>
        <w:t>ředitelem</w:t>
      </w:r>
    </w:p>
    <w:p w14:paraId="3F6E62EC" w14:textId="77777777" w:rsidR="00ED1E47" w:rsidRDefault="000779AF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</w:t>
      </w:r>
      <w:r w:rsidR="00B90796" w:rsidRPr="00B90796">
        <w:rPr>
          <w:rFonts w:eastAsia="Calibri"/>
          <w:lang w:eastAsia="en-US"/>
        </w:rPr>
        <w:t>(dále jen „</w:t>
      </w:r>
      <w:r w:rsidR="00B76882">
        <w:rPr>
          <w:rFonts w:eastAsia="Calibri"/>
          <w:b/>
          <w:lang w:eastAsia="en-US"/>
        </w:rPr>
        <w:t>O</w:t>
      </w:r>
      <w:r w:rsidR="00B90796">
        <w:rPr>
          <w:rFonts w:eastAsia="Calibri"/>
          <w:b/>
          <w:lang w:eastAsia="en-US"/>
        </w:rPr>
        <w:t>bjednatel</w:t>
      </w:r>
      <w:r w:rsidR="00B90796" w:rsidRPr="00B90796">
        <w:rPr>
          <w:rFonts w:eastAsia="Calibri"/>
          <w:lang w:eastAsia="en-US"/>
        </w:rPr>
        <w:t>“);</w:t>
      </w:r>
    </w:p>
    <w:p w14:paraId="08D5D938" w14:textId="77777777" w:rsidR="00B90796" w:rsidRPr="00B90796" w:rsidRDefault="00B90796" w:rsidP="00B90796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 a</w:t>
      </w:r>
    </w:p>
    <w:p w14:paraId="0EFAF8E3" w14:textId="77777777" w:rsidR="00990985" w:rsidRPr="00B90796" w:rsidRDefault="00990985" w:rsidP="004E23B2">
      <w:pPr>
        <w:widowControl w:val="0"/>
        <w:numPr>
          <w:ilvl w:val="0"/>
          <w:numId w:val="4"/>
        </w:numPr>
        <w:spacing w:line="276" w:lineRule="auto"/>
        <w:ind w:left="709" w:hanging="709"/>
        <w:rPr>
          <w:rFonts w:eastAsia="Calibri"/>
          <w:lang w:eastAsia="en-US"/>
        </w:rPr>
      </w:pPr>
      <w:r w:rsidRPr="00B90796">
        <w:rPr>
          <w:rFonts w:eastAsia="Calibri"/>
          <w:b/>
          <w:highlight w:val="yellow"/>
          <w:lang w:eastAsia="en-US"/>
        </w:rPr>
        <w:t>__________________________________</w:t>
      </w:r>
      <w:r w:rsidRPr="00B90796">
        <w:rPr>
          <w:rFonts w:eastAsia="Calibri"/>
          <w:b/>
          <w:lang w:eastAsia="en-US"/>
        </w:rPr>
        <w:t>,</w:t>
      </w:r>
    </w:p>
    <w:p w14:paraId="4D2AD124" w14:textId="77777777" w:rsidR="00990985" w:rsidRPr="00B90796" w:rsidRDefault="00990985" w:rsidP="00990985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se sídlem: </w:t>
      </w:r>
      <w:r w:rsidRPr="00B90796">
        <w:rPr>
          <w:rFonts w:eastAsia="Calibri"/>
          <w:lang w:eastAsia="en-US"/>
        </w:rPr>
        <w:tab/>
      </w:r>
      <w:r w:rsidRPr="00B90796">
        <w:rPr>
          <w:rFonts w:eastAsia="Calibri"/>
          <w:highlight w:val="yellow"/>
          <w:lang w:eastAsia="en-US"/>
        </w:rPr>
        <w:t>__________________________________</w:t>
      </w:r>
      <w:r w:rsidRPr="00B90796">
        <w:rPr>
          <w:rFonts w:eastAsia="Calibri"/>
          <w:lang w:eastAsia="en-US"/>
        </w:rPr>
        <w:t>,</w:t>
      </w:r>
    </w:p>
    <w:p w14:paraId="7EA62026" w14:textId="7D73CADE" w:rsidR="00990985" w:rsidRDefault="00990985" w:rsidP="00990985">
      <w:pPr>
        <w:widowControl w:val="0"/>
        <w:spacing w:line="276" w:lineRule="auto"/>
        <w:ind w:left="709" w:hanging="1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 xml:space="preserve">IČO: </w:t>
      </w:r>
      <w:r w:rsidRPr="00B90796">
        <w:rPr>
          <w:rFonts w:eastAsia="Calibri"/>
          <w:lang w:eastAsia="en-US"/>
        </w:rPr>
        <w:tab/>
      </w:r>
      <w:r w:rsidRPr="00B90796">
        <w:rPr>
          <w:rFonts w:eastAsia="Calibri"/>
          <w:lang w:eastAsia="en-US"/>
        </w:rPr>
        <w:tab/>
      </w:r>
      <w:r w:rsidRPr="00B90796">
        <w:rPr>
          <w:rFonts w:eastAsia="Calibri"/>
          <w:highlight w:val="yellow"/>
          <w:lang w:eastAsia="en-US"/>
        </w:rPr>
        <w:t>__________________________________</w:t>
      </w:r>
      <w:r w:rsidRPr="00B90796">
        <w:rPr>
          <w:rFonts w:eastAsia="Calibri"/>
          <w:lang w:eastAsia="en-US"/>
        </w:rPr>
        <w:t>,</w:t>
      </w:r>
    </w:p>
    <w:p w14:paraId="5E3A8FD9" w14:textId="3022E6A0" w:rsidR="00E91DD9" w:rsidRPr="00B90796" w:rsidRDefault="00E91DD9" w:rsidP="00990985">
      <w:pPr>
        <w:widowControl w:val="0"/>
        <w:spacing w:line="276" w:lineRule="auto"/>
        <w:ind w:left="709" w:hanging="1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Zastoupen: </w:t>
      </w:r>
      <w:r>
        <w:rPr>
          <w:rFonts w:eastAsia="Calibri"/>
          <w:lang w:eastAsia="en-US"/>
        </w:rPr>
        <w:tab/>
      </w:r>
      <w:r w:rsidRPr="00B90796">
        <w:rPr>
          <w:rFonts w:eastAsia="Calibri"/>
          <w:highlight w:val="yellow"/>
          <w:lang w:eastAsia="en-US"/>
        </w:rPr>
        <w:t>__________________________________</w:t>
      </w:r>
      <w:r>
        <w:rPr>
          <w:rFonts w:eastAsia="Calibri"/>
          <w:lang w:eastAsia="en-US"/>
        </w:rPr>
        <w:t>.</w:t>
      </w:r>
    </w:p>
    <w:p w14:paraId="462C5C59" w14:textId="77777777" w:rsidR="00B90796" w:rsidRPr="00B90796" w:rsidRDefault="00B90796" w:rsidP="00B90796">
      <w:pPr>
        <w:widowControl w:val="0"/>
        <w:spacing w:line="276" w:lineRule="auto"/>
        <w:ind w:left="708"/>
        <w:rPr>
          <w:rFonts w:eastAsia="Calibri"/>
          <w:lang w:eastAsia="en-US"/>
        </w:rPr>
      </w:pPr>
      <w:r w:rsidRPr="00B90796">
        <w:rPr>
          <w:rFonts w:eastAsia="Calibri"/>
          <w:lang w:eastAsia="en-US"/>
        </w:rPr>
        <w:t>(dále jen „</w:t>
      </w:r>
      <w:r>
        <w:rPr>
          <w:rFonts w:eastAsia="Calibri"/>
          <w:b/>
          <w:lang w:eastAsia="en-US"/>
        </w:rPr>
        <w:t>Zhotovitel</w:t>
      </w:r>
      <w:r w:rsidRPr="00B90796">
        <w:rPr>
          <w:rFonts w:eastAsia="Calibri"/>
          <w:lang w:eastAsia="en-US"/>
        </w:rPr>
        <w:t>“).</w:t>
      </w:r>
    </w:p>
    <w:p w14:paraId="2EDF96A1" w14:textId="77777777" w:rsidR="00B90796" w:rsidRPr="00B90796" w:rsidRDefault="00B90796" w:rsidP="00B90796">
      <w:pPr>
        <w:widowControl w:val="0"/>
        <w:spacing w:line="276" w:lineRule="auto"/>
        <w:ind w:left="709" w:hanging="709"/>
        <w:rPr>
          <w:rFonts w:eastAsia="Calibri"/>
          <w:bCs/>
          <w:lang w:eastAsia="en-US"/>
        </w:rPr>
      </w:pPr>
      <w:r w:rsidRPr="00B90796">
        <w:rPr>
          <w:rFonts w:eastAsia="Calibri"/>
          <w:bCs/>
          <w:lang w:eastAsia="en-US"/>
        </w:rPr>
        <w:t>(</w:t>
      </w:r>
      <w:r>
        <w:rPr>
          <w:rFonts w:eastAsia="Calibri"/>
          <w:bCs/>
          <w:lang w:eastAsia="en-US"/>
        </w:rPr>
        <w:t>Objednatel</w:t>
      </w:r>
      <w:r w:rsidRPr="00B90796">
        <w:rPr>
          <w:rFonts w:eastAsia="Calibri"/>
          <w:bCs/>
          <w:lang w:eastAsia="en-US"/>
        </w:rPr>
        <w:t xml:space="preserve"> a </w:t>
      </w:r>
      <w:r>
        <w:rPr>
          <w:rFonts w:eastAsia="Calibri"/>
          <w:bCs/>
          <w:lang w:eastAsia="en-US"/>
        </w:rPr>
        <w:t>Zhotovitel</w:t>
      </w:r>
      <w:r w:rsidRPr="00B90796">
        <w:rPr>
          <w:rFonts w:eastAsia="Calibri"/>
          <w:bCs/>
          <w:lang w:eastAsia="en-US"/>
        </w:rPr>
        <w:t xml:space="preserve"> dále společně jen jako „</w:t>
      </w:r>
      <w:r w:rsidRPr="00B90796">
        <w:rPr>
          <w:rFonts w:eastAsia="Calibri"/>
          <w:b/>
          <w:bCs/>
          <w:lang w:eastAsia="en-US"/>
        </w:rPr>
        <w:t>Strany</w:t>
      </w:r>
      <w:r w:rsidRPr="00B90796">
        <w:rPr>
          <w:rFonts w:eastAsia="Calibri"/>
          <w:bCs/>
          <w:lang w:eastAsia="en-US"/>
        </w:rPr>
        <w:t>“ a každý samostatně též jako „</w:t>
      </w:r>
      <w:r w:rsidRPr="00B90796">
        <w:rPr>
          <w:rFonts w:eastAsia="Calibri"/>
          <w:b/>
          <w:bCs/>
          <w:lang w:eastAsia="en-US"/>
        </w:rPr>
        <w:t>Strana</w:t>
      </w:r>
      <w:r w:rsidRPr="00B90796">
        <w:rPr>
          <w:rFonts w:eastAsia="Calibri"/>
          <w:bCs/>
          <w:lang w:eastAsia="en-US"/>
        </w:rPr>
        <w:t>“.)</w:t>
      </w:r>
    </w:p>
    <w:p w14:paraId="52A25F3A" w14:textId="77777777" w:rsidR="00133CBF" w:rsidRPr="001E07C8" w:rsidRDefault="00133CBF" w:rsidP="00133CBF">
      <w:pPr>
        <w:pStyle w:val="Normln-vlevo"/>
      </w:pPr>
      <w:r w:rsidRPr="001A1EEF">
        <w:rPr>
          <w:b/>
        </w:rPr>
        <w:t>VZHLEDEM K TOMU, ŽE</w:t>
      </w:r>
      <w:r w:rsidRPr="001E07C8">
        <w:t>:</w:t>
      </w:r>
    </w:p>
    <w:p w14:paraId="5DB757C0" w14:textId="6FD172E8" w:rsidR="003719CB" w:rsidRDefault="003719CB" w:rsidP="003719CB">
      <w:pPr>
        <w:pStyle w:val="LISTALPHACAPS2"/>
        <w:tabs>
          <w:tab w:val="clear" w:pos="1418"/>
        </w:tabs>
        <w:ind w:left="630" w:hanging="630"/>
        <w:rPr>
          <w:lang w:eastAsia="en-US"/>
        </w:rPr>
      </w:pPr>
      <w:r>
        <w:rPr>
          <w:lang w:eastAsia="en-US"/>
        </w:rPr>
        <w:t>Objednatel</w:t>
      </w:r>
      <w:r w:rsidRPr="001F3771">
        <w:rPr>
          <w:lang w:eastAsia="en-US"/>
        </w:rPr>
        <w:t xml:space="preserve"> je veřejným zadavatelem</w:t>
      </w:r>
      <w:r w:rsidRPr="001F3771">
        <w:rPr>
          <w:rFonts w:ascii="Calibri" w:eastAsia="Times New Roman" w:hAnsi="Calibri"/>
          <w:lang w:eastAsia="cs-CZ"/>
        </w:rPr>
        <w:t xml:space="preserve"> a </w:t>
      </w:r>
      <w:r w:rsidRPr="001F3771">
        <w:rPr>
          <w:lang w:eastAsia="en-US"/>
        </w:rPr>
        <w:t xml:space="preserve">příjemcem dotace Ministerstva školství, mládeže a tělovýchovy České republiky </w:t>
      </w:r>
      <w:r>
        <w:rPr>
          <w:lang w:eastAsia="en-US"/>
        </w:rPr>
        <w:t xml:space="preserve">na projekt </w:t>
      </w:r>
      <w:r w:rsidRPr="004314A0">
        <w:rPr>
          <w:lang w:eastAsia="en-US"/>
        </w:rPr>
        <w:t>v rámci Operačního programu Výzkum, vývoj a vzdělávání</w:t>
      </w:r>
      <w:r>
        <w:rPr>
          <w:lang w:eastAsia="en-US"/>
        </w:rPr>
        <w:t xml:space="preserve"> </w:t>
      </w:r>
      <w:r w:rsidRPr="004314A0">
        <w:rPr>
          <w:lang w:eastAsia="en-US"/>
        </w:rPr>
        <w:t>(dále jen „</w:t>
      </w:r>
      <w:r w:rsidR="005B77A2">
        <w:rPr>
          <w:b/>
          <w:lang w:eastAsia="en-US"/>
        </w:rPr>
        <w:t>Projekt</w:t>
      </w:r>
      <w:r w:rsidRPr="004314A0">
        <w:rPr>
          <w:lang w:eastAsia="en-US"/>
        </w:rPr>
        <w:t>“)</w:t>
      </w:r>
      <w:r>
        <w:rPr>
          <w:lang w:eastAsia="en-US"/>
        </w:rPr>
        <w:t>.</w:t>
      </w:r>
    </w:p>
    <w:p w14:paraId="3A2C0B83" w14:textId="7825D05C" w:rsidR="00B76882" w:rsidRPr="001F3771" w:rsidRDefault="00EA7AED" w:rsidP="00DA312B">
      <w:pPr>
        <w:pStyle w:val="LISTALPHACAPS1"/>
        <w:rPr>
          <w:lang w:eastAsia="en-US"/>
        </w:rPr>
      </w:pPr>
      <w:r>
        <w:rPr>
          <w:lang w:eastAsia="en-US"/>
        </w:rPr>
        <w:t>Objednatel chce zajistit provedení Díla</w:t>
      </w:r>
      <w:r w:rsidR="00B76882" w:rsidRPr="001F3771">
        <w:rPr>
          <w:lang w:eastAsia="en-US"/>
        </w:rPr>
        <w:t xml:space="preserve"> (jak </w:t>
      </w:r>
      <w:r w:rsidR="00DA312B">
        <w:rPr>
          <w:lang w:eastAsia="en-US"/>
        </w:rPr>
        <w:t xml:space="preserve">je tento pojem definován níže) a </w:t>
      </w:r>
      <w:r w:rsidR="00B76882">
        <w:rPr>
          <w:lang w:eastAsia="en-US"/>
        </w:rPr>
        <w:t>Zhotovitel</w:t>
      </w:r>
      <w:r w:rsidR="00B76882" w:rsidRPr="001F3771">
        <w:rPr>
          <w:lang w:eastAsia="en-US"/>
        </w:rPr>
        <w:t xml:space="preserve"> má zájem </w:t>
      </w:r>
      <w:r w:rsidR="00B76882">
        <w:rPr>
          <w:lang w:eastAsia="en-US"/>
        </w:rPr>
        <w:t>Dílo</w:t>
      </w:r>
      <w:r w:rsidR="00B76882" w:rsidRPr="001F3771">
        <w:rPr>
          <w:lang w:eastAsia="en-US"/>
        </w:rPr>
        <w:t xml:space="preserve"> za úplatu </w:t>
      </w:r>
      <w:r w:rsidR="00B76882">
        <w:rPr>
          <w:lang w:eastAsia="en-US"/>
        </w:rPr>
        <w:t>provést</w:t>
      </w:r>
      <w:r w:rsidR="00B76882" w:rsidRPr="001F3771">
        <w:rPr>
          <w:lang w:eastAsia="en-US"/>
        </w:rPr>
        <w:t>.</w:t>
      </w:r>
    </w:p>
    <w:p w14:paraId="46C27974" w14:textId="49259A82" w:rsidR="00A00C2E" w:rsidRPr="00A00C2E" w:rsidRDefault="00A00C2E" w:rsidP="00B713B1">
      <w:pPr>
        <w:pStyle w:val="LISTALPHACAPS1"/>
        <w:rPr>
          <w:lang w:eastAsia="en-US"/>
        </w:rPr>
      </w:pPr>
      <w:r w:rsidRPr="001F3771">
        <w:rPr>
          <w:lang w:eastAsia="en-US"/>
        </w:rPr>
        <w:t xml:space="preserve">Nabídka </w:t>
      </w:r>
      <w:r>
        <w:rPr>
          <w:lang w:eastAsia="en-US"/>
        </w:rPr>
        <w:t>Zhotovitele pro veřejnou zakázku</w:t>
      </w:r>
      <w:r w:rsidR="00B713B1">
        <w:rPr>
          <w:lang w:eastAsia="en-US"/>
        </w:rPr>
        <w:t xml:space="preserve"> </w:t>
      </w:r>
      <w:r w:rsidR="00B713B1" w:rsidRPr="00F353C0">
        <w:rPr>
          <w:lang w:eastAsia="en-US"/>
        </w:rPr>
        <w:t>nazvanou „</w:t>
      </w:r>
      <w:r w:rsidR="00A20BB1">
        <w:rPr>
          <w:i/>
          <w:lang w:eastAsia="en-US"/>
        </w:rPr>
        <w:t>PŘESTAVBA MEC</w:t>
      </w:r>
      <w:r w:rsidR="00BB27B7">
        <w:rPr>
          <w:i/>
          <w:lang w:eastAsia="en-US"/>
        </w:rPr>
        <w:t>H</w:t>
      </w:r>
      <w:r w:rsidR="00A20BB1">
        <w:rPr>
          <w:i/>
          <w:lang w:eastAsia="en-US"/>
        </w:rPr>
        <w:t>ANICKÉ DÍLNY</w:t>
      </w:r>
      <w:r w:rsidR="00B713B1" w:rsidRPr="00F353C0">
        <w:rPr>
          <w:lang w:eastAsia="en-US"/>
        </w:rPr>
        <w:t>“</w:t>
      </w:r>
      <w:r w:rsidRPr="00087A02">
        <w:rPr>
          <w:lang w:eastAsia="en-US"/>
        </w:rPr>
        <w:t>,</w:t>
      </w:r>
      <w:r>
        <w:rPr>
          <w:lang w:eastAsia="en-US"/>
        </w:rPr>
        <w:t xml:space="preserve"> </w:t>
      </w:r>
      <w:r w:rsidRPr="00087A02">
        <w:rPr>
          <w:lang w:eastAsia="en-US"/>
        </w:rPr>
        <w:t xml:space="preserve">jejímž cílem bylo </w:t>
      </w:r>
      <w:r>
        <w:rPr>
          <w:lang w:eastAsia="en-US"/>
        </w:rPr>
        <w:t>zajistit zhotovitele pro provedení Díla</w:t>
      </w:r>
      <w:r w:rsidRPr="00087A02">
        <w:rPr>
          <w:lang w:eastAsia="en-US"/>
        </w:rPr>
        <w:t xml:space="preserve"> (dále jen „</w:t>
      </w:r>
      <w:r w:rsidRPr="00087A02">
        <w:rPr>
          <w:b/>
          <w:lang w:eastAsia="en-US"/>
        </w:rPr>
        <w:t>Veřejná zakázka</w:t>
      </w:r>
      <w:r w:rsidRPr="00087A02">
        <w:rPr>
          <w:lang w:eastAsia="en-US"/>
        </w:rPr>
        <w:t xml:space="preserve">“), byla </w:t>
      </w:r>
      <w:r>
        <w:rPr>
          <w:lang w:eastAsia="en-US"/>
        </w:rPr>
        <w:t>vyhodnocena</w:t>
      </w:r>
      <w:r w:rsidRPr="00087A02">
        <w:rPr>
          <w:lang w:eastAsia="en-US"/>
        </w:rPr>
        <w:t xml:space="preserve"> </w:t>
      </w:r>
      <w:r>
        <w:rPr>
          <w:lang w:eastAsia="en-US"/>
        </w:rPr>
        <w:t>Objednatelem</w:t>
      </w:r>
      <w:r w:rsidRPr="00087A02">
        <w:rPr>
          <w:lang w:eastAsia="en-US"/>
        </w:rPr>
        <w:t xml:space="preserve"> jako </w:t>
      </w:r>
      <w:r>
        <w:rPr>
          <w:lang w:eastAsia="en-US"/>
        </w:rPr>
        <w:t xml:space="preserve">ekonomicky </w:t>
      </w:r>
      <w:r w:rsidRPr="00087A02">
        <w:rPr>
          <w:lang w:eastAsia="en-US"/>
        </w:rPr>
        <w:t>nejv</w:t>
      </w:r>
      <w:r>
        <w:rPr>
          <w:lang w:eastAsia="en-US"/>
        </w:rPr>
        <w:t>ý</w:t>
      </w:r>
      <w:r w:rsidRPr="00087A02">
        <w:rPr>
          <w:lang w:eastAsia="en-US"/>
        </w:rPr>
        <w:t>hodnější.</w:t>
      </w:r>
    </w:p>
    <w:p w14:paraId="2DBA4151" w14:textId="77777777" w:rsidR="00B76882" w:rsidRDefault="00133CBF" w:rsidP="00B76882">
      <w:pPr>
        <w:pStyle w:val="Normln-vlevo"/>
        <w:widowControl w:val="0"/>
      </w:pPr>
      <w:r w:rsidRPr="001A1EEF">
        <w:rPr>
          <w:b/>
          <w:caps/>
        </w:rPr>
        <w:t>BYLO DOHODNUTO následující</w:t>
      </w:r>
      <w:r w:rsidRPr="001E07C8">
        <w:t>:</w:t>
      </w:r>
      <w:bookmarkStart w:id="0" w:name="_Toc466211945"/>
    </w:p>
    <w:p w14:paraId="5D6882A9" w14:textId="77777777" w:rsidR="00AF4AC8" w:rsidRDefault="00AF4AC8" w:rsidP="00B76FBB">
      <w:pPr>
        <w:pStyle w:val="Heading1"/>
        <w:keepNext w:val="0"/>
        <w:widowControl w:val="0"/>
      </w:pPr>
      <w:r>
        <w:t>Předmět smlouvy</w:t>
      </w:r>
      <w:bookmarkEnd w:id="0"/>
    </w:p>
    <w:p w14:paraId="0D697D1E" w14:textId="1E5DA21F" w:rsidR="00C54948" w:rsidRPr="00EE4865" w:rsidRDefault="00B90796" w:rsidP="00DA312B">
      <w:pPr>
        <w:pStyle w:val="Heading2"/>
        <w:widowControl w:val="0"/>
        <w:numPr>
          <w:ilvl w:val="0"/>
          <w:numId w:val="0"/>
        </w:numPr>
        <w:ind w:left="624"/>
      </w:pPr>
      <w:r>
        <w:t>Touto Smlouvou se Zhotovitel zavazuje</w:t>
      </w:r>
      <w:r w:rsidRPr="00B90796">
        <w:rPr>
          <w:rFonts w:ascii="Arial" w:eastAsiaTheme="minorEastAsia" w:hAnsi="Arial" w:cs="Arial"/>
          <w:kern w:val="0"/>
          <w:sz w:val="16"/>
          <w:szCs w:val="16"/>
          <w:lang w:eastAsia="cs-CZ"/>
        </w:rPr>
        <w:t xml:space="preserve"> </w:t>
      </w:r>
      <w:r w:rsidRPr="00B90796">
        <w:t xml:space="preserve">provést </w:t>
      </w:r>
      <w:r w:rsidR="00B76882" w:rsidRPr="001E4A1E">
        <w:t>na svůj náklad a nebezpečí pro O</w:t>
      </w:r>
      <w:r w:rsidRPr="001E4A1E">
        <w:t xml:space="preserve">bjednatele </w:t>
      </w:r>
      <w:r w:rsidR="00B76882" w:rsidRPr="001E4A1E">
        <w:rPr>
          <w:rFonts w:eastAsia="Calibri"/>
          <w:lang w:eastAsia="en-US"/>
        </w:rPr>
        <w:t>stavební práce</w:t>
      </w:r>
      <w:r w:rsidR="00A84EAC" w:rsidRPr="001E4A1E">
        <w:rPr>
          <w:rFonts w:eastAsia="Calibri"/>
          <w:lang w:eastAsia="en-US"/>
        </w:rPr>
        <w:t>,</w:t>
      </w:r>
      <w:r w:rsidR="00B76882" w:rsidRPr="001E4A1E">
        <w:rPr>
          <w:rFonts w:eastAsia="Calibri"/>
          <w:lang w:eastAsia="en-US"/>
        </w:rPr>
        <w:t xml:space="preserve"> </w:t>
      </w:r>
      <w:r w:rsidR="00B76882" w:rsidRPr="001E4A1E">
        <w:rPr>
          <w:lang w:eastAsia="en-US"/>
        </w:rPr>
        <w:t>a to v souladu s</w:t>
      </w:r>
      <w:r w:rsidR="00A84EAC" w:rsidRPr="001E4A1E">
        <w:rPr>
          <w:lang w:eastAsia="en-US"/>
        </w:rPr>
        <w:t xml:space="preserve"> dokumenty, které </w:t>
      </w:r>
      <w:r w:rsidR="00A84EAC" w:rsidRPr="001947F1">
        <w:rPr>
          <w:lang w:eastAsia="en-US"/>
        </w:rPr>
        <w:t>tvoří</w:t>
      </w:r>
      <w:r w:rsidR="00B76882" w:rsidRPr="001947F1">
        <w:rPr>
          <w:lang w:eastAsia="en-US"/>
        </w:rPr>
        <w:t> </w:t>
      </w:r>
      <w:r w:rsidR="00A84EAC" w:rsidRPr="001947F1">
        <w:rPr>
          <w:u w:val="single"/>
          <w:lang w:eastAsia="en-US"/>
        </w:rPr>
        <w:t>Příloh</w:t>
      </w:r>
      <w:r w:rsidR="00B76882" w:rsidRPr="001947F1">
        <w:rPr>
          <w:u w:val="single"/>
          <w:lang w:eastAsia="en-US"/>
        </w:rPr>
        <w:t>u 1</w:t>
      </w:r>
      <w:r w:rsidR="00B76882" w:rsidRPr="001947F1">
        <w:rPr>
          <w:lang w:eastAsia="en-US"/>
        </w:rPr>
        <w:t xml:space="preserve"> (</w:t>
      </w:r>
      <w:r w:rsidR="001B43BC" w:rsidRPr="001947F1">
        <w:rPr>
          <w:i/>
          <w:lang w:eastAsia="en-US"/>
        </w:rPr>
        <w:t>Dokumentace pro provedení stavby</w:t>
      </w:r>
      <w:r w:rsidR="001B43BC" w:rsidRPr="001947F1">
        <w:rPr>
          <w:lang w:eastAsia="en-US"/>
        </w:rPr>
        <w:t>)</w:t>
      </w:r>
      <w:r w:rsidR="00B76882" w:rsidRPr="001947F1">
        <w:rPr>
          <w:lang w:eastAsia="en-US"/>
        </w:rPr>
        <w:t xml:space="preserve"> </w:t>
      </w:r>
      <w:r w:rsidR="00141B29" w:rsidRPr="001947F1">
        <w:rPr>
          <w:lang w:eastAsia="en-US"/>
        </w:rPr>
        <w:t xml:space="preserve">a </w:t>
      </w:r>
      <w:r w:rsidR="00581B21" w:rsidRPr="001947F1">
        <w:rPr>
          <w:u w:val="single"/>
          <w:lang w:eastAsia="en-US"/>
        </w:rPr>
        <w:t>Příloh</w:t>
      </w:r>
      <w:r w:rsidR="00B76882" w:rsidRPr="001947F1">
        <w:rPr>
          <w:u w:val="single"/>
          <w:lang w:eastAsia="en-US"/>
        </w:rPr>
        <w:t>u 2</w:t>
      </w:r>
      <w:r w:rsidR="00B76882" w:rsidRPr="001947F1">
        <w:rPr>
          <w:lang w:eastAsia="en-US"/>
        </w:rPr>
        <w:t xml:space="preserve"> (</w:t>
      </w:r>
      <w:r w:rsidR="00B76882" w:rsidRPr="001947F1">
        <w:rPr>
          <w:i/>
          <w:lang w:eastAsia="en-US"/>
        </w:rPr>
        <w:t>Výkaz výměr</w:t>
      </w:r>
      <w:r w:rsidR="00B76882" w:rsidRPr="001947F1">
        <w:rPr>
          <w:lang w:eastAsia="en-US"/>
        </w:rPr>
        <w:t>)</w:t>
      </w:r>
      <w:r w:rsidR="001947F1">
        <w:rPr>
          <w:lang w:eastAsia="en-US"/>
        </w:rPr>
        <w:t xml:space="preserve"> </w:t>
      </w:r>
      <w:r w:rsidR="00990985" w:rsidRPr="001947F1">
        <w:rPr>
          <w:lang w:eastAsia="en-US"/>
        </w:rPr>
        <w:t>t</w:t>
      </w:r>
      <w:r w:rsidR="00990985" w:rsidRPr="001E4A1E">
        <w:rPr>
          <w:lang w:eastAsia="en-US"/>
        </w:rPr>
        <w:t>éto Smlouvy</w:t>
      </w:r>
      <w:r w:rsidR="00B76882" w:rsidRPr="001E4A1E">
        <w:t xml:space="preserve"> (dále jen „</w:t>
      </w:r>
      <w:r w:rsidR="00B76882" w:rsidRPr="001E4A1E">
        <w:rPr>
          <w:b/>
        </w:rPr>
        <w:t>Dílo</w:t>
      </w:r>
      <w:r w:rsidR="00B76882" w:rsidRPr="001E4A1E">
        <w:t>“) a O</w:t>
      </w:r>
      <w:r w:rsidRPr="001E4A1E">
        <w:t>bjednatel se</w:t>
      </w:r>
      <w:r w:rsidR="00B76882" w:rsidRPr="001E4A1E">
        <w:t xml:space="preserve"> zavazuje Dílo převzít a zaplatit c</w:t>
      </w:r>
      <w:r w:rsidRPr="001E4A1E">
        <w:t>enu</w:t>
      </w:r>
      <w:r w:rsidR="00B76882" w:rsidRPr="001E4A1E">
        <w:t xml:space="preserve"> Díla, a to vše za podmínek stanovených v</w:t>
      </w:r>
      <w:r w:rsidR="00B76882">
        <w:t> této Smlouvě</w:t>
      </w:r>
      <w:r w:rsidR="00F570DA">
        <w:t>.</w:t>
      </w:r>
      <w:r w:rsidR="00C54948" w:rsidRPr="00C54948">
        <w:t xml:space="preserve"> </w:t>
      </w:r>
    </w:p>
    <w:p w14:paraId="22F194B5" w14:textId="77777777" w:rsidR="00EE6B60" w:rsidRPr="00EE6B60" w:rsidRDefault="00EE6B60" w:rsidP="00EE6B60">
      <w:pPr>
        <w:pStyle w:val="Heading2"/>
      </w:pPr>
      <w:r>
        <w:lastRenderedPageBreak/>
        <w:t>Nedílnou součástí provedení D</w:t>
      </w:r>
      <w:r w:rsidRPr="00EE6B60">
        <w:t>íla a </w:t>
      </w:r>
      <w:r>
        <w:t>ceny za provedení D</w:t>
      </w:r>
      <w:r w:rsidRPr="00EE6B60">
        <w:t>íla</w:t>
      </w:r>
      <w:r w:rsidR="00EE4865">
        <w:t xml:space="preserve"> dále</w:t>
      </w:r>
      <w:r w:rsidRPr="00EE6B60">
        <w:t xml:space="preserve"> je:</w:t>
      </w:r>
    </w:p>
    <w:p w14:paraId="1B629AFB" w14:textId="470A695A" w:rsidR="00EE6B60" w:rsidRPr="00A50E24" w:rsidRDefault="00EE6B60" w:rsidP="00EE6B60">
      <w:pPr>
        <w:pStyle w:val="Heading4"/>
        <w:tabs>
          <w:tab w:val="clear" w:pos="1928"/>
          <w:tab w:val="num" w:pos="1418"/>
        </w:tabs>
        <w:ind w:left="1418" w:hanging="709"/>
      </w:pPr>
      <w:r w:rsidRPr="001E4A1E">
        <w:t>zpracování dokumentace skutečného provedení Díla v</w:t>
      </w:r>
      <w:r w:rsidR="00B41F14" w:rsidRPr="001E4A1E">
        <w:t>e stejném</w:t>
      </w:r>
      <w:r w:rsidRPr="00A50E24">
        <w:t> rozsahu</w:t>
      </w:r>
      <w:r w:rsidR="00B41F14">
        <w:t xml:space="preserve"> jako </w:t>
      </w:r>
      <w:r w:rsidR="008915B6">
        <w:t xml:space="preserve">je příslušná </w:t>
      </w:r>
      <w:r w:rsidR="00B41F14">
        <w:t>Dokument</w:t>
      </w:r>
      <w:r w:rsidR="008915B6">
        <w:t>ace pro provedení stavby a v rozsahu</w:t>
      </w:r>
      <w:r w:rsidRPr="00A50E24">
        <w:t xml:space="preserve"> zákona č. 183/2006 Sb., o územním plánování a stavebním řádu (stavební zákon), ve znění pozdějších předpisů a vyhlášky č.</w:t>
      </w:r>
      <w:r w:rsidR="003971FC">
        <w:t xml:space="preserve"> </w:t>
      </w:r>
      <w:r w:rsidRPr="00A50E24">
        <w:t xml:space="preserve">499/2006 Sb. o dokumentaci staveb, v listinné podobě v počtu </w:t>
      </w:r>
      <w:r w:rsidR="00A4085B">
        <w:t>3</w:t>
      </w:r>
      <w:r w:rsidRPr="00A50E24">
        <w:t xml:space="preserve"> ks a v datové podobě </w:t>
      </w:r>
      <w:r w:rsidR="009E750C" w:rsidRPr="00A50E24">
        <w:t xml:space="preserve">v otevřeném a editovatelném formátu </w:t>
      </w:r>
      <w:r w:rsidR="00902567">
        <w:t xml:space="preserve">(.pdf a .dwg) </w:t>
      </w:r>
      <w:r w:rsidRPr="00A50E24">
        <w:t>na datovém nosiči v počtu 2 ks,</w:t>
      </w:r>
    </w:p>
    <w:p w14:paraId="2B2CE83C" w14:textId="282AD1C4" w:rsidR="003A20C2" w:rsidRPr="003A20C2" w:rsidRDefault="003A20C2" w:rsidP="003A20C2">
      <w:pPr>
        <w:pStyle w:val="Heading4"/>
        <w:tabs>
          <w:tab w:val="clear" w:pos="1928"/>
          <w:tab w:val="num" w:pos="1418"/>
        </w:tabs>
        <w:ind w:left="1418" w:hanging="709"/>
        <w:rPr>
          <w:kern w:val="24"/>
        </w:rPr>
      </w:pPr>
      <w:r w:rsidRPr="003A20C2">
        <w:rPr>
          <w:kern w:val="24"/>
        </w:rPr>
        <w:t xml:space="preserve">zpracování a předání návrhů provozních řádů ve </w:t>
      </w:r>
      <w:r w:rsidR="00FC79F2">
        <w:rPr>
          <w:kern w:val="24"/>
        </w:rPr>
        <w:t>dvou (2)</w:t>
      </w:r>
      <w:r w:rsidR="00FC79F2" w:rsidRPr="003A20C2">
        <w:rPr>
          <w:kern w:val="24"/>
        </w:rPr>
        <w:t xml:space="preserve"> </w:t>
      </w:r>
      <w:r w:rsidRPr="003A20C2">
        <w:rPr>
          <w:kern w:val="24"/>
        </w:rPr>
        <w:t xml:space="preserve">vyhotoveních v tištěné podobě a 2krát v digitální podobě ve formátech, které je </w:t>
      </w:r>
      <w:r w:rsidR="00EC434A">
        <w:rPr>
          <w:kern w:val="24"/>
        </w:rPr>
        <w:t>O</w:t>
      </w:r>
      <w:r w:rsidRPr="003A20C2">
        <w:rPr>
          <w:kern w:val="24"/>
        </w:rPr>
        <w:t xml:space="preserve">bjednatel schopen přijmout (tj. formáty *.doc, *.xls, *.dwg a *.pdf) a dokumentace pro provoz, údržbu a opravy provedeného díla (zejména režimy údržby a preventivních prohlídek) ve třech vyhotoveních, a to v jednom vyhotovení s originálními listinami a ve dvou vyhotoveních s kopiemi, včetně kompletace veškerých potřebných dokladů od všech zařízení, které jsou předmětem Díla dle této </w:t>
      </w:r>
      <w:r w:rsidR="00EC434A">
        <w:rPr>
          <w:kern w:val="24"/>
        </w:rPr>
        <w:t>S</w:t>
      </w:r>
      <w:r w:rsidRPr="003A20C2">
        <w:rPr>
          <w:kern w:val="24"/>
        </w:rPr>
        <w:t>mlouvy,</w:t>
      </w:r>
    </w:p>
    <w:p w14:paraId="74D60A34" w14:textId="77777777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staveništních napojovacích b</w:t>
      </w:r>
      <w:r w:rsidR="009E750C" w:rsidRPr="00A50E24">
        <w:rPr>
          <w:kern w:val="24"/>
        </w:rPr>
        <w:t>odů energií, vody a kanalizace</w:t>
      </w:r>
      <w:r w:rsidRPr="00A50E24">
        <w:rPr>
          <w:kern w:val="24"/>
        </w:rPr>
        <w:t>, vybudování, provoz, údržba a následná likvidace provizorních staveništních přípojek,</w:t>
      </w:r>
    </w:p>
    <w:p w14:paraId="525266E0" w14:textId="324C3773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zřízení, odstranění a zajištění zařízení staveniště včetně napojení na inženýrské sítě, odvozu odpadu a likvidace odpadu a zajištění skládky</w:t>
      </w:r>
      <w:r w:rsidR="00902567">
        <w:rPr>
          <w:kern w:val="24"/>
        </w:rPr>
        <w:t>,</w:t>
      </w:r>
    </w:p>
    <w:p w14:paraId="3E416E20" w14:textId="77777777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a provedení všech opatření organizačního a stavebně technologického charakteru k </w:t>
      </w:r>
      <w:r w:rsidR="00A84EAC" w:rsidRPr="00A50E24">
        <w:rPr>
          <w:kern w:val="24"/>
        </w:rPr>
        <w:t>řádnému provedení D</w:t>
      </w:r>
      <w:r w:rsidR="00801A43" w:rsidRPr="00A50E24">
        <w:rPr>
          <w:kern w:val="24"/>
        </w:rPr>
        <w:t>íla,</w:t>
      </w:r>
    </w:p>
    <w:p w14:paraId="6F2A97CA" w14:textId="77777777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účast na pravide</w:t>
      </w:r>
      <w:r w:rsidR="00801A43" w:rsidRPr="00A50E24">
        <w:rPr>
          <w:kern w:val="24"/>
        </w:rPr>
        <w:t>lných kontrolních dnech stavby,</w:t>
      </w:r>
    </w:p>
    <w:p w14:paraId="500E1C3D" w14:textId="77777777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veškeré práce a dodávky související s bezpečnostními opatřeními na ochranu osob a majetku,</w:t>
      </w:r>
    </w:p>
    <w:p w14:paraId="485E33BD" w14:textId="1D610287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likvidace, odvoz a uložení vybouraných hmot</w:t>
      </w:r>
      <w:r w:rsidR="005B4055">
        <w:rPr>
          <w:kern w:val="24"/>
        </w:rPr>
        <w:t>, potrubního materiálu</w:t>
      </w:r>
      <w:r w:rsidRPr="00A50E24">
        <w:rPr>
          <w:kern w:val="24"/>
        </w:rPr>
        <w:t xml:space="preserve"> a stavební suti na skládku včetně poplatku za uskladnění v souladu s ustanoveními záko</w:t>
      </w:r>
      <w:r w:rsidR="00801A43" w:rsidRPr="00A50E24">
        <w:rPr>
          <w:kern w:val="24"/>
        </w:rPr>
        <w:t>na č. 185/2001 Sb., o odpadech,</w:t>
      </w:r>
    </w:p>
    <w:p w14:paraId="60F3C2DC" w14:textId="77777777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 xml:space="preserve">uvedení všech povrchů </w:t>
      </w:r>
      <w:r w:rsidR="00A4771F" w:rsidRPr="00A50E24">
        <w:rPr>
          <w:kern w:val="24"/>
        </w:rPr>
        <w:t xml:space="preserve">a prostor </w:t>
      </w:r>
      <w:r w:rsidRPr="00A50E24">
        <w:rPr>
          <w:kern w:val="24"/>
        </w:rPr>
        <w:t>dotčen</w:t>
      </w:r>
      <w:r w:rsidR="00801A43" w:rsidRPr="00A50E24">
        <w:rPr>
          <w:kern w:val="24"/>
        </w:rPr>
        <w:t>ých stavbou do původního stavu,</w:t>
      </w:r>
    </w:p>
    <w:p w14:paraId="02874CAA" w14:textId="77777777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bezpečnosti práce</w:t>
      </w:r>
      <w:r w:rsidR="00801A43" w:rsidRPr="00A50E24">
        <w:rPr>
          <w:kern w:val="24"/>
        </w:rPr>
        <w:t xml:space="preserve"> a ochrany životního prostředí,</w:t>
      </w:r>
    </w:p>
    <w:p w14:paraId="1B94C7F6" w14:textId="77777777" w:rsidR="00801A43" w:rsidRPr="00A50E24" w:rsidRDefault="00EE6B60" w:rsidP="00A4771F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projednání a zajištění případného zvláštního užívání komunikací a veřejných ploch včetně úhrady v</w:t>
      </w:r>
      <w:r w:rsidR="00801A43" w:rsidRPr="00A50E24">
        <w:rPr>
          <w:kern w:val="24"/>
        </w:rPr>
        <w:t>yměřených poplatků a nájemného,</w:t>
      </w:r>
    </w:p>
    <w:p w14:paraId="35C7F6AC" w14:textId="35B5674A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zajištění všech nezbytných zkoušek, atestů a revizí podle ČSN a případných jiných právních nebo technických předpisů platn</w:t>
      </w:r>
      <w:r w:rsidR="00801A43" w:rsidRPr="00A50E24">
        <w:rPr>
          <w:kern w:val="24"/>
        </w:rPr>
        <w:t>ých v době provádění a předání D</w:t>
      </w:r>
      <w:r w:rsidRPr="00A50E24">
        <w:rPr>
          <w:kern w:val="24"/>
        </w:rPr>
        <w:t xml:space="preserve">íla, </w:t>
      </w:r>
      <w:r w:rsidR="00541819">
        <w:rPr>
          <w:kern w:val="24"/>
        </w:rPr>
        <w:t xml:space="preserve">které zhotovitel zahrne do </w:t>
      </w:r>
      <w:r w:rsidR="00541819" w:rsidRPr="007205BC">
        <w:rPr>
          <w:kern w:val="24"/>
        </w:rPr>
        <w:t>Kontrolního zkušebního plánu</w:t>
      </w:r>
      <w:r w:rsidR="00541819">
        <w:rPr>
          <w:kern w:val="24"/>
        </w:rPr>
        <w:t xml:space="preserve">, a </w:t>
      </w:r>
      <w:r w:rsidRPr="00A50E24">
        <w:rPr>
          <w:kern w:val="24"/>
        </w:rPr>
        <w:t>kterými bude prokázáno dosažení předepsané kvality a před</w:t>
      </w:r>
      <w:r w:rsidR="00801A43" w:rsidRPr="00A50E24">
        <w:rPr>
          <w:kern w:val="24"/>
        </w:rPr>
        <w:t>epsaných technických parametrů D</w:t>
      </w:r>
      <w:r w:rsidRPr="00A50E24">
        <w:rPr>
          <w:kern w:val="24"/>
        </w:rPr>
        <w:t>íla, péče o nepředané objekty a konstrukce stavby, jej</w:t>
      </w:r>
      <w:r w:rsidR="00801A43" w:rsidRPr="00A50E24">
        <w:rPr>
          <w:kern w:val="24"/>
        </w:rPr>
        <w:t>ich ošetřování, pojištění atd.,</w:t>
      </w:r>
    </w:p>
    <w:p w14:paraId="534EE7D8" w14:textId="77777777" w:rsidR="00801A43" w:rsidRPr="00A50E24" w:rsidRDefault="00EE6B60" w:rsidP="00801A43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fotodokumentace o průběhu prací vč. fotodokumentace stavby před zahájením prací,</w:t>
      </w:r>
    </w:p>
    <w:p w14:paraId="15212EA0" w14:textId="77777777" w:rsidR="003A20C2" w:rsidRPr="003A20C2" w:rsidRDefault="00EE6B60" w:rsidP="00DA312B">
      <w:pPr>
        <w:pStyle w:val="Heading4"/>
        <w:tabs>
          <w:tab w:val="clear" w:pos="1928"/>
          <w:tab w:val="num" w:pos="1418"/>
        </w:tabs>
        <w:ind w:left="1418" w:hanging="709"/>
      </w:pPr>
      <w:r w:rsidRPr="00A50E24">
        <w:rPr>
          <w:kern w:val="24"/>
        </w:rPr>
        <w:t>průvodní technická dokumentace, zkušební protokoly, revizní zprávy, atesty a doklady dle zákona č. 22/1997 Sb., o technických požadavcích na výrobky a o změně a doplnění některých zákonů, prohlášení o shodě, seznam doporučených náhradních dílů, předepsané ochranné a bezpečnost</w:t>
      </w:r>
      <w:r w:rsidR="00DA312B" w:rsidRPr="00A50E24">
        <w:rPr>
          <w:kern w:val="24"/>
        </w:rPr>
        <w:t>ní pomůcky ve dvou vyhotoveních</w:t>
      </w:r>
      <w:r w:rsidR="003A20C2">
        <w:rPr>
          <w:kern w:val="24"/>
        </w:rPr>
        <w:t>,</w:t>
      </w:r>
    </w:p>
    <w:p w14:paraId="35066BD8" w14:textId="492BC6D2" w:rsidR="00EE6B60" w:rsidRDefault="003A20C2" w:rsidP="003A20C2">
      <w:pPr>
        <w:pStyle w:val="Heading4"/>
        <w:tabs>
          <w:tab w:val="clear" w:pos="1928"/>
          <w:tab w:val="num" w:pos="1418"/>
        </w:tabs>
        <w:ind w:left="1418" w:hanging="709"/>
        <w:rPr>
          <w:kern w:val="24"/>
        </w:rPr>
      </w:pPr>
      <w:r>
        <w:rPr>
          <w:kern w:val="24"/>
        </w:rPr>
        <w:t xml:space="preserve">zajištění koordinace prací svých </w:t>
      </w:r>
      <w:r w:rsidR="0075714F">
        <w:rPr>
          <w:kern w:val="24"/>
        </w:rPr>
        <w:t>su</w:t>
      </w:r>
      <w:r>
        <w:rPr>
          <w:kern w:val="24"/>
        </w:rPr>
        <w:t xml:space="preserve">bdodavatelů a nezbytná spolupráce s ostatními dodavateli, </w:t>
      </w:r>
      <w:r w:rsidR="000B7623">
        <w:rPr>
          <w:kern w:val="24"/>
        </w:rPr>
        <w:t>případně pracovníky Objednatele,</w:t>
      </w:r>
    </w:p>
    <w:p w14:paraId="2F773916" w14:textId="31858195" w:rsidR="000B7623" w:rsidRPr="004E23B2" w:rsidRDefault="00125080" w:rsidP="000B7623">
      <w:pPr>
        <w:pStyle w:val="Heading4"/>
        <w:tabs>
          <w:tab w:val="clear" w:pos="1928"/>
          <w:tab w:val="num" w:pos="1418"/>
        </w:tabs>
        <w:ind w:left="1418" w:hanging="709"/>
        <w:rPr>
          <w:kern w:val="24"/>
        </w:rPr>
      </w:pPr>
      <w:r w:rsidRPr="004E23B2">
        <w:rPr>
          <w:kern w:val="24"/>
        </w:rPr>
        <w:t xml:space="preserve">licence k užití zdrojových kódů </w:t>
      </w:r>
      <w:r w:rsidR="000B7623" w:rsidRPr="004E23B2">
        <w:rPr>
          <w:kern w:val="24"/>
        </w:rPr>
        <w:t>úpravy systému MaR</w:t>
      </w:r>
      <w:r w:rsidRPr="004E23B2">
        <w:rPr>
          <w:kern w:val="24"/>
        </w:rPr>
        <w:t xml:space="preserve"> dle čl. 11.4 této Smlouvy</w:t>
      </w:r>
      <w:r w:rsidR="000B7623" w:rsidRPr="004E23B2">
        <w:rPr>
          <w:kern w:val="24"/>
        </w:rPr>
        <w:t>.</w:t>
      </w:r>
    </w:p>
    <w:p w14:paraId="52640E64" w14:textId="77777777" w:rsidR="000E5259" w:rsidRPr="0001120B" w:rsidRDefault="00124A10" w:rsidP="000E5259">
      <w:pPr>
        <w:pStyle w:val="Heading2"/>
      </w:pPr>
      <w:r w:rsidRPr="0001120B">
        <w:t>Použité materiály musí vyhovovat požadavkům kladeným na jejich jakost a musí mít prohlášení o shodě dle zákona č. 22/1997 Sb. Jakost dodávaných materiálů a konstrukcí bude dokládána předepsaným způsobem při kontrolních prohlídkách a při předání a převzetí Díla</w:t>
      </w:r>
      <w:r w:rsidR="00AF4AC8" w:rsidRPr="0001120B">
        <w:t>.</w:t>
      </w:r>
    </w:p>
    <w:p w14:paraId="17873539" w14:textId="17BFC589" w:rsidR="007626DD" w:rsidRPr="0001120B" w:rsidRDefault="00D0366D" w:rsidP="007626DD">
      <w:pPr>
        <w:pStyle w:val="Heading2"/>
      </w:pPr>
      <w:r>
        <w:t xml:space="preserve">Na výzvu Objednatele je </w:t>
      </w:r>
      <w:r w:rsidR="00141B29">
        <w:t>Zhotovitel povinen</w:t>
      </w:r>
      <w:r w:rsidR="00CD1F47" w:rsidRPr="0001120B">
        <w:t xml:space="preserve"> před zabudováním předložit vzorky materiálů, výrobků a zařízení</w:t>
      </w:r>
      <w:r w:rsidR="007626DD" w:rsidRPr="0001120B">
        <w:t xml:space="preserve">, příp. částí stavby pro odsouhlasení </w:t>
      </w:r>
      <w:r w:rsidR="0075714F">
        <w:t>O</w:t>
      </w:r>
      <w:r w:rsidR="007626DD" w:rsidRPr="0001120B">
        <w:t>bjednatelem, resp. TDI a autorským dozorem.</w:t>
      </w:r>
      <w:r w:rsidR="007F2135" w:rsidRPr="0001120B">
        <w:t xml:space="preserve"> Tímto schválením </w:t>
      </w:r>
      <w:r w:rsidR="0075714F">
        <w:t>O</w:t>
      </w:r>
      <w:r w:rsidR="007F2135" w:rsidRPr="0001120B">
        <w:t xml:space="preserve">bjednatele není nijak dotčena odpovědnost </w:t>
      </w:r>
      <w:r w:rsidR="0075714F">
        <w:t>Z</w:t>
      </w:r>
      <w:r w:rsidR="007F2135" w:rsidRPr="0001120B">
        <w:t>hotovitele za vady Díla ani záruka za jakost Díla sjednaná v této Smlouvě.</w:t>
      </w:r>
    </w:p>
    <w:p w14:paraId="7780FF7C" w14:textId="29659134" w:rsidR="007626DD" w:rsidRPr="0001120B" w:rsidRDefault="0075714F" w:rsidP="007626DD">
      <w:pPr>
        <w:pStyle w:val="Heading2"/>
      </w:pPr>
      <w:r>
        <w:t>Ke všem druhům vzorků Z</w:t>
      </w:r>
      <w:r w:rsidR="007626DD" w:rsidRPr="0001120B">
        <w:t>hotovitel doloží potřebná osvědčení, certifikáty, protokoly, prohlášení o shodě, výsledky zkoušek a měření prokazující původ, vlastnosti a</w:t>
      </w:r>
      <w:r>
        <w:t xml:space="preserve"> </w:t>
      </w:r>
      <w:r w:rsidR="007626DD" w:rsidRPr="0001120B">
        <w:t>vhodnost pro danou aplikaci.</w:t>
      </w:r>
    </w:p>
    <w:p w14:paraId="6388F2C2" w14:textId="77777777" w:rsidR="00AF4AC8" w:rsidRDefault="00124A10" w:rsidP="00AB26E0">
      <w:pPr>
        <w:pStyle w:val="Heading1"/>
        <w:keepNext w:val="0"/>
        <w:widowControl w:val="0"/>
      </w:pPr>
      <w:r>
        <w:t>Místo plnění</w:t>
      </w:r>
    </w:p>
    <w:p w14:paraId="472F688E" w14:textId="3359D47B" w:rsidR="00603F0F" w:rsidRPr="001E4A1E" w:rsidRDefault="00124A10" w:rsidP="0075714F">
      <w:pPr>
        <w:pStyle w:val="Heading2"/>
        <w:numPr>
          <w:ilvl w:val="0"/>
          <w:numId w:val="0"/>
        </w:numPr>
        <w:ind w:left="624"/>
      </w:pPr>
      <w:r w:rsidRPr="00124A10">
        <w:t xml:space="preserve">Místem plnění je </w:t>
      </w:r>
      <w:r w:rsidR="00DA312B">
        <w:t xml:space="preserve">budova </w:t>
      </w:r>
      <w:r w:rsidR="0075714F">
        <w:t>Centra HiLASE</w:t>
      </w:r>
      <w:r w:rsidR="00DA312B">
        <w:t xml:space="preserve"> nacházející se na adrese Za Radnicí </w:t>
      </w:r>
      <w:r w:rsidR="0075714F">
        <w:t>828</w:t>
      </w:r>
      <w:r w:rsidR="00DA312B">
        <w:t xml:space="preserve">, 252 41, </w:t>
      </w:r>
      <w:r>
        <w:t>obec</w:t>
      </w:r>
      <w:r w:rsidR="00DA312B">
        <w:t xml:space="preserve"> Dolní Břežany</w:t>
      </w:r>
      <w:r w:rsidR="003A317E">
        <w:t xml:space="preserve">, </w:t>
      </w:r>
      <w:r w:rsidR="00E96558">
        <w:t>prostory technologického zázemí</w:t>
      </w:r>
      <w:r w:rsidR="00A22CBC">
        <w:t>, mechanické dílny, elektronické dílny a chodeb.</w:t>
      </w:r>
      <w:r w:rsidR="00E96558">
        <w:t xml:space="preserve"> </w:t>
      </w:r>
    </w:p>
    <w:p w14:paraId="05FB2005" w14:textId="21F4CB7E" w:rsidR="00AF4AC8" w:rsidRPr="001E4A1E" w:rsidRDefault="00124A10" w:rsidP="00603F0F">
      <w:pPr>
        <w:pStyle w:val="Heading1"/>
        <w:keepNext w:val="0"/>
        <w:widowControl w:val="0"/>
      </w:pPr>
      <w:r w:rsidRPr="001E4A1E">
        <w:t>doba plnění</w:t>
      </w:r>
    </w:p>
    <w:p w14:paraId="0AFAFA10" w14:textId="0CFBAFDA" w:rsidR="006643C2" w:rsidRPr="009447F5" w:rsidRDefault="00AC18BC" w:rsidP="006643C2">
      <w:pPr>
        <w:pStyle w:val="Heading2"/>
      </w:pPr>
      <w:r w:rsidRPr="001E4A1E">
        <w:t xml:space="preserve">Objednatel </w:t>
      </w:r>
      <w:r w:rsidR="006643C2" w:rsidRPr="006643C2">
        <w:t xml:space="preserve">předá staveniště Zhotoviteli </w:t>
      </w:r>
      <w:r w:rsidR="006643C2" w:rsidRPr="009447F5">
        <w:t xml:space="preserve">nejpozději do jednoho (1) měsíce ode dne účinnosti této Smlouvy. Zhotovitel je povinen ve lhůtě uvedené v předchozí větě staveniště převzít. O dobu prodlení s předáním staveniště z důvodů na straně Objednatele se prodlužuje doba </w:t>
      </w:r>
      <w:r w:rsidR="00FE3356">
        <w:t>plnění uvedená v čl. 3 odst. 3.</w:t>
      </w:r>
      <w:r w:rsidR="00BB27B7">
        <w:t>3</w:t>
      </w:r>
      <w:r w:rsidR="006643C2" w:rsidRPr="009447F5">
        <w:t xml:space="preserve"> </w:t>
      </w:r>
      <w:r w:rsidR="00827593">
        <w:t xml:space="preserve">této </w:t>
      </w:r>
      <w:r w:rsidR="006643C2" w:rsidRPr="009447F5">
        <w:t>Smlouvy</w:t>
      </w:r>
      <w:r w:rsidR="00827593">
        <w:t>,</w:t>
      </w:r>
      <w:r w:rsidR="006E2440" w:rsidRPr="009447F5">
        <w:t xml:space="preserve"> větě první</w:t>
      </w:r>
      <w:r w:rsidR="006643C2" w:rsidRPr="009447F5">
        <w:t xml:space="preserve">. </w:t>
      </w:r>
    </w:p>
    <w:p w14:paraId="644C7346" w14:textId="7CB0AB18" w:rsidR="001B2FC2" w:rsidRDefault="001B2FC2" w:rsidP="00290E72">
      <w:pPr>
        <w:pStyle w:val="Heading2"/>
      </w:pPr>
      <w:r>
        <w:t xml:space="preserve">Zhotovitel zahájí </w:t>
      </w:r>
      <w:r w:rsidR="00290E72">
        <w:t>stavební práce (</w:t>
      </w:r>
      <w:r>
        <w:t>provádění Díla</w:t>
      </w:r>
      <w:r w:rsidR="00290E72">
        <w:t>)</w:t>
      </w:r>
      <w:r>
        <w:t xml:space="preserve"> ihned po převzetí staveniště.</w:t>
      </w:r>
      <w:r w:rsidR="00E17F35">
        <w:t xml:space="preserve"> </w:t>
      </w:r>
    </w:p>
    <w:p w14:paraId="054993BF" w14:textId="64292F9A" w:rsidR="0035244F" w:rsidRDefault="006643C2" w:rsidP="0035244F">
      <w:pPr>
        <w:pStyle w:val="Heading2"/>
      </w:pPr>
      <w:r w:rsidRPr="006643C2">
        <w:t xml:space="preserve">Zhotovitel je povinen Dílo dokončit a předat do </w:t>
      </w:r>
      <w:r w:rsidR="006E2440">
        <w:t xml:space="preserve">řádného </w:t>
      </w:r>
      <w:r>
        <w:t xml:space="preserve">provozu </w:t>
      </w:r>
      <w:r w:rsidR="0082132E">
        <w:t xml:space="preserve">dle čl. 9 odst. 9.7 této Smlouvy </w:t>
      </w:r>
      <w:r>
        <w:t xml:space="preserve">nejpozději </w:t>
      </w:r>
      <w:r w:rsidRPr="00417DD4">
        <w:t xml:space="preserve">do </w:t>
      </w:r>
      <w:r w:rsidR="00A22CBC">
        <w:t>tří</w:t>
      </w:r>
      <w:r w:rsidR="00A22CBC" w:rsidRPr="00417DD4">
        <w:t xml:space="preserve"> </w:t>
      </w:r>
      <w:r w:rsidRPr="00417DD4">
        <w:t>(</w:t>
      </w:r>
      <w:r w:rsidR="00A22CBC">
        <w:t>3</w:t>
      </w:r>
      <w:r w:rsidRPr="00417DD4">
        <w:t>) měsíců ode dne účinnosti této Smlouvy</w:t>
      </w:r>
      <w:r w:rsidR="00417DD4" w:rsidRPr="00417DD4">
        <w:t>, kdy v té</w:t>
      </w:r>
      <w:r w:rsidR="00417DD4">
        <w:t xml:space="preserve">to lhůtě je zahrnut i zkušební provoz v délce </w:t>
      </w:r>
      <w:r w:rsidR="00A22CBC">
        <w:t xml:space="preserve">14 </w:t>
      </w:r>
      <w:r w:rsidR="00417DD4">
        <w:t xml:space="preserve">dnů dle čl. </w:t>
      </w:r>
      <w:r w:rsidR="00FE3356">
        <w:t xml:space="preserve">9 odst. </w:t>
      </w:r>
      <w:r w:rsidR="000B600D">
        <w:t>9.1</w:t>
      </w:r>
      <w:r w:rsidR="00FE3356">
        <w:t xml:space="preserve"> této Smlouvy</w:t>
      </w:r>
      <w:r w:rsidRPr="006643C2">
        <w:t xml:space="preserve">. </w:t>
      </w:r>
      <w:r w:rsidR="009447F5" w:rsidRPr="00CC56F8">
        <w:t>Objednatel je oprávněn dobu plnění prodloužit až o čtyři (4) týdny, a to pouze z vážných provozních důvodů na své straně, kterými jsou zejména, nikoli však výlučně, probíhající experiment, nepřipravenost prostor nebo související technologie aj.</w:t>
      </w:r>
    </w:p>
    <w:p w14:paraId="0AF0432B" w14:textId="77777777" w:rsidR="00AF4AC8" w:rsidRDefault="00AC18BC" w:rsidP="00643D8C">
      <w:pPr>
        <w:pStyle w:val="Heading1"/>
        <w:rPr>
          <w:lang w:eastAsia="en-US"/>
        </w:rPr>
      </w:pPr>
      <w:r>
        <w:rPr>
          <w:lang w:eastAsia="en-US"/>
        </w:rPr>
        <w:t>cena díla</w:t>
      </w:r>
    </w:p>
    <w:p w14:paraId="3E4D91AD" w14:textId="77777777" w:rsidR="00776181" w:rsidRDefault="00AC18BC" w:rsidP="00AC18BC">
      <w:pPr>
        <w:pStyle w:val="Heading2"/>
        <w:spacing w:line="276" w:lineRule="auto"/>
        <w:rPr>
          <w:lang w:eastAsia="en-US"/>
        </w:rPr>
      </w:pPr>
      <w:r>
        <w:rPr>
          <w:lang w:eastAsia="en-US"/>
        </w:rPr>
        <w:t>C</w:t>
      </w:r>
      <w:r w:rsidRPr="001F3771">
        <w:rPr>
          <w:lang w:eastAsia="en-US"/>
        </w:rPr>
        <w:t xml:space="preserve">ena za </w:t>
      </w:r>
      <w:r>
        <w:rPr>
          <w:lang w:eastAsia="en-US"/>
        </w:rPr>
        <w:t>Dílo a plnění podle této Smlouvy</w:t>
      </w:r>
      <w:r w:rsidRPr="001F3771">
        <w:rPr>
          <w:lang w:eastAsia="en-US"/>
        </w:rPr>
        <w:t xml:space="preserve"> </w:t>
      </w:r>
      <w:r w:rsidR="009B29AF">
        <w:rPr>
          <w:lang w:eastAsia="en-US"/>
        </w:rPr>
        <w:t>je uvedena v </w:t>
      </w:r>
      <w:r w:rsidR="009B29AF" w:rsidRPr="009B29AF">
        <w:rPr>
          <w:u w:val="single"/>
          <w:lang w:eastAsia="en-US"/>
        </w:rPr>
        <w:t>Příloze 2</w:t>
      </w:r>
      <w:r w:rsidR="009B29AF">
        <w:rPr>
          <w:lang w:eastAsia="en-US"/>
        </w:rPr>
        <w:t xml:space="preserve"> (</w:t>
      </w:r>
      <w:r w:rsidR="009B29AF" w:rsidRPr="009B29AF">
        <w:rPr>
          <w:i/>
          <w:lang w:eastAsia="en-US"/>
        </w:rPr>
        <w:t>Výkaz výměr</w:t>
      </w:r>
      <w:r w:rsidR="009B29AF">
        <w:rPr>
          <w:lang w:eastAsia="en-US"/>
        </w:rPr>
        <w:t>) této Smlouvy.</w:t>
      </w:r>
      <w:r w:rsidR="00F5788E">
        <w:rPr>
          <w:lang w:eastAsia="en-US"/>
        </w:rPr>
        <w:t xml:space="preserve"> (dále jen „</w:t>
      </w:r>
      <w:r w:rsidR="00F5788E" w:rsidRPr="00F5788E">
        <w:rPr>
          <w:b/>
          <w:lang w:eastAsia="en-US"/>
        </w:rPr>
        <w:t>Cena</w:t>
      </w:r>
      <w:r w:rsidR="00F5788E">
        <w:rPr>
          <w:lang w:eastAsia="en-US"/>
        </w:rPr>
        <w:t>“)</w:t>
      </w:r>
      <w:r w:rsidRPr="001F3771">
        <w:rPr>
          <w:lang w:eastAsia="en-US"/>
        </w:rPr>
        <w:t>.</w:t>
      </w:r>
      <w:r w:rsidR="00290E72">
        <w:rPr>
          <w:lang w:eastAsia="en-US"/>
        </w:rPr>
        <w:t xml:space="preserve"> Cena je </w:t>
      </w:r>
      <w:r w:rsidR="009B29AF">
        <w:rPr>
          <w:lang w:eastAsia="en-US"/>
        </w:rPr>
        <w:t>v</w:t>
      </w:r>
      <w:r w:rsidR="009B29AF" w:rsidRPr="009B29AF">
        <w:rPr>
          <w:u w:val="single"/>
          <w:lang w:eastAsia="en-US"/>
        </w:rPr>
        <w:t xml:space="preserve"> Příloze 2</w:t>
      </w:r>
      <w:r w:rsidR="009B29AF">
        <w:rPr>
          <w:lang w:eastAsia="en-US"/>
        </w:rPr>
        <w:t xml:space="preserve"> (</w:t>
      </w:r>
      <w:r w:rsidR="009B29AF" w:rsidRPr="009B29AF">
        <w:rPr>
          <w:i/>
          <w:lang w:eastAsia="en-US"/>
        </w:rPr>
        <w:t>Výkaz výměr</w:t>
      </w:r>
      <w:r w:rsidR="009B29AF">
        <w:rPr>
          <w:lang w:eastAsia="en-US"/>
        </w:rPr>
        <w:t xml:space="preserve">) této Smlouvy rovněž </w:t>
      </w:r>
      <w:r w:rsidR="00290E72">
        <w:rPr>
          <w:lang w:eastAsia="en-US"/>
        </w:rPr>
        <w:t>v podrobnostech rozepsána.</w:t>
      </w:r>
    </w:p>
    <w:p w14:paraId="40DA7782" w14:textId="46AE408F" w:rsidR="00F5788E" w:rsidRPr="001F3923" w:rsidRDefault="00F5788E" w:rsidP="001F3923">
      <w:pPr>
        <w:pStyle w:val="Heading2"/>
        <w:spacing w:line="276" w:lineRule="auto"/>
        <w:rPr>
          <w:lang w:eastAsia="en-US"/>
        </w:rPr>
      </w:pPr>
      <w:r>
        <w:rPr>
          <w:lang w:eastAsia="en-US"/>
        </w:rPr>
        <w:t>Cena</w:t>
      </w:r>
      <w:r w:rsidR="001F3923">
        <w:rPr>
          <w:lang w:eastAsia="en-US"/>
        </w:rPr>
        <w:t>, která je maximální a nejvýše přípustná</w:t>
      </w:r>
      <w:r w:rsidR="00FC724D">
        <w:rPr>
          <w:lang w:eastAsia="en-US"/>
        </w:rPr>
        <w:t>,</w:t>
      </w:r>
      <w:r w:rsidR="001F3923">
        <w:rPr>
          <w:lang w:eastAsia="en-US"/>
        </w:rPr>
        <w:t xml:space="preserve"> </w:t>
      </w:r>
      <w:r>
        <w:rPr>
          <w:lang w:eastAsia="en-US"/>
        </w:rPr>
        <w:t>obsahuje veškeré náklady Z</w:t>
      </w:r>
      <w:r w:rsidRPr="00F5788E">
        <w:rPr>
          <w:lang w:eastAsia="en-US"/>
        </w:rPr>
        <w:t>hotovitele nutné k úplné</w:t>
      </w:r>
      <w:r>
        <w:rPr>
          <w:lang w:eastAsia="en-US"/>
        </w:rPr>
        <w:t>mu</w:t>
      </w:r>
      <w:r w:rsidRPr="00F5788E">
        <w:rPr>
          <w:lang w:eastAsia="en-US"/>
        </w:rPr>
        <w:t xml:space="preserve"> a </w:t>
      </w:r>
      <w:r>
        <w:rPr>
          <w:lang w:eastAsia="en-US"/>
        </w:rPr>
        <w:t>řádnému provedení D</w:t>
      </w:r>
      <w:r w:rsidRPr="00F5788E">
        <w:rPr>
          <w:lang w:eastAsia="en-US"/>
        </w:rPr>
        <w:t>íla</w:t>
      </w:r>
      <w:r>
        <w:rPr>
          <w:lang w:eastAsia="en-US"/>
        </w:rPr>
        <w:t xml:space="preserve"> a k poskytnutí plnění podle této Smlouvy</w:t>
      </w:r>
      <w:r w:rsidR="001F3923">
        <w:rPr>
          <w:lang w:eastAsia="en-US"/>
        </w:rPr>
        <w:t xml:space="preserve"> (např. nikoli však výlučně: </w:t>
      </w:r>
      <w:r w:rsidR="001F3923" w:rsidRPr="001F3771">
        <w:rPr>
          <w:lang w:eastAsia="en-US"/>
        </w:rPr>
        <w:t>náklady na a</w:t>
      </w:r>
      <w:r w:rsidR="001F3923">
        <w:rPr>
          <w:lang w:eastAsia="en-US"/>
        </w:rPr>
        <w:t>utorská práva, licence, pojištění, daně</w:t>
      </w:r>
      <w:r w:rsidR="001F3923" w:rsidRPr="001F3771">
        <w:rPr>
          <w:lang w:eastAsia="en-US"/>
        </w:rPr>
        <w:t>, záruční servis</w:t>
      </w:r>
      <w:r w:rsidR="001F3923">
        <w:rPr>
          <w:lang w:eastAsia="en-US"/>
        </w:rPr>
        <w:t xml:space="preserve">, </w:t>
      </w:r>
      <w:r w:rsidR="001F3923" w:rsidRPr="001F3771">
        <w:rPr>
          <w:lang w:eastAsia="en-US"/>
        </w:rPr>
        <w:t>a jakékoliv další náklady spojené s plněním této Smlouvy</w:t>
      </w:r>
      <w:r w:rsidR="001F3923">
        <w:rPr>
          <w:lang w:eastAsia="en-US"/>
        </w:rPr>
        <w:t>)</w:t>
      </w:r>
      <w:r>
        <w:rPr>
          <w:lang w:eastAsia="en-US"/>
        </w:rPr>
        <w:t xml:space="preserve">. Zhotovitel podpisem této Smlouvy prohlašuje, že při stanovení Ceny vzal v úvahu </w:t>
      </w:r>
      <w:r w:rsidRPr="00F5788E">
        <w:rPr>
          <w:lang w:eastAsia="en-US"/>
        </w:rPr>
        <w:t xml:space="preserve">předpokládaný vývoj </w:t>
      </w:r>
      <w:r w:rsidR="00290E72">
        <w:rPr>
          <w:lang w:eastAsia="en-US"/>
        </w:rPr>
        <w:t>cen ve stavebnictví</w:t>
      </w:r>
      <w:r>
        <w:rPr>
          <w:lang w:eastAsia="en-US"/>
        </w:rPr>
        <w:t xml:space="preserve"> a</w:t>
      </w:r>
      <w:r w:rsidRPr="00F5788E">
        <w:rPr>
          <w:lang w:eastAsia="en-US"/>
        </w:rPr>
        <w:t xml:space="preserve"> rovněž obsahuje i předpokládaný vývoj kurzů české koruny k zahraničním měnám</w:t>
      </w:r>
      <w:r w:rsidR="00A4771F">
        <w:rPr>
          <w:lang w:eastAsia="en-US"/>
        </w:rPr>
        <w:t>, popř. další okolnosti, které jsou pro stanovení Ceny důležité</w:t>
      </w:r>
      <w:r>
        <w:rPr>
          <w:lang w:eastAsia="en-US"/>
        </w:rPr>
        <w:t>.</w:t>
      </w:r>
      <w:r w:rsidRPr="001F3923">
        <w:rPr>
          <w:lang w:eastAsia="en-US"/>
        </w:rPr>
        <w:t xml:space="preserve"> </w:t>
      </w:r>
    </w:p>
    <w:p w14:paraId="40729E6B" w14:textId="77777777" w:rsidR="003D1AFD" w:rsidRPr="003D1AFD" w:rsidRDefault="003D1AFD" w:rsidP="003D1AFD">
      <w:pPr>
        <w:pStyle w:val="Heading2"/>
        <w:spacing w:line="276" w:lineRule="auto"/>
        <w:rPr>
          <w:lang w:eastAsia="en-US"/>
        </w:rPr>
      </w:pPr>
      <w:r>
        <w:rPr>
          <w:lang w:eastAsia="en-US"/>
        </w:rPr>
        <w:t>Cena může být měněna pouze v případě:</w:t>
      </w:r>
    </w:p>
    <w:p w14:paraId="08345274" w14:textId="77777777" w:rsidR="003D1AFD" w:rsidRDefault="003D1AFD" w:rsidP="003D1AFD">
      <w:pPr>
        <w:pStyle w:val="BodyText"/>
        <w:spacing w:after="120"/>
        <w:ind w:left="1628" w:hanging="274"/>
        <w:rPr>
          <w:lang w:eastAsia="cs-CZ"/>
        </w:rPr>
      </w:pPr>
      <w:r>
        <w:rPr>
          <w:lang w:eastAsia="cs-CZ"/>
        </w:rPr>
        <w:t>•</w:t>
      </w:r>
      <w:r>
        <w:rPr>
          <w:lang w:eastAsia="cs-CZ"/>
        </w:rPr>
        <w:tab/>
        <w:t xml:space="preserve">změny daňových předpisů, majících prokazatelný vliv na cenu předmětu plnění, </w:t>
      </w:r>
    </w:p>
    <w:p w14:paraId="5A4BEEFA" w14:textId="794497F2" w:rsidR="003D1AFD" w:rsidRDefault="003D1AFD" w:rsidP="003D1AFD">
      <w:pPr>
        <w:pStyle w:val="BodyText"/>
        <w:spacing w:after="120"/>
        <w:ind w:left="1628" w:hanging="274"/>
        <w:rPr>
          <w:lang w:eastAsia="cs-CZ"/>
        </w:rPr>
      </w:pPr>
      <w:r>
        <w:rPr>
          <w:lang w:eastAsia="cs-CZ"/>
        </w:rPr>
        <w:t>•</w:t>
      </w:r>
      <w:r>
        <w:rPr>
          <w:lang w:eastAsia="cs-CZ"/>
        </w:rPr>
        <w:tab/>
        <w:t xml:space="preserve">bude-li Objednatel v souladu s předpisy o zadávání veřejných zakázek písemně požadovat provedení prací, které nejsou obsaženy v zadávací dokumentaci nebo pokud Objednatel vyloučí některé práce nebo dodávky z předmětu Díla, jedná se tedy vždy o pouze Objednatelem písemně požadované vícepráce nad rámec zadávací dokumentace </w:t>
      </w:r>
      <w:r w:rsidR="00827593">
        <w:rPr>
          <w:lang w:eastAsia="cs-CZ"/>
        </w:rPr>
        <w:t xml:space="preserve">pro Veřejnou zakázku </w:t>
      </w:r>
      <w:r>
        <w:rPr>
          <w:lang w:eastAsia="cs-CZ"/>
        </w:rPr>
        <w:t>a méněpráce oproti zadávací dokumentaci</w:t>
      </w:r>
      <w:r w:rsidR="00827593">
        <w:rPr>
          <w:lang w:eastAsia="cs-CZ"/>
        </w:rPr>
        <w:t xml:space="preserve"> pro Veřejnou zakázku</w:t>
      </w:r>
      <w:r>
        <w:rPr>
          <w:lang w:eastAsia="cs-CZ"/>
        </w:rPr>
        <w:t>,</w:t>
      </w:r>
    </w:p>
    <w:p w14:paraId="2E1BC78F" w14:textId="77777777" w:rsidR="003D1AFD" w:rsidRDefault="003D1AFD" w:rsidP="003D1AFD">
      <w:pPr>
        <w:pStyle w:val="BodyText"/>
        <w:spacing w:after="120"/>
        <w:ind w:left="1628" w:hanging="274"/>
        <w:rPr>
          <w:lang w:eastAsia="cs-CZ"/>
        </w:rPr>
      </w:pPr>
      <w:r>
        <w:rPr>
          <w:lang w:eastAsia="cs-CZ"/>
        </w:rPr>
        <w:t>•</w:t>
      </w:r>
      <w:r>
        <w:rPr>
          <w:lang w:eastAsia="cs-CZ"/>
        </w:rPr>
        <w:tab/>
        <w:t>dojde-li ke změně předmětu Díla na základě odchylek a doplňků vyplývajících ze zákonů, nařízení vlády a vyhlášek, které nabyly platnosti a účinnosti po podpisu této Smlouvy, a správních rozhodnutí vydaných správními orgány po podpisu této Smlouvy.</w:t>
      </w:r>
    </w:p>
    <w:p w14:paraId="7AC39183" w14:textId="77777777" w:rsidR="003D1AFD" w:rsidRDefault="003D1AFD" w:rsidP="003D1AFD">
      <w:pPr>
        <w:pStyle w:val="BodyText"/>
        <w:ind w:left="990"/>
        <w:rPr>
          <w:lang w:eastAsia="cs-CZ"/>
        </w:rPr>
      </w:pPr>
      <w:r>
        <w:rPr>
          <w:lang w:eastAsia="cs-CZ"/>
        </w:rPr>
        <w:t xml:space="preserve">V případě, že z uvedených důvodů, bude nutné změnit rozsah předmětu plnění, se Strany zavazují uzavřít dodatek k této Smlouvě. </w:t>
      </w:r>
    </w:p>
    <w:p w14:paraId="3BB24341" w14:textId="77777777" w:rsidR="003D1AFD" w:rsidRPr="006A2CE7" w:rsidRDefault="003D1AFD" w:rsidP="003D1AFD">
      <w:pPr>
        <w:pStyle w:val="BodyText"/>
        <w:ind w:left="990"/>
        <w:rPr>
          <w:lang w:eastAsia="cs-CZ"/>
        </w:rPr>
      </w:pPr>
      <w:r>
        <w:rPr>
          <w:lang w:eastAsia="cs-CZ"/>
        </w:rPr>
        <w:t>Z jakýchkoliv dalších důvodů nesmí být Cena Díla měněna.</w:t>
      </w:r>
    </w:p>
    <w:p w14:paraId="18279204" w14:textId="77777777" w:rsidR="00BE52C9" w:rsidRDefault="00E14022" w:rsidP="003E75C0">
      <w:pPr>
        <w:pStyle w:val="Heading1"/>
        <w:rPr>
          <w:lang w:eastAsia="en-US"/>
        </w:rPr>
      </w:pPr>
      <w:r>
        <w:rPr>
          <w:lang w:eastAsia="en-US"/>
        </w:rPr>
        <w:t>soupis skutečně provedených prací</w:t>
      </w:r>
      <w:r w:rsidR="0032490C">
        <w:rPr>
          <w:lang w:eastAsia="en-US"/>
        </w:rPr>
        <w:t xml:space="preserve"> a platební podmínky</w:t>
      </w:r>
    </w:p>
    <w:p w14:paraId="4744A475" w14:textId="1753F544" w:rsidR="003D2D0A" w:rsidRDefault="00C6408F" w:rsidP="003D2D0A">
      <w:pPr>
        <w:pStyle w:val="Heading2"/>
        <w:rPr>
          <w:lang w:eastAsia="en-US"/>
        </w:rPr>
      </w:pPr>
      <w:r w:rsidRPr="003D2D0A">
        <w:rPr>
          <w:lang w:eastAsia="en-US"/>
        </w:rPr>
        <w:t>Cena je splatná</w:t>
      </w:r>
      <w:r w:rsidR="00827593">
        <w:rPr>
          <w:lang w:eastAsia="en-US"/>
        </w:rPr>
        <w:t xml:space="preserve"> na základě faktur – daňových dokladů</w:t>
      </w:r>
      <w:r w:rsidRPr="003D2D0A">
        <w:rPr>
          <w:lang w:eastAsia="en-US"/>
        </w:rPr>
        <w:t xml:space="preserve"> v měsíčních splátkách v závislosti na skutečně provedených pracích a zabudovaných dodávkách</w:t>
      </w:r>
      <w:r w:rsidR="009D6B05">
        <w:rPr>
          <w:lang w:eastAsia="en-US"/>
        </w:rPr>
        <w:t xml:space="preserve"> (dále jen „</w:t>
      </w:r>
      <w:r w:rsidR="009D6B05" w:rsidRPr="00E91DD9">
        <w:rPr>
          <w:b/>
          <w:lang w:eastAsia="en-US"/>
        </w:rPr>
        <w:t>Dílčí platba</w:t>
      </w:r>
      <w:r w:rsidR="009D6B05">
        <w:rPr>
          <w:lang w:eastAsia="en-US"/>
        </w:rPr>
        <w:t>“)</w:t>
      </w:r>
      <w:r w:rsidRPr="003D2D0A">
        <w:rPr>
          <w:lang w:eastAsia="en-US"/>
        </w:rPr>
        <w:t>. Vždy nejpozději do 5. dne následujícího měsíce předlož</w:t>
      </w:r>
      <w:r w:rsidR="007034BD" w:rsidRPr="003D2D0A">
        <w:rPr>
          <w:lang w:eastAsia="en-US"/>
        </w:rPr>
        <w:t xml:space="preserve">í Zhotovitel Objednateli soupis provedených prací za předcházející měsíc, který za Objednatele posoudí a v případě souladu se skutečným stavem odsouhlasí </w:t>
      </w:r>
      <w:r w:rsidR="00FE3356">
        <w:rPr>
          <w:lang w:eastAsia="en-US"/>
        </w:rPr>
        <w:t>technický dozor Objednatele</w:t>
      </w:r>
      <w:r w:rsidR="007034BD" w:rsidRPr="003D2D0A">
        <w:rPr>
          <w:lang w:eastAsia="en-US"/>
        </w:rPr>
        <w:t xml:space="preserve">. Zhotovitel je oprávněn vystavit fakturu až po </w:t>
      </w:r>
      <w:r w:rsidR="009C52C4">
        <w:rPr>
          <w:lang w:eastAsia="en-US"/>
        </w:rPr>
        <w:t xml:space="preserve">písemném </w:t>
      </w:r>
      <w:r w:rsidR="007034BD" w:rsidRPr="003D2D0A">
        <w:rPr>
          <w:lang w:eastAsia="en-US"/>
        </w:rPr>
        <w:t xml:space="preserve">odsouhlasení soupisu prací ze strany </w:t>
      </w:r>
      <w:r w:rsidR="00FE3356">
        <w:rPr>
          <w:lang w:eastAsia="en-US"/>
        </w:rPr>
        <w:t>technického dozoru Objednatele</w:t>
      </w:r>
      <w:r w:rsidR="007034BD" w:rsidRPr="003D2D0A">
        <w:rPr>
          <w:lang w:eastAsia="en-US"/>
        </w:rPr>
        <w:t xml:space="preserve">, případně po dosažení vzájemné shody ohledně soupisu prací za daný měsíc. </w:t>
      </w:r>
      <w:r w:rsidR="003D2D0A" w:rsidRPr="003D2D0A">
        <w:rPr>
          <w:lang w:eastAsia="en-US"/>
        </w:rPr>
        <w:t xml:space="preserve">Přílohou faktury– daňového dokladu, musí být soupis provedených prací a zabudovaných dodávek oceněný dle Přílohy </w:t>
      </w:r>
      <w:r w:rsidR="00FE3356">
        <w:rPr>
          <w:lang w:eastAsia="en-US"/>
        </w:rPr>
        <w:t xml:space="preserve">č. </w:t>
      </w:r>
      <w:r w:rsidR="003D2D0A" w:rsidRPr="003D2D0A">
        <w:rPr>
          <w:lang w:eastAsia="en-US"/>
        </w:rPr>
        <w:t>2 (</w:t>
      </w:r>
      <w:r w:rsidR="003D2D0A" w:rsidRPr="00827593">
        <w:rPr>
          <w:i/>
          <w:lang w:eastAsia="en-US"/>
        </w:rPr>
        <w:t>Výkaz výměr</w:t>
      </w:r>
      <w:r w:rsidR="003D2D0A" w:rsidRPr="003D2D0A">
        <w:rPr>
          <w:lang w:eastAsia="en-US"/>
        </w:rPr>
        <w:t xml:space="preserve">) a to v elektronické podobě. Soubor bude v otevřeném formátu (např. ve formátu xls programu MS Excel či jiném otevřeném tabulkovém formátu). </w:t>
      </w:r>
    </w:p>
    <w:p w14:paraId="0750B640" w14:textId="616B577D" w:rsidR="00FC7A00" w:rsidRPr="00A33A48" w:rsidRDefault="00C6408F" w:rsidP="00C6408F">
      <w:pPr>
        <w:pStyle w:val="Heading2"/>
        <w:rPr>
          <w:lang w:eastAsia="en-US"/>
        </w:rPr>
      </w:pPr>
      <w:r w:rsidRPr="00A33A48">
        <w:rPr>
          <w:lang w:eastAsia="en-US"/>
        </w:rPr>
        <w:t xml:space="preserve">Pokud by faktura </w:t>
      </w:r>
      <w:r w:rsidR="008439EC" w:rsidRPr="00A33A48">
        <w:rPr>
          <w:lang w:eastAsia="en-US"/>
        </w:rPr>
        <w:t xml:space="preserve">– daňový doklad </w:t>
      </w:r>
      <w:r w:rsidRPr="00A33A48">
        <w:rPr>
          <w:lang w:eastAsia="en-US"/>
        </w:rPr>
        <w:t>byl vystavován za měsíc prosinec, je Objednatel oprávněn požadovat, aby byl vystaven a doručen Objednateli nejpozději 15. prosince se soupisem prací a dodávek dosud provedených.</w:t>
      </w:r>
    </w:p>
    <w:p w14:paraId="0FA422FE" w14:textId="6F64A29E" w:rsidR="005B1F1D" w:rsidRPr="005B1F1D" w:rsidRDefault="00DD16FF" w:rsidP="005B1F1D">
      <w:pPr>
        <w:pStyle w:val="Heading2"/>
        <w:rPr>
          <w:lang w:eastAsia="en-US"/>
        </w:rPr>
      </w:pPr>
      <w:r w:rsidRPr="00DD16FF">
        <w:rPr>
          <w:lang w:eastAsia="en-US"/>
        </w:rPr>
        <w:t xml:space="preserve">Veškeré </w:t>
      </w:r>
      <w:r>
        <w:rPr>
          <w:lang w:eastAsia="en-US"/>
        </w:rPr>
        <w:t>faktury</w:t>
      </w:r>
      <w:r w:rsidRPr="00DD16FF">
        <w:rPr>
          <w:lang w:eastAsia="en-US"/>
        </w:rPr>
        <w:t xml:space="preserve"> musí obsahovat náležitosti daňového dokladu</w:t>
      </w:r>
      <w:r>
        <w:rPr>
          <w:lang w:eastAsia="en-US"/>
        </w:rPr>
        <w:t xml:space="preserve"> podle aplikovatelných právních předpisů</w:t>
      </w:r>
      <w:r w:rsidRPr="00DD16FF">
        <w:rPr>
          <w:lang w:eastAsia="en-US"/>
        </w:rPr>
        <w:t xml:space="preserve">. </w:t>
      </w:r>
      <w:r w:rsidR="005B1F1D" w:rsidRPr="005B1F1D">
        <w:rPr>
          <w:snapToGrid w:val="0"/>
          <w:lang w:eastAsia="en-US"/>
        </w:rPr>
        <w:t xml:space="preserve">Daňový doklad - faktura vystavená </w:t>
      </w:r>
      <w:r w:rsidR="005B1F1D">
        <w:rPr>
          <w:snapToGrid w:val="0"/>
          <w:lang w:eastAsia="en-US"/>
        </w:rPr>
        <w:t>Zhotovitelem</w:t>
      </w:r>
      <w:r w:rsidR="005B1F1D" w:rsidRPr="005B1F1D">
        <w:rPr>
          <w:snapToGrid w:val="0"/>
          <w:lang w:eastAsia="en-US"/>
        </w:rPr>
        <w:t xml:space="preserve"> podle této Smlouvy bude obsahovat zejména tyto údaje:</w:t>
      </w:r>
    </w:p>
    <w:p w14:paraId="26DF20D3" w14:textId="5B5D309C" w:rsidR="005B1F1D" w:rsidRPr="007206D0" w:rsidRDefault="005B1F1D" w:rsidP="004E23B2">
      <w:pPr>
        <w:pStyle w:val="Heading4"/>
        <w:numPr>
          <w:ilvl w:val="0"/>
          <w:numId w:val="9"/>
        </w:numPr>
        <w:spacing w:line="276" w:lineRule="auto"/>
        <w:ind w:left="1350" w:hanging="641"/>
        <w:rPr>
          <w:snapToGrid w:val="0"/>
          <w:lang w:eastAsia="en-US"/>
        </w:rPr>
      </w:pPr>
      <w:r>
        <w:rPr>
          <w:snapToGrid w:val="0"/>
          <w:lang w:eastAsia="en-US"/>
        </w:rPr>
        <w:t>firma (název) a sídlo</w:t>
      </w:r>
      <w:r w:rsidRPr="007206D0">
        <w:rPr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>Objednatele,</w:t>
      </w:r>
    </w:p>
    <w:p w14:paraId="58FAFB1E" w14:textId="15E51E84" w:rsidR="005B1F1D" w:rsidRPr="007206D0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41"/>
        <w:rPr>
          <w:snapToGrid w:val="0"/>
          <w:lang w:eastAsia="en-US"/>
        </w:rPr>
      </w:pPr>
      <w:r w:rsidRPr="007206D0">
        <w:rPr>
          <w:snapToGrid w:val="0"/>
          <w:lang w:eastAsia="en-US"/>
        </w:rPr>
        <w:t xml:space="preserve">daňové identifikační číslo </w:t>
      </w:r>
      <w:r>
        <w:rPr>
          <w:snapToGrid w:val="0"/>
          <w:lang w:eastAsia="en-US"/>
        </w:rPr>
        <w:t>Objednatele,</w:t>
      </w:r>
    </w:p>
    <w:p w14:paraId="2F809E24" w14:textId="2968B547" w:rsidR="005B1F1D" w:rsidRPr="007206D0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41"/>
        <w:rPr>
          <w:snapToGrid w:val="0"/>
          <w:lang w:eastAsia="en-US"/>
        </w:rPr>
      </w:pPr>
      <w:r w:rsidRPr="002D63B9">
        <w:rPr>
          <w:snapToGrid w:val="0"/>
          <w:lang w:eastAsia="en-US"/>
        </w:rPr>
        <w:t xml:space="preserve">firma (název) </w:t>
      </w:r>
      <w:r>
        <w:rPr>
          <w:snapToGrid w:val="0"/>
          <w:lang w:eastAsia="en-US"/>
        </w:rPr>
        <w:t>a sídlo Zhotovitele,</w:t>
      </w:r>
    </w:p>
    <w:p w14:paraId="743FA8A9" w14:textId="23CD3960" w:rsidR="005B1F1D" w:rsidRPr="007206D0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 w:rsidRPr="007206D0">
        <w:rPr>
          <w:snapToGrid w:val="0"/>
          <w:lang w:eastAsia="en-US"/>
        </w:rPr>
        <w:t xml:space="preserve">daňové identifikační číslo </w:t>
      </w:r>
      <w:r>
        <w:rPr>
          <w:snapToGrid w:val="0"/>
          <w:lang w:eastAsia="en-US"/>
        </w:rPr>
        <w:t>Zhotovitele,</w:t>
      </w:r>
    </w:p>
    <w:p w14:paraId="49365694" w14:textId="77777777" w:rsidR="005B1F1D" w:rsidRPr="007206D0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 w:rsidRPr="007206D0">
        <w:rPr>
          <w:snapToGrid w:val="0"/>
          <w:lang w:eastAsia="en-US"/>
        </w:rPr>
        <w:t>evidenční číslo daňového dokladu</w:t>
      </w:r>
      <w:r>
        <w:rPr>
          <w:snapToGrid w:val="0"/>
          <w:lang w:eastAsia="en-US"/>
        </w:rPr>
        <w:t>,</w:t>
      </w:r>
    </w:p>
    <w:p w14:paraId="44A436EB" w14:textId="77777777" w:rsidR="005B1F1D" w:rsidRPr="007206D0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>
        <w:rPr>
          <w:snapToGrid w:val="0"/>
          <w:lang w:eastAsia="en-US"/>
        </w:rPr>
        <w:t>rozsah a předmět plnění (včetně odkazu na tuto Smlouvu),</w:t>
      </w:r>
    </w:p>
    <w:p w14:paraId="6ADBB653" w14:textId="77777777" w:rsidR="005B1F1D" w:rsidRPr="007206D0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>
        <w:rPr>
          <w:snapToGrid w:val="0"/>
          <w:lang w:eastAsia="en-US"/>
        </w:rPr>
        <w:t>den</w:t>
      </w:r>
      <w:r w:rsidRPr="007206D0">
        <w:rPr>
          <w:snapToGrid w:val="0"/>
          <w:lang w:eastAsia="en-US"/>
        </w:rPr>
        <w:t xml:space="preserve"> vystavení daňového dokladu,</w:t>
      </w:r>
    </w:p>
    <w:p w14:paraId="09EE9002" w14:textId="77777777" w:rsidR="005B1F1D" w:rsidRPr="007206D0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 w:rsidRPr="007206D0">
        <w:rPr>
          <w:snapToGrid w:val="0"/>
          <w:lang w:eastAsia="en-US"/>
        </w:rPr>
        <w:t>datum uskutečnění plnění,</w:t>
      </w:r>
    </w:p>
    <w:p w14:paraId="201747F6" w14:textId="5C86A2E3" w:rsidR="005B1F1D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>
        <w:rPr>
          <w:snapToGrid w:val="0"/>
          <w:lang w:eastAsia="en-US"/>
        </w:rPr>
        <w:t>Cena Díla,</w:t>
      </w:r>
    </w:p>
    <w:p w14:paraId="38307ACA" w14:textId="77777777" w:rsidR="005B1F1D" w:rsidRPr="002D63B9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lang w:eastAsia="en-US"/>
        </w:rPr>
      </w:pPr>
      <w:r>
        <w:rPr>
          <w:lang w:eastAsia="en-US"/>
        </w:rPr>
        <w:t>základ DPH,</w:t>
      </w:r>
    </w:p>
    <w:p w14:paraId="36E369BB" w14:textId="77777777" w:rsidR="005B1F1D" w:rsidRPr="007206D0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>
        <w:rPr>
          <w:snapToGrid w:val="0"/>
          <w:lang w:eastAsia="en-US"/>
        </w:rPr>
        <w:t>sazbu DPH</w:t>
      </w:r>
      <w:r w:rsidRPr="007206D0">
        <w:rPr>
          <w:snapToGrid w:val="0"/>
          <w:lang w:eastAsia="en-US"/>
        </w:rPr>
        <w:t>,</w:t>
      </w:r>
    </w:p>
    <w:p w14:paraId="4D5BF650" w14:textId="77777777" w:rsidR="005B1F1D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>
        <w:rPr>
          <w:snapToGrid w:val="0"/>
          <w:lang w:eastAsia="en-US"/>
        </w:rPr>
        <w:t>výši DPH v české měně,</w:t>
      </w:r>
    </w:p>
    <w:p w14:paraId="5C052A8F" w14:textId="45D8709A" w:rsidR="005B1F1D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 w:rsidRPr="009D28BE">
        <w:rPr>
          <w:snapToGrid w:val="0"/>
          <w:lang w:eastAsia="en-US"/>
        </w:rPr>
        <w:t xml:space="preserve">evidenční číslo této Smlouvy, které </w:t>
      </w:r>
      <w:r>
        <w:rPr>
          <w:snapToGrid w:val="0"/>
          <w:lang w:eastAsia="en-US"/>
        </w:rPr>
        <w:t>Objednatel</w:t>
      </w:r>
      <w:r w:rsidRPr="009D28BE">
        <w:rPr>
          <w:snapToGrid w:val="0"/>
          <w:lang w:eastAsia="en-US"/>
        </w:rPr>
        <w:t xml:space="preserve"> sdělí na žádost </w:t>
      </w:r>
      <w:r>
        <w:rPr>
          <w:snapToGrid w:val="0"/>
          <w:lang w:eastAsia="en-US"/>
        </w:rPr>
        <w:t>Zhotoviteli</w:t>
      </w:r>
      <w:r w:rsidRPr="009D28BE">
        <w:rPr>
          <w:snapToGrid w:val="0"/>
          <w:lang w:eastAsia="en-US"/>
        </w:rPr>
        <w:t xml:space="preserve"> před vystavením daňového dokladu - faktury,</w:t>
      </w:r>
    </w:p>
    <w:p w14:paraId="4D3EA570" w14:textId="5257D46B" w:rsidR="005B1F1D" w:rsidRPr="009D28BE" w:rsidRDefault="005B1F1D" w:rsidP="004E23B2">
      <w:pPr>
        <w:pStyle w:val="Heading4"/>
        <w:numPr>
          <w:ilvl w:val="0"/>
          <w:numId w:val="8"/>
        </w:numPr>
        <w:spacing w:line="276" w:lineRule="auto"/>
        <w:ind w:left="1350" w:hanging="630"/>
        <w:rPr>
          <w:snapToGrid w:val="0"/>
          <w:lang w:eastAsia="en-US"/>
        </w:rPr>
      </w:pPr>
      <w:r w:rsidRPr="007206D0">
        <w:rPr>
          <w:snapToGrid w:val="0"/>
          <w:lang w:eastAsia="en-US"/>
        </w:rPr>
        <w:t xml:space="preserve">prohlášení, že plnění je poskytováno pro účely </w:t>
      </w:r>
      <w:r>
        <w:rPr>
          <w:snapToGrid w:val="0"/>
          <w:lang w:eastAsia="en-US"/>
        </w:rPr>
        <w:t>P</w:t>
      </w:r>
      <w:r w:rsidRPr="007206D0">
        <w:rPr>
          <w:snapToGrid w:val="0"/>
          <w:lang w:eastAsia="en-US"/>
        </w:rPr>
        <w:t>rojektu</w:t>
      </w:r>
      <w:r>
        <w:rPr>
          <w:snapToGrid w:val="0"/>
          <w:lang w:eastAsia="en-US"/>
        </w:rPr>
        <w:t xml:space="preserve">. Přesné detaily Projektu včetně názvu a registračního čísla Projektu budou sděleny Zhotoviteli na základě požadavku Zhotovitele, který bude zaslán Objednateli na e-mailovou adresu </w:t>
      </w:r>
      <w:hyperlink r:id="rId8" w:history="1">
        <w:r w:rsidR="00E91DD9" w:rsidRPr="007F0B76">
          <w:rPr>
            <w:rStyle w:val="Hyperlink"/>
          </w:rPr>
          <w:t>joujova@fzu.cz</w:t>
        </w:r>
      </w:hyperlink>
      <w:r w:rsidR="004D49D5">
        <w:t xml:space="preserve"> </w:t>
      </w:r>
      <w:r>
        <w:rPr>
          <w:snapToGrid w:val="0"/>
          <w:lang w:eastAsia="en-US"/>
        </w:rPr>
        <w:t xml:space="preserve">a </w:t>
      </w:r>
      <w:hyperlink r:id="rId9" w:history="1">
        <w:r w:rsidR="004D49D5" w:rsidRPr="00006CD3">
          <w:rPr>
            <w:rStyle w:val="Hyperlink"/>
          </w:rPr>
          <w:t>svobodav@fzu.cz</w:t>
        </w:r>
      </w:hyperlink>
      <w:r w:rsidR="004D49D5">
        <w:t xml:space="preserve"> </w:t>
      </w:r>
      <w:r>
        <w:rPr>
          <w:snapToGrid w:val="0"/>
          <w:lang w:eastAsia="en-US"/>
        </w:rPr>
        <w:t>před tím, než Zhotovitel vystaví fakturu,</w:t>
      </w:r>
      <w:r>
        <w:rPr>
          <w:lang w:eastAsia="en-US"/>
        </w:rPr>
        <w:t xml:space="preserve"> </w:t>
      </w:r>
    </w:p>
    <w:p w14:paraId="775D8C55" w14:textId="3AF2C370" w:rsidR="005B1F1D" w:rsidRPr="004314A0" w:rsidRDefault="00DF79FB" w:rsidP="005B1F1D">
      <w:pPr>
        <w:pStyle w:val="Heading2"/>
        <w:numPr>
          <w:ilvl w:val="0"/>
          <w:numId w:val="0"/>
        </w:numPr>
        <w:ind w:left="624"/>
        <w:rPr>
          <w:snapToGrid w:val="0"/>
          <w:color w:val="000000" w:themeColor="text1"/>
          <w:lang w:eastAsia="en-US"/>
        </w:rPr>
      </w:pPr>
      <w:r>
        <w:rPr>
          <w:snapToGrid w:val="0"/>
          <w:color w:val="000000" w:themeColor="text1"/>
          <w:lang w:eastAsia="en-US"/>
        </w:rPr>
        <w:t>a dále mus</w:t>
      </w:r>
      <w:r w:rsidR="005B1F1D" w:rsidRPr="004314A0">
        <w:rPr>
          <w:snapToGrid w:val="0"/>
          <w:color w:val="000000" w:themeColor="text1"/>
          <w:lang w:eastAsia="en-US"/>
        </w:rPr>
        <w:t xml:space="preserve">í být v souladu s dohodami o zamezení dvojího zdanění, budou-li se tyto dohody na konkrétní případ vztahovat. </w:t>
      </w:r>
    </w:p>
    <w:p w14:paraId="242C7703" w14:textId="5897DB42" w:rsidR="00D0560A" w:rsidRDefault="005B1F1D" w:rsidP="00D0560A">
      <w:pPr>
        <w:pStyle w:val="Heading2"/>
        <w:spacing w:line="276" w:lineRule="auto"/>
        <w:rPr>
          <w:lang w:eastAsia="en-US"/>
        </w:rPr>
      </w:pPr>
      <w:r>
        <w:rPr>
          <w:lang w:eastAsia="en-US"/>
        </w:rPr>
        <w:t>Zhotovitel vystaví a zašle elektronickou fakturu – daňový doklad k předběžné kontrole na</w:t>
      </w:r>
      <w:r>
        <w:rPr>
          <w:snapToGrid w:val="0"/>
          <w:lang w:eastAsia="en-US"/>
        </w:rPr>
        <w:t xml:space="preserve"> e-mailovou adresu </w:t>
      </w:r>
      <w:hyperlink r:id="rId10" w:history="1">
        <w:r w:rsidR="00E91DD9" w:rsidRPr="007F0B76">
          <w:rPr>
            <w:rStyle w:val="Hyperlink"/>
            <w:lang w:val="en-US"/>
          </w:rPr>
          <w:t>joujova@fzu.cz</w:t>
        </w:r>
      </w:hyperlink>
      <w:r w:rsidR="004D49D5">
        <w:rPr>
          <w:color w:val="000000" w:themeColor="text1"/>
          <w:lang w:val="en-US"/>
        </w:rPr>
        <w:t xml:space="preserve"> </w:t>
      </w:r>
      <w:r>
        <w:rPr>
          <w:snapToGrid w:val="0"/>
          <w:lang w:eastAsia="en-US"/>
        </w:rPr>
        <w:t xml:space="preserve">a </w:t>
      </w:r>
      <w:hyperlink r:id="rId11" w:history="1">
        <w:r w:rsidR="004D49D5" w:rsidRPr="00006CD3">
          <w:rPr>
            <w:rStyle w:val="Hyperlink"/>
          </w:rPr>
          <w:t>svobodav@fzu.cz</w:t>
        </w:r>
      </w:hyperlink>
      <w:r w:rsidRPr="008B6C45">
        <w:t xml:space="preserve">. Finální elektronickou fakturu – daňový doklad </w:t>
      </w:r>
      <w:r>
        <w:t xml:space="preserve">zašle </w:t>
      </w:r>
      <w:r w:rsidR="00D0560A">
        <w:t>Zhotovitel</w:t>
      </w:r>
      <w:r>
        <w:t xml:space="preserve"> na e-</w:t>
      </w:r>
      <w:r>
        <w:rPr>
          <w:snapToGrid w:val="0"/>
          <w:lang w:eastAsia="en-US"/>
        </w:rPr>
        <w:t xml:space="preserve">mailovou adresu </w:t>
      </w:r>
      <w:hyperlink r:id="rId12" w:history="1">
        <w:r w:rsidRPr="002C574B">
          <w:rPr>
            <w:rStyle w:val="Hyperlink"/>
            <w:snapToGrid w:val="0"/>
            <w:lang w:eastAsia="en-US"/>
          </w:rPr>
          <w:t>efaktury@fzu.cz</w:t>
        </w:r>
      </w:hyperlink>
      <w:r>
        <w:rPr>
          <w:snapToGrid w:val="0"/>
          <w:lang w:eastAsia="en-US"/>
        </w:rPr>
        <w:t xml:space="preserve">. </w:t>
      </w:r>
    </w:p>
    <w:p w14:paraId="6EC6625A" w14:textId="1D7A31B7" w:rsidR="00D0560A" w:rsidRDefault="00D0560A" w:rsidP="00D0560A">
      <w:pPr>
        <w:pStyle w:val="Heading2"/>
        <w:spacing w:line="276" w:lineRule="auto"/>
        <w:rPr>
          <w:lang w:eastAsia="en-US"/>
        </w:rPr>
      </w:pPr>
      <w:r w:rsidRPr="001F3771">
        <w:rPr>
          <w:lang w:eastAsia="en-US"/>
        </w:rPr>
        <w:t xml:space="preserve">V případě, že </w:t>
      </w:r>
      <w:r>
        <w:rPr>
          <w:lang w:eastAsia="en-US"/>
        </w:rPr>
        <w:t xml:space="preserve">daňový doklad - </w:t>
      </w:r>
      <w:r w:rsidRPr="001F3771">
        <w:rPr>
          <w:lang w:eastAsia="en-US"/>
        </w:rPr>
        <w:t xml:space="preserve">faktura nebude mít výše uvedené náležitosti, je </w:t>
      </w:r>
      <w:r>
        <w:rPr>
          <w:lang w:eastAsia="en-US"/>
        </w:rPr>
        <w:t>Objednatel</w:t>
      </w:r>
      <w:r w:rsidRPr="001F3771">
        <w:rPr>
          <w:lang w:eastAsia="en-US"/>
        </w:rPr>
        <w:t xml:space="preserve"> oprávněn ji vrátit ve lhůtě splatnosti zpět </w:t>
      </w:r>
      <w:r>
        <w:rPr>
          <w:lang w:eastAsia="en-US"/>
        </w:rPr>
        <w:t>Zhotoviteli</w:t>
      </w:r>
      <w:r w:rsidRPr="001F3771">
        <w:rPr>
          <w:lang w:eastAsia="en-US"/>
        </w:rPr>
        <w:t>, aniž se tak dostane do prodlení. Lhůta splatnosti počíná běžet znovu od opětovného doručení náležitě doplněné</w:t>
      </w:r>
      <w:r>
        <w:rPr>
          <w:lang w:eastAsia="en-US"/>
        </w:rPr>
        <w:t xml:space="preserve">ho či opraveného daňového dokladu - </w:t>
      </w:r>
      <w:r w:rsidRPr="001F3771">
        <w:rPr>
          <w:lang w:eastAsia="en-US"/>
        </w:rPr>
        <w:t xml:space="preserve">faktury </w:t>
      </w:r>
      <w:r w:rsidR="00AF1F20">
        <w:rPr>
          <w:lang w:eastAsia="en-US"/>
        </w:rPr>
        <w:t>Objednateli</w:t>
      </w:r>
      <w:r w:rsidRPr="001F3771">
        <w:rPr>
          <w:lang w:eastAsia="en-US"/>
        </w:rPr>
        <w:t>.</w:t>
      </w:r>
    </w:p>
    <w:p w14:paraId="1ED30DDD" w14:textId="1E73FD71" w:rsidR="00DD16FF" w:rsidRDefault="00DD16FF" w:rsidP="005B1F1D">
      <w:pPr>
        <w:pStyle w:val="Heading2"/>
        <w:spacing w:line="276" w:lineRule="auto"/>
        <w:rPr>
          <w:szCs w:val="20"/>
          <w:lang w:eastAsia="en-US"/>
        </w:rPr>
      </w:pPr>
      <w:r>
        <w:rPr>
          <w:lang w:eastAsia="en-US"/>
        </w:rPr>
        <w:t>Objednatel je povinen řádně vystaven</w:t>
      </w:r>
      <w:r w:rsidR="006C441A">
        <w:rPr>
          <w:lang w:eastAsia="en-US"/>
        </w:rPr>
        <w:t>é</w:t>
      </w:r>
      <w:r w:rsidR="005B1F1D">
        <w:rPr>
          <w:lang w:eastAsia="en-US"/>
        </w:rPr>
        <w:t xml:space="preserve"> daňov</w:t>
      </w:r>
      <w:r w:rsidR="006C441A">
        <w:rPr>
          <w:lang w:eastAsia="en-US"/>
        </w:rPr>
        <w:t>é</w:t>
      </w:r>
      <w:r w:rsidR="005B1F1D">
        <w:rPr>
          <w:lang w:eastAsia="en-US"/>
        </w:rPr>
        <w:t xml:space="preserve"> doklad</w:t>
      </w:r>
      <w:r w:rsidR="006C441A">
        <w:rPr>
          <w:lang w:eastAsia="en-US"/>
        </w:rPr>
        <w:t>y</w:t>
      </w:r>
      <w:r w:rsidR="005B1F1D">
        <w:rPr>
          <w:lang w:eastAsia="en-US"/>
        </w:rPr>
        <w:t xml:space="preserve"> -</w:t>
      </w:r>
      <w:r>
        <w:rPr>
          <w:lang w:eastAsia="en-US"/>
        </w:rPr>
        <w:t xml:space="preserve"> faktur</w:t>
      </w:r>
      <w:r w:rsidR="006C441A">
        <w:rPr>
          <w:lang w:eastAsia="en-US"/>
        </w:rPr>
        <w:t>y</w:t>
      </w:r>
      <w:r>
        <w:rPr>
          <w:lang w:eastAsia="en-US"/>
        </w:rPr>
        <w:t xml:space="preserve"> uhradit do </w:t>
      </w:r>
      <w:r w:rsidR="00892FEF">
        <w:rPr>
          <w:lang w:eastAsia="en-US"/>
        </w:rPr>
        <w:t>třiceti (</w:t>
      </w:r>
      <w:r>
        <w:rPr>
          <w:lang w:eastAsia="en-US"/>
        </w:rPr>
        <w:t>30</w:t>
      </w:r>
      <w:r w:rsidR="00892FEF">
        <w:rPr>
          <w:lang w:eastAsia="en-US"/>
        </w:rPr>
        <w:t>)</w:t>
      </w:r>
      <w:r>
        <w:rPr>
          <w:lang w:eastAsia="en-US"/>
        </w:rPr>
        <w:t xml:space="preserve"> dnů ode dne jejich doručení </w:t>
      </w:r>
      <w:r w:rsidRPr="000C4DD8">
        <w:rPr>
          <w:lang w:eastAsia="en-US"/>
        </w:rPr>
        <w:t>Objednateli</w:t>
      </w:r>
      <w:r w:rsidR="00D66071" w:rsidRPr="000C4DD8">
        <w:rPr>
          <w:lang w:eastAsia="en-US"/>
        </w:rPr>
        <w:t>.</w:t>
      </w:r>
      <w:r w:rsidR="005B1F1D" w:rsidRPr="000C4DD8">
        <w:rPr>
          <w:lang w:eastAsia="en-US"/>
        </w:rPr>
        <w:t xml:space="preserve"> K odchylné lhůtě splatnosti vyznačené ve faktuře oproti lhůtě stanovené zde v</w:t>
      </w:r>
      <w:r w:rsidR="009D6B05" w:rsidRPr="000C4DD8">
        <w:rPr>
          <w:lang w:eastAsia="en-US"/>
        </w:rPr>
        <w:t> čl.</w:t>
      </w:r>
      <w:r w:rsidR="00892FEF" w:rsidRPr="000C4DD8">
        <w:rPr>
          <w:lang w:eastAsia="en-US"/>
        </w:rPr>
        <w:t xml:space="preserve"> </w:t>
      </w:r>
      <w:r w:rsidR="00D0560A" w:rsidRPr="000C4DD8">
        <w:rPr>
          <w:lang w:eastAsia="en-US"/>
        </w:rPr>
        <w:t>5</w:t>
      </w:r>
      <w:r w:rsidR="00AF1F20" w:rsidRPr="000C4DD8">
        <w:rPr>
          <w:lang w:eastAsia="en-US"/>
        </w:rPr>
        <w:t>.</w:t>
      </w:r>
      <w:r w:rsidR="00474FD2" w:rsidRPr="000C4DD8">
        <w:rPr>
          <w:lang w:eastAsia="en-US"/>
        </w:rPr>
        <w:t>6</w:t>
      </w:r>
      <w:r w:rsidR="009D6B05" w:rsidRPr="000C4DD8">
        <w:rPr>
          <w:lang w:eastAsia="en-US"/>
        </w:rPr>
        <w:t xml:space="preserve"> věta první této</w:t>
      </w:r>
      <w:r w:rsidR="005B1F1D" w:rsidRPr="000C4DD8">
        <w:rPr>
          <w:lang w:eastAsia="en-US"/>
        </w:rPr>
        <w:t xml:space="preserve"> Smlouvy se nepřihlíží. Daňový doklad - faktura se považuje za uhrazenou dnem </w:t>
      </w:r>
      <w:r w:rsidR="005B1F1D" w:rsidRPr="000C4DD8">
        <w:rPr>
          <w:szCs w:val="20"/>
          <w:lang w:eastAsia="en-US"/>
        </w:rPr>
        <w:t>odepsání</w:t>
      </w:r>
      <w:r w:rsidR="005B1F1D" w:rsidRPr="001F3771">
        <w:rPr>
          <w:szCs w:val="20"/>
          <w:lang w:eastAsia="en-US"/>
        </w:rPr>
        <w:t xml:space="preserve"> fakturované částky z účtu </w:t>
      </w:r>
      <w:r w:rsidR="00D0560A">
        <w:rPr>
          <w:szCs w:val="20"/>
          <w:lang w:eastAsia="en-US"/>
        </w:rPr>
        <w:t>Objednatele</w:t>
      </w:r>
      <w:r w:rsidR="005B1F1D" w:rsidRPr="001F3771">
        <w:rPr>
          <w:szCs w:val="20"/>
          <w:lang w:eastAsia="en-US"/>
        </w:rPr>
        <w:t xml:space="preserve"> ve prospěch účtu </w:t>
      </w:r>
      <w:r w:rsidR="00D0560A">
        <w:rPr>
          <w:szCs w:val="20"/>
          <w:lang w:eastAsia="en-US"/>
        </w:rPr>
        <w:t>Zhotovitele</w:t>
      </w:r>
      <w:r w:rsidR="005B1F1D" w:rsidRPr="001F3771">
        <w:rPr>
          <w:szCs w:val="20"/>
          <w:lang w:eastAsia="en-US"/>
        </w:rPr>
        <w:t>.</w:t>
      </w:r>
    </w:p>
    <w:p w14:paraId="7EEF6ED6" w14:textId="77777777" w:rsidR="003E75C0" w:rsidRDefault="003E75C0" w:rsidP="003E75C0">
      <w:pPr>
        <w:pStyle w:val="Heading1"/>
        <w:rPr>
          <w:lang w:eastAsia="en-US"/>
        </w:rPr>
      </w:pPr>
      <w:r>
        <w:rPr>
          <w:lang w:eastAsia="en-US"/>
        </w:rPr>
        <w:t>vícepráce</w:t>
      </w:r>
      <w:r w:rsidR="00486C6B">
        <w:rPr>
          <w:lang w:eastAsia="en-US"/>
        </w:rPr>
        <w:t xml:space="preserve"> a méněpráce</w:t>
      </w:r>
    </w:p>
    <w:p w14:paraId="427C04F3" w14:textId="7056B70F" w:rsidR="00F5788E" w:rsidRPr="00F5788E" w:rsidRDefault="003E75C0" w:rsidP="000C4DD8">
      <w:pPr>
        <w:pStyle w:val="Heading2"/>
        <w:tabs>
          <w:tab w:val="clear" w:pos="908"/>
        </w:tabs>
        <w:ind w:left="720"/>
        <w:rPr>
          <w:lang w:eastAsia="en-US"/>
        </w:rPr>
      </w:pPr>
      <w:r>
        <w:rPr>
          <w:lang w:eastAsia="en-US"/>
        </w:rPr>
        <w:t xml:space="preserve">Ukáže-li se v průběhu provádění Díla, že je nezbytné provést další práce, které nejsou </w:t>
      </w:r>
      <w:r w:rsidR="00DA312B">
        <w:rPr>
          <w:lang w:eastAsia="en-US"/>
        </w:rPr>
        <w:t xml:space="preserve">uvedeny </w:t>
      </w:r>
      <w:r>
        <w:rPr>
          <w:lang w:eastAsia="en-US"/>
        </w:rPr>
        <w:t>v této Smlouvě (dále jen „</w:t>
      </w:r>
      <w:r w:rsidRPr="0045248F">
        <w:rPr>
          <w:b/>
          <w:lang w:eastAsia="en-US"/>
        </w:rPr>
        <w:t>Vícepráce</w:t>
      </w:r>
      <w:r>
        <w:rPr>
          <w:lang w:eastAsia="en-US"/>
        </w:rPr>
        <w:t>“), Zhotovitel se zavazuje o Vícepracích Objednatele předem</w:t>
      </w:r>
      <w:r w:rsidR="009653D4">
        <w:rPr>
          <w:lang w:eastAsia="en-US"/>
        </w:rPr>
        <w:t xml:space="preserve"> písemně</w:t>
      </w:r>
      <w:r>
        <w:rPr>
          <w:lang w:eastAsia="en-US"/>
        </w:rPr>
        <w:t xml:space="preserve"> informovat.</w:t>
      </w:r>
    </w:p>
    <w:p w14:paraId="2A7D97F7" w14:textId="31C550CC" w:rsidR="003D1AFD" w:rsidRDefault="003E75C0" w:rsidP="00034378">
      <w:pPr>
        <w:pStyle w:val="Heading2"/>
        <w:tabs>
          <w:tab w:val="clear" w:pos="908"/>
          <w:tab w:val="num" w:pos="765"/>
        </w:tabs>
        <w:ind w:left="765"/>
        <w:rPr>
          <w:lang w:eastAsia="en-US"/>
        </w:rPr>
      </w:pPr>
      <w:r>
        <w:rPr>
          <w:lang w:eastAsia="en-US"/>
        </w:rPr>
        <w:t>Dohodnou-li se Strany, že Vícepráce provede Zhotovitel, tak Z</w:t>
      </w:r>
      <w:r w:rsidRPr="003E75C0">
        <w:rPr>
          <w:lang w:eastAsia="en-US"/>
        </w:rPr>
        <w:t xml:space="preserve">hotovitel ocení veškeré </w:t>
      </w:r>
      <w:r>
        <w:rPr>
          <w:lang w:eastAsia="en-US"/>
        </w:rPr>
        <w:t xml:space="preserve">Vícepráce v souladu </w:t>
      </w:r>
      <w:r w:rsidR="00BE52C9">
        <w:rPr>
          <w:lang w:eastAsia="en-US"/>
        </w:rPr>
        <w:t>s </w:t>
      </w:r>
      <w:r w:rsidR="00290E72">
        <w:rPr>
          <w:u w:val="single"/>
          <w:lang w:eastAsia="en-US"/>
        </w:rPr>
        <w:t>Přílohou</w:t>
      </w:r>
      <w:r w:rsidR="00BE52C9" w:rsidRPr="00BE52C9">
        <w:rPr>
          <w:u w:val="single"/>
          <w:lang w:eastAsia="en-US"/>
        </w:rPr>
        <w:t xml:space="preserve"> 2</w:t>
      </w:r>
      <w:r w:rsidR="00BE52C9">
        <w:rPr>
          <w:lang w:eastAsia="en-US"/>
        </w:rPr>
        <w:t xml:space="preserve"> (</w:t>
      </w:r>
      <w:r w:rsidR="00BE52C9" w:rsidRPr="00BE52C9">
        <w:rPr>
          <w:i/>
          <w:lang w:eastAsia="en-US"/>
        </w:rPr>
        <w:t>Výkaz výměr</w:t>
      </w:r>
      <w:r w:rsidR="00BE52C9">
        <w:rPr>
          <w:lang w:eastAsia="en-US"/>
        </w:rPr>
        <w:t>) této Smlouvy.</w:t>
      </w:r>
      <w:r w:rsidRPr="003E75C0">
        <w:rPr>
          <w:lang w:eastAsia="en-US"/>
        </w:rPr>
        <w:t xml:space="preserve"> </w:t>
      </w:r>
      <w:r w:rsidR="00BE52C9">
        <w:rPr>
          <w:lang w:eastAsia="en-US"/>
        </w:rPr>
        <w:t>Nebude-li možný tento</w:t>
      </w:r>
      <w:r w:rsidRPr="003E75C0">
        <w:rPr>
          <w:lang w:eastAsia="en-US"/>
        </w:rPr>
        <w:t xml:space="preserve"> způsob ocenění, bude ocenění pr</w:t>
      </w:r>
      <w:r w:rsidR="00BE52C9">
        <w:rPr>
          <w:lang w:eastAsia="en-US"/>
        </w:rPr>
        <w:t xml:space="preserve">ovedeno </w:t>
      </w:r>
      <w:r w:rsidR="001E1332">
        <w:rPr>
          <w:lang w:eastAsia="en-US"/>
        </w:rPr>
        <w:t>na základě dohody Stran, která bude vycházet z cen obvyklých v daném místě a čase</w:t>
      </w:r>
      <w:r w:rsidR="00BE52C9">
        <w:rPr>
          <w:lang w:eastAsia="en-US"/>
        </w:rPr>
        <w:t>.</w:t>
      </w:r>
      <w:r w:rsidR="00A76173">
        <w:rPr>
          <w:lang w:eastAsia="en-US"/>
        </w:rPr>
        <w:t xml:space="preserve"> </w:t>
      </w:r>
      <w:r w:rsidR="00EA348B">
        <w:rPr>
          <w:lang w:eastAsia="en-US"/>
        </w:rPr>
        <w:t>S</w:t>
      </w:r>
      <w:r w:rsidR="009653D4">
        <w:rPr>
          <w:lang w:eastAsia="en-US"/>
        </w:rPr>
        <w:t>tra</w:t>
      </w:r>
      <w:r w:rsidR="00EA348B">
        <w:rPr>
          <w:lang w:eastAsia="en-US"/>
        </w:rPr>
        <w:t>n</w:t>
      </w:r>
      <w:r w:rsidR="009653D4">
        <w:rPr>
          <w:lang w:eastAsia="en-US"/>
        </w:rPr>
        <w:t>y o dohodnutých</w:t>
      </w:r>
      <w:r w:rsidR="00BE52C9">
        <w:rPr>
          <w:lang w:eastAsia="en-US"/>
        </w:rPr>
        <w:t xml:space="preserve"> Vícepra</w:t>
      </w:r>
      <w:r w:rsidR="00A76173">
        <w:rPr>
          <w:lang w:eastAsia="en-US"/>
        </w:rPr>
        <w:t xml:space="preserve">cích </w:t>
      </w:r>
      <w:r w:rsidR="005D21D6">
        <w:rPr>
          <w:lang w:eastAsia="en-US"/>
        </w:rPr>
        <w:t xml:space="preserve">vyhotoví </w:t>
      </w:r>
      <w:r w:rsidR="009653D4">
        <w:rPr>
          <w:lang w:eastAsia="en-US"/>
        </w:rPr>
        <w:t>změnový list</w:t>
      </w:r>
      <w:r w:rsidR="00AE7AF4">
        <w:rPr>
          <w:lang w:eastAsia="en-US"/>
        </w:rPr>
        <w:t>.</w:t>
      </w:r>
      <w:r w:rsidR="001F3923">
        <w:rPr>
          <w:lang w:eastAsia="en-US"/>
        </w:rPr>
        <w:t xml:space="preserve"> </w:t>
      </w:r>
      <w:r w:rsidR="0045248F" w:rsidRPr="00D27146">
        <w:rPr>
          <w:lang w:eastAsia="cs-CZ"/>
        </w:rPr>
        <w:t>Z</w:t>
      </w:r>
      <w:r w:rsidR="0045248F">
        <w:rPr>
          <w:lang w:eastAsia="cs-CZ"/>
        </w:rPr>
        <w:t>hotovitel je oprávněn provádět V</w:t>
      </w:r>
      <w:r w:rsidR="0045248F" w:rsidRPr="00D27146">
        <w:rPr>
          <w:lang w:eastAsia="cs-CZ"/>
        </w:rPr>
        <w:t xml:space="preserve">ícepráce pouze na základě písemného </w:t>
      </w:r>
      <w:r w:rsidR="0045248F">
        <w:rPr>
          <w:lang w:eastAsia="cs-CZ"/>
        </w:rPr>
        <w:t>odsouhlasení Víceprací Objednatelem</w:t>
      </w:r>
      <w:r w:rsidR="0045248F" w:rsidRPr="00D27146">
        <w:rPr>
          <w:lang w:eastAsia="cs-CZ"/>
        </w:rPr>
        <w:t>. Veškeré vícepráce musí být zapsány do stavebního deníku a předem o</w:t>
      </w:r>
      <w:r w:rsidR="0045248F">
        <w:rPr>
          <w:lang w:eastAsia="cs-CZ"/>
        </w:rPr>
        <w:t>dsouhlaseny včetně jejich ceny Objednatelem. Pokud Z</w:t>
      </w:r>
      <w:r w:rsidR="0045248F" w:rsidRPr="00D27146">
        <w:rPr>
          <w:lang w:eastAsia="cs-CZ"/>
        </w:rPr>
        <w:t xml:space="preserve">hotovitel provede </w:t>
      </w:r>
      <w:r w:rsidR="0045248F">
        <w:rPr>
          <w:lang w:eastAsia="cs-CZ"/>
        </w:rPr>
        <w:t>V</w:t>
      </w:r>
      <w:r w:rsidR="0045248F" w:rsidRPr="00D27146">
        <w:rPr>
          <w:lang w:eastAsia="cs-CZ"/>
        </w:rPr>
        <w:t>ícepráce bez předchozí</w:t>
      </w:r>
      <w:r w:rsidR="0045248F">
        <w:rPr>
          <w:lang w:eastAsia="cs-CZ"/>
        </w:rPr>
        <w:t>ho písemného odsouhlasení Objednatelem</w:t>
      </w:r>
      <w:r w:rsidR="0045248F" w:rsidRPr="00D27146">
        <w:rPr>
          <w:lang w:eastAsia="cs-CZ"/>
        </w:rPr>
        <w:t xml:space="preserve">, nevznikne na jeho straně nárok na zaplacení jejich ceny, neboť se má dle dohody </w:t>
      </w:r>
      <w:r w:rsidR="0045248F">
        <w:rPr>
          <w:lang w:eastAsia="cs-CZ"/>
        </w:rPr>
        <w:t>S</w:t>
      </w:r>
      <w:r w:rsidR="0045248F" w:rsidRPr="00D27146">
        <w:rPr>
          <w:lang w:eastAsia="cs-CZ"/>
        </w:rPr>
        <w:t xml:space="preserve">tran za to, že takové práce a materiály byly součástí </w:t>
      </w:r>
      <w:r w:rsidR="0045248F">
        <w:rPr>
          <w:lang w:eastAsia="cs-CZ"/>
        </w:rPr>
        <w:t>C</w:t>
      </w:r>
      <w:r w:rsidR="0045248F" w:rsidRPr="00D27146">
        <w:rPr>
          <w:lang w:eastAsia="cs-CZ"/>
        </w:rPr>
        <w:t xml:space="preserve">eny </w:t>
      </w:r>
      <w:r w:rsidR="0045248F">
        <w:rPr>
          <w:lang w:eastAsia="cs-CZ"/>
        </w:rPr>
        <w:t>D</w:t>
      </w:r>
      <w:r w:rsidR="0045248F" w:rsidRPr="00D27146">
        <w:rPr>
          <w:lang w:eastAsia="cs-CZ"/>
        </w:rPr>
        <w:t xml:space="preserve">íla. Tato okolnost však nezbavuje </w:t>
      </w:r>
      <w:r w:rsidR="0045248F">
        <w:rPr>
          <w:lang w:eastAsia="cs-CZ"/>
        </w:rPr>
        <w:t>Z</w:t>
      </w:r>
      <w:r w:rsidR="0045248F" w:rsidRPr="00D27146">
        <w:rPr>
          <w:lang w:eastAsia="cs-CZ"/>
        </w:rPr>
        <w:t xml:space="preserve">hotovitele odpovědnosti za vady takto provedené části </w:t>
      </w:r>
      <w:r w:rsidR="0045248F">
        <w:rPr>
          <w:lang w:eastAsia="cs-CZ"/>
        </w:rPr>
        <w:t>D</w:t>
      </w:r>
      <w:r w:rsidR="0045248F" w:rsidRPr="00D27146">
        <w:rPr>
          <w:lang w:eastAsia="cs-CZ"/>
        </w:rPr>
        <w:t>íla.</w:t>
      </w:r>
      <w:r w:rsidR="00034378" w:rsidRPr="00034378">
        <w:rPr>
          <w:lang w:eastAsia="en-US"/>
        </w:rPr>
        <w:t xml:space="preserve"> </w:t>
      </w:r>
      <w:r w:rsidR="00034378">
        <w:rPr>
          <w:lang w:eastAsia="en-US"/>
        </w:rPr>
        <w:t>Provedené Vícepráce budou fakturovány vždy samostatným daňovým dokladem – fakturou. Cena Díla bude upravena dodatkem k této Smlouvě.</w:t>
      </w:r>
    </w:p>
    <w:p w14:paraId="27084569" w14:textId="2EAF09F9" w:rsidR="00AE7AF4" w:rsidRPr="00486C6B" w:rsidRDefault="00AE7AF4" w:rsidP="0045248F">
      <w:pPr>
        <w:pStyle w:val="Heading2"/>
        <w:tabs>
          <w:tab w:val="clear" w:pos="908"/>
          <w:tab w:val="num" w:pos="765"/>
        </w:tabs>
        <w:ind w:left="765"/>
        <w:rPr>
          <w:lang w:eastAsia="en-US"/>
        </w:rPr>
      </w:pPr>
      <w:r>
        <w:rPr>
          <w:lang w:eastAsia="en-US"/>
        </w:rPr>
        <w:t>Ukáže-li se v průběhu provádění Díla, že není nutné provést veškeré práce podle této Smlouvy (dále jen „</w:t>
      </w:r>
      <w:r w:rsidRPr="00486C6B">
        <w:rPr>
          <w:b/>
          <w:lang w:eastAsia="en-US"/>
        </w:rPr>
        <w:t>Méněpráce</w:t>
      </w:r>
      <w:r>
        <w:rPr>
          <w:lang w:eastAsia="en-US"/>
        </w:rPr>
        <w:t xml:space="preserve">“), zavazuje se Zhotovitel o takové skutečnosti Objednatele informovat a uzavřít dohodu, na základě které se zúží rozsah Díla a odpovídajícím způsobem i Cena Díla. </w:t>
      </w:r>
      <w:r w:rsidR="005E0D28">
        <w:rPr>
          <w:lang w:eastAsia="en-US"/>
        </w:rPr>
        <w:t>S</w:t>
      </w:r>
      <w:r>
        <w:rPr>
          <w:lang w:eastAsia="en-US"/>
        </w:rPr>
        <w:t>tra</w:t>
      </w:r>
      <w:r w:rsidR="005E0D28">
        <w:rPr>
          <w:lang w:eastAsia="en-US"/>
        </w:rPr>
        <w:t>n</w:t>
      </w:r>
      <w:r w:rsidR="00FE3356">
        <w:rPr>
          <w:lang w:eastAsia="en-US"/>
        </w:rPr>
        <w:t>y o dohodnutých</w:t>
      </w:r>
      <w:r w:rsidRPr="00486C6B">
        <w:rPr>
          <w:lang w:eastAsia="en-US"/>
        </w:rPr>
        <w:t xml:space="preserve"> </w:t>
      </w:r>
      <w:r>
        <w:rPr>
          <w:lang w:eastAsia="en-US"/>
        </w:rPr>
        <w:t>Méněpracích</w:t>
      </w:r>
      <w:r w:rsidRPr="00486C6B">
        <w:rPr>
          <w:lang w:eastAsia="en-US"/>
        </w:rPr>
        <w:t xml:space="preserve"> </w:t>
      </w:r>
      <w:r>
        <w:rPr>
          <w:lang w:eastAsia="en-US"/>
        </w:rPr>
        <w:t>vyhotoví změnový list</w:t>
      </w:r>
      <w:r w:rsidRPr="00486C6B">
        <w:rPr>
          <w:lang w:eastAsia="en-US"/>
        </w:rPr>
        <w:t>.</w:t>
      </w:r>
      <w:r w:rsidR="003D1AFD">
        <w:rPr>
          <w:lang w:eastAsia="en-US"/>
        </w:rPr>
        <w:t xml:space="preserve"> C</w:t>
      </w:r>
      <w:r w:rsidR="003D1AFD" w:rsidRPr="00D27146">
        <w:rPr>
          <w:lang w:eastAsia="en-US"/>
        </w:rPr>
        <w:t xml:space="preserve">ena </w:t>
      </w:r>
      <w:r w:rsidR="003D1AFD">
        <w:rPr>
          <w:lang w:eastAsia="en-US"/>
        </w:rPr>
        <w:t>D</w:t>
      </w:r>
      <w:r w:rsidR="003D1AFD" w:rsidRPr="00D27146">
        <w:rPr>
          <w:lang w:eastAsia="en-US"/>
        </w:rPr>
        <w:t xml:space="preserve">íla </w:t>
      </w:r>
      <w:r w:rsidR="003D1AFD">
        <w:rPr>
          <w:lang w:eastAsia="en-US"/>
        </w:rPr>
        <w:t xml:space="preserve">se sníží </w:t>
      </w:r>
      <w:r w:rsidR="003D1AFD" w:rsidRPr="00D27146">
        <w:rPr>
          <w:lang w:eastAsia="en-US"/>
        </w:rPr>
        <w:t xml:space="preserve">o neprovedené práce oceněné jednotkovými cenami uvedenými v </w:t>
      </w:r>
      <w:r w:rsidR="003D1AFD" w:rsidRPr="006A2CE7">
        <w:rPr>
          <w:u w:val="single"/>
          <w:lang w:eastAsia="en-US"/>
        </w:rPr>
        <w:t>Příloze č. 2</w:t>
      </w:r>
      <w:r w:rsidR="003D1AFD">
        <w:rPr>
          <w:lang w:eastAsia="en-US"/>
        </w:rPr>
        <w:t xml:space="preserve"> (</w:t>
      </w:r>
      <w:r w:rsidR="003D1AFD" w:rsidRPr="006A2CE7">
        <w:rPr>
          <w:i/>
          <w:lang w:eastAsia="en-US"/>
        </w:rPr>
        <w:t>Výkaz výměr</w:t>
      </w:r>
      <w:r w:rsidR="003D1AFD">
        <w:rPr>
          <w:lang w:eastAsia="en-US"/>
        </w:rPr>
        <w:t xml:space="preserve">) </w:t>
      </w:r>
      <w:r w:rsidR="003D1AFD" w:rsidRPr="00D27146">
        <w:rPr>
          <w:lang w:eastAsia="en-US"/>
        </w:rPr>
        <w:t xml:space="preserve">této </w:t>
      </w:r>
      <w:r w:rsidR="003D1AFD">
        <w:rPr>
          <w:lang w:eastAsia="en-US"/>
        </w:rPr>
        <w:t>S</w:t>
      </w:r>
      <w:r w:rsidR="003D1AFD" w:rsidRPr="00D27146">
        <w:rPr>
          <w:lang w:eastAsia="en-US"/>
        </w:rPr>
        <w:t xml:space="preserve">mlouvy a </w:t>
      </w:r>
      <w:r w:rsidR="003D1AFD">
        <w:rPr>
          <w:lang w:eastAsia="en-US"/>
        </w:rPr>
        <w:t>C</w:t>
      </w:r>
      <w:r w:rsidR="003D1AFD" w:rsidRPr="00D27146">
        <w:rPr>
          <w:lang w:eastAsia="en-US"/>
        </w:rPr>
        <w:t xml:space="preserve">ena </w:t>
      </w:r>
      <w:r w:rsidR="003D1AFD">
        <w:rPr>
          <w:lang w:eastAsia="en-US"/>
        </w:rPr>
        <w:t xml:space="preserve">Díla </w:t>
      </w:r>
      <w:r w:rsidR="003D1AFD" w:rsidRPr="00D27146">
        <w:rPr>
          <w:lang w:eastAsia="en-US"/>
        </w:rPr>
        <w:t>bude upravena dodatkem</w:t>
      </w:r>
      <w:r w:rsidR="003D1AFD">
        <w:rPr>
          <w:lang w:eastAsia="en-US"/>
        </w:rPr>
        <w:t xml:space="preserve"> k této S</w:t>
      </w:r>
      <w:r w:rsidR="003D1AFD" w:rsidRPr="00D27146">
        <w:rPr>
          <w:lang w:eastAsia="en-US"/>
        </w:rPr>
        <w:t>mlouvě.</w:t>
      </w:r>
    </w:p>
    <w:p w14:paraId="579E551B" w14:textId="77777777" w:rsidR="00AF4AC8" w:rsidRDefault="00DD16FF" w:rsidP="00B76FBB">
      <w:pPr>
        <w:pStyle w:val="Heading1"/>
        <w:keepNext w:val="0"/>
        <w:widowControl w:val="0"/>
      </w:pPr>
      <w:r>
        <w:t>staveniště</w:t>
      </w:r>
    </w:p>
    <w:p w14:paraId="7033D2B5" w14:textId="654F5094" w:rsidR="006F1D5F" w:rsidRDefault="00DD16FF" w:rsidP="0099484A">
      <w:pPr>
        <w:pStyle w:val="Heading2"/>
      </w:pPr>
      <w:bookmarkStart w:id="1" w:name="_Ref465481873"/>
      <w:r>
        <w:t xml:space="preserve">Objednatel předá staveniště na základě předávacího protokolu. </w:t>
      </w:r>
      <w:r w:rsidR="000B7623">
        <w:t>Před</w:t>
      </w:r>
      <w:r w:rsidR="009A466A">
        <w:t> předáním staveniště jsou Strany povinny si vzájemně předat Seznam pracovních rizik</w:t>
      </w:r>
      <w:r w:rsidR="000B7623">
        <w:t>, a to elektronickou formou</w:t>
      </w:r>
      <w:r w:rsidR="009A466A">
        <w:t xml:space="preserve">. </w:t>
      </w:r>
    </w:p>
    <w:p w14:paraId="0F276B29" w14:textId="09978752" w:rsidR="00DD16FF" w:rsidRDefault="00DD16FF" w:rsidP="006F1D5F">
      <w:pPr>
        <w:pStyle w:val="Heading2"/>
      </w:pPr>
      <w:r>
        <w:t xml:space="preserve">Zhotovitel se zavazuje udržovat na převzatém staveništi na svůj náklad pořádek a čistotu, zajišťovat denní úklid, odstraňovat vzniklé odpady, a to v souladu s </w:t>
      </w:r>
      <w:r w:rsidR="001E3758">
        <w:t>aplikovatelnými</w:t>
      </w:r>
      <w:r>
        <w:t xml:space="preserve"> </w:t>
      </w:r>
      <w:r w:rsidR="001E3758">
        <w:t xml:space="preserve">obecně závaznými právními </w:t>
      </w:r>
      <w:r>
        <w:t xml:space="preserve">předpisy. </w:t>
      </w:r>
      <w:r w:rsidR="006F1D5F" w:rsidRPr="006F1D5F">
        <w:t xml:space="preserve">Při provádění </w:t>
      </w:r>
      <w:r w:rsidR="006F1D5F">
        <w:t xml:space="preserve">Díla vyvine </w:t>
      </w:r>
      <w:r w:rsidR="0082132E">
        <w:t>Zhotovitel</w:t>
      </w:r>
      <w:r w:rsidR="006F1D5F" w:rsidRPr="006F1D5F">
        <w:t xml:space="preserve"> potřebné úsilí k tomu, aby </w:t>
      </w:r>
      <w:r w:rsidR="00DA312B">
        <w:t>běžný provoz v místě plnění byl</w:t>
      </w:r>
      <w:r w:rsidR="006F1D5F" w:rsidRPr="006F1D5F">
        <w:t xml:space="preserve"> co nejmén</w:t>
      </w:r>
      <w:r w:rsidR="00DA312B">
        <w:t>ě rušen</w:t>
      </w:r>
      <w:r w:rsidR="006F1D5F">
        <w:t>.</w:t>
      </w:r>
    </w:p>
    <w:p w14:paraId="7646ABAE" w14:textId="2C582990" w:rsidR="00DD16FF" w:rsidRDefault="00DD16FF" w:rsidP="00DD16FF">
      <w:pPr>
        <w:pStyle w:val="Heading2"/>
      </w:pPr>
      <w:r>
        <w:t xml:space="preserve">Zhotovitel je povinen dodržovat veškeré platné technické a právní předpisy, týkající se zajištění bezpečnosti a ochrany zdraví při práci a bezpečnosti technických zařízení, požární ochrany apod. </w:t>
      </w:r>
    </w:p>
    <w:p w14:paraId="35EE610B" w14:textId="7C047007" w:rsidR="0055206E" w:rsidRDefault="0055206E" w:rsidP="0055206E">
      <w:pPr>
        <w:pStyle w:val="Heading2"/>
      </w:pPr>
      <w:r w:rsidRPr="0057582C">
        <w:t>Objednatel</w:t>
      </w:r>
      <w:r>
        <w:t xml:space="preserve"> se zavazuje proškolit </w:t>
      </w:r>
      <w:r w:rsidRPr="0057582C">
        <w:t xml:space="preserve">jednoho (1) pracovníka Zhotovitele </w:t>
      </w:r>
      <w:r>
        <w:t>na bezpečnost a ochranu zd</w:t>
      </w:r>
      <w:r w:rsidR="0074145C">
        <w:t>raví při práci a požární ochranu</w:t>
      </w:r>
      <w:r>
        <w:t xml:space="preserve"> ve vztahu k místu plnění. Zhotovitel je povinen na základě školení dle věty první proškolit všechny své pracovníky, kteří se budou podílet na provádění Díla. </w:t>
      </w:r>
    </w:p>
    <w:p w14:paraId="10351D5D" w14:textId="79CCD720" w:rsidR="00DD16FF" w:rsidRDefault="00DD16FF" w:rsidP="00DD16FF">
      <w:pPr>
        <w:pStyle w:val="Heading2"/>
      </w:pPr>
      <w:r>
        <w:t>Zhotovitel se zavazuje vysílat k provádění prací pracovníky odborně a zdravotně způsobilé a řádně proškolené v předpisech bezpečnosti a ochrany zdraví při práci.</w:t>
      </w:r>
    </w:p>
    <w:p w14:paraId="60B422AB" w14:textId="77777777" w:rsidR="00DD16FF" w:rsidRDefault="00DD16FF" w:rsidP="00DD16FF">
      <w:pPr>
        <w:pStyle w:val="Heading2"/>
      </w:pPr>
      <w:r>
        <w:t>Zhotovitel se zavazuje zajistit vlastní dozor nad bezpečností práce a soustavnou kontrolu na pracovišti.</w:t>
      </w:r>
    </w:p>
    <w:p w14:paraId="79A2E890" w14:textId="77777777" w:rsidR="00DD16FF" w:rsidRDefault="00DD16FF" w:rsidP="00DD16FF">
      <w:pPr>
        <w:pStyle w:val="Heading2"/>
      </w:pPr>
      <w:r>
        <w:t xml:space="preserve">Zhotovitel nebude bez </w:t>
      </w:r>
      <w:r w:rsidR="001E3758">
        <w:t xml:space="preserve">písemného </w:t>
      </w:r>
      <w:r>
        <w:t>souhlasu používat</w:t>
      </w:r>
      <w:r w:rsidR="001E3758">
        <w:t xml:space="preserve"> zařízení O</w:t>
      </w:r>
      <w:r>
        <w:t>bjednatele a naopak.</w:t>
      </w:r>
    </w:p>
    <w:p w14:paraId="79C0D279" w14:textId="77777777" w:rsidR="00DD16FF" w:rsidRDefault="00DD16FF" w:rsidP="00DD16FF">
      <w:pPr>
        <w:pStyle w:val="Heading2"/>
      </w:pPr>
      <w:r>
        <w:t>V případ</w:t>
      </w:r>
      <w:r w:rsidR="001E3758">
        <w:t>ě pracovního úrazu zaměstnance Z</w:t>
      </w:r>
      <w:r>
        <w:t>hotovitele či subdodavatele vyšetří a sepíše záznam o pracovním úrazu stavbyvedouc</w:t>
      </w:r>
      <w:r w:rsidR="001E3758">
        <w:t>í nebo jiný oprávněný zástupce Z</w:t>
      </w:r>
      <w:r>
        <w:t>hotovitele a s</w:t>
      </w:r>
      <w:r w:rsidR="001E3758">
        <w:t>eznámí bezpečnostního technika O</w:t>
      </w:r>
      <w:r>
        <w:t>bjednatele s výsledky šetření.</w:t>
      </w:r>
    </w:p>
    <w:p w14:paraId="75575707" w14:textId="77777777" w:rsidR="00DD16FF" w:rsidRDefault="00DD16FF" w:rsidP="00DD16FF">
      <w:pPr>
        <w:pStyle w:val="Heading2"/>
      </w:pPr>
      <w:r>
        <w:t>Porušování předpisů bezpečnosti práce a technických zařízení a bezpečnosti provozu se p</w:t>
      </w:r>
      <w:r w:rsidR="001E3758">
        <w:t>ovažuje za neplnění povinností Z</w:t>
      </w:r>
      <w:r>
        <w:t>hotovitele.</w:t>
      </w:r>
    </w:p>
    <w:p w14:paraId="32B2971D" w14:textId="2F37A64F" w:rsidR="00DD16FF" w:rsidRDefault="00DD16FF" w:rsidP="00DD16FF">
      <w:pPr>
        <w:pStyle w:val="Heading2"/>
      </w:pPr>
      <w:r>
        <w:t xml:space="preserve">Zhotovitel se zavazuje vyklidit a vyčistit staveniště do </w:t>
      </w:r>
      <w:r w:rsidR="0044665F">
        <w:t>dvou (</w:t>
      </w:r>
      <w:r>
        <w:t>2</w:t>
      </w:r>
      <w:r w:rsidR="0044665F">
        <w:t>)</w:t>
      </w:r>
      <w:r>
        <w:t xml:space="preserve"> </w:t>
      </w:r>
      <w:r w:rsidR="0044665F" w:rsidRPr="000C4DD8">
        <w:t xml:space="preserve">pracovních </w:t>
      </w:r>
      <w:r w:rsidRPr="000C4DD8">
        <w:t>dnů od pro</w:t>
      </w:r>
      <w:r w:rsidR="001E3758" w:rsidRPr="000C4DD8">
        <w:t xml:space="preserve">tokolárního </w:t>
      </w:r>
      <w:r w:rsidR="00B06DE9" w:rsidRPr="000C4DD8">
        <w:t xml:space="preserve">předání a převzetí Díla do řádného provozu dle čl. </w:t>
      </w:r>
      <w:r w:rsidR="0082132E" w:rsidRPr="000C4DD8">
        <w:t xml:space="preserve">9 odst. </w:t>
      </w:r>
      <w:r w:rsidR="00B06DE9" w:rsidRPr="000C4DD8">
        <w:t>9.7 této Smlouvy</w:t>
      </w:r>
      <w:r w:rsidRPr="000C4DD8">
        <w:t>. Př</w:t>
      </w:r>
      <w:r w:rsidR="001E3758" w:rsidRPr="000C4DD8">
        <w:t>i nedodržení této lhůty se Zhotovitel zavazuje uhradit O</w:t>
      </w:r>
      <w:r w:rsidRPr="000C4DD8">
        <w:t xml:space="preserve">bjednateli veškeré náklady a škody, které mu tím </w:t>
      </w:r>
      <w:r w:rsidR="001E3758" w:rsidRPr="000C4DD8">
        <w:t xml:space="preserve">vzniknou. O předání </w:t>
      </w:r>
      <w:r w:rsidR="00DC638F" w:rsidRPr="000C4DD8">
        <w:t xml:space="preserve">a převzetí </w:t>
      </w:r>
      <w:r w:rsidR="001E3758" w:rsidRPr="000C4DD8">
        <w:t>staveniště O</w:t>
      </w:r>
      <w:r w:rsidRPr="000C4DD8">
        <w:t>bjednateli bude</w:t>
      </w:r>
      <w:r>
        <w:t xml:space="preserve"> sepsán písemný protokol.</w:t>
      </w:r>
    </w:p>
    <w:p w14:paraId="085BF8D9" w14:textId="350948B6" w:rsidR="00DD16FF" w:rsidRDefault="00DD16FF" w:rsidP="00DD16FF">
      <w:pPr>
        <w:pStyle w:val="Heading2"/>
      </w:pPr>
      <w:r>
        <w:t>Zhotovitel se zavazuje inform</w:t>
      </w:r>
      <w:r w:rsidR="001E3758">
        <w:t>ovat O</w:t>
      </w:r>
      <w:r>
        <w:t>bjednatele s dostatečným předstihem o pohy</w:t>
      </w:r>
      <w:r w:rsidR="001E3758">
        <w:t>bu jiných osob než zaměstnanců Objednatele na staveništi a O</w:t>
      </w:r>
      <w:r>
        <w:t>bjednatel je oprávněn</w:t>
      </w:r>
      <w:r w:rsidR="001E3758">
        <w:t xml:space="preserve">, má-li pro </w:t>
      </w:r>
      <w:r w:rsidR="00FE3356">
        <w:t xml:space="preserve">to </w:t>
      </w:r>
      <w:r w:rsidR="001E3758">
        <w:t>důvod,</w:t>
      </w:r>
      <w:r>
        <w:t xml:space="preserve"> tento pohyb omezit nebo vyloučit. Toto ustanovení se vztahuje na všechny pracovníky případných subdodavatelů a jejich zaměstnanců a na všechny ostatní fyzické osob</w:t>
      </w:r>
      <w:r w:rsidR="001E3758">
        <w:t>y, jejichž pohyb na staveništi Z</w:t>
      </w:r>
      <w:r>
        <w:t>hotovitel vyžaduje.</w:t>
      </w:r>
    </w:p>
    <w:p w14:paraId="4B6650FB" w14:textId="77777777" w:rsidR="00DD16FF" w:rsidRDefault="001E3758" w:rsidP="00DD16FF">
      <w:pPr>
        <w:pStyle w:val="Heading2"/>
      </w:pPr>
      <w:r>
        <w:t>Případné vyty</w:t>
      </w:r>
      <w:r w:rsidR="00DD16FF">
        <w:t>čení všech inženýrských sítí a vybudování za</w:t>
      </w:r>
      <w:r>
        <w:t>řízení na staveništi zajišťuje Z</w:t>
      </w:r>
      <w:r w:rsidR="00DD16FF">
        <w:t>hotovitel, který také odpovídá za škody způsobené porušením podzemních či nadzemních sítí a zařízení jakéhokoliv druhu. Za vyklizené se považuje staveniště zbavené všech odpadů a nečistot a uvedené do stavu předpokládaného projektovou dokumentací, jinak do stavu původního.</w:t>
      </w:r>
    </w:p>
    <w:p w14:paraId="0786CC06" w14:textId="5C262EB5" w:rsidR="001F3923" w:rsidRPr="001F3923" w:rsidRDefault="00DC638F" w:rsidP="0045248F">
      <w:pPr>
        <w:pStyle w:val="Heading2"/>
      </w:pPr>
      <w:r>
        <w:t>Zhotovitel je povinen zabezpečit zařízení staveniště vhodným způsobem tak, aby se předešlo vzniku škod na majetku či újmě na zdraví.</w:t>
      </w:r>
      <w:r w:rsidR="00171C76" w:rsidRPr="00171C76">
        <w:t xml:space="preserve"> </w:t>
      </w:r>
      <w:r w:rsidR="00171C76">
        <w:t>Zhotovitel viditelně označí s</w:t>
      </w:r>
      <w:r w:rsidR="00171C76" w:rsidRPr="00171C76">
        <w:t>taveniště a rozmístí na vhodná místa výstražné tabulky upozorňující na provádění Díla a případně zakazující vstup nep</w:t>
      </w:r>
      <w:r w:rsidR="00171C76">
        <w:t>ovolaných osob na určité části s</w:t>
      </w:r>
      <w:r w:rsidR="00171C76" w:rsidRPr="00171C76">
        <w:t>taveniště, které nem</w:t>
      </w:r>
      <w:r w:rsidR="00171C76">
        <w:t>ají být přístupné třetím osobám.</w:t>
      </w:r>
      <w:r w:rsidR="00171C76" w:rsidRPr="00171C76">
        <w:t xml:space="preserve"> </w:t>
      </w:r>
    </w:p>
    <w:bookmarkEnd w:id="1"/>
    <w:p w14:paraId="40B656F8" w14:textId="77777777" w:rsidR="00E3767B" w:rsidRDefault="00E3767B" w:rsidP="002116D2">
      <w:pPr>
        <w:pStyle w:val="Heading1"/>
      </w:pPr>
      <w:r>
        <w:t>Provedení díla</w:t>
      </w:r>
    </w:p>
    <w:p w14:paraId="2E333A84" w14:textId="65E51588" w:rsidR="00171C76" w:rsidRDefault="00171C76" w:rsidP="00E3767B">
      <w:pPr>
        <w:pStyle w:val="Heading2"/>
      </w:pPr>
      <w:r w:rsidRPr="00171C76">
        <w:t>Z</w:t>
      </w:r>
      <w:r>
        <w:t>hotovitel je povinen</w:t>
      </w:r>
      <w:r w:rsidRPr="00171C76">
        <w:t xml:space="preserve"> provést Dílo v souladu s</w:t>
      </w:r>
      <w:r>
        <w:t> touto Smlouvou</w:t>
      </w:r>
      <w:r w:rsidR="00FC07CB">
        <w:t xml:space="preserve"> vč. jejích příloh</w:t>
      </w:r>
      <w:r w:rsidRPr="00171C76">
        <w:t xml:space="preserve">, rozhodnutími a vyjádřeními orgánů státní správy a samosprávy, </w:t>
      </w:r>
      <w:r>
        <w:t xml:space="preserve">obecně závaznými právními </w:t>
      </w:r>
      <w:r w:rsidRPr="00171C76">
        <w:t>předpisy upravujícími provádění stavebních děl a se svojí nabídkou podanou v zadávacím řízení pro Veřejnou zakázku</w:t>
      </w:r>
      <w:r>
        <w:t>.</w:t>
      </w:r>
    </w:p>
    <w:p w14:paraId="7E58AC4C" w14:textId="750EBC01" w:rsidR="000E5259" w:rsidRDefault="000E5259" w:rsidP="000E5259">
      <w:pPr>
        <w:pStyle w:val="Heading2"/>
      </w:pPr>
      <w:r>
        <w:t>Zhotovitel je povinen při provádění Díla postupovat s odbornou péčí.</w:t>
      </w:r>
      <w:r w:rsidR="00A76173">
        <w:t xml:space="preserve"> Není-li v této Smlouvě stanovena kvalita Díla, je Zhotovitel povinen provést Dílo v obvyklé kvalitě.</w:t>
      </w:r>
    </w:p>
    <w:p w14:paraId="514F6AFF" w14:textId="3F6EBEF2" w:rsidR="006503F4" w:rsidRPr="006503F4" w:rsidRDefault="006503F4" w:rsidP="006503F4">
      <w:pPr>
        <w:pStyle w:val="Heading2"/>
      </w:pPr>
      <w:r>
        <w:t xml:space="preserve">Zhotovitel je oprávněn provádět </w:t>
      </w:r>
      <w:r>
        <w:t xml:space="preserve">práce na Díle pouze v pracovních dnech v době od 7:30 do </w:t>
      </w:r>
      <w:r w:rsidR="00A20BB1">
        <w:t>19</w:t>
      </w:r>
      <w:r>
        <w:t>:</w:t>
      </w:r>
      <w:r w:rsidR="00A70818">
        <w:t>3</w:t>
      </w:r>
      <w:r>
        <w:t>0 hod. Zhotovitel je povinen opustit budovu Centra HilASE vždy nejpozději v </w:t>
      </w:r>
      <w:r w:rsidR="00E55DA2">
        <w:t>19</w:t>
      </w:r>
      <w:r>
        <w:t>:</w:t>
      </w:r>
      <w:r w:rsidR="00E55DA2">
        <w:t>45</w:t>
      </w:r>
      <w:r>
        <w:t xml:space="preserve"> hod. </w:t>
      </w:r>
    </w:p>
    <w:p w14:paraId="0E2A3959" w14:textId="1509DDAC" w:rsidR="00E3767B" w:rsidRPr="000C4DD8" w:rsidRDefault="00BB27B7" w:rsidP="00A76173">
      <w:pPr>
        <w:pStyle w:val="Heading2"/>
      </w:pPr>
      <w:r>
        <w:t>Využije-li Zhotovitel pro zhotovení Díla poddodavatele, je</w:t>
      </w:r>
      <w:r w:rsidR="000C4DD8">
        <w:t xml:space="preserve"> </w:t>
      </w:r>
      <w:r w:rsidR="00215F78">
        <w:t xml:space="preserve">povinen zajistit, aby všichni jeho poddodavatelé dodržovali </w:t>
      </w:r>
      <w:r w:rsidR="00215F78">
        <w:t xml:space="preserve">povinnosti, které vyplývají z této Smlouvy pro Zhotovitele a které jsou pro poddodavatele relevantní (např. povinnosti ohledně způsobu provádění Díla, dodržování povinností na staveništi, apod.). Zhotovitel odpovídá za své poddodavatele, přičemž poruší-li poddodavatel pro něj relevantní povinnost stanovenou touto Smlouvou, má se za to, že tuto povinnost porušil Zhotovitel sám. Objednatel může žádat, aby Zhotovitel změnil poddodavatele a Zhotovitel je povinen takové žádosti </w:t>
      </w:r>
      <w:r w:rsidR="00215F78">
        <w:t xml:space="preserve">vyhovět, jsou-li pro to objektivní důvody (např. poddodavatel porušuje ustanovení této Smlouvy, která jsou </w:t>
      </w:r>
      <w:r w:rsidR="00215F78" w:rsidRPr="000C4DD8">
        <w:t xml:space="preserve">pro něj relevantní). </w:t>
      </w:r>
    </w:p>
    <w:p w14:paraId="04E6C209" w14:textId="26637014" w:rsidR="00066D6D" w:rsidRDefault="00E3767B" w:rsidP="00066D6D">
      <w:pPr>
        <w:pStyle w:val="Heading2"/>
      </w:pPr>
      <w:r w:rsidRPr="000C4DD8">
        <w:t>Ode dne převzetí staveniště</w:t>
      </w:r>
      <w:r w:rsidR="009C087A" w:rsidRPr="000C4DD8">
        <w:t xml:space="preserve"> až do </w:t>
      </w:r>
      <w:r w:rsidR="00833518" w:rsidRPr="000C4DD8">
        <w:t>předání bezvadného Díla dle čl. 9 odst. 9.</w:t>
      </w:r>
      <w:r w:rsidR="000C4DD8" w:rsidRPr="000C4DD8">
        <w:t>7</w:t>
      </w:r>
      <w:r w:rsidR="00833518" w:rsidRPr="000C4DD8">
        <w:t xml:space="preserve"> této Smlouvy</w:t>
      </w:r>
      <w:r w:rsidR="009C087A" w:rsidRPr="000C4DD8">
        <w:t xml:space="preserve"> </w:t>
      </w:r>
      <w:r w:rsidRPr="000C4DD8">
        <w:t>je Zhotovitel povinen vést stavební deník v souladu s § 157 zákona č. 183/2006</w:t>
      </w:r>
      <w:r w:rsidRPr="00E3767B">
        <w:t xml:space="preserve"> Sb., o územním plánování a </w:t>
      </w:r>
      <w:r>
        <w:t>stavebním řádu (stavební zákon)</w:t>
      </w:r>
      <w:r w:rsidR="009C087A">
        <w:t>, porušení této povinnosti bude považováno za podstatné porušení povinností Zhotovitele podle této Smlouvy</w:t>
      </w:r>
      <w:r w:rsidRPr="00E3767B">
        <w:t xml:space="preserve">. Zhotovitel je povinen zajistit, aby údaje ve stavebním deníku byly vždy aktuální. </w:t>
      </w:r>
      <w:r w:rsidR="009C087A">
        <w:t xml:space="preserve">Zhotovitel je povinen stavební deník chránit před </w:t>
      </w:r>
      <w:r w:rsidR="00A474F7">
        <w:t xml:space="preserve">odcizením, ztrátou, zničením a poškozením. Zhotovitel je povinen ve stavebním deníku vést úplné a pravdivé záznamy o průběhu stavebních a montážních činností při provádění Díla. Stavební deník musí obsahovat údaje stanovené příslušnými </w:t>
      </w:r>
      <w:r w:rsidR="00833518">
        <w:t>obecně závaznými účinnými právní</w:t>
      </w:r>
      <w:r w:rsidR="00A474F7">
        <w:t xml:space="preserve">mi předpisy, zejména vyhláškou č. 499/2006 Sb., o dokumentaci staveb. Ve stavebním deníku se nesmí </w:t>
      </w:r>
      <w:r w:rsidR="00856BA0">
        <w:t>přepisovat</w:t>
      </w:r>
      <w:r w:rsidR="00A474F7">
        <w:t>, škrtat a vytrhávat jednotlivé st</w:t>
      </w:r>
      <w:r w:rsidR="00856BA0">
        <w:t>ránky. Zhotovitel je povinen strany ve stavebním deníku číslovat. Záznamy ve stavebním deníku nesmí být prováděny s mezerami mezi záznamy.</w:t>
      </w:r>
      <w:r w:rsidR="00A474F7">
        <w:t xml:space="preserve"> </w:t>
      </w:r>
      <w:r w:rsidRPr="00E3767B">
        <w:t>Zhotovitel dále povede evidenci o nakl</w:t>
      </w:r>
      <w:r>
        <w:t xml:space="preserve">ádání s odpady, jež při plnění </w:t>
      </w:r>
      <w:r w:rsidR="00F5678B">
        <w:t>Díla</w:t>
      </w:r>
      <w:r w:rsidRPr="00E3767B">
        <w:t xml:space="preserve"> vzniknou, včetně dokladů o jejich likvidaci.</w:t>
      </w:r>
    </w:p>
    <w:p w14:paraId="23AE7750" w14:textId="65C0E421" w:rsidR="00E3767B" w:rsidRPr="00E3767B" w:rsidRDefault="00E3767B" w:rsidP="00E3767B">
      <w:pPr>
        <w:pStyle w:val="Heading2"/>
      </w:pPr>
      <w:r w:rsidRPr="00E3767B">
        <w:t xml:space="preserve">Stavební deník bude uložen na staveništi </w:t>
      </w:r>
      <w:r w:rsidR="0044665F">
        <w:t>na recepci budovy Centra HiLASE</w:t>
      </w:r>
      <w:r w:rsidRPr="00E3767B">
        <w:t>.</w:t>
      </w:r>
    </w:p>
    <w:p w14:paraId="7723F9B2" w14:textId="77777777" w:rsidR="00066D6D" w:rsidRDefault="00066D6D" w:rsidP="00E3767B">
      <w:pPr>
        <w:pStyle w:val="Heading2"/>
      </w:pPr>
      <w:r>
        <w:t>Při provádění Díla Zhotovitel postupuje samostatně. Obdrží-li od Objednatele pokyny, je povinen se takovými pokyny řídit. Jsou-li pokyny v rozporu s právními předpisy nebo z jakéhokoliv důvodu nevhodné, je Zhotovitel (jako odborná osoba) Objednatele na protizákonnost či nevhodnost pokynů upozornit.</w:t>
      </w:r>
    </w:p>
    <w:p w14:paraId="3DDF8BA3" w14:textId="77777777" w:rsidR="00A836C9" w:rsidRDefault="00E3767B" w:rsidP="00A836C9">
      <w:pPr>
        <w:pStyle w:val="Heading2"/>
      </w:pPr>
      <w:r w:rsidRPr="003F7981">
        <w:t>Technický dozor</w:t>
      </w:r>
      <w:r w:rsidR="00A836C9" w:rsidRPr="003F7981">
        <w:t xml:space="preserve"> Objednatele</w:t>
      </w:r>
      <w:r w:rsidRPr="0044665F">
        <w:t xml:space="preserve"> je oprávněn</w:t>
      </w:r>
      <w:r w:rsidRPr="00E3767B">
        <w:t xml:space="preserve"> kontrolovat dodržování projektové dokumentace, technických norem, smluvních podmínek, právních předpisů, rozhodnutí státní správy a podmínek stanovených poskytovatelem dotace. O výsledcích kontrol provádí zápis do stavebního deníku. Na nedostatky zjištěné v průbě</w:t>
      </w:r>
      <w:r w:rsidR="00A836C9">
        <w:t>hu prací je oprávněn Z</w:t>
      </w:r>
      <w:r w:rsidRPr="00E3767B">
        <w:t>hotovitele písemně upozornit zápisem do stavebního deníku a </w:t>
      </w:r>
      <w:r w:rsidR="00A836C9">
        <w:t>stanovit Z</w:t>
      </w:r>
      <w:r w:rsidRPr="00E3767B">
        <w:t xml:space="preserve">hotoviteli </w:t>
      </w:r>
      <w:r w:rsidR="00A836C9">
        <w:t xml:space="preserve">lhůtu pro odstranění vzniklých </w:t>
      </w:r>
      <w:r w:rsidRPr="00E3767B">
        <w:t>vad. Zhotovitel je povinen činit neprodleně veškerá potřebná opa</w:t>
      </w:r>
      <w:r w:rsidR="00A836C9">
        <w:t xml:space="preserve">tření k odstranění vytknutých </w:t>
      </w:r>
      <w:r w:rsidRPr="00E3767B">
        <w:t xml:space="preserve">vad. </w:t>
      </w:r>
    </w:p>
    <w:p w14:paraId="43FCBB7D" w14:textId="4164599F" w:rsidR="00E3767B" w:rsidRPr="00E3767B" w:rsidRDefault="00E3767B" w:rsidP="00A836C9">
      <w:pPr>
        <w:pStyle w:val="Heading2"/>
      </w:pPr>
      <w:r w:rsidRPr="0045248F">
        <w:t xml:space="preserve">Zhotovitel je povinen předávat </w:t>
      </w:r>
      <w:r w:rsidR="00A836C9" w:rsidRPr="0045248F">
        <w:t>technickému dozoru</w:t>
      </w:r>
      <w:r w:rsidRPr="0045248F">
        <w:t xml:space="preserve"> </w:t>
      </w:r>
      <w:r w:rsidR="00A836C9" w:rsidRPr="0045248F">
        <w:t xml:space="preserve">Objednatele </w:t>
      </w:r>
      <w:r w:rsidRPr="0045248F">
        <w:t xml:space="preserve">zjišťovací protokoly, faktury a případné soupisy </w:t>
      </w:r>
      <w:r w:rsidR="007D75E6" w:rsidRPr="0045248F">
        <w:t>Víceprací a M</w:t>
      </w:r>
      <w:r w:rsidRPr="0045248F">
        <w:t>éněprací i</w:t>
      </w:r>
      <w:r w:rsidRPr="00E3767B">
        <w:t xml:space="preserve"> v elektronické podobě ve formátech použitých u jednotlivých výkazů v</w:t>
      </w:r>
      <w:r w:rsidR="00FE3356">
        <w:t> </w:t>
      </w:r>
      <w:r w:rsidRPr="00E3767B">
        <w:t>nabídce</w:t>
      </w:r>
      <w:r w:rsidR="00FE3356">
        <w:t xml:space="preserve"> podané</w:t>
      </w:r>
      <w:r w:rsidR="00FE3356" w:rsidRPr="00171C76">
        <w:t xml:space="preserve"> v zadávacím řízení pro Veřejnou zakázku</w:t>
      </w:r>
      <w:r w:rsidRPr="00E3767B">
        <w:t xml:space="preserve">. </w:t>
      </w:r>
    </w:p>
    <w:p w14:paraId="51B18AFE" w14:textId="77777777" w:rsidR="00E3767B" w:rsidRPr="00E3767B" w:rsidRDefault="00E3767B" w:rsidP="00A836C9">
      <w:pPr>
        <w:pStyle w:val="Heading2"/>
      </w:pPr>
      <w:r w:rsidRPr="00E3767B">
        <w:t>Zhotovitel je povinen veškerý nepoužitelný materi</w:t>
      </w:r>
      <w:r w:rsidR="00A836C9">
        <w:t>ál, který vznikl při realizaci D</w:t>
      </w:r>
      <w:r w:rsidRPr="00E3767B">
        <w:t>íla, zlikvidovat ve smyslu zákona o odpadech a </w:t>
      </w:r>
      <w:r w:rsidR="00A836C9">
        <w:t>prokázat toto O</w:t>
      </w:r>
      <w:r w:rsidRPr="00E3767B">
        <w:t>bjednateli, a to i v případě, že by skutečný objem takového materiálu přesahoval objemy uvedené</w:t>
      </w:r>
      <w:r w:rsidR="00A836C9">
        <w:t xml:space="preserve"> v</w:t>
      </w:r>
      <w:r w:rsidRPr="00E3767B">
        <w:t xml:space="preserve"> </w:t>
      </w:r>
      <w:r w:rsidR="00A836C9">
        <w:rPr>
          <w:u w:val="single"/>
        </w:rPr>
        <w:t>Příloze</w:t>
      </w:r>
      <w:r w:rsidR="00A836C9" w:rsidRPr="00A836C9">
        <w:rPr>
          <w:u w:val="single"/>
        </w:rPr>
        <w:t xml:space="preserve"> 2</w:t>
      </w:r>
      <w:r w:rsidR="00A836C9" w:rsidRPr="00A836C9">
        <w:t xml:space="preserve"> (</w:t>
      </w:r>
      <w:r w:rsidR="00A836C9" w:rsidRPr="00A836C9">
        <w:rPr>
          <w:i/>
        </w:rPr>
        <w:t>Výkaz výměr</w:t>
      </w:r>
      <w:r w:rsidR="00A836C9" w:rsidRPr="00A836C9">
        <w:t>)</w:t>
      </w:r>
      <w:r w:rsidR="00A836C9">
        <w:t xml:space="preserve"> této Smlouvy</w:t>
      </w:r>
      <w:r w:rsidRPr="00E3767B">
        <w:t>.</w:t>
      </w:r>
    </w:p>
    <w:p w14:paraId="232E1149" w14:textId="2E47BD47" w:rsidR="00E3767B" w:rsidRPr="00E3767B" w:rsidRDefault="00E3767B" w:rsidP="00A836C9">
      <w:pPr>
        <w:pStyle w:val="Heading2"/>
      </w:pPr>
      <w:r w:rsidRPr="00E3767B">
        <w:t>V průběhu provádění díla</w:t>
      </w:r>
      <w:r w:rsidR="002C2F79">
        <w:t>, nejméně však 1x za dva týdny,</w:t>
      </w:r>
      <w:r w:rsidRPr="00E3767B">
        <w:t xml:space="preserve"> se budou konat kontrolní dny, které bude svolávat a řídit </w:t>
      </w:r>
      <w:r w:rsidR="0044665F">
        <w:t>Zhotovitel</w:t>
      </w:r>
      <w:r w:rsidRPr="00E3767B">
        <w:t xml:space="preserve"> a </w:t>
      </w:r>
      <w:r w:rsidR="00A836C9">
        <w:t>jichž se zúčastní O</w:t>
      </w:r>
      <w:r w:rsidRPr="00E3767B">
        <w:t>bjednatel, stavbyve</w:t>
      </w:r>
      <w:r w:rsidR="00A836C9">
        <w:t xml:space="preserve">doucí, </w:t>
      </w:r>
      <w:r w:rsidR="0044665F">
        <w:t xml:space="preserve">technický dozor Objednatele, </w:t>
      </w:r>
      <w:r w:rsidR="00A836C9">
        <w:t xml:space="preserve">případně další zástupce Zhotovitele, a dle požadavku </w:t>
      </w:r>
      <w:r w:rsidR="00A836C9" w:rsidRPr="003F7981">
        <w:t>O</w:t>
      </w:r>
      <w:r w:rsidRPr="003F7981">
        <w:t>bjednatele autorský</w:t>
      </w:r>
      <w:r w:rsidRPr="00E3767B">
        <w:t xml:space="preserve"> dozor. Zápisy z kontrolních dnů zajišťuje </w:t>
      </w:r>
      <w:r w:rsidR="00A836C9">
        <w:t>technický dozor Objednatele</w:t>
      </w:r>
      <w:r w:rsidRPr="00E3767B">
        <w:t>. Závěry uskutečněné na kontrolních dnech jsou pro obě strany závazné,</w:t>
      </w:r>
      <w:r w:rsidR="00A836C9">
        <w:t xml:space="preserve"> nemohou však měnit ustanovení S</w:t>
      </w:r>
      <w:r w:rsidRPr="00E3767B">
        <w:t>mlouvy, mohou však slouž</w:t>
      </w:r>
      <w:r w:rsidR="00A836C9">
        <w:t>it jako podklad pro dodatek ke S</w:t>
      </w:r>
      <w:r w:rsidRPr="00E3767B">
        <w:t>mlouvě. Na základě požadav</w:t>
      </w:r>
      <w:r w:rsidR="00A836C9">
        <w:t>ku O</w:t>
      </w:r>
      <w:r w:rsidRPr="00E3767B">
        <w:t xml:space="preserve">bjednatele učiněného nejméně </w:t>
      </w:r>
      <w:r w:rsidR="00C563FE">
        <w:t>tři (</w:t>
      </w:r>
      <w:r w:rsidRPr="00E3767B">
        <w:t>3</w:t>
      </w:r>
      <w:r w:rsidR="00C563FE">
        <w:t>)</w:t>
      </w:r>
      <w:r w:rsidRPr="00E3767B">
        <w:t xml:space="preserve"> </w:t>
      </w:r>
      <w:r w:rsidR="00A836C9">
        <w:t xml:space="preserve">pracovní </w:t>
      </w:r>
      <w:r w:rsidRPr="00E3767B">
        <w:t>dny p</w:t>
      </w:r>
      <w:r w:rsidR="00A836C9">
        <w:t>řed konáním kontrolního dne je Z</w:t>
      </w:r>
      <w:r w:rsidRPr="00E3767B">
        <w:t>hotovitel povinen při kontrolním dni předložit písemnou zprávu o p</w:t>
      </w:r>
      <w:r w:rsidR="00A836C9">
        <w:t>ostupu prací v rozsahu určeném O</w:t>
      </w:r>
      <w:r w:rsidRPr="00E3767B">
        <w:t>bjednatelem.</w:t>
      </w:r>
    </w:p>
    <w:p w14:paraId="3959DD49" w14:textId="08FDD2F6" w:rsidR="00E3767B" w:rsidRPr="00E3767B" w:rsidRDefault="00E3767B" w:rsidP="00A836C9">
      <w:pPr>
        <w:pStyle w:val="Heading2"/>
      </w:pPr>
      <w:r w:rsidRPr="00E3767B">
        <w:t>Zhotov</w:t>
      </w:r>
      <w:r w:rsidR="00A836C9">
        <w:t>itel je povinen vyzvat písemně O</w:t>
      </w:r>
      <w:r w:rsidRPr="00E3767B">
        <w:t xml:space="preserve">bjednatele k prověření prací a konstrukcí, které v dalším pracovním postupu budou zakryty nebo se stanou nepřístupnými, tj. zejména rozvody inženýrských sítí před záhozem či zakrytím, jednotlivé konstrukční vrstvy komunikací, apod., a to nejméně </w:t>
      </w:r>
      <w:r w:rsidR="00C563FE">
        <w:t>jeden</w:t>
      </w:r>
      <w:r w:rsidRPr="00E3767B">
        <w:t xml:space="preserve"> </w:t>
      </w:r>
      <w:r w:rsidR="00C563FE">
        <w:t xml:space="preserve">(1) </w:t>
      </w:r>
      <w:r w:rsidRPr="00E3767B">
        <w:t xml:space="preserve">pracovní </w:t>
      </w:r>
      <w:r w:rsidR="00C563FE">
        <w:t>den</w:t>
      </w:r>
      <w:r w:rsidR="00C563FE" w:rsidRPr="00E3767B">
        <w:t xml:space="preserve"> </w:t>
      </w:r>
      <w:r w:rsidRPr="00E3767B">
        <w:t>předem. Ke kontrole zakrývaných a znepřístupňovaný</w:t>
      </w:r>
      <w:r w:rsidR="00A836C9">
        <w:t>ch prací a konstrukcí předloží Z</w:t>
      </w:r>
      <w:r w:rsidRPr="00E3767B">
        <w:t>hotovitel veškeré výsledky o provedených zkouškách prací, důkazy o jakosti materiálů použitých pro zakrývané práce, certifikáty a atesty. Provedení kontroly bude dokladováno zápisem do stavebního deníku nebo sa</w:t>
      </w:r>
      <w:r w:rsidR="00A836C9">
        <w:t xml:space="preserve">mostatným protokolem. </w:t>
      </w:r>
      <w:r w:rsidRPr="00E3767B">
        <w:t>Před zakr</w:t>
      </w:r>
      <w:r w:rsidR="00A836C9">
        <w:t>ytím či znepřístupněním pořídí Z</w:t>
      </w:r>
      <w:r w:rsidRPr="00E3767B">
        <w:t>hotovitel fotografickou dokumentaci nebo videozáznam zakrývaných částí v</w:t>
      </w:r>
      <w:r w:rsidR="00A836C9">
        <w:t xml:space="preserve"> dostatečném rozsahu tak, aby mohla být zajištěna řádná kontrola, </w:t>
      </w:r>
      <w:r w:rsidRPr="00E3767B">
        <w:t>a p</w:t>
      </w:r>
      <w:r w:rsidR="00A836C9">
        <w:t>ředá je bez zbytečného odkladu O</w:t>
      </w:r>
      <w:r w:rsidRPr="00E3767B">
        <w:t>bjednateli.</w:t>
      </w:r>
    </w:p>
    <w:p w14:paraId="3B02BE28" w14:textId="77777777" w:rsidR="00E3767B" w:rsidRPr="00E3767B" w:rsidRDefault="00A836C9" w:rsidP="00A836C9">
      <w:pPr>
        <w:pStyle w:val="Heading2"/>
      </w:pPr>
      <w:r>
        <w:t>Zjistí-li Zhotovitel při provádění D</w:t>
      </w:r>
      <w:r w:rsidR="00E3767B" w:rsidRPr="00E3767B">
        <w:t>íla skryté přek</w:t>
      </w:r>
      <w:r>
        <w:t>ážky bránící řádnému provádění D</w:t>
      </w:r>
      <w:r w:rsidR="00E3767B" w:rsidRPr="00E3767B">
        <w:t xml:space="preserve">íla, je povinen tuto </w:t>
      </w:r>
      <w:r>
        <w:t>skutečnost bez odkladu oznámit O</w:t>
      </w:r>
      <w:r w:rsidR="00E3767B" w:rsidRPr="00E3767B">
        <w:t>bjednateli a navrhnout další postup.</w:t>
      </w:r>
    </w:p>
    <w:p w14:paraId="7345E9D5" w14:textId="77777777" w:rsidR="00E3767B" w:rsidRPr="00E3767B" w:rsidRDefault="00E3767B" w:rsidP="00A836C9">
      <w:pPr>
        <w:pStyle w:val="Heading2"/>
      </w:pPr>
      <w:r w:rsidRPr="00E3767B">
        <w:t>Zhotovitel je</w:t>
      </w:r>
      <w:r w:rsidR="00A836C9">
        <w:t xml:space="preserve"> povinen bez odkladu upozornit O</w:t>
      </w:r>
      <w:r w:rsidRPr="00E3767B">
        <w:t>bjednatele na případnou nevhodnost realizace vyžadovaných prací, v případě, že tak neučiní, nese</w:t>
      </w:r>
      <w:r w:rsidR="00A836C9">
        <w:t xml:space="preserve"> Z</w:t>
      </w:r>
      <w:r w:rsidRPr="00E3767B">
        <w:t xml:space="preserve">hotovitel jako odborná </w:t>
      </w:r>
      <w:r w:rsidR="00A836C9">
        <w:t>osoba</w:t>
      </w:r>
      <w:r w:rsidRPr="00E3767B">
        <w:t xml:space="preserve"> veškeré náklady spojen</w:t>
      </w:r>
      <w:r w:rsidR="00A836C9">
        <w:t>é s následným odstraněním vady D</w:t>
      </w:r>
      <w:r w:rsidRPr="00E3767B">
        <w:t>íla.</w:t>
      </w:r>
    </w:p>
    <w:p w14:paraId="5C288065" w14:textId="1E72D2CD" w:rsidR="00E3767B" w:rsidRPr="00E3767B" w:rsidRDefault="00066D6D" w:rsidP="00066D6D">
      <w:pPr>
        <w:pStyle w:val="Heading2"/>
      </w:pPr>
      <w:r>
        <w:t>Pokud činností Z</w:t>
      </w:r>
      <w:r w:rsidR="00E3767B" w:rsidRPr="00E3767B">
        <w:t>hotov</w:t>
      </w:r>
      <w:r>
        <w:t>itele dojde ke způsobení škody O</w:t>
      </w:r>
      <w:r w:rsidR="00E3767B" w:rsidRPr="00E3767B">
        <w:t>bjednateli nebo třetím osobám v důsledku opomenutí, nedbalosti nebo neplnění podmínek vyplývajících ze zákona, technických či jiných n</w:t>
      </w:r>
      <w:r>
        <w:t>orem případně této smlouvy, je Z</w:t>
      </w:r>
      <w:r w:rsidR="00E3767B" w:rsidRPr="00E3767B">
        <w:t xml:space="preserve">hotovitel povinen nejpozději do </w:t>
      </w:r>
      <w:r w:rsidR="00237847" w:rsidRPr="00FE7FF9">
        <w:t>čtrnácti (</w:t>
      </w:r>
      <w:r w:rsidR="00E3767B" w:rsidRPr="00FE7FF9">
        <w:t>14</w:t>
      </w:r>
      <w:r w:rsidR="00237847" w:rsidRPr="00FE7FF9">
        <w:t>)</w:t>
      </w:r>
      <w:r w:rsidR="00E3767B" w:rsidRPr="00FE7FF9">
        <w:t xml:space="preserve"> dnů</w:t>
      </w:r>
      <w:r w:rsidR="00E3767B" w:rsidRPr="00E3767B">
        <w:t xml:space="preserve"> od oznámení rozsahu a charakteru škod tuto škodu odstranit a není-li to možné, škodu finančně nahradit.</w:t>
      </w:r>
    </w:p>
    <w:p w14:paraId="1D259178" w14:textId="77777777" w:rsidR="00E3767B" w:rsidRPr="00E3767B" w:rsidRDefault="00E3767B" w:rsidP="00066D6D">
      <w:pPr>
        <w:pStyle w:val="Heading2"/>
      </w:pPr>
      <w:r w:rsidRPr="00E3767B">
        <w:t>Likvidaci odpadu vzn</w:t>
      </w:r>
      <w:r w:rsidR="00066D6D">
        <w:t>iklého při realizaci stavby si Z</w:t>
      </w:r>
      <w:r w:rsidRPr="00E3767B">
        <w:t>hotovitel zajišťuje sám na své náklady, a to tak, že odpad bude roztříděn dle příslušných předpisů ve smyslu zák. č. 185/2001 Sb., o odpadech ve znění pozdějších předpisů, a o změně některých dalších zákonů, a případně v souladu s dalšími předpisy (např. obecně závazné vyhlášky atd.).</w:t>
      </w:r>
    </w:p>
    <w:p w14:paraId="454A7758" w14:textId="77777777" w:rsidR="00E3767B" w:rsidRPr="00E3767B" w:rsidRDefault="00066D6D" w:rsidP="00066D6D">
      <w:pPr>
        <w:pStyle w:val="Heading2"/>
      </w:pPr>
      <w:r>
        <w:t>Součástí plnění Z</w:t>
      </w:r>
      <w:r w:rsidR="00E3767B" w:rsidRPr="00E3767B">
        <w:t>hotovitele</w:t>
      </w:r>
      <w:r>
        <w:t xml:space="preserve"> podle této Smlouvy</w:t>
      </w:r>
      <w:r w:rsidR="00E3767B" w:rsidRPr="00E3767B">
        <w:t xml:space="preserve"> je </w:t>
      </w:r>
      <w:r>
        <w:t xml:space="preserve">i </w:t>
      </w:r>
      <w:r w:rsidR="00E3767B" w:rsidRPr="00E3767B">
        <w:t>organizace, provedení a doložení úspěšných výsledků potřebných individuálních, k</w:t>
      </w:r>
      <w:r>
        <w:t>omplexních, garančních zkoušek D</w:t>
      </w:r>
      <w:r w:rsidR="00E3767B" w:rsidRPr="00E3767B">
        <w:t>íla a požadavků orgánů státního stavebního dohledu, příp. jiných orgánů příslušných ke kontrole staveb.</w:t>
      </w:r>
    </w:p>
    <w:p w14:paraId="54D14123" w14:textId="54C3FDCB" w:rsidR="00E3767B" w:rsidRPr="00E3767B" w:rsidRDefault="00066D6D" w:rsidP="00066D6D">
      <w:pPr>
        <w:pStyle w:val="Heading2"/>
      </w:pPr>
      <w:r>
        <w:t>Po dobu provádění prací je Z</w:t>
      </w:r>
      <w:r w:rsidR="00E3767B" w:rsidRPr="00E3767B">
        <w:t>hotovitel povinen dodržovat veškeré hygienické, požární a bezpečnostní předpisy, např. požadavky na limitovanou hlučnost a prašnost apod.</w:t>
      </w:r>
    </w:p>
    <w:p w14:paraId="7ABCB134" w14:textId="77777777" w:rsidR="00E3767B" w:rsidRDefault="00E3767B" w:rsidP="00B45A77">
      <w:pPr>
        <w:pStyle w:val="Heading2"/>
      </w:pPr>
      <w:r w:rsidRPr="00E3767B">
        <w:t>Všechny povrchy, konstrukce, zařizovací předměty, součásti vnitřního vybavení, venkovní plochy apod. poškozené v dů</w:t>
      </w:r>
      <w:r w:rsidR="00066D6D">
        <w:t>sledku stavební činnosti uvede Zhotovitel před odevzdáním D</w:t>
      </w:r>
      <w:r w:rsidRPr="00E3767B">
        <w:t>íla objednateli do původního stav</w:t>
      </w:r>
      <w:r w:rsidR="00066D6D">
        <w:t>u, v případě jejich zničení je Z</w:t>
      </w:r>
      <w:r w:rsidRPr="00E3767B">
        <w:t>hotovitel povinen nahradit je novými.</w:t>
      </w:r>
    </w:p>
    <w:p w14:paraId="33E721C2" w14:textId="77777777" w:rsidR="002116D2" w:rsidRDefault="002116D2" w:rsidP="002116D2">
      <w:pPr>
        <w:pStyle w:val="Heading1"/>
      </w:pPr>
      <w:r>
        <w:t>předání a převzetí díla</w:t>
      </w:r>
    </w:p>
    <w:p w14:paraId="4506F1B5" w14:textId="05FA9504" w:rsidR="002116D2" w:rsidRDefault="0025402E" w:rsidP="0025402E">
      <w:pPr>
        <w:pStyle w:val="Heading2"/>
      </w:pPr>
      <w:r w:rsidRPr="0025402E">
        <w:t xml:space="preserve">Zhotovitel je povinen zhotovit a předat Dílo </w:t>
      </w:r>
      <w:r w:rsidRPr="00526B52">
        <w:t>Objednateli do zkušebního provozu na základě protokolu o předání a přev</w:t>
      </w:r>
      <w:r w:rsidRPr="00C20DA3">
        <w:t>zetí Díla do zkušebního provozu.</w:t>
      </w:r>
      <w:r w:rsidR="000B600D" w:rsidRPr="00C20DA3">
        <w:t xml:space="preserve"> Po předání a převzetí Díla do zkušebního provozu bude následovat zkušební provoz v délce trvání </w:t>
      </w:r>
      <w:r w:rsidR="00EB7322">
        <w:t>čtrnácti</w:t>
      </w:r>
      <w:r w:rsidR="00A22CBC" w:rsidRPr="00C20DA3">
        <w:t xml:space="preserve"> </w:t>
      </w:r>
      <w:r w:rsidR="000B600D" w:rsidRPr="00C20DA3">
        <w:t>(</w:t>
      </w:r>
      <w:r w:rsidR="00A22CBC">
        <w:t>1</w:t>
      </w:r>
      <w:r w:rsidR="00EB7322">
        <w:t>4</w:t>
      </w:r>
      <w:r w:rsidR="000B600D" w:rsidRPr="000B600D">
        <w:t>) dnů (dále jen „</w:t>
      </w:r>
      <w:r w:rsidR="000B600D" w:rsidRPr="000B600D">
        <w:rPr>
          <w:b/>
        </w:rPr>
        <w:t>zkušební provoz</w:t>
      </w:r>
      <w:r w:rsidR="000B600D" w:rsidRPr="000B600D">
        <w:t>“).</w:t>
      </w:r>
      <w:r w:rsidR="000B600D">
        <w:t xml:space="preserve"> </w:t>
      </w:r>
      <w:r w:rsidR="000B600D" w:rsidRPr="00246AF9">
        <w:t>Před zaháje</w:t>
      </w:r>
      <w:r w:rsidR="000B600D">
        <w:t>ním zkušebního provozu provede Z</w:t>
      </w:r>
      <w:r w:rsidR="000B600D" w:rsidRPr="00246AF9">
        <w:t xml:space="preserve">hotovitel zaškolení nejméně </w:t>
      </w:r>
      <w:r w:rsidR="0054742B">
        <w:t>dvou</w:t>
      </w:r>
      <w:r w:rsidR="000B600D">
        <w:t xml:space="preserve"> (</w:t>
      </w:r>
      <w:r w:rsidR="00EB7322">
        <w:t>2</w:t>
      </w:r>
      <w:r w:rsidR="000B600D">
        <w:t>) pracovníků O</w:t>
      </w:r>
      <w:r w:rsidR="000B600D" w:rsidRPr="00246AF9">
        <w:t xml:space="preserve">bjednatele v obsluze </w:t>
      </w:r>
      <w:r w:rsidR="000B600D">
        <w:t>D</w:t>
      </w:r>
      <w:r w:rsidR="000B600D" w:rsidRPr="00246AF9">
        <w:t>íla.</w:t>
      </w:r>
    </w:p>
    <w:p w14:paraId="3E251AA5" w14:textId="47018189" w:rsidR="00E74AE5" w:rsidRPr="00E74AE5" w:rsidRDefault="002116D2" w:rsidP="00E74AE5">
      <w:pPr>
        <w:pStyle w:val="Heading2"/>
      </w:pPr>
      <w:r>
        <w:t xml:space="preserve">Podmínkou předání a převzetí Díla Objednatelem </w:t>
      </w:r>
      <w:r w:rsidR="00FE1A07">
        <w:t xml:space="preserve">do zkušebního provozu </w:t>
      </w:r>
      <w:r>
        <w:t>je provedení D</w:t>
      </w:r>
      <w:r w:rsidRPr="002116D2">
        <w:t>íla bez vad a nedodělků. Objednatel je oprávněn,</w:t>
      </w:r>
      <w:r>
        <w:t xml:space="preserve"> nikoliv však povinen, převzít D</w:t>
      </w:r>
      <w:r w:rsidRPr="002116D2">
        <w:t>ílo</w:t>
      </w:r>
      <w:r w:rsidR="00FE1A07">
        <w:t xml:space="preserve"> do zkušebního provozu</w:t>
      </w:r>
      <w:r w:rsidRPr="002116D2">
        <w:t xml:space="preserve"> i s drobnými vadami a nedodělky, které samy o sobě ani ve spojení s jinými nebrání řádnému a bezpečnému užívání </w:t>
      </w:r>
      <w:r w:rsidR="00E1408D">
        <w:t>D</w:t>
      </w:r>
      <w:r w:rsidR="00E1408D" w:rsidRPr="002116D2">
        <w:t>í</w:t>
      </w:r>
      <w:r w:rsidR="00E1408D">
        <w:t>la. Tyto</w:t>
      </w:r>
      <w:r w:rsidR="00246AF9">
        <w:t xml:space="preserve"> drobné vady a nedodělky budou přednostně odstraněny v průběhu zkušebního provozu dle </w:t>
      </w:r>
      <w:r w:rsidR="00892FEF">
        <w:t>čl. 9 odst.</w:t>
      </w:r>
      <w:r w:rsidR="003B58CE">
        <w:t xml:space="preserve"> </w:t>
      </w:r>
      <w:r w:rsidR="00246AF9">
        <w:t>9.</w:t>
      </w:r>
      <w:r w:rsidR="000B600D">
        <w:t>1</w:t>
      </w:r>
      <w:r w:rsidR="00246AF9">
        <w:t xml:space="preserve"> </w:t>
      </w:r>
      <w:r w:rsidR="00FE1A07">
        <w:t>Smlouvy</w:t>
      </w:r>
      <w:r w:rsidR="00246AF9">
        <w:t>.</w:t>
      </w:r>
      <w:r w:rsidR="00E74AE5">
        <w:t xml:space="preserve"> Nedojde-li mezi </w:t>
      </w:r>
      <w:r w:rsidR="00E74AE5" w:rsidRPr="00E74AE5">
        <w:t xml:space="preserve">stranami k dohodě o termínu odstranění vad a nedodělků, pak platí, že vady a nedodělky musí být odstraněny nejpozději do </w:t>
      </w:r>
      <w:r w:rsidR="00C47ED5">
        <w:t>pěti (5)</w:t>
      </w:r>
      <w:r w:rsidR="00E74AE5" w:rsidRPr="00E74AE5">
        <w:t xml:space="preserve"> </w:t>
      </w:r>
      <w:r w:rsidR="00E74AE5">
        <w:t xml:space="preserve">pracovních </w:t>
      </w:r>
      <w:r w:rsidR="00E74AE5" w:rsidRPr="00E74AE5">
        <w:t>dnů</w:t>
      </w:r>
      <w:r w:rsidR="00FE1A07">
        <w:t>.</w:t>
      </w:r>
    </w:p>
    <w:p w14:paraId="09BFDE3B" w14:textId="6BC11CC8" w:rsidR="002116D2" w:rsidRDefault="002116D2" w:rsidP="002116D2">
      <w:pPr>
        <w:pStyle w:val="Heading2"/>
      </w:pPr>
      <w:r>
        <w:t xml:space="preserve">Protokol o předání a převzetí Díla </w:t>
      </w:r>
      <w:r w:rsidR="00FE1A07">
        <w:t xml:space="preserve">do zkušebního provozu </w:t>
      </w:r>
      <w:r>
        <w:t xml:space="preserve">bude vyhotoven </w:t>
      </w:r>
      <w:r w:rsidR="00E74AE5">
        <w:t xml:space="preserve">Zhotovitelem, a to </w:t>
      </w:r>
      <w:r w:rsidRPr="002116D2">
        <w:t>ve dvou stej</w:t>
      </w:r>
      <w:r>
        <w:t>nopisech, z nichž jeden obdrží Objednatel a jeden Z</w:t>
      </w:r>
      <w:r w:rsidRPr="002116D2">
        <w:t xml:space="preserve">hotovitel. </w:t>
      </w:r>
    </w:p>
    <w:p w14:paraId="13D69A28" w14:textId="10DD5DDB" w:rsidR="002116D2" w:rsidRPr="002116D2" w:rsidRDefault="00811415" w:rsidP="002116D2">
      <w:pPr>
        <w:pStyle w:val="Heading2"/>
      </w:pPr>
      <w:r>
        <w:t xml:space="preserve">Přejímací řízení </w:t>
      </w:r>
      <w:r w:rsidR="000B600D">
        <w:t>do řádného</w:t>
      </w:r>
      <w:r w:rsidR="00233E6C">
        <w:t xml:space="preserve"> provozu </w:t>
      </w:r>
      <w:r w:rsidR="000B600D">
        <w:t xml:space="preserve">dle čl. 9 odst. 9.7 </w:t>
      </w:r>
      <w:r>
        <w:t xml:space="preserve">zahajuje Zhotovitel. </w:t>
      </w:r>
      <w:r w:rsidR="00C766EE">
        <w:t>Nedohodnou-li se Strany jinak, k</w:t>
      </w:r>
      <w:r w:rsidR="002116D2" w:rsidRPr="002116D2">
        <w:t> </w:t>
      </w:r>
      <w:r w:rsidR="002116D2">
        <w:t>zahájení přejímacího řízení je Z</w:t>
      </w:r>
      <w:r w:rsidR="002116D2" w:rsidRPr="002116D2">
        <w:t>hotovitel povinen předložit</w:t>
      </w:r>
      <w:r w:rsidR="00170A14">
        <w:t xml:space="preserve"> a předat Objednateli</w:t>
      </w:r>
      <w:r w:rsidR="002116D2" w:rsidRPr="002116D2">
        <w:t>:</w:t>
      </w:r>
    </w:p>
    <w:p w14:paraId="2AE4B684" w14:textId="77777777" w:rsidR="002116D2" w:rsidRDefault="002116D2" w:rsidP="002116D2">
      <w:pPr>
        <w:pStyle w:val="Heading4"/>
        <w:tabs>
          <w:tab w:val="clear" w:pos="1928"/>
          <w:tab w:val="num" w:pos="1560"/>
        </w:tabs>
        <w:ind w:left="1560" w:hanging="851"/>
      </w:pPr>
      <w:r w:rsidRPr="002116D2">
        <w:t>stavební deník</w:t>
      </w:r>
      <w:r>
        <w:t>,</w:t>
      </w:r>
    </w:p>
    <w:p w14:paraId="233AB275" w14:textId="1CA63876" w:rsidR="002116D2" w:rsidRDefault="002116D2" w:rsidP="002116D2">
      <w:pPr>
        <w:pStyle w:val="Heading4"/>
        <w:tabs>
          <w:tab w:val="clear" w:pos="1928"/>
          <w:tab w:val="num" w:pos="1560"/>
        </w:tabs>
        <w:ind w:left="1560" w:hanging="851"/>
      </w:pPr>
      <w:r w:rsidRPr="002116D2">
        <w:t>atesty použitých materiálů</w:t>
      </w:r>
      <w:r w:rsidR="007B2C0E">
        <w:t xml:space="preserve"> a </w:t>
      </w:r>
      <w:r w:rsidR="007B2C0E" w:rsidRPr="002116D2">
        <w:t>prohlášení o shodě</w:t>
      </w:r>
      <w:r w:rsidR="007B2C0E">
        <w:t xml:space="preserve"> dle zákona č. 22/19</w:t>
      </w:r>
      <w:r w:rsidR="00F22B22">
        <w:t>9</w:t>
      </w:r>
      <w:r w:rsidR="007B2C0E">
        <w:t>7 Sb., o technických požadavcích na výrobky a o změně a doplnění některých zákonů, ve znění pozdějších předpisů</w:t>
      </w:r>
      <w:r>
        <w:t>,</w:t>
      </w:r>
    </w:p>
    <w:p w14:paraId="242271AA" w14:textId="0086BD28" w:rsidR="004D479A" w:rsidRPr="004D479A" w:rsidRDefault="004D479A" w:rsidP="004D479A">
      <w:pPr>
        <w:pStyle w:val="Heading4"/>
        <w:tabs>
          <w:tab w:val="clear" w:pos="1928"/>
          <w:tab w:val="num" w:pos="1560"/>
        </w:tabs>
        <w:ind w:left="1560" w:hanging="851"/>
      </w:pPr>
      <w:r>
        <w:t>profesní osvědčení,</w:t>
      </w:r>
    </w:p>
    <w:p w14:paraId="1DDCF771" w14:textId="77777777" w:rsidR="002116D2" w:rsidRDefault="002116D2" w:rsidP="002116D2">
      <w:pPr>
        <w:pStyle w:val="Heading4"/>
        <w:tabs>
          <w:tab w:val="clear" w:pos="1928"/>
          <w:tab w:val="num" w:pos="1560"/>
        </w:tabs>
        <w:ind w:left="1560" w:hanging="851"/>
      </w:pPr>
      <w:r>
        <w:t>doklady o provedených zkouškách,</w:t>
      </w:r>
    </w:p>
    <w:p w14:paraId="410D61B9" w14:textId="4B0290B8" w:rsidR="002116D2" w:rsidRDefault="002116D2" w:rsidP="002116D2">
      <w:pPr>
        <w:pStyle w:val="Heading4"/>
        <w:tabs>
          <w:tab w:val="clear" w:pos="1928"/>
          <w:tab w:val="num" w:pos="1560"/>
        </w:tabs>
        <w:ind w:left="1560" w:hanging="851"/>
      </w:pPr>
      <w:r w:rsidRPr="002116D2">
        <w:t xml:space="preserve">dokumentaci skutečného provedení </w:t>
      </w:r>
      <w:r w:rsidR="004E317D">
        <w:t>Díla</w:t>
      </w:r>
      <w:r>
        <w:t>,</w:t>
      </w:r>
    </w:p>
    <w:p w14:paraId="517FD0BF" w14:textId="3C4C5FAE" w:rsidR="002116D2" w:rsidRDefault="002116D2" w:rsidP="007B2C0E">
      <w:pPr>
        <w:pStyle w:val="Heading4"/>
        <w:tabs>
          <w:tab w:val="clear" w:pos="1928"/>
          <w:tab w:val="num" w:pos="1560"/>
        </w:tabs>
        <w:ind w:left="1560" w:hanging="851"/>
      </w:pPr>
      <w:r w:rsidRPr="002116D2">
        <w:t>vyžadovaná geodetická zaměření</w:t>
      </w:r>
      <w:r w:rsidR="00C766EE">
        <w:t>, jsou-li nějaká</w:t>
      </w:r>
      <w:r>
        <w:t>,</w:t>
      </w:r>
    </w:p>
    <w:p w14:paraId="2F781298" w14:textId="77777777" w:rsidR="002116D2" w:rsidRDefault="002116D2" w:rsidP="002116D2">
      <w:pPr>
        <w:pStyle w:val="Heading4"/>
        <w:tabs>
          <w:tab w:val="clear" w:pos="1928"/>
          <w:tab w:val="num" w:pos="1560"/>
        </w:tabs>
        <w:ind w:left="1560" w:hanging="851"/>
      </w:pPr>
      <w:r w:rsidRPr="002116D2">
        <w:t>doklady o likvidaci odpadů (čestné prohlášení)</w:t>
      </w:r>
      <w:r>
        <w:t>,</w:t>
      </w:r>
    </w:p>
    <w:p w14:paraId="0CCBEC84" w14:textId="5EF7EB40" w:rsidR="005605AC" w:rsidRDefault="002116D2" w:rsidP="002116D2">
      <w:pPr>
        <w:pStyle w:val="Heading4"/>
        <w:tabs>
          <w:tab w:val="clear" w:pos="1928"/>
          <w:tab w:val="num" w:pos="1560"/>
        </w:tabs>
        <w:ind w:left="1560" w:hanging="851"/>
      </w:pPr>
      <w:r>
        <w:t>podmínky provozování Díla</w:t>
      </w:r>
      <w:r w:rsidR="005605AC">
        <w:t xml:space="preserve"> vč.</w:t>
      </w:r>
      <w:r w:rsidR="004D479A">
        <w:t xml:space="preserve"> pokynů k údržbě, a to v tištěné podobě (1 ks) a v elektronické podobě (2 ks CD/DVD)</w:t>
      </w:r>
      <w:r>
        <w:t>,</w:t>
      </w:r>
    </w:p>
    <w:p w14:paraId="2C6E1794" w14:textId="75ED6211" w:rsidR="002116D2" w:rsidRDefault="005605AC" w:rsidP="002116D2">
      <w:pPr>
        <w:pStyle w:val="Heading4"/>
        <w:tabs>
          <w:tab w:val="clear" w:pos="1928"/>
          <w:tab w:val="num" w:pos="1560"/>
        </w:tabs>
        <w:ind w:left="1560" w:hanging="851"/>
      </w:pPr>
      <w:r>
        <w:t>seznam instalovaných zařízení s uvedením typu konkrétního modelu, roku výroby, počtu ks a výrobce, to vše v elektronické podobě,</w:t>
      </w:r>
    </w:p>
    <w:p w14:paraId="20A94692" w14:textId="47C09998" w:rsidR="005605AC" w:rsidRDefault="005605AC" w:rsidP="005605AC">
      <w:pPr>
        <w:pStyle w:val="Heading4"/>
        <w:tabs>
          <w:tab w:val="clear" w:pos="1928"/>
          <w:tab w:val="num" w:pos="1560"/>
        </w:tabs>
        <w:ind w:left="1560" w:hanging="851"/>
      </w:pPr>
      <w:r>
        <w:t>seznam spotřebních dílů,</w:t>
      </w:r>
      <w:r w:rsidR="00E1408D">
        <w:t xml:space="preserve"> na DVD</w:t>
      </w:r>
    </w:p>
    <w:p w14:paraId="3F577AC8" w14:textId="643DF0AD" w:rsidR="007B2C0E" w:rsidRPr="007B2C0E" w:rsidRDefault="00367219" w:rsidP="007B2C0E">
      <w:pPr>
        <w:pStyle w:val="Heading4"/>
        <w:tabs>
          <w:tab w:val="clear" w:pos="1928"/>
          <w:tab w:val="num" w:pos="1560"/>
        </w:tabs>
        <w:ind w:left="1560" w:hanging="851"/>
      </w:pPr>
      <w:r>
        <w:t>harmonogram</w:t>
      </w:r>
      <w:r w:rsidR="00EE61DF">
        <w:t xml:space="preserve"> veškerých servisních úkonů</w:t>
      </w:r>
      <w:r>
        <w:t xml:space="preserve"> </w:t>
      </w:r>
      <w:r w:rsidR="00E1408D">
        <w:t xml:space="preserve">dle pokynů výrobců </w:t>
      </w:r>
      <w:r w:rsidR="00EE61DF">
        <w:t xml:space="preserve">jednotlivých </w:t>
      </w:r>
      <w:r w:rsidR="00E1408D">
        <w:t>zařízení</w:t>
      </w:r>
      <w:r w:rsidR="00EE61DF">
        <w:t>,</w:t>
      </w:r>
    </w:p>
    <w:p w14:paraId="06921FDA" w14:textId="77777777" w:rsidR="00543346" w:rsidRDefault="002116D2" w:rsidP="002116D2">
      <w:pPr>
        <w:pStyle w:val="Heading4"/>
        <w:tabs>
          <w:tab w:val="clear" w:pos="1928"/>
          <w:tab w:val="num" w:pos="1560"/>
        </w:tabs>
        <w:ind w:left="1560" w:hanging="851"/>
      </w:pPr>
      <w:r w:rsidRPr="002116D2">
        <w:t>záruční listy</w:t>
      </w:r>
      <w:r w:rsidR="00305BD9">
        <w:t xml:space="preserve">, </w:t>
      </w:r>
    </w:p>
    <w:p w14:paraId="168B51C0" w14:textId="60E3F5E2" w:rsidR="002116D2" w:rsidRDefault="00305BD9" w:rsidP="002116D2">
      <w:pPr>
        <w:pStyle w:val="Heading4"/>
        <w:tabs>
          <w:tab w:val="clear" w:pos="1928"/>
          <w:tab w:val="num" w:pos="1560"/>
        </w:tabs>
        <w:ind w:left="1560" w:hanging="851"/>
      </w:pPr>
      <w:r>
        <w:t>návody</w:t>
      </w:r>
      <w:r w:rsidR="00E1408D">
        <w:t xml:space="preserve"> </w:t>
      </w:r>
      <w:r w:rsidR="00543346">
        <w:t>v</w:t>
      </w:r>
      <w:r>
        <w:t> el</w:t>
      </w:r>
      <w:r w:rsidR="00543346">
        <w:t>ektronické</w:t>
      </w:r>
      <w:r>
        <w:t xml:space="preserve"> podobě</w:t>
      </w:r>
      <w:r w:rsidR="00543346">
        <w:t xml:space="preserve"> (2 ks na CD/DVD nosiči),</w:t>
      </w:r>
    </w:p>
    <w:p w14:paraId="79CBE313" w14:textId="77777777" w:rsidR="002116D2" w:rsidRDefault="002116D2" w:rsidP="007B5586">
      <w:pPr>
        <w:pStyle w:val="Heading4"/>
        <w:tabs>
          <w:tab w:val="clear" w:pos="1928"/>
          <w:tab w:val="num" w:pos="1560"/>
        </w:tabs>
        <w:ind w:left="1560" w:hanging="851"/>
      </w:pPr>
      <w:r>
        <w:t xml:space="preserve">případné další dokumenty, je-li to předání takových dokumentů u stavby tohoto typu obvyklé nebo má-li podle právních předpisů takové dokumenty Objednatel </w:t>
      </w:r>
      <w:r w:rsidR="003D1249">
        <w:t>ve vztahu k Dílu povinnost mít či</w:t>
      </w:r>
      <w:r>
        <w:t xml:space="preserve"> uchovávat.</w:t>
      </w:r>
    </w:p>
    <w:p w14:paraId="1DD3562D" w14:textId="47E5A9AD" w:rsidR="00EB6BB3" w:rsidRDefault="00EB6BB3" w:rsidP="00EB6BB3">
      <w:pPr>
        <w:pStyle w:val="Heading2"/>
      </w:pPr>
      <w:r>
        <w:t xml:space="preserve">Zhotovitel je povinen zahájit přejímací řízení </w:t>
      </w:r>
      <w:r w:rsidR="00233E6C">
        <w:t xml:space="preserve">do </w:t>
      </w:r>
      <w:r w:rsidR="000B600D">
        <w:t xml:space="preserve">řádného </w:t>
      </w:r>
      <w:r w:rsidR="00233E6C">
        <w:t xml:space="preserve">provozu </w:t>
      </w:r>
      <w:r>
        <w:t xml:space="preserve">v dostatečném předstihu tak, aby Dílo </w:t>
      </w:r>
      <w:r w:rsidR="00811415">
        <w:t>mohlo být</w:t>
      </w:r>
      <w:r>
        <w:t xml:space="preserve"> předáno </w:t>
      </w:r>
      <w:r w:rsidR="00811415">
        <w:t xml:space="preserve">a převzato </w:t>
      </w:r>
      <w:r w:rsidR="00FE1A07">
        <w:t xml:space="preserve">do </w:t>
      </w:r>
      <w:r w:rsidR="000B600D">
        <w:t>řádného</w:t>
      </w:r>
      <w:r w:rsidR="00FE1A07">
        <w:t xml:space="preserve"> provozu </w:t>
      </w:r>
      <w:r>
        <w:t>ve lhůtě stanovené touto Smlouvou.</w:t>
      </w:r>
    </w:p>
    <w:p w14:paraId="23B62025" w14:textId="169F849B" w:rsidR="00246AF9" w:rsidRPr="00246AF9" w:rsidRDefault="00246AF9" w:rsidP="00246AF9">
      <w:pPr>
        <w:pStyle w:val="Heading2"/>
      </w:pPr>
      <w:r w:rsidRPr="00246AF9">
        <w:t>V průběhu zkušebníh</w:t>
      </w:r>
      <w:r>
        <w:t>o provozu bude ověřeno, zda je Dí</w:t>
      </w:r>
      <w:r w:rsidRPr="00246AF9">
        <w:t xml:space="preserve">lo schopné plnit požadované parametry za řádného provozu s důrazem na ověření fungování automatického provozu bez trvalé obsluhy, pouze s občasným dohledem 1 x za 24 hodin. </w:t>
      </w:r>
    </w:p>
    <w:p w14:paraId="41B5B6FE" w14:textId="6756E859" w:rsidR="0025402E" w:rsidRDefault="000700F9" w:rsidP="00474FD2">
      <w:pPr>
        <w:pStyle w:val="Heading2"/>
        <w:tabs>
          <w:tab w:val="clear" w:pos="22"/>
          <w:tab w:val="clear" w:pos="908"/>
        </w:tabs>
        <w:ind w:left="900" w:hanging="630"/>
      </w:pPr>
      <w:r>
        <w:t>Zkušební provoz bude v případě úspěšného provedení ukončen podpisem protokolu o ukončení zkušebního provozu a o předání Díla k řádnému provozu oběma Smluvními stranami</w:t>
      </w:r>
      <w:r w:rsidR="00237847">
        <w:t xml:space="preserve"> (dále jen „</w:t>
      </w:r>
      <w:r w:rsidR="00237847" w:rsidRPr="000B600D">
        <w:rPr>
          <w:b/>
        </w:rPr>
        <w:t>řádný provoz</w:t>
      </w:r>
      <w:r w:rsidR="00237847">
        <w:t>“)</w:t>
      </w:r>
      <w:r w:rsidR="0025402E">
        <w:t xml:space="preserve">, který bude výsledkem přejímacího řízení dle čl. </w:t>
      </w:r>
      <w:r w:rsidR="000B600D">
        <w:t xml:space="preserve">9 odst. 9.4 </w:t>
      </w:r>
      <w:r w:rsidR="0025402E">
        <w:t xml:space="preserve">této Smlouvy. </w:t>
      </w:r>
      <w:r w:rsidR="0025402E" w:rsidRPr="00FE1A07">
        <w:t>V opačném</w:t>
      </w:r>
      <w:r w:rsidR="0025402E">
        <w:t xml:space="preserve"> případě není Objednatel povinen Dílo převzít k řádnému provozu, a to až do odstranění těchto vad a nedodělků.</w:t>
      </w:r>
    </w:p>
    <w:p w14:paraId="53C39E03" w14:textId="6836D4B6" w:rsidR="000700F9" w:rsidRDefault="000700F9" w:rsidP="000700F9">
      <w:pPr>
        <w:pStyle w:val="Heading2"/>
      </w:pPr>
      <w:r>
        <w:t xml:space="preserve">Objednatel je oprávněn přizvat k předání a převzetí Díla k řádnému provozu i jiné osoby, jejichž účast pokládá za nezbytnou. </w:t>
      </w:r>
    </w:p>
    <w:p w14:paraId="4BEFC691" w14:textId="7318A428" w:rsidR="007423A6" w:rsidRPr="004D49D5" w:rsidRDefault="000700F9" w:rsidP="004D49D5">
      <w:pPr>
        <w:pStyle w:val="Heading2"/>
      </w:pPr>
      <w:r>
        <w:t xml:space="preserve">Součástí protokolu o ukončení </w:t>
      </w:r>
      <w:r w:rsidRPr="00FE1A07">
        <w:t xml:space="preserve">zkušebního provozu a o předání </w:t>
      </w:r>
      <w:r w:rsidR="00C63883" w:rsidRPr="00FE1A07">
        <w:t>D</w:t>
      </w:r>
      <w:r w:rsidRPr="00FE1A07">
        <w:t xml:space="preserve">íla k řádnému provozu bude </w:t>
      </w:r>
      <w:r w:rsidR="00C63883" w:rsidRPr="00FE1A07">
        <w:t>potvrzení O</w:t>
      </w:r>
      <w:r w:rsidRPr="00FE1A07">
        <w:t xml:space="preserve">bjednatele, že </w:t>
      </w:r>
      <w:r w:rsidR="00C63883" w:rsidRPr="00FE1A07">
        <w:t>D</w:t>
      </w:r>
      <w:r w:rsidRPr="00FE1A07">
        <w:t xml:space="preserve">ílo funguje v automatickém provozu bez trvalé obsluhy, pouze s občasným dohledem 1 x za 24 hodin. </w:t>
      </w:r>
      <w:r w:rsidR="009C52C4" w:rsidRPr="002116D2">
        <w:t>Objednatel je oprávněn,</w:t>
      </w:r>
      <w:r w:rsidR="009C52C4">
        <w:t xml:space="preserve"> nikoliv však povinen, převzít D</w:t>
      </w:r>
      <w:r w:rsidR="009C52C4" w:rsidRPr="002116D2">
        <w:t>ílo</w:t>
      </w:r>
      <w:r w:rsidR="009C52C4">
        <w:t xml:space="preserve"> do řádného provozu</w:t>
      </w:r>
      <w:r w:rsidR="009C52C4" w:rsidRPr="002116D2">
        <w:t xml:space="preserve"> i s drobnými vadami a nedodělky, které samy o sobě ani ve spojení s jinými nebrání řádnému a bezpečnému užívání </w:t>
      </w:r>
      <w:r w:rsidR="009C52C4">
        <w:t>D</w:t>
      </w:r>
      <w:r w:rsidR="009C52C4" w:rsidRPr="002116D2">
        <w:t>í</w:t>
      </w:r>
      <w:r w:rsidR="009C52C4">
        <w:t xml:space="preserve">la. Nedojde-li mezi </w:t>
      </w:r>
      <w:r w:rsidR="009C52C4" w:rsidRPr="00E74AE5">
        <w:t>stranami k dohodě o termínu odstranění vad a nedodělků</w:t>
      </w:r>
      <w:r w:rsidR="009C52C4">
        <w:t xml:space="preserve"> dle předchozí věty</w:t>
      </w:r>
      <w:r w:rsidR="009C52C4" w:rsidRPr="00E74AE5">
        <w:t xml:space="preserve">, pak platí, že vady a nedodělky musí být odstraněny nejpozději do </w:t>
      </w:r>
      <w:r w:rsidR="009C52C4">
        <w:t>pěti (5)</w:t>
      </w:r>
      <w:r w:rsidR="009C52C4" w:rsidRPr="00E74AE5">
        <w:t xml:space="preserve"> </w:t>
      </w:r>
      <w:r w:rsidR="009C52C4">
        <w:t xml:space="preserve">pracovních </w:t>
      </w:r>
      <w:r w:rsidR="009C52C4" w:rsidRPr="007E66BC">
        <w:t>dnů</w:t>
      </w:r>
      <w:r w:rsidR="009C52C4" w:rsidRPr="00B61485">
        <w:t>. O převzetí bezvadného Díla (tedy po odstraněn</w:t>
      </w:r>
      <w:r w:rsidR="009C52C4">
        <w:t>í vad a nedodělků) bude sepsán předávací protokol</w:t>
      </w:r>
      <w:r w:rsidR="009C52C4" w:rsidRPr="00B61485">
        <w:t>.</w:t>
      </w:r>
    </w:p>
    <w:p w14:paraId="4F9DC301" w14:textId="77777777" w:rsidR="00066D6D" w:rsidRDefault="00066D6D" w:rsidP="00A05F15">
      <w:pPr>
        <w:pStyle w:val="Heading1"/>
        <w:keepNext w:val="0"/>
        <w:widowControl w:val="0"/>
      </w:pPr>
      <w:bookmarkStart w:id="2" w:name="_Toc466211951"/>
      <w:r>
        <w:t>záruka za jakost</w:t>
      </w:r>
    </w:p>
    <w:p w14:paraId="724EE237" w14:textId="13CDD910" w:rsidR="00066D6D" w:rsidRDefault="00066D6D" w:rsidP="00066D6D">
      <w:pPr>
        <w:pStyle w:val="Heading2"/>
      </w:pPr>
      <w:r>
        <w:t xml:space="preserve">Zhotovitel poskytuje na </w:t>
      </w:r>
      <w:r w:rsidR="005D5EE7">
        <w:t xml:space="preserve">Dílo v rozsahu </w:t>
      </w:r>
      <w:r w:rsidR="0085587B">
        <w:t>montážní</w:t>
      </w:r>
      <w:r w:rsidR="005D5EE7">
        <w:t>ch</w:t>
      </w:r>
      <w:r w:rsidR="0085587B">
        <w:t xml:space="preserve"> a stavební</w:t>
      </w:r>
      <w:r w:rsidR="005D5EE7">
        <w:t>ch pra</w:t>
      </w:r>
      <w:r w:rsidR="0085587B">
        <w:t>c</w:t>
      </w:r>
      <w:r w:rsidR="005D5EE7">
        <w:t>í</w:t>
      </w:r>
      <w:r w:rsidR="0085587B">
        <w:t xml:space="preserve"> </w:t>
      </w:r>
      <w:r w:rsidR="005D5EE7">
        <w:t xml:space="preserve">a na trubní materiál </w:t>
      </w:r>
      <w:r>
        <w:t xml:space="preserve">záruku </w:t>
      </w:r>
      <w:r w:rsidR="005D5EE7">
        <w:t xml:space="preserve">v délce </w:t>
      </w:r>
      <w:r w:rsidR="008928E3">
        <w:t>šedesáti (</w:t>
      </w:r>
      <w:r>
        <w:t>60</w:t>
      </w:r>
      <w:r w:rsidR="008928E3">
        <w:t>)</w:t>
      </w:r>
      <w:r>
        <w:t xml:space="preserve"> měsíců.</w:t>
      </w:r>
      <w:r w:rsidR="0054750B">
        <w:t xml:space="preserve"> </w:t>
      </w:r>
      <w:r w:rsidR="005D5EE7">
        <w:t xml:space="preserve">Zhotovitel poskytuje na Dílo v rozsahu zařízení a strojů záruku v délce záručních lhůt výrobců uvedených na záručních listech, nejméně však v délce </w:t>
      </w:r>
      <w:r w:rsidR="008928E3">
        <w:t>dvaceti čtyř (</w:t>
      </w:r>
      <w:r w:rsidR="005D5EE7">
        <w:t>24</w:t>
      </w:r>
      <w:r w:rsidR="008928E3">
        <w:t>)</w:t>
      </w:r>
      <w:r w:rsidR="005D5EE7">
        <w:t xml:space="preserve"> měsíců. </w:t>
      </w:r>
      <w:r>
        <w:t xml:space="preserve">Záruka </w:t>
      </w:r>
      <w:r w:rsidR="005D5EE7">
        <w:t xml:space="preserve">dle věty první a věty druhé tohoto odstavce </w:t>
      </w:r>
      <w:r w:rsidRPr="004D6233">
        <w:t>začíná plynout ode dne protokolárního předání a převzetí Díla</w:t>
      </w:r>
      <w:r w:rsidR="005D5EE7" w:rsidRPr="004D6233">
        <w:t xml:space="preserve"> do řádného provozu dle čl. 9 odst. 9.</w:t>
      </w:r>
      <w:r w:rsidR="005D5EE7" w:rsidRPr="000D1A5B">
        <w:t>7</w:t>
      </w:r>
      <w:r w:rsidR="005D5EE7" w:rsidRPr="004D6233">
        <w:t xml:space="preserve"> této</w:t>
      </w:r>
      <w:r w:rsidR="005D5EE7">
        <w:t xml:space="preserve"> Smlouvy</w:t>
      </w:r>
      <w:r>
        <w:t>. Je-li Dílo převzato s vadami či nedodělky, počíná záruka plynout až v den, kdy dojde k odstranění poslední vady či nedodělku.</w:t>
      </w:r>
    </w:p>
    <w:p w14:paraId="5749448D" w14:textId="7889B7B5" w:rsidR="00066D6D" w:rsidRDefault="00066D6D" w:rsidP="00066D6D">
      <w:pPr>
        <w:pStyle w:val="Heading2"/>
      </w:pPr>
      <w:r>
        <w:t>Dílo má vady, pokud jeho provedení neodpovídá požadavkům uvedeným v této Smlouvě</w:t>
      </w:r>
      <w:r w:rsidR="00F47C43">
        <w:t xml:space="preserve"> a jejích přílohách</w:t>
      </w:r>
      <w:r>
        <w:t>.</w:t>
      </w:r>
    </w:p>
    <w:p w14:paraId="30D7B6B5" w14:textId="77777777" w:rsidR="00066D6D" w:rsidRDefault="00066D6D" w:rsidP="00100336">
      <w:pPr>
        <w:pStyle w:val="Heading2"/>
      </w:pPr>
      <w:r>
        <w:t>Zhotovi</w:t>
      </w:r>
      <w:r w:rsidR="00100336">
        <w:t>tel odpovídá za vady, které má D</w:t>
      </w:r>
      <w:r>
        <w:t>ílo v době předání nebo které se vy</w:t>
      </w:r>
      <w:r w:rsidR="00100336">
        <w:t>skytly v záruční době. Za vady D</w:t>
      </w:r>
      <w:r>
        <w:t>íla, které se proje</w:t>
      </w:r>
      <w:r w:rsidR="00100336">
        <w:t>vily po záruční době, odpovídá Z</w:t>
      </w:r>
      <w:r>
        <w:t>hotovitel v případě, že jejich pří</w:t>
      </w:r>
      <w:r w:rsidR="00100336">
        <w:t>činou bylo porušení povinností Z</w:t>
      </w:r>
      <w:r>
        <w:t>hotovitele. Zhotovitel neodpovídá za vady způsobené nesprávným provozováním díla, jeho poškozením živelnou událostí nebo třetí osobou.</w:t>
      </w:r>
    </w:p>
    <w:p w14:paraId="5E88FD4B" w14:textId="3C76B411" w:rsidR="00066D6D" w:rsidRDefault="00066D6D" w:rsidP="0001120B">
      <w:pPr>
        <w:pStyle w:val="Heading2"/>
        <w:spacing w:line="276" w:lineRule="auto"/>
        <w:rPr>
          <w:lang w:eastAsia="en-US"/>
        </w:rPr>
      </w:pPr>
      <w:r>
        <w:t>Objednatel je povinen zjištěné vady po jejich</w:t>
      </w:r>
      <w:r w:rsidR="00100336">
        <w:t xml:space="preserve"> zjištění písemně</w:t>
      </w:r>
      <w:r w:rsidR="0020734C">
        <w:t xml:space="preserve"> nebo prostřednictvím emailové zprávy </w:t>
      </w:r>
      <w:r w:rsidR="00100336">
        <w:t>reklamovat u Zhotovitele. V reklamaci O</w:t>
      </w:r>
      <w:r>
        <w:t>bjednatel uvede popis vady, jak se projevuje, jakým způsobem požaduje vadu odstranit nebo zda požaduje finanční náhradu.</w:t>
      </w:r>
      <w:r w:rsidR="0020734C">
        <w:t xml:space="preserve"> Zhotovitel </w:t>
      </w:r>
      <w:r w:rsidR="0020734C" w:rsidRPr="001F3771">
        <w:rPr>
          <w:lang w:eastAsia="en-US"/>
        </w:rPr>
        <w:t xml:space="preserve">bude přijímat oznámení vad na emailové adrese </w:t>
      </w:r>
      <w:r w:rsidR="0020734C" w:rsidRPr="001F3771">
        <w:rPr>
          <w:highlight w:val="yellow"/>
          <w:lang w:eastAsia="en-US"/>
        </w:rPr>
        <w:t>_________________________</w:t>
      </w:r>
      <w:r w:rsidR="0020734C" w:rsidRPr="001F3771">
        <w:rPr>
          <w:lang w:eastAsia="en-US"/>
        </w:rPr>
        <w:t>.</w:t>
      </w:r>
    </w:p>
    <w:p w14:paraId="18149853" w14:textId="686553AB" w:rsidR="00F47C43" w:rsidRDefault="00F47C43" w:rsidP="00100336">
      <w:pPr>
        <w:pStyle w:val="Heading2"/>
      </w:pPr>
      <w:r>
        <w:t xml:space="preserve">Zhotovitel je povinen odstranit vady Díla ve lhůtě dle dohody s Objednatelem. Dohoda o termínu odstranění vady vyžaduje písemnou formu, pro účely oznámení vady se za písemnou formu považuje též e-mail. Nedojde-li mezi Stranami </w:t>
      </w:r>
      <w:r w:rsidR="00992FE1">
        <w:t>k dohodě o termínu odstranění reklamované vady</w:t>
      </w:r>
      <w:r w:rsidR="00FD5683">
        <w:t>,</w:t>
      </w:r>
      <w:r w:rsidR="00992FE1">
        <w:t xml:space="preserve"> platí, že Zhotovitel je povinen odstranit vady ve lhůtě</w:t>
      </w:r>
      <w:r w:rsidR="00204906">
        <w:t>:</w:t>
      </w:r>
    </w:p>
    <w:p w14:paraId="5FFAC913" w14:textId="32536A0A" w:rsidR="00204906" w:rsidRDefault="00204906" w:rsidP="004E23B2">
      <w:pPr>
        <w:pStyle w:val="Heading2"/>
        <w:numPr>
          <w:ilvl w:val="0"/>
          <w:numId w:val="10"/>
        </w:numPr>
      </w:pPr>
      <w:r>
        <w:t>pět (5) pracovních dnů od oznámení vady u vad Díla bránících řádnému užívání Díla;</w:t>
      </w:r>
    </w:p>
    <w:p w14:paraId="11D716EA" w14:textId="77D6C739" w:rsidR="00992FE1" w:rsidRPr="005A63DF" w:rsidRDefault="00204906" w:rsidP="004E23B2">
      <w:pPr>
        <w:pStyle w:val="Heading2"/>
        <w:numPr>
          <w:ilvl w:val="0"/>
          <w:numId w:val="10"/>
        </w:numPr>
      </w:pPr>
      <w:r>
        <w:t xml:space="preserve">deset (10) pracovních dnů od oznámení vady u vad Díla nebránících řádnému užívání </w:t>
      </w:r>
      <w:r w:rsidRPr="005A63DF">
        <w:t>Díla;</w:t>
      </w:r>
    </w:p>
    <w:p w14:paraId="29C420B5" w14:textId="14A7F130" w:rsidR="00204906" w:rsidRPr="005A63DF" w:rsidRDefault="00204906" w:rsidP="004E23B2">
      <w:pPr>
        <w:pStyle w:val="Heading2"/>
        <w:numPr>
          <w:ilvl w:val="0"/>
          <w:numId w:val="10"/>
        </w:numPr>
      </w:pPr>
      <w:r w:rsidRPr="005A63DF">
        <w:t xml:space="preserve">patnáct (15) pracovních dnů od oznámení vady u </w:t>
      </w:r>
      <w:r w:rsidR="00C87C87" w:rsidRPr="005A63DF">
        <w:t xml:space="preserve">drobných </w:t>
      </w:r>
      <w:r w:rsidRPr="005A63DF">
        <w:t>vad Díla</w:t>
      </w:r>
      <w:r w:rsidR="00C87C87" w:rsidRPr="005A63DF">
        <w:t>.</w:t>
      </w:r>
    </w:p>
    <w:p w14:paraId="135508F8" w14:textId="77777777" w:rsidR="00BF1FB0" w:rsidRPr="005A63DF" w:rsidRDefault="00C87C87" w:rsidP="00BF1FB0">
      <w:pPr>
        <w:pStyle w:val="Heading2"/>
      </w:pPr>
      <w:r w:rsidRPr="005A63DF">
        <w:t xml:space="preserve">Objednatel je oprávněn v odůvodněných případech označit odstranění vady za naléhavé (havárie). V takovém </w:t>
      </w:r>
      <w:r w:rsidR="00100336" w:rsidRPr="005A63DF">
        <w:t>případě započne Z</w:t>
      </w:r>
      <w:r w:rsidR="00066D6D" w:rsidRPr="005A63DF">
        <w:t>hotovitel s odstraněním vady bezodkladně, tj. do 24 hodi</w:t>
      </w:r>
      <w:r w:rsidR="00100336" w:rsidRPr="005A63DF">
        <w:t>n od jejího oznámení, pokud se S</w:t>
      </w:r>
      <w:r w:rsidR="00066D6D" w:rsidRPr="005A63DF">
        <w:t>trany nedohodnou jinak. Jestli</w:t>
      </w:r>
      <w:r w:rsidRPr="005A63DF">
        <w:t>že Z</w:t>
      </w:r>
      <w:r w:rsidR="00100336" w:rsidRPr="005A63DF">
        <w:t xml:space="preserve">hotovitel neodstraní vadu ve stanoveném </w:t>
      </w:r>
      <w:r w:rsidR="00066D6D" w:rsidRPr="005A63DF">
        <w:t xml:space="preserve">termínu, je </w:t>
      </w:r>
      <w:r w:rsidR="00100336" w:rsidRPr="005A63DF">
        <w:t>Objednatel oprávněn na náklady Z</w:t>
      </w:r>
      <w:r w:rsidR="00066D6D" w:rsidRPr="005A63DF">
        <w:t>hotovitele vadu odstranit sám nebo za pomoci třetí osoby.</w:t>
      </w:r>
      <w:r w:rsidR="00100336" w:rsidRPr="005A63DF">
        <w:t xml:space="preserve"> Objednatel je povinen umožnit Z</w:t>
      </w:r>
      <w:r w:rsidR="00066D6D" w:rsidRPr="005A63DF">
        <w:t>hotoviteli odstranění vady.</w:t>
      </w:r>
    </w:p>
    <w:p w14:paraId="4CAD1B25" w14:textId="2A129683" w:rsidR="00BF1FB0" w:rsidRPr="005A63DF" w:rsidRDefault="00BF1FB0" w:rsidP="00BF1FB0">
      <w:pPr>
        <w:pStyle w:val="Heading2"/>
      </w:pPr>
      <w:r w:rsidRPr="005A63DF">
        <w:t xml:space="preserve">Zhotovitel je povinen </w:t>
      </w:r>
      <w:r w:rsidR="00EE25BB" w:rsidRPr="005A63DF">
        <w:t xml:space="preserve">ve stanovené lhůtě odstranit vady Díla i v případě, kdy podle jeho názoru za vady neodpovídá. Náklady na odstranění v těchto sporných případech nese až do vyjasnění nebo vyřešení rozporu Zhotovitel. </w:t>
      </w:r>
    </w:p>
    <w:p w14:paraId="25C01B99" w14:textId="0BA37A42" w:rsidR="007423A6" w:rsidRDefault="00AB3021" w:rsidP="006F1D5F">
      <w:pPr>
        <w:pStyle w:val="Heading2"/>
      </w:pPr>
      <w:r w:rsidRPr="005A63DF">
        <w:t>O</w:t>
      </w:r>
      <w:r w:rsidR="00066D6D" w:rsidRPr="005A63DF">
        <w:t xml:space="preserve"> odstranění v</w:t>
      </w:r>
      <w:r w:rsidR="00100336" w:rsidRPr="005A63DF">
        <w:t xml:space="preserve">ady a předání provedené opravy </w:t>
      </w:r>
      <w:r w:rsidRPr="005A63DF">
        <w:t xml:space="preserve">vyhotoví Strany </w:t>
      </w:r>
      <w:r w:rsidR="00D018B2" w:rsidRPr="005A63DF">
        <w:t xml:space="preserve">reklamační </w:t>
      </w:r>
      <w:r w:rsidRPr="005A63DF">
        <w:t>protokol</w:t>
      </w:r>
      <w:r w:rsidR="00066D6D" w:rsidRPr="005A63DF">
        <w:t>.</w:t>
      </w:r>
      <w:r w:rsidR="00100336" w:rsidRPr="005A63DF">
        <w:t xml:space="preserve"> Na provedenou opravu poskytne Z</w:t>
      </w:r>
      <w:r w:rsidR="00066D6D" w:rsidRPr="005A63DF">
        <w:t>hotovitel novou záruku v</w:t>
      </w:r>
      <w:r w:rsidR="00100336" w:rsidRPr="005A63DF">
        <w:t xml:space="preserve"> délce </w:t>
      </w:r>
      <w:r w:rsidR="00992FE1" w:rsidRPr="005A63DF">
        <w:t xml:space="preserve">dle </w:t>
      </w:r>
      <w:r w:rsidR="004D6233" w:rsidRPr="005A63DF">
        <w:t xml:space="preserve">čl. 10 </w:t>
      </w:r>
      <w:r w:rsidR="00992FE1" w:rsidRPr="005A63DF">
        <w:t>odst. 10.1 tohoto článku</w:t>
      </w:r>
      <w:r w:rsidR="00066D6D" w:rsidRPr="005A63DF">
        <w:t xml:space="preserve">, která počíná běžet dnem </w:t>
      </w:r>
      <w:r w:rsidRPr="005A63DF">
        <w:t>podpisu</w:t>
      </w:r>
      <w:r w:rsidR="00066D6D" w:rsidRPr="005A63DF">
        <w:t xml:space="preserve"> předávacího protokolu oběma </w:t>
      </w:r>
      <w:r w:rsidR="00100336" w:rsidRPr="005A63DF">
        <w:t>Stranami</w:t>
      </w:r>
      <w:bookmarkEnd w:id="2"/>
      <w:r w:rsidR="00AF4AC8" w:rsidRPr="005A63DF">
        <w:t>.</w:t>
      </w:r>
      <w:r w:rsidR="004F6DE2" w:rsidRPr="005A63DF">
        <w:t xml:space="preserve"> </w:t>
      </w:r>
    </w:p>
    <w:p w14:paraId="55EF7A66" w14:textId="13FE3998" w:rsidR="00501262" w:rsidRPr="005A63DF" w:rsidRDefault="00501262" w:rsidP="00131417">
      <w:pPr>
        <w:pStyle w:val="Heading1"/>
        <w:keepNext w:val="0"/>
        <w:widowControl w:val="0"/>
        <w:spacing w:before="100" w:after="120"/>
        <w:ind w:left="0" w:firstLine="0"/>
        <w:rPr>
          <w:bCs/>
        </w:rPr>
      </w:pPr>
      <w:bookmarkStart w:id="3" w:name="_Toc371983548"/>
      <w:bookmarkStart w:id="4" w:name="_Ref465291422"/>
      <w:bookmarkStart w:id="5" w:name="_Toc465298858"/>
      <w:bookmarkStart w:id="6" w:name="_Toc465478095"/>
      <w:bookmarkStart w:id="7" w:name="_Toc466211953"/>
      <w:bookmarkStart w:id="8" w:name="_Toc325876799"/>
      <w:bookmarkStart w:id="9" w:name="_Toc339888575"/>
      <w:bookmarkStart w:id="10" w:name="_Toc433655809"/>
      <w:bookmarkStart w:id="11" w:name="_Toc173739131"/>
      <w:bookmarkStart w:id="12" w:name="_Toc173739319"/>
      <w:bookmarkStart w:id="13" w:name="_Toc173844856"/>
      <w:bookmarkStart w:id="14" w:name="_Toc204570533"/>
      <w:bookmarkStart w:id="15" w:name="_Toc204570602"/>
      <w:bookmarkStart w:id="16" w:name="_Toc204570191"/>
      <w:r w:rsidRPr="005A63DF">
        <w:rPr>
          <w:bCs/>
        </w:rPr>
        <w:t>autorské dílo</w:t>
      </w:r>
      <w:r w:rsidR="00B86A29">
        <w:rPr>
          <w:bCs/>
        </w:rPr>
        <w:t>, LICENCE</w:t>
      </w:r>
    </w:p>
    <w:p w14:paraId="5F376F46" w14:textId="77777777" w:rsidR="00CE4D2B" w:rsidRDefault="00CE4D2B" w:rsidP="00501262">
      <w:pPr>
        <w:pStyle w:val="Heading2"/>
      </w:pPr>
      <w:r w:rsidRPr="005A63DF">
        <w:t>Naplní</w:t>
      </w:r>
      <w:r w:rsidR="00501262" w:rsidRPr="005A63DF">
        <w:t>-li dokumentace skutečného provedení Díla („</w:t>
      </w:r>
      <w:r w:rsidR="00501262" w:rsidRPr="005A63DF">
        <w:rPr>
          <w:b/>
        </w:rPr>
        <w:t>Autorské dílo</w:t>
      </w:r>
      <w:r w:rsidR="00501262" w:rsidRPr="005A63DF">
        <w:t xml:space="preserve">“) </w:t>
      </w:r>
      <w:r w:rsidRPr="005A63DF">
        <w:t xml:space="preserve">definici </w:t>
      </w:r>
      <w:r w:rsidR="00501262" w:rsidRPr="005A63DF">
        <w:t>autorské</w:t>
      </w:r>
      <w:r w:rsidRPr="005A63DF">
        <w:t>ho díla</w:t>
      </w:r>
      <w:r w:rsidR="00501262" w:rsidRPr="005A63DF">
        <w:t xml:space="preserve"> ve smyslu zákona č. 121/2000 Sb. („</w:t>
      </w:r>
      <w:r w:rsidR="00501262" w:rsidRPr="005A63DF">
        <w:rPr>
          <w:b/>
        </w:rPr>
        <w:t>Autorský zákon</w:t>
      </w:r>
      <w:r w:rsidR="00501262" w:rsidRPr="005A63DF">
        <w:t>“), tak Zhotovitel touto Smlouvou</w:t>
      </w:r>
      <w:r w:rsidR="00501262">
        <w:t xml:space="preserve"> uděluje Objednateli oprávnění Autorské dílo užít ve smyslu </w:t>
      </w:r>
      <w:r>
        <w:t>§ 12 odst. 4 Autorského zákona.</w:t>
      </w:r>
    </w:p>
    <w:p w14:paraId="6CB4B08F" w14:textId="26C05E10" w:rsidR="00501262" w:rsidRDefault="00CE4D2B" w:rsidP="00CE4D2B">
      <w:pPr>
        <w:pStyle w:val="Heading2"/>
      </w:pPr>
      <w:r>
        <w:t xml:space="preserve">Zhotovitel zároveň touto Smlouvou uděluje souhlas Objednateli k jakékoliv změně či jiného zásahu do Autorského </w:t>
      </w:r>
      <w:r>
        <w:t xml:space="preserve">díla. Tento souhlas se vztahuje i na osoby, které Objednatel provedením změn či jiných zásahů pověří. </w:t>
      </w:r>
      <w:r w:rsidR="00501262">
        <w:t xml:space="preserve"> </w:t>
      </w:r>
    </w:p>
    <w:p w14:paraId="45E6723C" w14:textId="67FD31B6" w:rsidR="00BD0BFE" w:rsidRDefault="00507607" w:rsidP="00BD0BFE">
      <w:pPr>
        <w:pStyle w:val="Heading2"/>
      </w:pPr>
      <w:r>
        <w:t xml:space="preserve">V případě, že bude </w:t>
      </w:r>
      <w:r w:rsidR="00BD0BFE">
        <w:t xml:space="preserve">Zhotovitel v rámci provádění Díla </w:t>
      </w:r>
      <w:r w:rsidR="00BD0BFE" w:rsidRPr="00BD0BFE">
        <w:t xml:space="preserve">integrovat </w:t>
      </w:r>
      <w:r w:rsidR="00BD0BFE">
        <w:t>program MaR do</w:t>
      </w:r>
      <w:r w:rsidR="00BD0BFE" w:rsidRPr="00BD0BFE">
        <w:t xml:space="preserve"> nadřazeného počítačového programu řízení </w:t>
      </w:r>
      <w:r w:rsidR="00BD0BFE" w:rsidRPr="00BD0BFE">
        <w:t>budovy</w:t>
      </w:r>
      <w:r w:rsidR="00BD0BFE">
        <w:t xml:space="preserve"> Objednatele</w:t>
      </w:r>
      <w:r w:rsidR="009936D0">
        <w:t>, (dále jen „</w:t>
      </w:r>
      <w:r w:rsidR="009936D0" w:rsidRPr="009936D0">
        <w:rPr>
          <w:b/>
        </w:rPr>
        <w:t>Software</w:t>
      </w:r>
      <w:r w:rsidR="009936D0">
        <w:t>“)</w:t>
      </w:r>
      <w:r w:rsidR="00BD0BFE">
        <w:t xml:space="preserve">. </w:t>
      </w:r>
    </w:p>
    <w:p w14:paraId="798DE98B" w14:textId="524D4EFD" w:rsidR="00125080" w:rsidRDefault="00B86A29" w:rsidP="009936D0">
      <w:pPr>
        <w:pStyle w:val="Heading2"/>
      </w:pPr>
      <w:r w:rsidRPr="00CD1DA2">
        <w:t>Zhotovitel poskytuje Objednateli</w:t>
      </w:r>
      <w:r>
        <w:t xml:space="preserve"> </w:t>
      </w:r>
      <w:r w:rsidRPr="00B86A29">
        <w:t xml:space="preserve">nevýhradní licenci, která je prostorově a časově neomezená k užití </w:t>
      </w:r>
      <w:r>
        <w:t>zdrojových kódů úpravy systému MaR</w:t>
      </w:r>
      <w:r w:rsidR="00BD0BFE">
        <w:t>,</w:t>
      </w:r>
      <w:r w:rsidRPr="00B86A29">
        <w:t xml:space="preserve"> použitých k zhotovení a provozu Díla</w:t>
      </w:r>
      <w:r w:rsidR="00C20DA3">
        <w:t>. Odměna za Licenci je již součástí ceny za D</w:t>
      </w:r>
      <w:r w:rsidR="00C20DA3" w:rsidRPr="000C4A6F">
        <w:t xml:space="preserve">ílo. Objednatel </w:t>
      </w:r>
      <w:r w:rsidR="00C20DA3">
        <w:t>může oprávnění tvořící součást L</w:t>
      </w:r>
      <w:r w:rsidR="00C20DA3" w:rsidRPr="000C4A6F">
        <w:t>icence zcela nebo zčásti převést na třetí osobu, a to i bezúplatně.</w:t>
      </w:r>
      <w:r w:rsidR="00C20DA3">
        <w:t xml:space="preserve"> Objednatel dále může zdrojové kódy úpravy systému MaR</w:t>
      </w:r>
      <w:r w:rsidR="00C20DA3" w:rsidRPr="00B86A29">
        <w:t xml:space="preserve"> </w:t>
      </w:r>
      <w:r w:rsidR="00C20DA3">
        <w:t xml:space="preserve">zpřístupnit jiným svým dodavatelům </w:t>
      </w:r>
      <w:r w:rsidR="00BD0BFE">
        <w:t>zejména nikoli však výlučně pro účely provádění servisu</w:t>
      </w:r>
      <w:r w:rsidR="009936D0">
        <w:t>.</w:t>
      </w:r>
      <w:r w:rsidR="00BD0BFE">
        <w:t xml:space="preserve"> </w:t>
      </w:r>
      <w:r w:rsidR="009936D0" w:rsidRPr="000C4A6F">
        <w:t xml:space="preserve">Zhotovitel </w:t>
      </w:r>
      <w:r w:rsidR="009936D0">
        <w:t xml:space="preserve">dále </w:t>
      </w:r>
      <w:r w:rsidR="009936D0" w:rsidRPr="000C4A6F">
        <w:t xml:space="preserve">dává tímto souhlas </w:t>
      </w:r>
      <w:r w:rsidR="009936D0">
        <w:t xml:space="preserve">Objednateli </w:t>
      </w:r>
      <w:r w:rsidR="009936D0" w:rsidRPr="000C4A6F">
        <w:t xml:space="preserve">s úpravou či zpracováním </w:t>
      </w:r>
      <w:r w:rsidR="009936D0">
        <w:t>Software a/nebo části Software</w:t>
      </w:r>
      <w:r w:rsidR="00125080">
        <w:t>. Zhotovitel poskytne zdrojové kódy Objednateli na vyžádání</w:t>
      </w:r>
      <w:r w:rsidR="00877987">
        <w:t xml:space="preserve"> do 7 dnů od přijetí žádosti o poskytnutí zdrojových kódů</w:t>
      </w:r>
      <w:r w:rsidR="00125080">
        <w:t xml:space="preserve">, a to i po uplynutí záruky dle čl. 10 této Smlouvy. </w:t>
      </w:r>
    </w:p>
    <w:p w14:paraId="75931933" w14:textId="7DDBEFDD" w:rsidR="009936D0" w:rsidRDefault="009936D0" w:rsidP="004E23B2">
      <w:pPr>
        <w:pStyle w:val="Heading2"/>
        <w:numPr>
          <w:ilvl w:val="0"/>
          <w:numId w:val="0"/>
        </w:numPr>
        <w:ind w:left="908"/>
      </w:pPr>
      <w:r>
        <w:t>(dále jen jako „</w:t>
      </w:r>
      <w:r w:rsidRPr="009936D0">
        <w:rPr>
          <w:b/>
        </w:rPr>
        <w:t>Licence</w:t>
      </w:r>
      <w:r>
        <w:t>“).</w:t>
      </w:r>
    </w:p>
    <w:p w14:paraId="15EA66C1" w14:textId="636AC7DF" w:rsidR="00125080" w:rsidRPr="00507607" w:rsidRDefault="00B86A29" w:rsidP="002459A5">
      <w:pPr>
        <w:pStyle w:val="Heading2"/>
      </w:pPr>
      <w:r w:rsidRPr="00507607">
        <w:t>Zhotovitel prohlašuje, že je oprávněn vykonávat svým jménem a na svůj účet majetková práva ke zdrojovým kódům úpravy systému MaR ve smyslu zákona č. 121/2000 Sb., o právu autorském, o právech souvisejících s právem autorským a o změně některých zákonů (autorský zákon), ve znění novel.</w:t>
      </w:r>
      <w:r w:rsidR="00BD0BFE" w:rsidRPr="00507607">
        <w:t xml:space="preserve"> Pokud se prohlášení Zhotovitele dle předchozí věty ukáže jako nepravdivé, Zhotovitel nahradí Objednateli škodu, která mu tím vznikne. </w:t>
      </w:r>
    </w:p>
    <w:p w14:paraId="6AE65FDF" w14:textId="77777777" w:rsidR="00495ADA" w:rsidRDefault="00495ADA" w:rsidP="00131417">
      <w:pPr>
        <w:pStyle w:val="Heading1"/>
        <w:keepNext w:val="0"/>
        <w:widowControl w:val="0"/>
        <w:spacing w:before="100" w:after="120"/>
        <w:ind w:left="0" w:firstLine="0"/>
        <w:rPr>
          <w:bCs/>
        </w:rPr>
      </w:pPr>
      <w:r>
        <w:rPr>
          <w:bCs/>
        </w:rPr>
        <w:t>odpovědnost za škodu</w:t>
      </w:r>
    </w:p>
    <w:p w14:paraId="22F8ED04" w14:textId="1399564C" w:rsidR="00495ADA" w:rsidRPr="00EF6A97" w:rsidRDefault="00495ADA" w:rsidP="00495ADA">
      <w:pPr>
        <w:pStyle w:val="Heading2"/>
        <w:rPr>
          <w:lang w:eastAsia="cs-CZ"/>
        </w:rPr>
      </w:pPr>
      <w:r w:rsidRPr="00EF6A97">
        <w:rPr>
          <w:lang w:eastAsia="cs-CZ"/>
        </w:rPr>
        <w:t xml:space="preserve">Nebezpečí škody na </w:t>
      </w:r>
      <w:r>
        <w:rPr>
          <w:lang w:eastAsia="cs-CZ"/>
        </w:rPr>
        <w:t>Díle nese Z</w:t>
      </w:r>
      <w:r w:rsidRPr="00EF6A97">
        <w:rPr>
          <w:lang w:eastAsia="cs-CZ"/>
        </w:rPr>
        <w:t xml:space="preserve">hotovitel </w:t>
      </w:r>
      <w:r>
        <w:rPr>
          <w:lang w:eastAsia="cs-CZ"/>
        </w:rPr>
        <w:t>ode dne převzetí staveniště až do dne převzetí D</w:t>
      </w:r>
      <w:r w:rsidRPr="00EF6A97">
        <w:rPr>
          <w:lang w:eastAsia="cs-CZ"/>
        </w:rPr>
        <w:t>íla</w:t>
      </w:r>
      <w:r>
        <w:rPr>
          <w:lang w:eastAsia="cs-CZ"/>
        </w:rPr>
        <w:t xml:space="preserve"> Objednatelem</w:t>
      </w:r>
      <w:r w:rsidR="00BF1FB0">
        <w:rPr>
          <w:lang w:eastAsia="cs-CZ"/>
        </w:rPr>
        <w:t xml:space="preserve"> do </w:t>
      </w:r>
      <w:r w:rsidR="00BB3B33">
        <w:rPr>
          <w:lang w:eastAsia="cs-CZ"/>
        </w:rPr>
        <w:t>řádného</w:t>
      </w:r>
      <w:r w:rsidR="00BF1FB0">
        <w:rPr>
          <w:lang w:eastAsia="cs-CZ"/>
        </w:rPr>
        <w:t xml:space="preserve"> provozu</w:t>
      </w:r>
      <w:r w:rsidR="00BB3B33">
        <w:rPr>
          <w:lang w:eastAsia="cs-CZ"/>
        </w:rPr>
        <w:t xml:space="preserve"> dle čl. 9 odst. 9.7 této Smlouvy</w:t>
      </w:r>
      <w:r w:rsidRPr="00EF6A97">
        <w:rPr>
          <w:lang w:eastAsia="cs-CZ"/>
        </w:rPr>
        <w:t>.</w:t>
      </w:r>
    </w:p>
    <w:p w14:paraId="42A987CC" w14:textId="77777777" w:rsidR="00495ADA" w:rsidRPr="00EF6A97" w:rsidRDefault="00495ADA" w:rsidP="00495ADA">
      <w:pPr>
        <w:pStyle w:val="Heading2"/>
        <w:rPr>
          <w:lang w:eastAsia="cs-CZ"/>
        </w:rPr>
      </w:pPr>
      <w:r w:rsidRPr="00EF6A97">
        <w:rPr>
          <w:lang w:eastAsia="cs-CZ"/>
        </w:rPr>
        <w:t>Zhotovitel nese odpovědnost původce odpadů</w:t>
      </w:r>
      <w:r>
        <w:rPr>
          <w:lang w:eastAsia="cs-CZ"/>
        </w:rPr>
        <w:t xml:space="preserve"> a </w:t>
      </w:r>
      <w:r w:rsidRPr="00EF6A97">
        <w:rPr>
          <w:lang w:eastAsia="cs-CZ"/>
        </w:rPr>
        <w:t>zavazuje se nezpůsobit únik ropných, toxických či jiných škodlivých látek na stavbě.</w:t>
      </w:r>
    </w:p>
    <w:p w14:paraId="7CCB72AD" w14:textId="2A992213" w:rsidR="00495ADA" w:rsidRPr="00EF6A97" w:rsidRDefault="00971913" w:rsidP="00495ADA">
      <w:pPr>
        <w:pStyle w:val="Heading2"/>
        <w:rPr>
          <w:lang w:eastAsia="cs-CZ"/>
        </w:rPr>
      </w:pPr>
      <w:r>
        <w:rPr>
          <w:lang w:eastAsia="cs-CZ"/>
        </w:rPr>
        <w:t>Zhotovitel je povinen nahradit O</w:t>
      </w:r>
      <w:r w:rsidR="00495ADA" w:rsidRPr="00EF6A97">
        <w:rPr>
          <w:lang w:eastAsia="cs-CZ"/>
        </w:rPr>
        <w:t>bjednateli v plné výši škod</w:t>
      </w:r>
      <w:r w:rsidR="00495ADA">
        <w:rPr>
          <w:lang w:eastAsia="cs-CZ"/>
        </w:rPr>
        <w:t>u, která vznikla při realizaci D</w:t>
      </w:r>
      <w:r w:rsidR="00495ADA" w:rsidRPr="00EF6A97">
        <w:rPr>
          <w:lang w:eastAsia="cs-CZ"/>
        </w:rPr>
        <w:t>íla v souvislosti nebo jako důsledek porušení povinností</w:t>
      </w:r>
      <w:r w:rsidR="00495ADA">
        <w:rPr>
          <w:lang w:eastAsia="cs-CZ"/>
        </w:rPr>
        <w:t xml:space="preserve"> a závazků Z</w:t>
      </w:r>
      <w:r w:rsidR="00495ADA" w:rsidRPr="00EF6A97">
        <w:rPr>
          <w:lang w:eastAsia="cs-CZ"/>
        </w:rPr>
        <w:t xml:space="preserve">hotovitele </w:t>
      </w:r>
      <w:r w:rsidR="00495ADA">
        <w:rPr>
          <w:lang w:eastAsia="cs-CZ"/>
        </w:rPr>
        <w:t>podle této S</w:t>
      </w:r>
      <w:r w:rsidR="00495ADA" w:rsidRPr="00EF6A97">
        <w:rPr>
          <w:lang w:eastAsia="cs-CZ"/>
        </w:rPr>
        <w:t>mlouvy.</w:t>
      </w:r>
    </w:p>
    <w:p w14:paraId="23FB4153" w14:textId="77777777" w:rsidR="004827EB" w:rsidRDefault="004827EB" w:rsidP="004827EB">
      <w:pPr>
        <w:pStyle w:val="Heading1"/>
      </w:pPr>
      <w:r>
        <w:t>pojištění</w:t>
      </w:r>
    </w:p>
    <w:p w14:paraId="7905C4F9" w14:textId="4A4B370E" w:rsidR="00F8130B" w:rsidRDefault="00495ADA" w:rsidP="00495ADA">
      <w:pPr>
        <w:pStyle w:val="Heading2"/>
      </w:pPr>
      <w:r w:rsidRPr="00796272">
        <w:t>Zhotovitel je p</w:t>
      </w:r>
      <w:r>
        <w:t xml:space="preserve">ovinen být po celou dobu plnění této Smlouvy </w:t>
      </w:r>
      <w:r w:rsidRPr="00796272">
        <w:t>pojišt</w:t>
      </w:r>
      <w:r w:rsidR="00FD3CC9">
        <w:t>ěn. P</w:t>
      </w:r>
      <w:r>
        <w:t>ředmětem pojistné smlouvy Z</w:t>
      </w:r>
      <w:r w:rsidRPr="00796272">
        <w:t>hotovitel</w:t>
      </w:r>
      <w:r>
        <w:t>e</w:t>
      </w:r>
      <w:r w:rsidRPr="00796272">
        <w:t xml:space="preserve"> je pojištění od</w:t>
      </w:r>
      <w:r>
        <w:t>povědnosti za škodu způsobenou Z</w:t>
      </w:r>
      <w:r w:rsidRPr="00796272">
        <w:t xml:space="preserve">hotovitelem třetí osobě. Výše pojistné částky pro tento druh pojištění </w:t>
      </w:r>
      <w:r>
        <w:t>musí být</w:t>
      </w:r>
      <w:r w:rsidRPr="00796272">
        <w:t xml:space="preserve"> v minimální výši </w:t>
      </w:r>
      <w:r w:rsidR="00971913">
        <w:t>1</w:t>
      </w:r>
      <w:r w:rsidRPr="003758D7">
        <w:t>.</w:t>
      </w:r>
      <w:r w:rsidR="00507607">
        <w:t>5</w:t>
      </w:r>
      <w:r w:rsidRPr="003758D7">
        <w:t>00.000</w:t>
      </w:r>
      <w:r>
        <w:t>,-</w:t>
      </w:r>
      <w:r w:rsidRPr="003758D7">
        <w:t xml:space="preserve"> Kč</w:t>
      </w:r>
      <w:r>
        <w:t xml:space="preserve"> pro jednu pojistnou událost. Zhotovitel</w:t>
      </w:r>
      <w:r w:rsidRPr="00796272">
        <w:t xml:space="preserve"> </w:t>
      </w:r>
      <w:r w:rsidR="00FD3CC9">
        <w:t>je povinen kdykoliv v průběhu plnění této Smlouvy</w:t>
      </w:r>
      <w:r>
        <w:t xml:space="preserve"> na vyžádání O</w:t>
      </w:r>
      <w:r w:rsidRPr="00796272">
        <w:t xml:space="preserve">bjednatele předložit pojistnou smlouvu </w:t>
      </w:r>
      <w:r>
        <w:t xml:space="preserve">splňující </w:t>
      </w:r>
      <w:r>
        <w:t xml:space="preserve">výše </w:t>
      </w:r>
      <w:r w:rsidRPr="00FD3CC9">
        <w:t>uvedené podmínky.</w:t>
      </w:r>
    </w:p>
    <w:p w14:paraId="6D626AA8" w14:textId="191E8686" w:rsidR="00495ADA" w:rsidRDefault="00F8130B" w:rsidP="00495ADA">
      <w:pPr>
        <w:pStyle w:val="Heading2"/>
      </w:pPr>
      <w:r>
        <w:t xml:space="preserve">Nebude-li pojistná smlouva splňovat požadavky na ni kladené touto Smlouvou, je Zhotovitel povinen zjednat nápravu, a to do sedmi </w:t>
      </w:r>
      <w:r w:rsidR="00971913">
        <w:t xml:space="preserve">(7) </w:t>
      </w:r>
      <w:r>
        <w:t xml:space="preserve">dnů od výzvy Objednatele. </w:t>
      </w:r>
      <w:r w:rsidR="00495ADA" w:rsidRPr="00FD3CC9">
        <w:t xml:space="preserve"> </w:t>
      </w:r>
    </w:p>
    <w:p w14:paraId="73A2A5F1" w14:textId="77777777" w:rsidR="00131417" w:rsidRPr="00131417" w:rsidRDefault="00131417" w:rsidP="00131417">
      <w:pPr>
        <w:pStyle w:val="Heading1"/>
        <w:keepNext w:val="0"/>
        <w:widowControl w:val="0"/>
        <w:spacing w:before="100" w:after="120"/>
        <w:ind w:left="0" w:firstLine="0"/>
        <w:rPr>
          <w:bCs/>
        </w:rPr>
      </w:pPr>
      <w:r w:rsidRPr="00131417">
        <w:rPr>
          <w:bCs/>
        </w:rPr>
        <w:t xml:space="preserve">prohlášení </w:t>
      </w:r>
      <w:bookmarkEnd w:id="3"/>
      <w:bookmarkEnd w:id="4"/>
      <w:bookmarkEnd w:id="5"/>
      <w:r w:rsidRPr="00131417">
        <w:rPr>
          <w:bCs/>
        </w:rPr>
        <w:t>stran</w:t>
      </w:r>
      <w:bookmarkEnd w:id="6"/>
      <w:bookmarkEnd w:id="7"/>
    </w:p>
    <w:p w14:paraId="41C4F295" w14:textId="27D7342E" w:rsidR="00131417" w:rsidRDefault="00131417" w:rsidP="00131417">
      <w:pPr>
        <w:pStyle w:val="Heading2"/>
        <w:widowControl w:val="0"/>
      </w:pPr>
      <w:bookmarkStart w:id="17" w:name="_Ref358651678"/>
      <w:bookmarkStart w:id="18" w:name="_Ref355695694"/>
      <w:r w:rsidRPr="00131417">
        <w:t>Strany prohlašují a zaručují</w:t>
      </w:r>
      <w:r w:rsidRPr="0033137F">
        <w:t xml:space="preserve"> vůči </w:t>
      </w:r>
      <w:r>
        <w:t>druhé Straně</w:t>
      </w:r>
      <w:r w:rsidRPr="0033137F">
        <w:t>,</w:t>
      </w:r>
      <w:r w:rsidR="00971913">
        <w:t xml:space="preserve"> že ke dni, ke kterému podepsaly</w:t>
      </w:r>
      <w:r w:rsidRPr="0033137F">
        <w:t xml:space="preserve"> tuto Smlouvu, bylo každé z níže uvedených prohlášení správné, pravdivé, úplné a nikoliv zavádějící, a </w:t>
      </w:r>
      <w:r>
        <w:t>Strany</w:t>
      </w:r>
      <w:r w:rsidRPr="0033137F">
        <w:t xml:space="preserve"> berou na vědomí, že </w:t>
      </w:r>
      <w:r>
        <w:t xml:space="preserve">druhá Strana </w:t>
      </w:r>
      <w:r w:rsidRPr="001453BB">
        <w:t>uzavřel</w:t>
      </w:r>
      <w:r>
        <w:t>a</w:t>
      </w:r>
      <w:r w:rsidRPr="001453BB">
        <w:t xml:space="preserve"> tuto Smlouvou v návaznosti na </w:t>
      </w:r>
      <w:r>
        <w:t xml:space="preserve">níže uvedená </w:t>
      </w:r>
      <w:r w:rsidR="006F1D5F">
        <w:t xml:space="preserve">prohlášení </w:t>
      </w:r>
      <w:r>
        <w:t xml:space="preserve">a </w:t>
      </w:r>
      <w:r w:rsidR="006F1D5F">
        <w:t xml:space="preserve">na tato prohlášení </w:t>
      </w:r>
      <w:r w:rsidRPr="0033137F">
        <w:t>spoléhá:</w:t>
      </w:r>
      <w:bookmarkEnd w:id="17"/>
    </w:p>
    <w:p w14:paraId="3B9B047D" w14:textId="77777777" w:rsidR="00131417" w:rsidRDefault="00131417" w:rsidP="00131417">
      <w:pPr>
        <w:pStyle w:val="Heading3"/>
        <w:widowControl w:val="0"/>
      </w:pPr>
      <w:bookmarkStart w:id="19" w:name="_Ref370128795"/>
      <w:r>
        <w:t>Strany</w:t>
      </w:r>
      <w:r w:rsidRPr="0001259B">
        <w:t xml:space="preserve"> se zdrží jakéhokoli jednání, které by mělo </w:t>
      </w:r>
      <w:r>
        <w:t xml:space="preserve">nebo mohlo mít </w:t>
      </w:r>
      <w:r w:rsidRPr="0001259B">
        <w:t xml:space="preserve">za následek </w:t>
      </w:r>
      <w:r>
        <w:t>znemožnění splnění této Smlouvy</w:t>
      </w:r>
      <w:r w:rsidRPr="00054BC6">
        <w:t>;</w:t>
      </w:r>
    </w:p>
    <w:p w14:paraId="4507F864" w14:textId="77777777" w:rsidR="00131417" w:rsidRPr="0033137F" w:rsidRDefault="00131417" w:rsidP="00131417">
      <w:pPr>
        <w:pStyle w:val="Heading3"/>
        <w:widowControl w:val="0"/>
      </w:pPr>
      <w:r w:rsidRPr="0033137F">
        <w:t xml:space="preserve">Tato Smlouva (za předpokladu řádného podpisu všemi Stranami této Smlouvy) představuje platné, závazné a vymahatelné právní jednání </w:t>
      </w:r>
      <w:r>
        <w:t>Stran</w:t>
      </w:r>
      <w:r w:rsidRPr="0033137F">
        <w:t>;</w:t>
      </w:r>
    </w:p>
    <w:p w14:paraId="5DD0EB05" w14:textId="77777777" w:rsidR="00131417" w:rsidRDefault="00131417" w:rsidP="00131417">
      <w:pPr>
        <w:pStyle w:val="Heading3"/>
        <w:widowControl w:val="0"/>
      </w:pPr>
      <w:r w:rsidRPr="0033137F">
        <w:t xml:space="preserve">Podle nejlepšího vědomí </w:t>
      </w:r>
      <w:r>
        <w:t>Stran</w:t>
      </w:r>
      <w:r w:rsidRPr="0033137F">
        <w:t xml:space="preserve"> vůči </w:t>
      </w:r>
      <w:r>
        <w:t xml:space="preserve">nim není </w:t>
      </w:r>
      <w:r w:rsidRPr="0033137F">
        <w:t>upl</w:t>
      </w:r>
      <w:r>
        <w:t>atňován žádný nárok, ani vůči nim</w:t>
      </w:r>
      <w:r w:rsidRPr="0033137F">
        <w:t xml:space="preserve"> není vedeno žádné právní řízení, které by mohlo nepříznivě ovlivnit plnění podle této Smlouvy</w:t>
      </w:r>
      <w:r w:rsidRPr="00054BC6">
        <w:t>;</w:t>
      </w:r>
    </w:p>
    <w:p w14:paraId="32D4FEBA" w14:textId="77777777" w:rsidR="00131417" w:rsidRPr="0033137F" w:rsidRDefault="00131417" w:rsidP="00131417">
      <w:pPr>
        <w:pStyle w:val="Heading3"/>
        <w:widowControl w:val="0"/>
      </w:pPr>
      <w:r w:rsidRPr="0033137F">
        <w:t xml:space="preserve">Podle nejlepšího vědomí </w:t>
      </w:r>
      <w:r>
        <w:t>Stran</w:t>
      </w:r>
      <w:r w:rsidRPr="0033137F">
        <w:t xml:space="preserve"> žádná osoba či orgán státní správy či místní samospr</w:t>
      </w:r>
      <w:r>
        <w:t xml:space="preserve">ávy </w:t>
      </w:r>
      <w:r w:rsidRPr="0033137F">
        <w:t>vůči</w:t>
      </w:r>
      <w:r>
        <w:t xml:space="preserve"> nim nemá ž</w:t>
      </w:r>
      <w:r w:rsidRPr="0033137F">
        <w:t xml:space="preserve">ádné vykonatelné pohledávky, proti </w:t>
      </w:r>
      <w:r>
        <w:t>Stranám není podle jejich</w:t>
      </w:r>
      <w:r w:rsidRPr="0033137F">
        <w:t xml:space="preserve"> nejlepšího vědomí vedena ani exekuce podle zákona č. 120/2001 Sb., exekuční řád, v platném znění, ani řízení o výkon rozhodnutí podle zákona č. 99/1963 Sb., občanský soudní řád, v platném znění, a </w:t>
      </w:r>
      <w:r>
        <w:t>Strany</w:t>
      </w:r>
      <w:r w:rsidRPr="0033137F">
        <w:t xml:space="preserve"> nemají ani žádné nedoplatky na</w:t>
      </w:r>
      <w:r>
        <w:t> </w:t>
      </w:r>
      <w:r w:rsidRPr="0033137F">
        <w:t xml:space="preserve">daních či obdobných platbách, v jejichž důsledku by příslušný orgán mohl zřídit zákonné zástavní právo nebo soudcovské zástavní právo či zahájit řízení o výkon povinnosti </w:t>
      </w:r>
      <w:r>
        <w:t>Stran</w:t>
      </w:r>
      <w:r w:rsidRPr="0033137F">
        <w:t xml:space="preserve"> k provedení souvisejících plateb;</w:t>
      </w:r>
    </w:p>
    <w:bookmarkEnd w:id="19"/>
    <w:p w14:paraId="303CEC3B" w14:textId="77777777" w:rsidR="00131417" w:rsidRDefault="00131417" w:rsidP="00131417">
      <w:pPr>
        <w:pStyle w:val="Heading3"/>
        <w:widowControl w:val="0"/>
      </w:pPr>
      <w:r w:rsidRPr="0033137F">
        <w:t xml:space="preserve">Touto Smlouvou nedochází podle nejlepšího vědomí </w:t>
      </w:r>
      <w:r>
        <w:t>Stran k jakémukoli zkracování jeji</w:t>
      </w:r>
      <w:r w:rsidRPr="0033137F">
        <w:t xml:space="preserve">ch věřitelů. Plněním této Smlouvy nevznikne kterémukoli z věřitelů </w:t>
      </w:r>
      <w:r>
        <w:t>Stran</w:t>
      </w:r>
      <w:r w:rsidRPr="0033137F">
        <w:t xml:space="preserve"> majetková či nemajetková újma;</w:t>
      </w:r>
      <w:r>
        <w:t xml:space="preserve"> a</w:t>
      </w:r>
    </w:p>
    <w:p w14:paraId="2C3F51ED" w14:textId="77777777" w:rsidR="00131417" w:rsidRPr="00811169" w:rsidRDefault="00131417" w:rsidP="00131417">
      <w:pPr>
        <w:pStyle w:val="Heading3"/>
        <w:widowControl w:val="0"/>
      </w:pPr>
      <w:r w:rsidRPr="0033137F">
        <w:t xml:space="preserve">Tato Smlouva a závazky v ní obsažené zakládají pro </w:t>
      </w:r>
      <w:r>
        <w:t xml:space="preserve">Strany </w:t>
      </w:r>
      <w:r w:rsidRPr="0033137F">
        <w:t>platné a vymahatelné závazky podle předpisů České republiky.</w:t>
      </w:r>
    </w:p>
    <w:p w14:paraId="1436B74F" w14:textId="77777777" w:rsidR="00131417" w:rsidRPr="00FC37BA" w:rsidRDefault="00131417" w:rsidP="00131417">
      <w:pPr>
        <w:pStyle w:val="Heading2"/>
        <w:widowControl w:val="0"/>
      </w:pPr>
      <w:bookmarkStart w:id="20" w:name="_Ref358134381"/>
      <w:bookmarkEnd w:id="18"/>
      <w:r>
        <w:t>Strany</w:t>
      </w:r>
      <w:r w:rsidRPr="00FC37BA">
        <w:t xml:space="preserve"> se dále zavazují, že veš</w:t>
      </w:r>
      <w:r w:rsidR="006F1D5F">
        <w:t>kerá prohlášení uvedená</w:t>
      </w:r>
      <w:r w:rsidRPr="00FC37BA">
        <w:t xml:space="preserve"> </w:t>
      </w:r>
      <w:r w:rsidR="006F1D5F">
        <w:t>předchozím odstavci</w:t>
      </w:r>
      <w:r w:rsidRPr="00FC37BA">
        <w:t xml:space="preserve"> budou v průběhu celého trvání této Smlouvy správná, pravdivá, úplná a nikoliv zavádějící, jakož i plně účinná s výjimkou těch prohlášení, k jejichž změně dojde v důsledku jednání </w:t>
      </w:r>
      <w:r>
        <w:t>druhé Strany</w:t>
      </w:r>
      <w:r w:rsidRPr="00FC37BA">
        <w:t>.</w:t>
      </w:r>
      <w:r w:rsidR="006F1D5F">
        <w:t xml:space="preserve"> Stane-li se nějaké prohlášení nepravdivé, neúplné či zavádějící, je odpovědná Strana povinna přijmout bez zbytečného odkladu opatření k nápravě.   </w:t>
      </w:r>
    </w:p>
    <w:p w14:paraId="12230CBF" w14:textId="77777777" w:rsidR="00131417" w:rsidRDefault="00131417" w:rsidP="00A76173">
      <w:pPr>
        <w:pStyle w:val="Heading2"/>
        <w:widowControl w:val="0"/>
      </w:pPr>
      <w:bookmarkStart w:id="21" w:name="_Ref358134525"/>
      <w:bookmarkStart w:id="22" w:name="_Ref358626958"/>
      <w:bookmarkEnd w:id="20"/>
      <w:r w:rsidRPr="00FC37BA">
        <w:t xml:space="preserve">V případě, že se ukáže být kterékoli z prohlášení nesprávné, nepravdivé, neúplné a/nebo zavádějící, vznikne </w:t>
      </w:r>
      <w:r>
        <w:t>druhé Straně</w:t>
      </w:r>
      <w:r w:rsidRPr="00FC37BA">
        <w:t xml:space="preserve"> nárok na peněžitou kompenzaci ve výši</w:t>
      </w:r>
      <w:bookmarkEnd w:id="21"/>
      <w:r w:rsidRPr="00FC37BA">
        <w:t xml:space="preserve"> účelně vynaložených nákladů, které bude </w:t>
      </w:r>
      <w:r>
        <w:t xml:space="preserve">nutné vynaložit na to, aby byla druhá Strana </w:t>
      </w:r>
      <w:r w:rsidRPr="00FC37BA">
        <w:t>uveden</w:t>
      </w:r>
      <w:r>
        <w:t>a</w:t>
      </w:r>
      <w:r w:rsidRPr="00FC37BA">
        <w:t xml:space="preserve"> do stavu, ve kterém by se nacházel</w:t>
      </w:r>
      <w:r>
        <w:t>a</w:t>
      </w:r>
      <w:r w:rsidRPr="00FC37BA">
        <w:t>, pokud by k takovému porušení nedošlo</w:t>
      </w:r>
      <w:bookmarkEnd w:id="22"/>
      <w:r w:rsidRPr="00FC37BA">
        <w:t xml:space="preserve">. </w:t>
      </w:r>
      <w:bookmarkStart w:id="23" w:name="_Toc277758629"/>
      <w:bookmarkStart w:id="24" w:name="_Toc334434781"/>
      <w:r>
        <w:t xml:space="preserve"> </w:t>
      </w:r>
      <w:bookmarkEnd w:id="23"/>
      <w:bookmarkEnd w:id="24"/>
    </w:p>
    <w:p w14:paraId="65ACB3F5" w14:textId="77777777" w:rsidR="004A050B" w:rsidRDefault="004A050B" w:rsidP="00131417">
      <w:pPr>
        <w:pStyle w:val="Heading1"/>
        <w:keepNext w:val="0"/>
        <w:widowControl w:val="0"/>
      </w:pPr>
      <w:bookmarkStart w:id="25" w:name="_Toc465298864"/>
      <w:bookmarkStart w:id="26" w:name="_Toc465478098"/>
      <w:bookmarkStart w:id="27" w:name="_Toc466211957"/>
      <w:r>
        <w:t>sankce</w:t>
      </w:r>
    </w:p>
    <w:p w14:paraId="5E621352" w14:textId="44FA70AE" w:rsidR="00A076CC" w:rsidRDefault="004A050B" w:rsidP="004A050B">
      <w:pPr>
        <w:pStyle w:val="Heading2"/>
        <w:rPr>
          <w:lang w:eastAsia="cs-CZ"/>
        </w:rPr>
      </w:pPr>
      <w:r>
        <w:rPr>
          <w:lang w:eastAsia="cs-CZ"/>
        </w:rPr>
        <w:t xml:space="preserve">V případě prodlení </w:t>
      </w:r>
      <w:r w:rsidR="00A076CC">
        <w:rPr>
          <w:lang w:eastAsia="cs-CZ"/>
        </w:rPr>
        <w:t xml:space="preserve">Zhotovitele </w:t>
      </w:r>
      <w:r>
        <w:rPr>
          <w:lang w:eastAsia="cs-CZ"/>
        </w:rPr>
        <w:t>s</w:t>
      </w:r>
      <w:r w:rsidR="00932925">
        <w:rPr>
          <w:lang w:eastAsia="cs-CZ"/>
        </w:rPr>
        <w:t xml:space="preserve"> převzetím staveniště </w:t>
      </w:r>
      <w:r w:rsidR="00A076CC">
        <w:rPr>
          <w:lang w:eastAsia="cs-CZ"/>
        </w:rPr>
        <w:t xml:space="preserve">o více </w:t>
      </w:r>
      <w:r w:rsidR="00A076CC" w:rsidRPr="00357C86">
        <w:rPr>
          <w:lang w:eastAsia="cs-CZ"/>
        </w:rPr>
        <w:t>než tři (3) pracovní</w:t>
      </w:r>
      <w:r w:rsidR="00A076CC">
        <w:rPr>
          <w:lang w:eastAsia="cs-CZ"/>
        </w:rPr>
        <w:t xml:space="preserve"> dny je Zhotovitel povinen zaplatit Objednateli smluvní pokutu ve výši 5.0</w:t>
      </w:r>
      <w:r w:rsidR="00A076CC" w:rsidRPr="004A429E">
        <w:rPr>
          <w:lang w:eastAsia="cs-CZ"/>
        </w:rPr>
        <w:t>00</w:t>
      </w:r>
      <w:r w:rsidR="00A076CC">
        <w:rPr>
          <w:lang w:eastAsia="cs-CZ"/>
        </w:rPr>
        <w:t>,-</w:t>
      </w:r>
      <w:r w:rsidR="00A076CC" w:rsidRPr="004A429E">
        <w:rPr>
          <w:lang w:eastAsia="cs-CZ"/>
        </w:rPr>
        <w:t xml:space="preserve"> Kč za každý započatý den prodlení</w:t>
      </w:r>
      <w:r w:rsidR="008439EC">
        <w:rPr>
          <w:lang w:eastAsia="cs-CZ"/>
        </w:rPr>
        <w:t>, od prvního dne prodlení</w:t>
      </w:r>
      <w:r w:rsidR="00045604">
        <w:rPr>
          <w:lang w:eastAsia="cs-CZ"/>
        </w:rPr>
        <w:t>.</w:t>
      </w:r>
      <w:r w:rsidR="00A076CC">
        <w:rPr>
          <w:lang w:eastAsia="cs-CZ"/>
        </w:rPr>
        <w:t xml:space="preserve"> </w:t>
      </w:r>
    </w:p>
    <w:p w14:paraId="2D809D2A" w14:textId="2CD42FFA" w:rsidR="004A050B" w:rsidRPr="00EF6A97" w:rsidRDefault="00A076CC" w:rsidP="004A050B">
      <w:pPr>
        <w:pStyle w:val="Heading2"/>
        <w:rPr>
          <w:lang w:eastAsia="cs-CZ"/>
        </w:rPr>
      </w:pPr>
      <w:r>
        <w:rPr>
          <w:lang w:eastAsia="cs-CZ"/>
        </w:rPr>
        <w:t xml:space="preserve">V případě prodlení Zhotovitele </w:t>
      </w:r>
      <w:r w:rsidR="00932925">
        <w:rPr>
          <w:lang w:eastAsia="cs-CZ"/>
        </w:rPr>
        <w:t>s </w:t>
      </w:r>
      <w:r w:rsidR="004A050B">
        <w:rPr>
          <w:lang w:eastAsia="cs-CZ"/>
        </w:rPr>
        <w:t>předáním</w:t>
      </w:r>
      <w:r w:rsidR="00932925">
        <w:rPr>
          <w:lang w:eastAsia="cs-CZ"/>
        </w:rPr>
        <w:t xml:space="preserve"> dokončeného</w:t>
      </w:r>
      <w:r w:rsidR="004A050B">
        <w:rPr>
          <w:lang w:eastAsia="cs-CZ"/>
        </w:rPr>
        <w:t xml:space="preserve"> Díla </w:t>
      </w:r>
      <w:r w:rsidR="00AE31A0">
        <w:rPr>
          <w:lang w:eastAsia="cs-CZ"/>
        </w:rPr>
        <w:t xml:space="preserve">do zkušebního provozu nebo do </w:t>
      </w:r>
      <w:r w:rsidR="00971913">
        <w:rPr>
          <w:lang w:eastAsia="cs-CZ"/>
        </w:rPr>
        <w:t xml:space="preserve">řádného provozu </w:t>
      </w:r>
      <w:r>
        <w:rPr>
          <w:lang w:eastAsia="cs-CZ"/>
        </w:rPr>
        <w:t xml:space="preserve">o více než deset (10) pracovních dní </w:t>
      </w:r>
      <w:r w:rsidR="00F8130B">
        <w:rPr>
          <w:lang w:eastAsia="cs-CZ"/>
        </w:rPr>
        <w:t>je Zhotovitel povinen zaplatit O</w:t>
      </w:r>
      <w:r w:rsidR="004A050B">
        <w:rPr>
          <w:lang w:eastAsia="cs-CZ"/>
        </w:rPr>
        <w:t xml:space="preserve">bjednateli smluvní pokutu ve výši </w:t>
      </w:r>
      <w:r w:rsidR="00A50E24">
        <w:rPr>
          <w:lang w:eastAsia="cs-CZ"/>
        </w:rPr>
        <w:t>5</w:t>
      </w:r>
      <w:r w:rsidR="00971913">
        <w:rPr>
          <w:lang w:eastAsia="cs-CZ"/>
        </w:rPr>
        <w:t>.</w:t>
      </w:r>
      <w:r w:rsidR="004A050B">
        <w:rPr>
          <w:lang w:eastAsia="cs-CZ"/>
        </w:rPr>
        <w:t>0</w:t>
      </w:r>
      <w:r w:rsidR="004A050B" w:rsidRPr="004A429E">
        <w:rPr>
          <w:lang w:eastAsia="cs-CZ"/>
        </w:rPr>
        <w:t>00</w:t>
      </w:r>
      <w:r w:rsidR="005C1857">
        <w:rPr>
          <w:lang w:eastAsia="cs-CZ"/>
        </w:rPr>
        <w:t>,-</w:t>
      </w:r>
      <w:r w:rsidR="004A050B" w:rsidRPr="004A429E">
        <w:rPr>
          <w:lang w:eastAsia="cs-CZ"/>
        </w:rPr>
        <w:t xml:space="preserve"> Kč za každý započatý den prodlení</w:t>
      </w:r>
      <w:r w:rsidR="008439EC">
        <w:rPr>
          <w:lang w:eastAsia="cs-CZ"/>
        </w:rPr>
        <w:t>, od prvního dne prodlení</w:t>
      </w:r>
      <w:r w:rsidR="004A050B">
        <w:rPr>
          <w:lang w:eastAsia="cs-CZ"/>
        </w:rPr>
        <w:t>.</w:t>
      </w:r>
      <w:r w:rsidR="00932925">
        <w:rPr>
          <w:lang w:eastAsia="cs-CZ"/>
        </w:rPr>
        <w:t xml:space="preserve"> </w:t>
      </w:r>
    </w:p>
    <w:p w14:paraId="3A1A21F6" w14:textId="451C4DFE" w:rsidR="00F8130B" w:rsidRDefault="00F8130B" w:rsidP="00F8130B">
      <w:pPr>
        <w:pStyle w:val="Heading2"/>
        <w:rPr>
          <w:lang w:eastAsia="cs-CZ"/>
        </w:rPr>
      </w:pPr>
      <w:bookmarkStart w:id="28" w:name="_Ref382397963"/>
      <w:r>
        <w:rPr>
          <w:lang w:eastAsia="cs-CZ"/>
        </w:rPr>
        <w:t xml:space="preserve">Jestliže Zhotovitel nepředloží na vyžádání Objednatele pojistnou smlouvou nebo předložená pojistná smlouva nesplňuje požadavky na ni kladené touto Smlouvou, </w:t>
      </w:r>
      <w:r w:rsidR="00C202BA">
        <w:rPr>
          <w:lang w:eastAsia="cs-CZ"/>
        </w:rPr>
        <w:t>je</w:t>
      </w:r>
      <w:r>
        <w:rPr>
          <w:lang w:eastAsia="cs-CZ"/>
        </w:rPr>
        <w:t xml:space="preserve"> Zhotovitel </w:t>
      </w:r>
      <w:r w:rsidR="00C202BA">
        <w:rPr>
          <w:lang w:eastAsia="cs-CZ"/>
        </w:rPr>
        <w:t xml:space="preserve">povinen zaplatit </w:t>
      </w:r>
      <w:r>
        <w:rPr>
          <w:lang w:eastAsia="cs-CZ"/>
        </w:rPr>
        <w:t>Objedna</w:t>
      </w:r>
      <w:r w:rsidR="00492C81">
        <w:rPr>
          <w:lang w:eastAsia="cs-CZ"/>
        </w:rPr>
        <w:t xml:space="preserve">teli smluvní pokutu ve výši </w:t>
      </w:r>
      <w:r w:rsidR="002459A5">
        <w:rPr>
          <w:lang w:eastAsia="cs-CZ"/>
        </w:rPr>
        <w:t>1</w:t>
      </w:r>
      <w:r w:rsidR="00492C81">
        <w:rPr>
          <w:lang w:eastAsia="cs-CZ"/>
        </w:rPr>
        <w:t>00.</w:t>
      </w:r>
      <w:r>
        <w:rPr>
          <w:lang w:eastAsia="cs-CZ"/>
        </w:rPr>
        <w:t>000,- Kč.</w:t>
      </w:r>
    </w:p>
    <w:p w14:paraId="67863166" w14:textId="65B46CFB" w:rsidR="00492C81" w:rsidRPr="00492C81" w:rsidRDefault="00492C81" w:rsidP="00492C81">
      <w:pPr>
        <w:pStyle w:val="Heading2"/>
        <w:rPr>
          <w:lang w:eastAsia="cs-CZ"/>
        </w:rPr>
      </w:pPr>
      <w:r>
        <w:rPr>
          <w:lang w:eastAsia="cs-CZ"/>
        </w:rPr>
        <w:t>Jestliže</w:t>
      </w:r>
      <w:r w:rsidRPr="00492C81">
        <w:rPr>
          <w:lang w:eastAsia="cs-CZ"/>
        </w:rPr>
        <w:t xml:space="preserve"> </w:t>
      </w:r>
      <w:r>
        <w:rPr>
          <w:lang w:eastAsia="cs-CZ"/>
        </w:rPr>
        <w:t>Z</w:t>
      </w:r>
      <w:r w:rsidRPr="00492C81">
        <w:rPr>
          <w:lang w:eastAsia="cs-CZ"/>
        </w:rPr>
        <w:t>hotovitel neodstraní vady či nedodělky uvedené v protokolu o předání a převzetí</w:t>
      </w:r>
      <w:r w:rsidR="005C1857">
        <w:rPr>
          <w:lang w:eastAsia="cs-CZ"/>
        </w:rPr>
        <w:t xml:space="preserve"> D</w:t>
      </w:r>
      <w:r w:rsidRPr="00492C81">
        <w:rPr>
          <w:lang w:eastAsia="cs-CZ"/>
        </w:rPr>
        <w:t>íla</w:t>
      </w:r>
      <w:r w:rsidR="005C1857">
        <w:rPr>
          <w:lang w:eastAsia="cs-CZ"/>
        </w:rPr>
        <w:t xml:space="preserve"> v dohodnutém termínu či v termínech dle této Smlouvy, </w:t>
      </w:r>
      <w:r w:rsidR="00C202BA">
        <w:rPr>
          <w:lang w:eastAsia="cs-CZ"/>
        </w:rPr>
        <w:t>je Zhotovitel povinen zaplatit</w:t>
      </w:r>
      <w:r w:rsidR="005C1857">
        <w:rPr>
          <w:lang w:eastAsia="cs-CZ"/>
        </w:rPr>
        <w:t xml:space="preserve"> O</w:t>
      </w:r>
      <w:r w:rsidRPr="00492C81">
        <w:rPr>
          <w:lang w:eastAsia="cs-CZ"/>
        </w:rPr>
        <w:t xml:space="preserve">bjednateli smluvní pokutu ve výši </w:t>
      </w:r>
      <w:r w:rsidR="005C1857">
        <w:rPr>
          <w:lang w:eastAsia="cs-CZ"/>
        </w:rPr>
        <w:t>1.000,-</w:t>
      </w:r>
      <w:r w:rsidRPr="00492C81">
        <w:rPr>
          <w:lang w:eastAsia="cs-CZ"/>
        </w:rPr>
        <w:t xml:space="preserve"> Kč za každý nedodělek či vadu, u nichž je v prodlení, za každý i započatý den prodlení.</w:t>
      </w:r>
    </w:p>
    <w:p w14:paraId="17959BB5" w14:textId="32462D4F" w:rsidR="004A050B" w:rsidRDefault="004A050B" w:rsidP="00245A00">
      <w:pPr>
        <w:pStyle w:val="Heading2"/>
        <w:rPr>
          <w:lang w:eastAsia="cs-CZ"/>
        </w:rPr>
      </w:pPr>
      <w:r>
        <w:rPr>
          <w:lang w:eastAsia="cs-CZ"/>
        </w:rPr>
        <w:t>V případě prodlení Zhotovitele</w:t>
      </w:r>
      <w:r w:rsidRPr="00CC7F68">
        <w:rPr>
          <w:lang w:eastAsia="cs-CZ"/>
        </w:rPr>
        <w:t xml:space="preserve"> s odstraněním </w:t>
      </w:r>
      <w:r w:rsidR="005C1857">
        <w:rPr>
          <w:lang w:eastAsia="cs-CZ"/>
        </w:rPr>
        <w:t xml:space="preserve">reklamované </w:t>
      </w:r>
      <w:r w:rsidRPr="00CC7F68">
        <w:rPr>
          <w:lang w:eastAsia="cs-CZ"/>
        </w:rPr>
        <w:t xml:space="preserve">vady ve stanovené lhůtě </w:t>
      </w:r>
      <w:r>
        <w:rPr>
          <w:lang w:eastAsia="cs-CZ"/>
        </w:rPr>
        <w:t>je Zhotovitel povinen zaplatit Objednateli</w:t>
      </w:r>
      <w:r w:rsidRPr="00CC7F68">
        <w:rPr>
          <w:lang w:eastAsia="cs-CZ"/>
        </w:rPr>
        <w:t xml:space="preserve"> smluvní pokutu ve výši </w:t>
      </w:r>
      <w:r w:rsidR="005C1857">
        <w:rPr>
          <w:lang w:eastAsia="cs-CZ"/>
        </w:rPr>
        <w:t>1.</w:t>
      </w:r>
      <w:r w:rsidRPr="00CC7F68">
        <w:rPr>
          <w:lang w:eastAsia="cs-CZ"/>
        </w:rPr>
        <w:t>0</w:t>
      </w:r>
      <w:r>
        <w:rPr>
          <w:lang w:eastAsia="cs-CZ"/>
        </w:rPr>
        <w:t>0</w:t>
      </w:r>
      <w:r w:rsidRPr="00CC7F68">
        <w:rPr>
          <w:lang w:eastAsia="cs-CZ"/>
        </w:rPr>
        <w:t xml:space="preserve">0 Kč za každou </w:t>
      </w:r>
      <w:r>
        <w:rPr>
          <w:lang w:eastAsia="cs-CZ"/>
        </w:rPr>
        <w:t xml:space="preserve">jednotlivou </w:t>
      </w:r>
      <w:r w:rsidRPr="00CC7F68">
        <w:rPr>
          <w:lang w:eastAsia="cs-CZ"/>
        </w:rPr>
        <w:t xml:space="preserve">vadu a započatý den prodlení. </w:t>
      </w:r>
      <w:bookmarkEnd w:id="28"/>
    </w:p>
    <w:p w14:paraId="352DA8DF" w14:textId="23A27F5B" w:rsidR="00E40B37" w:rsidRDefault="00E40B37" w:rsidP="00C202BA">
      <w:pPr>
        <w:pStyle w:val="Heading2"/>
        <w:rPr>
          <w:lang w:eastAsia="cs-CZ"/>
        </w:rPr>
      </w:pPr>
      <w:r>
        <w:rPr>
          <w:lang w:eastAsia="cs-CZ"/>
        </w:rPr>
        <w:t xml:space="preserve">V případě </w:t>
      </w:r>
      <w:r w:rsidR="0074145C">
        <w:rPr>
          <w:lang w:eastAsia="cs-CZ"/>
        </w:rPr>
        <w:t xml:space="preserve">opakovaného </w:t>
      </w:r>
      <w:r>
        <w:rPr>
          <w:lang w:eastAsia="cs-CZ"/>
        </w:rPr>
        <w:t xml:space="preserve">porušení jakékoliv povinnosti uvedené v čl. 7.2 Smlouvy je Zhotovitel povinen uhradit Objednateli smluvní pokutu ve výši 500,- Kč za každý jednotlivý případ porušení povinnosti, a v případě trvání takového porušení, též za každý i započatý den, po který toto porušení trvá. </w:t>
      </w:r>
    </w:p>
    <w:p w14:paraId="46CF0ED5" w14:textId="2DED8FD0" w:rsidR="00774D44" w:rsidRDefault="00774D44" w:rsidP="00774D44">
      <w:pPr>
        <w:pStyle w:val="Heading2"/>
        <w:rPr>
          <w:lang w:eastAsia="cs-CZ"/>
        </w:rPr>
      </w:pPr>
      <w:r>
        <w:rPr>
          <w:lang w:eastAsia="cs-CZ"/>
        </w:rPr>
        <w:t xml:space="preserve">V případě porušení ustanovení zákona </w:t>
      </w:r>
      <w:r w:rsidRPr="00E3767B">
        <w:t>č. 309/2006 Sb.</w:t>
      </w:r>
      <w:r>
        <w:rPr>
          <w:lang w:eastAsia="cs-CZ"/>
        </w:rPr>
        <w:t xml:space="preserve">, </w:t>
      </w:r>
      <w:r w:rsidRPr="00774D44">
        <w:rPr>
          <w:lang w:eastAsia="cs-CZ"/>
        </w:rPr>
        <w:t>o zajištění dalších podmínek bezpečnosti a ochrany zdraví při práci</w:t>
      </w:r>
      <w:r>
        <w:rPr>
          <w:lang w:eastAsia="cs-CZ"/>
        </w:rPr>
        <w:t xml:space="preserve">, ve znění pozdějších předpisů, Zhotovitelem, je Zhotovitel povinen uhradit Objednateli </w:t>
      </w:r>
      <w:r w:rsidR="00F67115">
        <w:rPr>
          <w:lang w:eastAsia="cs-CZ"/>
        </w:rPr>
        <w:t xml:space="preserve">smluvní pokutu ve výši 5.000,- Kč za každý jednotlivý případ porušení. </w:t>
      </w:r>
    </w:p>
    <w:p w14:paraId="7C554435" w14:textId="293B9A53" w:rsidR="00D71E69" w:rsidRPr="00D71E69" w:rsidRDefault="00A409C5" w:rsidP="00D71E69">
      <w:pPr>
        <w:pStyle w:val="Heading2"/>
        <w:rPr>
          <w:lang w:eastAsia="cs-CZ"/>
        </w:rPr>
      </w:pPr>
      <w:r>
        <w:rPr>
          <w:lang w:eastAsia="cs-CZ"/>
        </w:rPr>
        <w:t xml:space="preserve">V případě prodlení Objednatele s úhradou příslušné faktury je Objednatel povinen zaplatit Zhotoviteli úrok z prodlení </w:t>
      </w:r>
      <w:r w:rsidR="00C47ED5">
        <w:rPr>
          <w:lang w:eastAsia="cs-CZ"/>
        </w:rPr>
        <w:t>v zákonné výši</w:t>
      </w:r>
      <w:r>
        <w:rPr>
          <w:lang w:eastAsia="cs-CZ"/>
        </w:rPr>
        <w:t>.</w:t>
      </w:r>
    </w:p>
    <w:p w14:paraId="61833137" w14:textId="77777777" w:rsidR="004A050B" w:rsidRDefault="004A050B" w:rsidP="004A050B">
      <w:pPr>
        <w:pStyle w:val="Heading2"/>
        <w:rPr>
          <w:lang w:eastAsia="cs-CZ"/>
        </w:rPr>
      </w:pPr>
      <w:r>
        <w:rPr>
          <w:lang w:eastAsia="cs-CZ"/>
        </w:rPr>
        <w:t xml:space="preserve">Zaplacením smluvních pokut podle této Smlouvy není dotčeno právo Objednatele na náhradu škody (Strany vylučují použití ustanovení § 2050 </w:t>
      </w:r>
      <w:r w:rsidR="000935DF">
        <w:rPr>
          <w:lang w:eastAsia="cs-CZ"/>
        </w:rPr>
        <w:t>Občanského zákoníku</w:t>
      </w:r>
      <w:r>
        <w:rPr>
          <w:lang w:eastAsia="cs-CZ"/>
        </w:rPr>
        <w:t>)</w:t>
      </w:r>
      <w:r w:rsidR="00F1702A">
        <w:rPr>
          <w:lang w:eastAsia="cs-CZ"/>
        </w:rPr>
        <w:t>.</w:t>
      </w:r>
    </w:p>
    <w:p w14:paraId="0103E93F" w14:textId="77777777" w:rsidR="004A050B" w:rsidRPr="00FF67F7" w:rsidRDefault="004A050B" w:rsidP="004A050B">
      <w:pPr>
        <w:pStyle w:val="Heading2"/>
        <w:rPr>
          <w:lang w:eastAsia="cs-CZ"/>
        </w:rPr>
      </w:pPr>
      <w:r w:rsidRPr="00EF6A97">
        <w:rPr>
          <w:lang w:eastAsia="cs-CZ"/>
        </w:rPr>
        <w:t xml:space="preserve">Smluvní pokutu lze uložit </w:t>
      </w:r>
      <w:r w:rsidRPr="001B1622">
        <w:t>opakovaně</w:t>
      </w:r>
      <w:r w:rsidRPr="00EF6A97">
        <w:rPr>
          <w:lang w:eastAsia="cs-CZ"/>
        </w:rPr>
        <w:t xml:space="preserve"> za každý jednotlivý případ porušení povinnosti. </w:t>
      </w:r>
      <w:r w:rsidRPr="00FF67F7">
        <w:rPr>
          <w:lang w:eastAsia="cs-CZ"/>
        </w:rPr>
        <w:t>Ujednáním o smluvní pokutě není dotčeno právo stran na náhradu škody v plné výši a věřitel je oprávněn domáhat se náhrady škody v plné výši, i když přesahuje výši smluvní pokuty.</w:t>
      </w:r>
    </w:p>
    <w:p w14:paraId="0E17B656" w14:textId="77777777" w:rsidR="004A050B" w:rsidRPr="00EF6A97" w:rsidRDefault="00F1702A" w:rsidP="004A050B">
      <w:pPr>
        <w:pStyle w:val="Heading2"/>
        <w:rPr>
          <w:lang w:eastAsia="cs-CZ"/>
        </w:rPr>
      </w:pPr>
      <w:r>
        <w:rPr>
          <w:lang w:eastAsia="cs-CZ"/>
        </w:rPr>
        <w:t>V případě, že závazek provést D</w:t>
      </w:r>
      <w:r w:rsidR="004A050B" w:rsidRPr="00EF6A97">
        <w:rPr>
          <w:lang w:eastAsia="cs-CZ"/>
        </w:rPr>
        <w:t>ílo</w:t>
      </w:r>
      <w:r>
        <w:rPr>
          <w:lang w:eastAsia="cs-CZ"/>
        </w:rPr>
        <w:t xml:space="preserve"> zanikne před řádným ukončením D</w:t>
      </w:r>
      <w:r w:rsidR="004A050B" w:rsidRPr="00EF6A97">
        <w:rPr>
          <w:lang w:eastAsia="cs-CZ"/>
        </w:rPr>
        <w:t>íla, nezanikají nároky na smluvní pokuty, pokud vznikly dřívějším porušením povinností. Zánik závazku jeho pozdním plněním neznamená zánik nároku na smluvní pokutu z prodlení s plněním či plnění ze záruky za odstranění vad.</w:t>
      </w:r>
    </w:p>
    <w:p w14:paraId="3EBAA74F" w14:textId="77777777" w:rsidR="004A050B" w:rsidRPr="00EF6A97" w:rsidRDefault="004A050B" w:rsidP="004A050B">
      <w:pPr>
        <w:pStyle w:val="Heading2"/>
        <w:rPr>
          <w:lang w:eastAsia="cs-CZ"/>
        </w:rPr>
      </w:pPr>
      <w:r w:rsidRPr="00EF6A97">
        <w:rPr>
          <w:lang w:eastAsia="cs-CZ"/>
        </w:rPr>
        <w:t xml:space="preserve">Smluvní pokuty </w:t>
      </w:r>
      <w:r>
        <w:rPr>
          <w:lang w:eastAsia="cs-CZ"/>
        </w:rPr>
        <w:t xml:space="preserve">a způsobené škody </w:t>
      </w:r>
      <w:r w:rsidR="00F1702A">
        <w:rPr>
          <w:lang w:eastAsia="cs-CZ"/>
        </w:rPr>
        <w:t>je O</w:t>
      </w:r>
      <w:r w:rsidRPr="00EF6A97">
        <w:rPr>
          <w:lang w:eastAsia="cs-CZ"/>
        </w:rPr>
        <w:t xml:space="preserve">bjednatel oprávněn </w:t>
      </w:r>
      <w:r w:rsidR="00F1702A">
        <w:rPr>
          <w:lang w:eastAsia="cs-CZ"/>
        </w:rPr>
        <w:t xml:space="preserve">jednostranně </w:t>
      </w:r>
      <w:r w:rsidRPr="00EF6A97">
        <w:rPr>
          <w:lang w:eastAsia="cs-CZ"/>
        </w:rPr>
        <w:t xml:space="preserve">započítat proti </w:t>
      </w:r>
      <w:r>
        <w:rPr>
          <w:lang w:eastAsia="cs-CZ"/>
        </w:rPr>
        <w:t xml:space="preserve">jakékoliv </w:t>
      </w:r>
      <w:r w:rsidR="00F1702A">
        <w:rPr>
          <w:lang w:eastAsia="cs-CZ"/>
        </w:rPr>
        <w:t>pohledávce Z</w:t>
      </w:r>
      <w:r w:rsidRPr="00EF6A97">
        <w:rPr>
          <w:lang w:eastAsia="cs-CZ"/>
        </w:rPr>
        <w:t>hotovitele.</w:t>
      </w:r>
      <w:r>
        <w:rPr>
          <w:lang w:eastAsia="cs-CZ"/>
        </w:rPr>
        <w:t xml:space="preserve"> Uplatnění nákladů, škod a smluvních pokut nev</w:t>
      </w:r>
      <w:r w:rsidR="00F1702A">
        <w:rPr>
          <w:lang w:eastAsia="cs-CZ"/>
        </w:rPr>
        <w:t>ylučuje odpovědnost Zhotovitele za realizované D</w:t>
      </w:r>
      <w:r>
        <w:rPr>
          <w:lang w:eastAsia="cs-CZ"/>
        </w:rPr>
        <w:t>ílo.</w:t>
      </w:r>
    </w:p>
    <w:p w14:paraId="19B14B2B" w14:textId="7FE07962" w:rsidR="004A050B" w:rsidRDefault="004A050B" w:rsidP="004A050B">
      <w:pPr>
        <w:pStyle w:val="Heading2"/>
        <w:rPr>
          <w:lang w:eastAsia="cs-CZ"/>
        </w:rPr>
      </w:pPr>
      <w:r w:rsidRPr="00EF6A97">
        <w:rPr>
          <w:lang w:eastAsia="cs-CZ"/>
        </w:rPr>
        <w:t xml:space="preserve">Splatnost smluvních pokut je </w:t>
      </w:r>
      <w:r w:rsidR="00C47ED5">
        <w:rPr>
          <w:lang w:eastAsia="cs-CZ"/>
        </w:rPr>
        <w:t>patnáct (</w:t>
      </w:r>
      <w:r w:rsidR="00245A00">
        <w:rPr>
          <w:lang w:eastAsia="cs-CZ"/>
        </w:rPr>
        <w:t>15</w:t>
      </w:r>
      <w:r w:rsidR="00C47ED5">
        <w:rPr>
          <w:lang w:eastAsia="cs-CZ"/>
        </w:rPr>
        <w:t>)</w:t>
      </w:r>
      <w:r w:rsidRPr="00EF6A97">
        <w:rPr>
          <w:lang w:eastAsia="cs-CZ"/>
        </w:rPr>
        <w:t xml:space="preserve"> dnů po obdržení daňového dokladu </w:t>
      </w:r>
      <w:r w:rsidR="00C47ED5">
        <w:rPr>
          <w:lang w:eastAsia="cs-CZ"/>
        </w:rPr>
        <w:t xml:space="preserve">- </w:t>
      </w:r>
      <w:r w:rsidRPr="00EF6A97">
        <w:rPr>
          <w:lang w:eastAsia="cs-CZ"/>
        </w:rPr>
        <w:t>faktury s vyčíslením smluvní pokuty.</w:t>
      </w:r>
    </w:p>
    <w:p w14:paraId="419D7B1A" w14:textId="41AE160F" w:rsidR="00853BF1" w:rsidRPr="00853BF1" w:rsidRDefault="00853BF1" w:rsidP="00F33543">
      <w:pPr>
        <w:pStyle w:val="Heading2"/>
        <w:rPr>
          <w:lang w:eastAsia="cs-CZ"/>
        </w:rPr>
      </w:pPr>
      <w:r>
        <w:rPr>
          <w:lang w:eastAsia="cs-CZ"/>
        </w:rPr>
        <w:t xml:space="preserve">Celková výše smluvních pokut podle této Smlouvy nepřesáhne </w:t>
      </w:r>
      <w:r w:rsidR="00CD6044">
        <w:rPr>
          <w:lang w:eastAsia="cs-CZ"/>
        </w:rPr>
        <w:t>3</w:t>
      </w:r>
      <w:r>
        <w:rPr>
          <w:lang w:eastAsia="cs-CZ"/>
        </w:rPr>
        <w:t>0 % Ceny za Dílo.</w:t>
      </w:r>
    </w:p>
    <w:p w14:paraId="55CE61EC" w14:textId="55C61DDE" w:rsidR="00BB3B33" w:rsidRDefault="00907ACD" w:rsidP="00BB3B33">
      <w:pPr>
        <w:pStyle w:val="Heading1"/>
        <w:keepNext w:val="0"/>
        <w:widowControl w:val="0"/>
      </w:pPr>
      <w:r>
        <w:t>Vlastnictví díla a nebezpečí škody na díle</w:t>
      </w:r>
    </w:p>
    <w:p w14:paraId="07021775" w14:textId="12C0B6C4" w:rsidR="00907ACD" w:rsidRPr="0060631E" w:rsidRDefault="00BB3B33" w:rsidP="00BB3B33">
      <w:pPr>
        <w:pStyle w:val="Heading2"/>
      </w:pPr>
      <w:r>
        <w:t xml:space="preserve">Strany se dohodly, že Objednatel se stane vlastníkem Díla okamžikem předání a převzetí Díla do řádného provozu dle čl. 9 odst. 9.7 této Smlouvy. Okamžikem předání a převzetí Díla do řádného provozu dojde k přechodu nebezpečí škody na Díle na Objednatele, vyjma poškození vzniklého neodborným zásahem Objednatele. </w:t>
      </w:r>
    </w:p>
    <w:p w14:paraId="51885D0D" w14:textId="30B56165" w:rsidR="0060631E" w:rsidRPr="00DE672C" w:rsidRDefault="0060631E" w:rsidP="00907ACD">
      <w:pPr>
        <w:pStyle w:val="Heading1"/>
        <w:keepNext w:val="0"/>
        <w:widowControl w:val="0"/>
      </w:pPr>
      <w:r>
        <w:t>odstoupení od smlouvy</w:t>
      </w:r>
      <w:bookmarkStart w:id="29" w:name="_Ref367436300"/>
    </w:p>
    <w:p w14:paraId="393D00B0" w14:textId="77777777" w:rsidR="00907ACD" w:rsidRPr="0060631E" w:rsidRDefault="00907ACD" w:rsidP="00907ACD">
      <w:pPr>
        <w:pStyle w:val="Heading2"/>
      </w:pPr>
      <w:r>
        <w:t>Strany mohou odstoupit od S</w:t>
      </w:r>
      <w:r w:rsidRPr="0060631E">
        <w:t>mlouvy za podmí</w:t>
      </w:r>
      <w:r>
        <w:t>nek uvedených v § 2001 a násl. O</w:t>
      </w:r>
      <w:r w:rsidRPr="0060631E">
        <w:t>bčanského zákoníku.</w:t>
      </w:r>
    </w:p>
    <w:p w14:paraId="3592E657" w14:textId="77777777" w:rsidR="0060631E" w:rsidRPr="0060631E" w:rsidRDefault="000935DF" w:rsidP="00907ACD">
      <w:pPr>
        <w:pStyle w:val="Heading2"/>
      </w:pPr>
      <w:r>
        <w:t>Objednatel je dále oprávněn od této Smlouvy odstoupit, pokud</w:t>
      </w:r>
      <w:r w:rsidR="0060631E" w:rsidRPr="0060631E">
        <w:t>:</w:t>
      </w:r>
      <w:bookmarkEnd w:id="29"/>
    </w:p>
    <w:p w14:paraId="5F9B5C77" w14:textId="2C79E466" w:rsidR="00D64A55" w:rsidRDefault="00D64A55" w:rsidP="000935DF">
      <w:pPr>
        <w:pStyle w:val="Heading4"/>
        <w:tabs>
          <w:tab w:val="clear" w:pos="1928"/>
          <w:tab w:val="num" w:pos="1560"/>
        </w:tabs>
        <w:ind w:left="1560" w:hanging="851"/>
      </w:pPr>
      <w:r>
        <w:t>Zhotovitel opakovaně porušuje své povinnosti vyplývající z této Smlouvy</w:t>
      </w:r>
      <w:r w:rsidRPr="00D64A55">
        <w:t>;</w:t>
      </w:r>
      <w:r>
        <w:t xml:space="preserve"> opakovaným porušení se rozumí alespoň </w:t>
      </w:r>
      <w:r w:rsidR="00245A00">
        <w:t>tři</w:t>
      </w:r>
      <w:r>
        <w:t xml:space="preserve"> </w:t>
      </w:r>
      <w:r w:rsidR="004E43EC">
        <w:t xml:space="preserve">(3) </w:t>
      </w:r>
      <w:r>
        <w:t xml:space="preserve">případy porušení této Smlouvy Zhotovitelem, </w:t>
      </w:r>
    </w:p>
    <w:p w14:paraId="6637184C" w14:textId="77777777" w:rsidR="00D64A55" w:rsidRDefault="00D64A55" w:rsidP="000935DF">
      <w:pPr>
        <w:pStyle w:val="Heading4"/>
        <w:tabs>
          <w:tab w:val="clear" w:pos="1928"/>
          <w:tab w:val="num" w:pos="1560"/>
        </w:tabs>
        <w:ind w:left="1560" w:hanging="851"/>
      </w:pPr>
      <w:r>
        <w:t xml:space="preserve">v průběhu provádění Díla bude zjištěna vada závažné povahy a </w:t>
      </w:r>
      <w:r w:rsidR="000935DF">
        <w:t>Zhotovitel na výzvu O</w:t>
      </w:r>
      <w:r w:rsidR="0060631E" w:rsidRPr="0060631E">
        <w:t xml:space="preserve">bjednatele </w:t>
      </w:r>
      <w:r>
        <w:t>takovou vadu</w:t>
      </w:r>
      <w:r w:rsidR="0060631E" w:rsidRPr="0060631E">
        <w:t xml:space="preserve"> neodstraní v</w:t>
      </w:r>
      <w:r>
        <w:t>e</w:t>
      </w:r>
      <w:r w:rsidR="0060631E" w:rsidRPr="0060631E">
        <w:t xml:space="preserve"> stanovené lhůtě, </w:t>
      </w:r>
    </w:p>
    <w:p w14:paraId="6AABF7FE" w14:textId="77777777" w:rsidR="000935DF" w:rsidRDefault="00D64A55" w:rsidP="000935DF">
      <w:pPr>
        <w:pStyle w:val="Heading4"/>
        <w:tabs>
          <w:tab w:val="clear" w:pos="1928"/>
          <w:tab w:val="num" w:pos="1560"/>
        </w:tabs>
        <w:ind w:left="1560" w:hanging="851"/>
      </w:pPr>
      <w:r>
        <w:t xml:space="preserve">dojde k </w:t>
      </w:r>
      <w:r w:rsidR="0060631E" w:rsidRPr="0060631E">
        <w:t xml:space="preserve">porušení technologických postupů, </w:t>
      </w:r>
      <w:r w:rsidR="000935DF">
        <w:t>předpisů či</w:t>
      </w:r>
      <w:r w:rsidR="0060631E" w:rsidRPr="0060631E">
        <w:t xml:space="preserve"> </w:t>
      </w:r>
      <w:r w:rsidR="00501262">
        <w:t xml:space="preserve">závazných </w:t>
      </w:r>
      <w:r w:rsidR="0060631E" w:rsidRPr="0060631E">
        <w:t>norem,</w:t>
      </w:r>
    </w:p>
    <w:p w14:paraId="6255CA0D" w14:textId="77777777" w:rsidR="004827EB" w:rsidRDefault="004827EB" w:rsidP="000935DF">
      <w:pPr>
        <w:pStyle w:val="Heading4"/>
        <w:tabs>
          <w:tab w:val="clear" w:pos="1928"/>
          <w:tab w:val="num" w:pos="1560"/>
        </w:tabs>
        <w:ind w:left="1560" w:hanging="851"/>
      </w:pPr>
      <w:r>
        <w:t>Zhotovitel nepředloží na vyžádání Objednatele pojistnou smlouvou nebo pojistná smlouva předložená Zhotovitelem nesplňuje požadavky na ni kladené touto Smlouvou,</w:t>
      </w:r>
    </w:p>
    <w:p w14:paraId="10353B74" w14:textId="274AF6F5" w:rsidR="000935DF" w:rsidRDefault="000935DF" w:rsidP="000935DF">
      <w:pPr>
        <w:pStyle w:val="Heading4"/>
        <w:tabs>
          <w:tab w:val="clear" w:pos="1928"/>
          <w:tab w:val="num" w:pos="1560"/>
        </w:tabs>
        <w:ind w:left="1560" w:hanging="851"/>
      </w:pPr>
      <w:r>
        <w:t>Z</w:t>
      </w:r>
      <w:r w:rsidR="00D64A55">
        <w:t>hotovitel</w:t>
      </w:r>
      <w:r>
        <w:t xml:space="preserve"> </w:t>
      </w:r>
      <w:r w:rsidR="00D64A55">
        <w:t xml:space="preserve">bude v prodlení </w:t>
      </w:r>
      <w:r>
        <w:t xml:space="preserve">s převzetím staveniště </w:t>
      </w:r>
      <w:r w:rsidR="0060631E" w:rsidRPr="0060631E">
        <w:t>nebo</w:t>
      </w:r>
      <w:r w:rsidR="00833518">
        <w:t xml:space="preserve"> s předáním Díla k řádnému provozu dle čl. 9 odst. 9.7 této Smlouvy o </w:t>
      </w:r>
      <w:r w:rsidR="0060631E" w:rsidRPr="0060631E">
        <w:t xml:space="preserve">více než </w:t>
      </w:r>
      <w:r w:rsidR="00DF03FA">
        <w:t>čtrnáct (14)</w:t>
      </w:r>
      <w:r w:rsidR="0060631E" w:rsidRPr="0060631E">
        <w:t xml:space="preserve"> dnů,</w:t>
      </w:r>
    </w:p>
    <w:p w14:paraId="653685BD" w14:textId="77777777" w:rsidR="00D64A55" w:rsidRDefault="00D64A55" w:rsidP="00D64A55">
      <w:pPr>
        <w:pStyle w:val="Heading4"/>
        <w:tabs>
          <w:tab w:val="clear" w:pos="1928"/>
          <w:tab w:val="num" w:pos="1560"/>
        </w:tabs>
        <w:ind w:left="1560" w:hanging="851"/>
      </w:pPr>
      <w:r>
        <w:t>dojde k úpadku Z</w:t>
      </w:r>
      <w:r w:rsidR="0060631E" w:rsidRPr="0060631E">
        <w:t>hotovitele ve smyslu zák. č. 182/2006 Sb., insolvenčního zákona,</w:t>
      </w:r>
    </w:p>
    <w:p w14:paraId="77B59121" w14:textId="77777777" w:rsidR="00D64A55" w:rsidRDefault="00D64A55" w:rsidP="00D64A55">
      <w:pPr>
        <w:pStyle w:val="Heading4"/>
        <w:tabs>
          <w:tab w:val="clear" w:pos="1928"/>
          <w:tab w:val="num" w:pos="1560"/>
        </w:tabs>
        <w:ind w:left="1560" w:hanging="851"/>
      </w:pPr>
      <w:r>
        <w:t>dojde k poruše</w:t>
      </w:r>
      <w:r w:rsidR="0060631E" w:rsidRPr="0060631E">
        <w:t>ní předpisů bezpečnos</w:t>
      </w:r>
      <w:r>
        <w:t>ti práce a technických zařízení nebo</w:t>
      </w:r>
      <w:r w:rsidR="0060631E" w:rsidRPr="0060631E">
        <w:t xml:space="preserve"> předpisů požární ochrany,</w:t>
      </w:r>
    </w:p>
    <w:p w14:paraId="0B8D874B" w14:textId="77777777" w:rsidR="00D64A55" w:rsidRDefault="00D64A55" w:rsidP="00D64A55">
      <w:pPr>
        <w:pStyle w:val="Heading4"/>
        <w:tabs>
          <w:tab w:val="clear" w:pos="1928"/>
          <w:tab w:val="num" w:pos="1560"/>
        </w:tabs>
        <w:ind w:left="1560" w:hanging="851"/>
      </w:pPr>
      <w:r>
        <w:t>Zhotovitel postoupí</w:t>
      </w:r>
      <w:r w:rsidRPr="00D64A55">
        <w:t xml:space="preserve"> práva a povinnosti z této Smlouvy </w:t>
      </w:r>
      <w:r>
        <w:t>nebo</w:t>
      </w:r>
      <w:r w:rsidRPr="00D64A55">
        <w:t xml:space="preserve"> z její části třetí osobě </w:t>
      </w:r>
      <w:r>
        <w:t>bez souhlasu Objednatele</w:t>
      </w:r>
      <w:r w:rsidR="0060631E" w:rsidRPr="0060631E">
        <w:t>,</w:t>
      </w:r>
    </w:p>
    <w:p w14:paraId="4F8BF5BA" w14:textId="77777777" w:rsidR="004827EB" w:rsidRDefault="00D64A55" w:rsidP="004827EB">
      <w:pPr>
        <w:pStyle w:val="Heading4"/>
        <w:tabs>
          <w:tab w:val="clear" w:pos="1928"/>
          <w:tab w:val="num" w:pos="1560"/>
        </w:tabs>
        <w:ind w:left="1560" w:hanging="851"/>
      </w:pPr>
      <w:r>
        <w:t>nevyhoví-li Zhotovitel žádosti Objednatele o změnu poddodavatele,</w:t>
      </w:r>
    </w:p>
    <w:p w14:paraId="475EC43A" w14:textId="77777777" w:rsidR="004827EB" w:rsidRDefault="004827EB" w:rsidP="004827EB">
      <w:pPr>
        <w:pStyle w:val="Heading4"/>
        <w:tabs>
          <w:tab w:val="clear" w:pos="1928"/>
          <w:tab w:val="num" w:pos="1560"/>
        </w:tabs>
        <w:ind w:left="1560" w:hanging="851"/>
      </w:pPr>
      <w:r>
        <w:t xml:space="preserve">vykonává pozici stavbyvedoucího jiná osoba než </w:t>
      </w:r>
      <w:r w:rsidR="00501262">
        <w:t>ta, která odpovídá požadavkům této Smlouvy</w:t>
      </w:r>
      <w:r>
        <w:t xml:space="preserve">, </w:t>
      </w:r>
    </w:p>
    <w:p w14:paraId="199AAEE1" w14:textId="2A651651" w:rsidR="004827EB" w:rsidRDefault="004827EB" w:rsidP="004827EB">
      <w:pPr>
        <w:pStyle w:val="Heading4"/>
        <w:tabs>
          <w:tab w:val="clear" w:pos="1928"/>
          <w:tab w:val="num" w:pos="1560"/>
        </w:tabs>
        <w:ind w:left="1560" w:hanging="851"/>
      </w:pPr>
      <w:r>
        <w:t>Zhotovitel zastaví práce na Díle po</w:t>
      </w:r>
      <w:r w:rsidR="0060631E" w:rsidRPr="0060631E">
        <w:t xml:space="preserve"> dobu delší než </w:t>
      </w:r>
      <w:r w:rsidR="00DF03FA">
        <w:t>čtrnáct (</w:t>
      </w:r>
      <w:r w:rsidR="00932925">
        <w:t>1</w:t>
      </w:r>
      <w:r w:rsidR="00DF03FA">
        <w:t>4)</w:t>
      </w:r>
      <w:r w:rsidR="0060631E" w:rsidRPr="0060631E">
        <w:t xml:space="preserve"> dnů</w:t>
      </w:r>
      <w:r w:rsidR="00932925">
        <w:t xml:space="preserve"> a takové zastavení prací může způsobit, že Dílo nebude dokončeno včas</w:t>
      </w:r>
      <w:r w:rsidR="0060631E" w:rsidRPr="0060631E">
        <w:t>,</w:t>
      </w:r>
      <w:r>
        <w:t xml:space="preserve"> nebo pokud</w:t>
      </w:r>
    </w:p>
    <w:p w14:paraId="5E339DFE" w14:textId="77777777" w:rsidR="0060631E" w:rsidRPr="0060631E" w:rsidRDefault="0060631E" w:rsidP="004827EB">
      <w:pPr>
        <w:pStyle w:val="Heading4"/>
        <w:tabs>
          <w:tab w:val="clear" w:pos="1928"/>
          <w:tab w:val="num" w:pos="1560"/>
        </w:tabs>
        <w:ind w:left="1560" w:hanging="851"/>
      </w:pPr>
      <w:r w:rsidRPr="0060631E">
        <w:t xml:space="preserve">vyjde najevo, že </w:t>
      </w:r>
      <w:r w:rsidR="004827EB">
        <w:t>Z</w:t>
      </w:r>
      <w:r w:rsidRPr="0060631E">
        <w:t xml:space="preserve">hotovitel </w:t>
      </w:r>
      <w:r w:rsidR="004827EB">
        <w:t xml:space="preserve">uvedl v rámci své nabídky pro Veřejnou zakázku </w:t>
      </w:r>
      <w:r w:rsidRPr="0060631E">
        <w:t>ne</w:t>
      </w:r>
      <w:r w:rsidR="004827EB">
        <w:t>pravdivé či zkreslené informace.</w:t>
      </w:r>
    </w:p>
    <w:p w14:paraId="7D40F236" w14:textId="737F4774" w:rsidR="0060631E" w:rsidRPr="0060631E" w:rsidRDefault="004827EB" w:rsidP="0060631E">
      <w:pPr>
        <w:pStyle w:val="Heading2"/>
      </w:pPr>
      <w:r>
        <w:t>Účinky odstoupení od S</w:t>
      </w:r>
      <w:r w:rsidR="0060631E" w:rsidRPr="0060631E">
        <w:t>mlouvy nastávají dnem doruče</w:t>
      </w:r>
      <w:r>
        <w:t>ní oznámení o odstoupení druhé S</w:t>
      </w:r>
      <w:r w:rsidR="0060631E" w:rsidRPr="0060631E">
        <w:t>traně.</w:t>
      </w:r>
      <w:r w:rsidR="006178C5">
        <w:t xml:space="preserve"> Oznámení o odstoupení dle věty první se považuje za doručené dnem jeho dojití do sféry dispozice druhé Strany.</w:t>
      </w:r>
    </w:p>
    <w:p w14:paraId="3F98F2C2" w14:textId="77777777" w:rsidR="0060631E" w:rsidRPr="0060631E" w:rsidRDefault="0060631E" w:rsidP="0060631E">
      <w:pPr>
        <w:pStyle w:val="Heading2"/>
      </w:pPr>
      <w:r w:rsidRPr="0060631E">
        <w:t xml:space="preserve">Strany </w:t>
      </w:r>
      <w:r w:rsidR="004827EB">
        <w:t>se dohodly, že po ukončení S</w:t>
      </w:r>
      <w:r w:rsidRPr="0060631E">
        <w:t xml:space="preserve">mlouvy trvají a </w:t>
      </w:r>
      <w:r w:rsidR="004827EB">
        <w:t>zůstávají v platnosti ujednání S</w:t>
      </w:r>
      <w:r w:rsidRPr="0060631E">
        <w:t>tran týkající se odpovědnosti za vady díla, záruky za jakost a záruční lhůty, smluvních pokut, vlastnictví díla, náhrady škody a c</w:t>
      </w:r>
      <w:r w:rsidR="004827EB">
        <w:t>enová ujednání obsažená v této S</w:t>
      </w:r>
      <w:r w:rsidRPr="0060631E">
        <w:t>mlouvě.</w:t>
      </w:r>
    </w:p>
    <w:p w14:paraId="69A5E11A" w14:textId="77777777" w:rsidR="0060631E" w:rsidRPr="0060631E" w:rsidRDefault="0060631E" w:rsidP="0060631E">
      <w:pPr>
        <w:pStyle w:val="Heading2"/>
      </w:pPr>
      <w:r w:rsidRPr="0060631E">
        <w:t>Dojde-li k</w:t>
      </w:r>
      <w:r w:rsidR="004827EB">
        <w:t> ukončení S</w:t>
      </w:r>
      <w:r w:rsidRPr="0060631E">
        <w:t xml:space="preserve">mlouvy </w:t>
      </w:r>
      <w:r w:rsidR="00D6797E">
        <w:t>odstoupením</w:t>
      </w:r>
      <w:r w:rsidRPr="0060631E">
        <w:t xml:space="preserve">, </w:t>
      </w:r>
      <w:r w:rsidR="00D6797E">
        <w:t>Strany budou postupovat následujícím způsobem</w:t>
      </w:r>
      <w:r w:rsidRPr="0060631E">
        <w:t>:</w:t>
      </w:r>
    </w:p>
    <w:p w14:paraId="1BB9A07A" w14:textId="77777777" w:rsidR="004827EB" w:rsidRDefault="004827EB" w:rsidP="004827EB">
      <w:pPr>
        <w:pStyle w:val="Heading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>hotovitel provede soupis všech provedených prací oceněnýc</w:t>
      </w:r>
      <w:r>
        <w:t>h způsobem, jakým je stanovena Cena Díla</w:t>
      </w:r>
      <w:r w:rsidR="00D6797E">
        <w:t>;</w:t>
      </w:r>
    </w:p>
    <w:p w14:paraId="3B4E2FBA" w14:textId="3CA59BA8" w:rsidR="004827EB" w:rsidRDefault="004827EB" w:rsidP="004827EB">
      <w:pPr>
        <w:pStyle w:val="Heading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>hotovitel provede finanční vyčíslení prove</w:t>
      </w:r>
      <w:r w:rsidR="00D6797E">
        <w:t>dených prací</w:t>
      </w:r>
      <w:r w:rsidR="00305BD9">
        <w:t xml:space="preserve"> dle </w:t>
      </w:r>
      <w:r w:rsidR="006A0E9E">
        <w:t>výkazu výměr</w:t>
      </w:r>
      <w:r w:rsidR="00D6797E">
        <w:t>;</w:t>
      </w:r>
    </w:p>
    <w:p w14:paraId="4189D061" w14:textId="77777777" w:rsidR="004827EB" w:rsidRDefault="004827EB" w:rsidP="004827EB">
      <w:pPr>
        <w:pStyle w:val="Heading4"/>
        <w:tabs>
          <w:tab w:val="clear" w:pos="1928"/>
          <w:tab w:val="num" w:pos="1560"/>
        </w:tabs>
        <w:ind w:left="1560" w:hanging="851"/>
      </w:pPr>
      <w:r>
        <w:t>Z</w:t>
      </w:r>
      <w:r w:rsidR="0060631E" w:rsidRPr="0060631E">
        <w:t xml:space="preserve">hotovitel odveze veškerý nezabudovaný materiál, pokud se </w:t>
      </w:r>
      <w:r>
        <w:t>S</w:t>
      </w:r>
      <w:r w:rsidR="00D6797E">
        <w:t>trany nedohodnou jinak;</w:t>
      </w:r>
    </w:p>
    <w:p w14:paraId="5F0C02F6" w14:textId="77777777" w:rsidR="00D6797E" w:rsidRDefault="004827EB" w:rsidP="00D6797E">
      <w:pPr>
        <w:pStyle w:val="Heading4"/>
        <w:tabs>
          <w:tab w:val="clear" w:pos="1928"/>
          <w:tab w:val="num" w:pos="1560"/>
        </w:tabs>
        <w:ind w:left="1560" w:hanging="851"/>
      </w:pPr>
      <w:r>
        <w:t>Zhotovitel vyzve písemně O</w:t>
      </w:r>
      <w:r w:rsidR="0060631E" w:rsidRPr="0060631E">
        <w:t xml:space="preserve">bjednatele k převzetí </w:t>
      </w:r>
      <w:r w:rsidR="00D6797E">
        <w:t xml:space="preserve">provedené </w:t>
      </w:r>
      <w:r w:rsidR="0060631E" w:rsidRPr="0060631E">
        <w:t xml:space="preserve">části </w:t>
      </w:r>
      <w:r>
        <w:t>Díla</w:t>
      </w:r>
      <w:r w:rsidR="00D6797E">
        <w:t>;</w:t>
      </w:r>
    </w:p>
    <w:p w14:paraId="6ADA7C85" w14:textId="77777777" w:rsidR="00D6797E" w:rsidRDefault="00D6797E" w:rsidP="00D6797E">
      <w:pPr>
        <w:pStyle w:val="Heading4"/>
        <w:tabs>
          <w:tab w:val="clear" w:pos="1928"/>
          <w:tab w:val="num" w:pos="1560"/>
        </w:tabs>
        <w:ind w:left="1560" w:hanging="851"/>
      </w:pPr>
      <w:r>
        <w:t>O</w:t>
      </w:r>
      <w:r w:rsidR="0060631E" w:rsidRPr="0060631E">
        <w:t xml:space="preserve">bjednatel převezme </w:t>
      </w:r>
      <w:r>
        <w:t>provedenou část Díla bez zbytečného odkladu po obdržení výzvy Zhotovitele;</w:t>
      </w:r>
    </w:p>
    <w:p w14:paraId="5AE7DC65" w14:textId="77777777" w:rsidR="00D6797E" w:rsidRDefault="00D6797E" w:rsidP="00D6797E">
      <w:pPr>
        <w:pStyle w:val="Heading4"/>
        <w:tabs>
          <w:tab w:val="clear" w:pos="1928"/>
          <w:tab w:val="num" w:pos="1560"/>
        </w:tabs>
        <w:ind w:left="1560" w:hanging="851"/>
      </w:pPr>
      <w:r>
        <w:t>o převzetí provedených částí Díla bude zpracován předávací protokol; ustanovení této Smlouvy o předání a převzetí Díla se použijí obdobně;</w:t>
      </w:r>
    </w:p>
    <w:p w14:paraId="0BFF060E" w14:textId="77777777" w:rsidR="0060631E" w:rsidRDefault="00D6797E" w:rsidP="00D6797E">
      <w:pPr>
        <w:pStyle w:val="Heading4"/>
        <w:tabs>
          <w:tab w:val="clear" w:pos="1928"/>
          <w:tab w:val="num" w:pos="1560"/>
        </w:tabs>
        <w:ind w:left="1560" w:hanging="851"/>
      </w:pPr>
      <w:r>
        <w:t>Zhotovitel vystaví daňový doklad (fakturu); ustanovení této Smlouvy o platebních podmínkách se použijí obdobně.</w:t>
      </w:r>
    </w:p>
    <w:p w14:paraId="5198081F" w14:textId="77777777" w:rsidR="00D6797E" w:rsidRPr="00D6797E" w:rsidRDefault="00D6797E" w:rsidP="00D6797E">
      <w:pPr>
        <w:pStyle w:val="Heading2"/>
        <w:numPr>
          <w:ilvl w:val="0"/>
          <w:numId w:val="0"/>
        </w:numPr>
        <w:ind w:left="624"/>
      </w:pPr>
      <w:r>
        <w:t>Neshodnou-li se Strany</w:t>
      </w:r>
      <w:r w:rsidR="00DB5148">
        <w:t xml:space="preserve"> ohledně rozsahu provedených prací nebo ohledně jejich vyčíslení, je Zhotovitel oprávněn vystavit daňový doklad pouze ohledně částky, která není mezi Stranami sporná.</w:t>
      </w:r>
      <w:r>
        <w:t xml:space="preserve"> </w:t>
      </w:r>
    </w:p>
    <w:p w14:paraId="507C8093" w14:textId="77777777" w:rsidR="0060631E" w:rsidRDefault="00DB5148" w:rsidP="0060631E">
      <w:pPr>
        <w:pStyle w:val="Heading2"/>
      </w:pPr>
      <w:r>
        <w:t>Bude-li nezbytné v důsledku odstoupení uzavřít dohodu, na základě které dojde k vypořádání dosud nevypořádaných nebo nejasných vzájemných práv a povinností, zavazují se Strany takovou dohodu bez zbytečného odkladu po odstoupení od této Smlouvy uzavřít</w:t>
      </w:r>
      <w:r w:rsidR="0060631E" w:rsidRPr="0060631E">
        <w:t>.</w:t>
      </w:r>
    </w:p>
    <w:p w14:paraId="535D7625" w14:textId="77777777" w:rsidR="00932925" w:rsidRDefault="00932925" w:rsidP="00131417">
      <w:pPr>
        <w:pStyle w:val="Heading1"/>
        <w:keepNext w:val="0"/>
        <w:widowControl w:val="0"/>
      </w:pPr>
      <w:r>
        <w:t>zástupci stran</w:t>
      </w:r>
    </w:p>
    <w:p w14:paraId="0E27CE9B" w14:textId="644267FB" w:rsidR="009C5005" w:rsidRDefault="00A37CAD" w:rsidP="009C5005">
      <w:pPr>
        <w:pStyle w:val="Heading2"/>
        <w:spacing w:line="276" w:lineRule="auto"/>
      </w:pPr>
      <w:r>
        <w:t xml:space="preserve">Pro komunikaci se Zhotovitelem </w:t>
      </w:r>
      <w:r w:rsidR="009C5005" w:rsidRPr="00855D09">
        <w:t xml:space="preserve">v souvislosti s plněním této Smlouvy ustanovil </w:t>
      </w:r>
      <w:r>
        <w:t>Objednatel</w:t>
      </w:r>
      <w:r w:rsidR="009C5005" w:rsidRPr="00855D09">
        <w:t xml:space="preserve"> následující zástupce:</w:t>
      </w:r>
    </w:p>
    <w:p w14:paraId="282DC6DC" w14:textId="77777777" w:rsidR="009C5005" w:rsidRPr="004314A0" w:rsidRDefault="009C5005" w:rsidP="009C5005">
      <w:pPr>
        <w:pStyle w:val="BodyText"/>
        <w:rPr>
          <w:color w:val="000000" w:themeColor="text1"/>
        </w:rPr>
      </w:pPr>
      <w:r w:rsidRPr="004314A0">
        <w:rPr>
          <w:color w:val="000000" w:themeColor="text1"/>
        </w:rPr>
        <w:t>Ve věcech technických:</w:t>
      </w:r>
    </w:p>
    <w:p w14:paraId="7F32A263" w14:textId="1D956558" w:rsidR="009C5005" w:rsidRPr="00D73D23" w:rsidRDefault="009C5005" w:rsidP="009C5005">
      <w:pPr>
        <w:widowControl w:val="0"/>
        <w:suppressAutoHyphens/>
        <w:ind w:left="708"/>
        <w:rPr>
          <w:color w:val="000000" w:themeColor="text1"/>
          <w:lang w:val="en-US"/>
        </w:rPr>
      </w:pPr>
      <w:r w:rsidRPr="00D73D23">
        <w:rPr>
          <w:color w:val="000000" w:themeColor="text1"/>
          <w:lang w:val="en-US"/>
        </w:rPr>
        <w:t xml:space="preserve">Jméno: </w:t>
      </w:r>
      <w:r w:rsidRPr="00D73D23">
        <w:rPr>
          <w:color w:val="000000" w:themeColor="text1"/>
          <w:lang w:val="en-US"/>
        </w:rPr>
        <w:tab/>
      </w:r>
      <w:r w:rsidR="004A0CC9" w:rsidRPr="00D73D23">
        <w:t>Milan Melichar</w:t>
      </w:r>
    </w:p>
    <w:p w14:paraId="548CA035" w14:textId="215C98AB" w:rsidR="009C5005" w:rsidRPr="00D73D23" w:rsidRDefault="009C5005" w:rsidP="00A37CAD">
      <w:pPr>
        <w:widowControl w:val="0"/>
        <w:suppressAutoHyphens/>
        <w:ind w:left="708"/>
        <w:rPr>
          <w:rStyle w:val="Hyperlink"/>
          <w:color w:val="000000" w:themeColor="text1"/>
          <w:lang w:val="es-ES_tradnl"/>
        </w:rPr>
      </w:pPr>
      <w:r w:rsidRPr="00D73D23">
        <w:rPr>
          <w:bCs/>
          <w:color w:val="000000" w:themeColor="text1"/>
          <w:lang w:val="es-ES_tradnl"/>
        </w:rPr>
        <w:t xml:space="preserve">E-mail: </w:t>
      </w:r>
      <w:r w:rsidR="004A0CC9" w:rsidRPr="00D73D23">
        <w:t>Milan.Melichar@hilase.cz</w:t>
      </w:r>
      <w:r w:rsidRPr="00D73D23">
        <w:rPr>
          <w:rStyle w:val="Hyperlink"/>
          <w:color w:val="000000" w:themeColor="text1"/>
          <w:lang w:val="es-ES_tradnl"/>
        </w:rPr>
        <w:t xml:space="preserve"> </w:t>
      </w:r>
    </w:p>
    <w:p w14:paraId="5C74E731" w14:textId="75663BA8" w:rsidR="00A37CAD" w:rsidRDefault="00430B80" w:rsidP="00A37CAD">
      <w:pPr>
        <w:widowControl w:val="0"/>
        <w:suppressAutoHyphens/>
        <w:ind w:left="708"/>
        <w:rPr>
          <w:color w:val="000000" w:themeColor="text1"/>
          <w:lang w:val="en-US"/>
        </w:rPr>
      </w:pPr>
      <w:r w:rsidRPr="00D73D23">
        <w:rPr>
          <w:bCs/>
          <w:lang w:val="es-ES_tradnl"/>
        </w:rPr>
        <w:t xml:space="preserve">Tel.: </w:t>
      </w:r>
      <w:r w:rsidRPr="00D73D23">
        <w:rPr>
          <w:bCs/>
          <w:lang w:val="es-ES_tradnl"/>
        </w:rPr>
        <w:tab/>
      </w:r>
      <w:r w:rsidR="004A0CC9" w:rsidRPr="00D73D23">
        <w:t>702 196</w:t>
      </w:r>
      <w:r w:rsidR="00833518">
        <w:t> </w:t>
      </w:r>
      <w:r w:rsidR="004A0CC9" w:rsidRPr="00D73D23">
        <w:t>549</w:t>
      </w:r>
      <w:r w:rsidR="00833518">
        <w:t>.</w:t>
      </w:r>
    </w:p>
    <w:p w14:paraId="31EAEEFE" w14:textId="605040AA" w:rsidR="009C5005" w:rsidRPr="005E4426" w:rsidRDefault="009C5005" w:rsidP="009C5005">
      <w:pPr>
        <w:pStyle w:val="Heading2"/>
        <w:spacing w:line="276" w:lineRule="auto"/>
      </w:pPr>
      <w:r w:rsidRPr="005E4426">
        <w:t xml:space="preserve">Pro komunikaci s </w:t>
      </w:r>
      <w:r w:rsidR="00A37CAD">
        <w:t>Objednatelem</w:t>
      </w:r>
      <w:r w:rsidRPr="005E4426">
        <w:t xml:space="preserve"> v souvislosti s plněním této Smlouvy ustanovil </w:t>
      </w:r>
      <w:r w:rsidR="00A37CAD">
        <w:t>Zhotovitel</w:t>
      </w:r>
      <w:r w:rsidRPr="005E4426">
        <w:t xml:space="preserve"> následující zástupce:</w:t>
      </w:r>
    </w:p>
    <w:p w14:paraId="1CDF42AB" w14:textId="77777777" w:rsidR="009C5005" w:rsidRPr="00D429A6" w:rsidRDefault="009C5005" w:rsidP="009C5005">
      <w:pPr>
        <w:widowControl w:val="0"/>
        <w:suppressAutoHyphens/>
        <w:rPr>
          <w:bCs/>
        </w:rPr>
      </w:pPr>
      <w:r w:rsidRPr="00D429A6">
        <w:rPr>
          <w:bCs/>
        </w:rPr>
        <w:t>Ve věcech technických:</w:t>
      </w:r>
    </w:p>
    <w:p w14:paraId="3C0D5D08" w14:textId="2C499292" w:rsidR="009C5005" w:rsidRPr="00D429A6" w:rsidRDefault="009C5005" w:rsidP="009C5005">
      <w:pPr>
        <w:widowControl w:val="0"/>
        <w:suppressAutoHyphens/>
        <w:ind w:left="708"/>
      </w:pPr>
      <w:r w:rsidRPr="00D429A6">
        <w:t xml:space="preserve">Jméno: </w:t>
      </w:r>
      <w:r w:rsidRPr="00D429A6">
        <w:tab/>
      </w:r>
      <w:r w:rsidR="00A37CAD" w:rsidRPr="000D1A5B">
        <w:rPr>
          <w:highlight w:val="yellow"/>
        </w:rPr>
        <w:t>______________</w:t>
      </w:r>
    </w:p>
    <w:p w14:paraId="67B6DD9C" w14:textId="0DC87FFC" w:rsidR="009C5005" w:rsidRPr="00D429A6" w:rsidRDefault="009C5005" w:rsidP="009C5005">
      <w:pPr>
        <w:widowControl w:val="0"/>
        <w:suppressAutoHyphens/>
        <w:ind w:left="708"/>
        <w:rPr>
          <w:bCs/>
        </w:rPr>
      </w:pPr>
      <w:r w:rsidRPr="00D429A6">
        <w:rPr>
          <w:bCs/>
        </w:rPr>
        <w:t xml:space="preserve">E-mail: </w:t>
      </w:r>
      <w:r w:rsidR="00A37CAD" w:rsidRPr="000D1A5B">
        <w:rPr>
          <w:highlight w:val="yellow"/>
        </w:rPr>
        <w:t>______________</w:t>
      </w:r>
    </w:p>
    <w:p w14:paraId="6D60A47A" w14:textId="3808DB97" w:rsidR="009C5005" w:rsidRPr="00513868" w:rsidRDefault="009C5005" w:rsidP="009C5005">
      <w:pPr>
        <w:widowControl w:val="0"/>
        <w:suppressAutoHyphens/>
        <w:ind w:left="708"/>
        <w:rPr>
          <w:bCs/>
          <w:lang w:val="es-ES_tradnl"/>
        </w:rPr>
      </w:pPr>
      <w:r w:rsidRPr="00513868">
        <w:rPr>
          <w:bCs/>
          <w:lang w:val="es-ES_tradnl"/>
        </w:rPr>
        <w:t xml:space="preserve">Tel.: </w:t>
      </w:r>
      <w:r w:rsidRPr="00513868">
        <w:rPr>
          <w:bCs/>
          <w:lang w:val="es-ES_tradnl"/>
        </w:rPr>
        <w:tab/>
      </w:r>
      <w:r w:rsidR="00A37CAD" w:rsidRPr="000D1A5B">
        <w:rPr>
          <w:highlight w:val="yellow"/>
        </w:rPr>
        <w:t>______________</w:t>
      </w:r>
    </w:p>
    <w:p w14:paraId="2F92D15C" w14:textId="77777777" w:rsidR="009C5005" w:rsidRPr="00513868" w:rsidRDefault="009C5005" w:rsidP="009C5005">
      <w:pPr>
        <w:widowControl w:val="0"/>
        <w:suppressAutoHyphens/>
        <w:ind w:left="708"/>
        <w:rPr>
          <w:bCs/>
          <w:lang w:val="es-ES_tradnl"/>
        </w:rPr>
      </w:pPr>
      <w:r w:rsidRPr="00513868">
        <w:rPr>
          <w:bCs/>
          <w:lang w:val="es-ES_tradnl"/>
        </w:rPr>
        <w:t>Ve věcech smluvních:</w:t>
      </w:r>
    </w:p>
    <w:p w14:paraId="2E7685C6" w14:textId="6D4D81CD" w:rsidR="009C5005" w:rsidRPr="00513868" w:rsidRDefault="009C5005" w:rsidP="009C5005">
      <w:pPr>
        <w:widowControl w:val="0"/>
        <w:suppressAutoHyphens/>
        <w:ind w:left="708"/>
        <w:rPr>
          <w:lang w:val="es-ES_tradnl"/>
        </w:rPr>
      </w:pPr>
      <w:r w:rsidRPr="00513868">
        <w:rPr>
          <w:lang w:val="es-ES_tradnl"/>
        </w:rPr>
        <w:t xml:space="preserve">Jméno: </w:t>
      </w:r>
      <w:r w:rsidR="00A37CAD" w:rsidRPr="000D1A5B">
        <w:rPr>
          <w:highlight w:val="yellow"/>
        </w:rPr>
        <w:t>______________</w:t>
      </w:r>
    </w:p>
    <w:p w14:paraId="13F6BE1F" w14:textId="3D3136BB" w:rsidR="009C5005" w:rsidRPr="00D429A6" w:rsidRDefault="009C5005" w:rsidP="009C5005">
      <w:pPr>
        <w:widowControl w:val="0"/>
        <w:suppressAutoHyphens/>
        <w:ind w:left="708"/>
        <w:rPr>
          <w:bCs/>
        </w:rPr>
      </w:pPr>
      <w:r w:rsidRPr="00D429A6">
        <w:rPr>
          <w:bCs/>
        </w:rPr>
        <w:t xml:space="preserve">E-mail: </w:t>
      </w:r>
      <w:r w:rsidR="00A37CAD" w:rsidRPr="000D1A5B">
        <w:rPr>
          <w:highlight w:val="yellow"/>
        </w:rPr>
        <w:t>______________</w:t>
      </w:r>
    </w:p>
    <w:p w14:paraId="438A551D" w14:textId="387EB734" w:rsidR="00932925" w:rsidRPr="007423A6" w:rsidRDefault="009C5005" w:rsidP="007423A6">
      <w:pPr>
        <w:widowControl w:val="0"/>
        <w:suppressAutoHyphens/>
        <w:ind w:left="708"/>
        <w:rPr>
          <w:bCs/>
        </w:rPr>
      </w:pPr>
      <w:r>
        <w:rPr>
          <w:bCs/>
        </w:rPr>
        <w:t>T</w:t>
      </w:r>
      <w:r w:rsidRPr="00D429A6">
        <w:rPr>
          <w:bCs/>
        </w:rPr>
        <w:t xml:space="preserve">el.: </w:t>
      </w:r>
      <w:r w:rsidRPr="00D429A6">
        <w:rPr>
          <w:bCs/>
        </w:rPr>
        <w:tab/>
      </w:r>
      <w:r w:rsidR="006611E0" w:rsidRPr="000D1A5B">
        <w:rPr>
          <w:highlight w:val="yellow"/>
        </w:rPr>
        <w:t>______________</w:t>
      </w:r>
    </w:p>
    <w:p w14:paraId="2CF0140D" w14:textId="77777777" w:rsidR="00F653F8" w:rsidRDefault="00F653F8" w:rsidP="00131417">
      <w:pPr>
        <w:pStyle w:val="Heading1"/>
        <w:keepNext w:val="0"/>
        <w:widowControl w:val="0"/>
      </w:pPr>
      <w:r>
        <w:t>publicita</w:t>
      </w:r>
    </w:p>
    <w:p w14:paraId="113DFA63" w14:textId="77777777" w:rsidR="00F653F8" w:rsidRDefault="00F653F8" w:rsidP="00245A00">
      <w:pPr>
        <w:pStyle w:val="Heading2"/>
      </w:pPr>
      <w:r w:rsidRPr="00F653F8">
        <w:t>Zhotovi</w:t>
      </w:r>
      <w:r>
        <w:t>tel výslovně souhlasí, že tato S</w:t>
      </w:r>
      <w:r w:rsidRPr="00F653F8">
        <w:t>mlouva, včetně všech příloh a případných dodatků, bude zpřístupněna veřejnosti v souladu s příslušnými ustanoveními zákona č. 106/1999 Sb. o s</w:t>
      </w:r>
      <w:r>
        <w:t>vobodném přístupu k informacím</w:t>
      </w:r>
      <w:r w:rsidRPr="00F653F8">
        <w:t xml:space="preserve">, v souladu se </w:t>
      </w:r>
      <w:r>
        <w:t>zákonem č. 134/201</w:t>
      </w:r>
      <w:r w:rsidRPr="00F653F8">
        <w:t xml:space="preserve">6 Sb., o </w:t>
      </w:r>
      <w:r>
        <w:t>zadávání veřejných zakázek, popř.</w:t>
      </w:r>
      <w:r w:rsidRPr="00F653F8">
        <w:t xml:space="preserve"> s </w:t>
      </w:r>
      <w:r>
        <w:t>jinými</w:t>
      </w:r>
      <w:r w:rsidRPr="00F653F8">
        <w:t xml:space="preserve"> právními předpisy</w:t>
      </w:r>
      <w:r>
        <w:t>, budou-li se na tuto Smlouvu vztahovat</w:t>
      </w:r>
      <w:r w:rsidRPr="00F653F8">
        <w:t>. Osobní údaje podléhající ochraně podle zákona č. 101/2000 Sb., o ochraně osobních údajů, budou zakryty.</w:t>
      </w:r>
    </w:p>
    <w:p w14:paraId="11BB5C45" w14:textId="09980DD6" w:rsidR="00245A00" w:rsidRDefault="00245A00" w:rsidP="00245A00">
      <w:pPr>
        <w:pStyle w:val="Heading2"/>
      </w:pPr>
      <w:r>
        <w:t>Strany berou na vědomí a souhlasí s tím, že tato Smlouva (včetně příloh) bude zveřejněna v registru smluv ve smyslu zákona č. 340/2015 Sb., o registru smluv.</w:t>
      </w:r>
    </w:p>
    <w:p w14:paraId="391FDC49" w14:textId="1B478428" w:rsidR="007F0907" w:rsidRDefault="007F0907" w:rsidP="007F0907">
      <w:pPr>
        <w:pStyle w:val="Heading1"/>
        <w:keepNext w:val="0"/>
        <w:widowControl w:val="0"/>
      </w:pPr>
      <w:r>
        <w:t>EKOLOGICKÉ, SOCIÁLNÍ A INOVATIVNÍ ASPEKTY PLNĚNÍ</w:t>
      </w:r>
    </w:p>
    <w:p w14:paraId="1652B217" w14:textId="283E370A" w:rsidR="007F0907" w:rsidRDefault="007F0907" w:rsidP="00CE350C">
      <w:pPr>
        <w:pStyle w:val="Heading2"/>
      </w:pPr>
      <w:r>
        <w:t xml:space="preserve">Objednatel jako veřejný zadavatel má zájem na tom, aby plnění této Smlouvy naplňovalo zásady sociálně odpovědného zadávání, environmentálně odpovědného zadávání a inovací. </w:t>
      </w:r>
    </w:p>
    <w:p w14:paraId="7D86E076" w14:textId="152FE1E0" w:rsidR="007F0907" w:rsidRDefault="007F0907" w:rsidP="00CE350C">
      <w:pPr>
        <w:pStyle w:val="Heading2"/>
      </w:pPr>
      <w:r>
        <w:t>Zhotovitel je tak při plnění této Smlouvy povinen:</w:t>
      </w:r>
    </w:p>
    <w:p w14:paraId="3A5E1357" w14:textId="18C31F97" w:rsidR="007F0907" w:rsidRDefault="007F0907" w:rsidP="007F0907">
      <w:pPr>
        <w:pStyle w:val="Heading2"/>
        <w:numPr>
          <w:ilvl w:val="0"/>
          <w:numId w:val="0"/>
        </w:numPr>
        <w:ind w:left="908"/>
      </w:pPr>
      <w:r>
        <w:t>20.</w:t>
      </w:r>
      <w:r w:rsidR="00CE350C">
        <w:t>2</w:t>
      </w:r>
      <w:r>
        <w:t>.1 Dodržovat veškeré pracovněprávní předpisy (a to zejména, nikoliv však výlučně, předpisy upravující mzdy zaměstnanců, pracovní dobu, dobu odpočinku mezi směnami, placené přesčasy) dále předpisy týkající se oblasti zaměstnanosti a bezpečnosti a ochrany zdraví při práci, tj. zejména zákon č. 262/2006 Sb., Zákoník práce, ve znění pozdějších předpisů a zákon č. 435/2004 Sb., o zaměstnanosti, ve znění pozdějších předpisů, a to vůči všem osobám, které se na realizaci plnění dle této Smlouvy podílejí a to bez ohledu na to, zda bude předmět plnění prováděn Zhotovitelem či jeho poddodavatelem.</w:t>
      </w:r>
    </w:p>
    <w:p w14:paraId="4618CFD7" w14:textId="22C79FC3" w:rsidR="007F0907" w:rsidRDefault="007F0907" w:rsidP="007F0907">
      <w:pPr>
        <w:pStyle w:val="Heading2"/>
        <w:numPr>
          <w:ilvl w:val="0"/>
          <w:numId w:val="0"/>
        </w:numPr>
        <w:ind w:left="908"/>
      </w:pPr>
      <w:r>
        <w:t>20.</w:t>
      </w:r>
      <w:r w:rsidR="00CE350C">
        <w:t>2</w:t>
      </w:r>
      <w:r>
        <w:t>.2 Postupovat způsobem, který je co nejšetrnější k životnímu prostředí a nakládat s odpady v souladu se zákonem č. 541/2020 Sb., o odpadech a ostatními právními předpisy chránící životní prostředí, zejména je povinen při plnění této Smlouvy předcházet vzniku odpadu, omezovat jeho množství a nebezpečné vlastnosti.</w:t>
      </w:r>
    </w:p>
    <w:p w14:paraId="40EA3FC6" w14:textId="66E5C899" w:rsidR="007F0907" w:rsidRDefault="007F0907" w:rsidP="007F0907">
      <w:pPr>
        <w:pStyle w:val="Heading2"/>
        <w:numPr>
          <w:ilvl w:val="0"/>
          <w:numId w:val="0"/>
        </w:numPr>
        <w:ind w:left="908"/>
      </w:pPr>
      <w:r>
        <w:t>20.</w:t>
      </w:r>
      <w:r w:rsidR="00CE350C">
        <w:t>2</w:t>
      </w:r>
      <w:r>
        <w:t>.3 Postupovat způsobem, který je inovativní, pokud je to vzhledem k okolnostem daného případu možné.</w:t>
      </w:r>
    </w:p>
    <w:p w14:paraId="759D7282" w14:textId="0C1D3560" w:rsidR="007F0907" w:rsidRDefault="007F0907" w:rsidP="007F0907">
      <w:pPr>
        <w:pStyle w:val="Heading2"/>
      </w:pPr>
      <w:r>
        <w:t>Bude-li se Zhotovitelem zahájeno řízení pro porušení předpisů uvedených v odst. 20.2.1 této Smlouvy, je Zhotovitel povinen zahájení takovéhoto řízení a jeho ukončení (včetně výsledku takového řízení) Objednateli vždy nejpozději do 5 pracovních dnů oznámit. Zhotovitel je dále povinen do 7 dnů ode dne právní moci rozhodnutí předat Objednateli kopii pravomocného rozhodnutí. V případě, že bude z výsledku řízení zřejmé, že Zhotovitel porušil výše uvedené právní předpisy, je Objednatel oprávněn do 3 měsíců od obdržení takové informace od Zhotovitele od této Smlouvy odstoupit.</w:t>
      </w:r>
    </w:p>
    <w:p w14:paraId="29577F58" w14:textId="468034F2" w:rsidR="007F0907" w:rsidRPr="007F0907" w:rsidRDefault="007F0907" w:rsidP="007F0907">
      <w:pPr>
        <w:pStyle w:val="Heading2"/>
      </w:pPr>
      <w:r>
        <w:t>Bude-li se Zhotovitelem zahájeno řízení o přestupku podle § 118 a § 121 zákona č. 541/2020 Sb., o odpadech, je Zhotovitel povinen zahájení takovéhoto řízení a jeho ukončení (včetně výsledku takového řízení) Objednateli vždy nejpozději do 5 pracovních dnů oznámit. Zhotovitel je dále povinen do 7 dnů ode dne právní moci rozhodnutí předat Objednateli kopii pravomocného rozhodnutí. V případě, že bude z výsledku řízení zřejmé, že se Zhotovitel dopustil přestupku, je Objednatel oprávněn do 3 měsíců od obdržení takové informace od Zhotovitele od této Smlouvy odstoupit.</w:t>
      </w:r>
    </w:p>
    <w:p w14:paraId="5BCF6E4C" w14:textId="77777777" w:rsidR="00F1702A" w:rsidRDefault="00F1702A" w:rsidP="00131417">
      <w:pPr>
        <w:pStyle w:val="Heading1"/>
        <w:keepNext w:val="0"/>
        <w:widowControl w:val="0"/>
      </w:pPr>
      <w:r>
        <w:t>závěrečná ustanovení</w:t>
      </w:r>
    </w:p>
    <w:p w14:paraId="5CB0BF09" w14:textId="77777777" w:rsidR="00F1702A" w:rsidRDefault="00F1702A" w:rsidP="00F653F8">
      <w:pPr>
        <w:pStyle w:val="Heading2"/>
        <w:rPr>
          <w:lang w:eastAsia="en-US"/>
        </w:rPr>
      </w:pPr>
      <w:r>
        <w:rPr>
          <w:lang w:eastAsia="en-US"/>
        </w:rPr>
        <w:t>Zhotovitel</w:t>
      </w:r>
      <w:r w:rsidRPr="00826113">
        <w:rPr>
          <w:lang w:eastAsia="en-US"/>
        </w:rPr>
        <w:t xml:space="preserve"> bere na vědomí, že </w:t>
      </w:r>
      <w:r>
        <w:rPr>
          <w:lang w:eastAsia="en-US"/>
        </w:rPr>
        <w:t>Objednatel</w:t>
      </w:r>
      <w:r w:rsidRPr="00826113">
        <w:rPr>
          <w:lang w:eastAsia="en-US"/>
        </w:rPr>
        <w:t xml:space="preserve"> není ve vztahu k předmětu této Smlouvy podnikatelem, a ani se předmět této Smlouvy</w:t>
      </w:r>
      <w:r>
        <w:rPr>
          <w:lang w:eastAsia="en-US"/>
        </w:rPr>
        <w:t xml:space="preserve"> netýká podnikatelské činnosti K</w:t>
      </w:r>
      <w:r w:rsidRPr="00826113">
        <w:rPr>
          <w:lang w:eastAsia="en-US"/>
        </w:rPr>
        <w:t>upujícího.</w:t>
      </w:r>
      <w:r w:rsidR="00F653F8" w:rsidRPr="00F653F8">
        <w:t xml:space="preserve"> </w:t>
      </w:r>
      <w:r w:rsidR="00F653F8" w:rsidRPr="00F653F8">
        <w:rPr>
          <w:lang w:eastAsia="en-US"/>
        </w:rPr>
        <w:t xml:space="preserve">Veškerá jednání </w:t>
      </w:r>
      <w:r w:rsidR="00F653F8">
        <w:rPr>
          <w:lang w:eastAsia="en-US"/>
        </w:rPr>
        <w:t>mezi Stranami</w:t>
      </w:r>
      <w:r w:rsidR="00F653F8" w:rsidRPr="00F653F8">
        <w:rPr>
          <w:lang w:eastAsia="en-US"/>
        </w:rPr>
        <w:t xml:space="preserve"> či </w:t>
      </w:r>
      <w:r w:rsidR="00F653F8">
        <w:rPr>
          <w:lang w:eastAsia="en-US"/>
        </w:rPr>
        <w:t xml:space="preserve">se </w:t>
      </w:r>
      <w:r w:rsidR="00F653F8" w:rsidRPr="00F653F8">
        <w:rPr>
          <w:lang w:eastAsia="en-US"/>
        </w:rPr>
        <w:t>státními orgány budou probíhat v českém jazyce</w:t>
      </w:r>
      <w:r w:rsidR="00F653F8">
        <w:rPr>
          <w:lang w:eastAsia="en-US"/>
        </w:rPr>
        <w:t>, nedohodnou-li se Strany jinak</w:t>
      </w:r>
      <w:r w:rsidR="00F653F8" w:rsidRPr="00F653F8">
        <w:rPr>
          <w:lang w:eastAsia="en-US"/>
        </w:rPr>
        <w:t xml:space="preserve">. Veškeré doklady o </w:t>
      </w:r>
      <w:r w:rsidR="00F653F8">
        <w:rPr>
          <w:lang w:eastAsia="en-US"/>
        </w:rPr>
        <w:t>Díle předávané podle této Smlouvy Objednateli</w:t>
      </w:r>
      <w:r w:rsidR="00F653F8" w:rsidRPr="00F653F8">
        <w:rPr>
          <w:lang w:eastAsia="en-US"/>
        </w:rPr>
        <w:t xml:space="preserve"> budou v českém jazyce</w:t>
      </w:r>
      <w:r w:rsidR="00F653F8">
        <w:rPr>
          <w:lang w:eastAsia="en-US"/>
        </w:rPr>
        <w:t>, nedohodnou-li se Strany v jednotlivém případě jinak</w:t>
      </w:r>
      <w:r w:rsidR="00F653F8" w:rsidRPr="00F653F8">
        <w:rPr>
          <w:lang w:eastAsia="en-US"/>
        </w:rPr>
        <w:t>.</w:t>
      </w:r>
    </w:p>
    <w:p w14:paraId="039DAE04" w14:textId="77777777" w:rsidR="00F1702A" w:rsidRPr="001F3771" w:rsidRDefault="00F1702A" w:rsidP="00F1702A">
      <w:pPr>
        <w:pStyle w:val="Heading2"/>
        <w:spacing w:line="276" w:lineRule="auto"/>
        <w:rPr>
          <w:lang w:eastAsia="en-US"/>
        </w:rPr>
      </w:pP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započíst jakoukoliv svou pohledávku, ani jakoukoliv pohledávku svého poddlužníka, za </w:t>
      </w:r>
      <w:r>
        <w:rPr>
          <w:lang w:eastAsia="en-US"/>
        </w:rPr>
        <w:t>Objednatelem</w:t>
      </w:r>
      <w:r w:rsidRPr="001F3771">
        <w:rPr>
          <w:lang w:eastAsia="en-US"/>
        </w:rPr>
        <w:t xml:space="preserve"> proti pohledávce </w:t>
      </w:r>
      <w:r>
        <w:rPr>
          <w:lang w:eastAsia="en-US"/>
        </w:rPr>
        <w:t>Objednatele</w:t>
      </w:r>
      <w:r w:rsidRPr="001F3771">
        <w:rPr>
          <w:lang w:eastAsia="en-US"/>
        </w:rPr>
        <w:t xml:space="preserve"> za </w:t>
      </w:r>
      <w:r>
        <w:rPr>
          <w:lang w:eastAsia="en-US"/>
        </w:rPr>
        <w:t>Zhotovitelem, ledaže se Strany dohodnou jinak</w:t>
      </w:r>
      <w:r w:rsidRPr="001F3771">
        <w:rPr>
          <w:lang w:eastAsia="en-US"/>
        </w:rPr>
        <w:t xml:space="preserve">. </w:t>
      </w: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postoupit pohledávku, která mu vznikne na základě této Smlouvy nebo v souvislosti s ní na třetí osobu. </w:t>
      </w:r>
      <w:r>
        <w:rPr>
          <w:lang w:eastAsia="en-US"/>
        </w:rPr>
        <w:t>Zhotovitel</w:t>
      </w:r>
      <w:r w:rsidRPr="001F3771">
        <w:rPr>
          <w:lang w:eastAsia="en-US"/>
        </w:rPr>
        <w:t xml:space="preserve"> není oprávněn postoupit práva a povinnosti z této Smlouvy ani z její části třetí osobě</w:t>
      </w:r>
      <w:r>
        <w:rPr>
          <w:lang w:eastAsia="en-US"/>
        </w:rPr>
        <w:t>, ledaže by se tak stalo v souladu s právními předpisy a Objednatel s tím vyslovil souhlas</w:t>
      </w:r>
      <w:r w:rsidRPr="001F3771">
        <w:rPr>
          <w:lang w:eastAsia="en-US"/>
        </w:rPr>
        <w:t>.</w:t>
      </w:r>
    </w:p>
    <w:bookmarkEnd w:id="25"/>
    <w:bookmarkEnd w:id="26"/>
    <w:bookmarkEnd w:id="27"/>
    <w:p w14:paraId="53297897" w14:textId="142A6796" w:rsidR="00F653F8" w:rsidRDefault="00A00C2E" w:rsidP="00245A00">
      <w:pPr>
        <w:pStyle w:val="Heading2"/>
      </w:pPr>
      <w:r w:rsidRPr="00A00C2E">
        <w:t>Zhotovitel je povinen dodržet a postupovat dle zákona č.</w:t>
      </w:r>
      <w:r w:rsidR="008928E3">
        <w:t xml:space="preserve"> </w:t>
      </w:r>
      <w:r w:rsidRPr="00A00C2E">
        <w:t xml:space="preserve">320/2001 Sb., o finanční kontrole ve veřejné správě a o změně některých zákonů (zákon o finanční kontrole) a dle zákona č. 255/2012 Sb., kontrolní řád, </w:t>
      </w:r>
      <w:r>
        <w:t xml:space="preserve">tj. </w:t>
      </w:r>
      <w:r w:rsidRPr="00A00C2E">
        <w:t xml:space="preserve">zejména umožnit výkon veřejnosprávní kontroly a poskytnout veškerou potřebnou součinnost </w:t>
      </w:r>
      <w:r>
        <w:t>Objednateli</w:t>
      </w:r>
      <w:r w:rsidRPr="00A00C2E">
        <w:t xml:space="preserve"> a všem příslušným orgánům při výkonu jejich kontrolních oprávnění.</w:t>
      </w:r>
      <w:r w:rsidR="00C72594" w:rsidRPr="00C7259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790407FA" w14:textId="77777777" w:rsidR="00131417" w:rsidRPr="0033137F" w:rsidRDefault="00131417" w:rsidP="00F1702A">
      <w:pPr>
        <w:pStyle w:val="Heading2"/>
      </w:pPr>
      <w:r w:rsidRPr="0033137F">
        <w:t xml:space="preserve">Jestliže jakýkoliv závazek vyplývající z této Smlouvy nebo jakékoliv ustanovení této Smlouvy je nebo se stane neplatným, nevymahatelným a/nebo zdánlivým, pak taková neplatnost, nevymahatelnost a/nebo zdánlivost neovlivní ostatní ustanovení této Smlouvy. Strany nahradí tento neplatný, nevymahatelný a/nebo zdánlivý závazek takovým novým platným, vymahatelným a nikoliv zdánlivým závazkem, jehož předmět bude v nejvyšší možné míře odpovídat předmětu původního odděleného závazku. </w:t>
      </w:r>
    </w:p>
    <w:p w14:paraId="2AB2FAD5" w14:textId="77777777" w:rsidR="00131417" w:rsidRPr="0033137F" w:rsidRDefault="00131417" w:rsidP="00F1702A">
      <w:pPr>
        <w:pStyle w:val="Heading2"/>
      </w:pPr>
      <w:bookmarkStart w:id="30" w:name="_Toc531690924"/>
      <w:bookmarkStart w:id="31" w:name="_Toc341722341"/>
      <w:bookmarkStart w:id="32" w:name="_Ref372109198"/>
      <w:bookmarkStart w:id="33" w:name="_Toc373161101"/>
      <w:bookmarkStart w:id="34" w:name="_Toc378171324"/>
      <w:bookmarkStart w:id="35" w:name="_Toc376860022"/>
      <w:bookmarkStart w:id="36" w:name="_Toc355694250"/>
      <w:bookmarkStart w:id="37" w:name="_Toc352101898"/>
      <w:bookmarkStart w:id="38" w:name="_Toc352017176"/>
      <w:bookmarkStart w:id="39" w:name="_Toc355694251"/>
      <w:bookmarkStart w:id="40" w:name="_Toc352101899"/>
      <w:bookmarkStart w:id="41" w:name="_Toc352017177"/>
      <w:bookmarkStart w:id="42" w:name="_Toc378171329"/>
      <w:r w:rsidRPr="0086319A">
        <w:t xml:space="preserve">Strany budou postupovat v souladu s oprávněnými zájmy </w:t>
      </w:r>
      <w:r>
        <w:t>druhé Strany a uskuteční veškerá</w:t>
      </w:r>
      <w:r w:rsidRPr="0086319A">
        <w:t xml:space="preserve"> právní jednání</w:t>
      </w:r>
      <w:r>
        <w:t>, která</w:t>
      </w:r>
      <w:r w:rsidRPr="0086319A">
        <w:t xml:space="preserve"> se ukáž</w:t>
      </w:r>
      <w:r>
        <w:t>ou být nezbytná</w:t>
      </w:r>
      <w:r w:rsidRPr="0086319A">
        <w:t xml:space="preserve"> pro realizaci tra</w:t>
      </w:r>
      <w:r>
        <w:t>nsakce upravené touto Smlouvou, tj. zejména k úspěšnému dokončení Díla.</w:t>
      </w:r>
    </w:p>
    <w:p w14:paraId="2F4D7E58" w14:textId="03102A27" w:rsidR="00131417" w:rsidRPr="0033137F" w:rsidRDefault="00131417" w:rsidP="00F1702A">
      <w:pPr>
        <w:pStyle w:val="Heading2"/>
      </w:pPr>
      <w:r w:rsidRPr="0033137F">
        <w:t xml:space="preserve">Veškeré spory v rozsahu přípustném platnými právními předpisy České republiky vzniklé z této Smlouvy či v souvislosti s ní budou řešeny především smírnou cestou. Pokud se nepodaří takovéto spory vyřešit do </w:t>
      </w:r>
      <w:r w:rsidR="008928E3">
        <w:t>třiceti (</w:t>
      </w:r>
      <w:r w:rsidR="00DB5148">
        <w:t>30</w:t>
      </w:r>
      <w:r w:rsidR="008928E3">
        <w:t>)</w:t>
      </w:r>
      <w:r w:rsidRPr="0033137F">
        <w:t xml:space="preserve"> dnů od jejich vzniku, budou rozhodnuty s konečnou platností příslušným soudem. </w:t>
      </w:r>
      <w:bookmarkEnd w:id="30"/>
      <w:bookmarkEnd w:id="31"/>
      <w:bookmarkEnd w:id="32"/>
      <w:bookmarkEnd w:id="33"/>
      <w:bookmarkEnd w:id="34"/>
    </w:p>
    <w:bookmarkEnd w:id="35"/>
    <w:bookmarkEnd w:id="36"/>
    <w:bookmarkEnd w:id="37"/>
    <w:bookmarkEnd w:id="38"/>
    <w:p w14:paraId="4AF4BBF4" w14:textId="77777777" w:rsidR="00131417" w:rsidRPr="0033137F" w:rsidRDefault="00131417" w:rsidP="00F1702A">
      <w:pPr>
        <w:pStyle w:val="Heading2"/>
      </w:pPr>
      <w:r w:rsidRPr="0033137F">
        <w:t xml:space="preserve">Tato Smlouva může být měněna a doplňována pouze písemnými dodatky podepsanými všemi Stranami. Změna této Smlouvy v jiné než písemné formě je tímto vyloučena. Za písemnou formu nebude pro tento účel považována výměna e-mailových či jiných elektronických zpráv. </w:t>
      </w:r>
      <w:bookmarkEnd w:id="39"/>
      <w:bookmarkEnd w:id="40"/>
      <w:bookmarkEnd w:id="41"/>
    </w:p>
    <w:bookmarkEnd w:id="42"/>
    <w:p w14:paraId="29DB4C25" w14:textId="77777777" w:rsidR="00131417" w:rsidRPr="0033137F" w:rsidRDefault="00131417" w:rsidP="00F1702A">
      <w:pPr>
        <w:pStyle w:val="Heading2"/>
      </w:pPr>
      <w:r w:rsidRPr="0033137F">
        <w:t xml:space="preserve">Tato Smlouva a její platnost se budou řídit </w:t>
      </w:r>
      <w:bookmarkStart w:id="43" w:name="_GoBack"/>
      <w:r w:rsidRPr="0033137F">
        <w:t xml:space="preserve">právními předpisy České republiky, zejména ustanoveními </w:t>
      </w:r>
      <w:r w:rsidR="000935DF">
        <w:t>Občanského zákoníku</w:t>
      </w:r>
      <w:r w:rsidRPr="0033137F">
        <w:t xml:space="preserve">. </w:t>
      </w:r>
    </w:p>
    <w:p w14:paraId="5D04EC60" w14:textId="0055ADEC" w:rsidR="00131417" w:rsidRPr="0033137F" w:rsidRDefault="00561AF8" w:rsidP="00561AF8">
      <w:pPr>
        <w:pStyle w:val="Heading2"/>
      </w:pPr>
      <w:r w:rsidRPr="00561AF8">
        <w:t xml:space="preserve">Tato smlouva je vyhotovena </w:t>
      </w:r>
      <w:r w:rsidR="00507607" w:rsidRPr="000C4DD8">
        <w:rPr>
          <w:i/>
        </w:rPr>
        <w:t xml:space="preserve">ve čtyřech (4) stejnopisech, z nichž každá ze </w:t>
      </w:r>
      <w:r w:rsidR="00507607">
        <w:rPr>
          <w:i/>
        </w:rPr>
        <w:t>S</w:t>
      </w:r>
      <w:r w:rsidR="00507607" w:rsidRPr="000C4DD8">
        <w:rPr>
          <w:i/>
        </w:rPr>
        <w:t xml:space="preserve">mluvních stran obdrží dva (2)stejnopisy / </w:t>
      </w:r>
      <w:r w:rsidRPr="000C4DD8">
        <w:rPr>
          <w:i/>
        </w:rPr>
        <w:t>v jednom (1) stejnopise v elektronické podobě a je elektronicky podepsána Smluvními stranami této smlouvy</w:t>
      </w:r>
      <w:r w:rsidR="00507607">
        <w:t xml:space="preserve"> </w:t>
      </w:r>
      <w:r w:rsidR="0069263A">
        <w:rPr>
          <w:lang w:val="en-US"/>
        </w:rPr>
        <w:t>[</w:t>
      </w:r>
      <w:r w:rsidR="00507607">
        <w:t xml:space="preserve">DLE DOHODY S VYBRANÝM </w:t>
      </w:r>
      <w:r w:rsidR="008F2FE1" w:rsidRPr="000C4DD8">
        <w:rPr>
          <w:highlight w:val="yellow"/>
        </w:rPr>
        <w:t>UCHAZEČEM</w:t>
      </w:r>
      <w:r w:rsidR="0069263A">
        <w:t>]</w:t>
      </w:r>
      <w:r w:rsidRPr="00561AF8">
        <w:t>.</w:t>
      </w:r>
    </w:p>
    <w:p w14:paraId="20ECFCEA" w14:textId="6B186DC0" w:rsidR="00DB5148" w:rsidRDefault="00DB5148" w:rsidP="00F1702A">
      <w:pPr>
        <w:pStyle w:val="Heading2"/>
        <w:rPr>
          <w:lang w:eastAsia="en-US"/>
        </w:rPr>
      </w:pPr>
      <w:r>
        <w:t xml:space="preserve">Nedílnou součástí této Smlouvy je i </w:t>
      </w:r>
      <w:r w:rsidR="001E4A1E" w:rsidRPr="00372127">
        <w:rPr>
          <w:u w:val="single"/>
          <w:lang w:eastAsia="en-US"/>
        </w:rPr>
        <w:t>Příloha 1</w:t>
      </w:r>
      <w:r w:rsidR="001E4A1E" w:rsidRPr="00372127">
        <w:rPr>
          <w:lang w:eastAsia="en-US"/>
        </w:rPr>
        <w:t xml:space="preserve"> (</w:t>
      </w:r>
      <w:r w:rsidR="001E4A1E" w:rsidRPr="00372127">
        <w:rPr>
          <w:i/>
          <w:lang w:eastAsia="en-US"/>
        </w:rPr>
        <w:t>Dokumentace pro provedení stavby</w:t>
      </w:r>
      <w:r w:rsidR="001E4A1E" w:rsidRPr="00372127">
        <w:rPr>
          <w:lang w:eastAsia="en-US"/>
        </w:rPr>
        <w:t>)</w:t>
      </w:r>
      <w:r w:rsidR="009677A3" w:rsidRPr="00372127">
        <w:rPr>
          <w:lang w:eastAsia="en-US"/>
        </w:rPr>
        <w:t xml:space="preserve"> a</w:t>
      </w:r>
      <w:r w:rsidR="001E4A1E" w:rsidRPr="00372127">
        <w:rPr>
          <w:lang w:eastAsia="en-US"/>
        </w:rPr>
        <w:t xml:space="preserve"> </w:t>
      </w:r>
      <w:r w:rsidR="001E4A1E" w:rsidRPr="00372127">
        <w:rPr>
          <w:u w:val="single"/>
          <w:lang w:eastAsia="en-US"/>
        </w:rPr>
        <w:t>Příloha 2</w:t>
      </w:r>
      <w:r w:rsidR="001E4A1E" w:rsidRPr="00372127">
        <w:rPr>
          <w:lang w:eastAsia="en-US"/>
        </w:rPr>
        <w:t xml:space="preserve"> (</w:t>
      </w:r>
      <w:r w:rsidR="001E4A1E" w:rsidRPr="00372127">
        <w:rPr>
          <w:i/>
          <w:lang w:eastAsia="en-US"/>
        </w:rPr>
        <w:t>Výkaz výměr</w:t>
      </w:r>
      <w:r w:rsidR="00372127" w:rsidRPr="00372127">
        <w:rPr>
          <w:lang w:eastAsia="en-US"/>
        </w:rPr>
        <w:t xml:space="preserve">). </w:t>
      </w:r>
    </w:p>
    <w:bookmarkEnd w:id="43"/>
    <w:p w14:paraId="23373C30" w14:textId="19AB4CED" w:rsidR="00125080" w:rsidRPr="00877987" w:rsidRDefault="00125080" w:rsidP="00877987">
      <w:pPr>
        <w:pStyle w:val="Heading2"/>
      </w:pPr>
      <w:r>
        <w:t xml:space="preserve">Ustanovení </w:t>
      </w:r>
      <w:r w:rsidR="00877987">
        <w:t xml:space="preserve">čl. </w:t>
      </w:r>
      <w:r>
        <w:t>11.</w:t>
      </w:r>
      <w:r w:rsidR="00877987">
        <w:t xml:space="preserve">3 </w:t>
      </w:r>
      <w:r>
        <w:t>-</w:t>
      </w:r>
      <w:r w:rsidR="00877987">
        <w:t xml:space="preserve"> </w:t>
      </w:r>
      <w:r>
        <w:t>11.</w:t>
      </w:r>
      <w:r w:rsidR="00877987">
        <w:t>5</w:t>
      </w:r>
      <w:r>
        <w:t xml:space="preserve"> této Smlouvy (licenční smlouva) zůstávají v platnosti i po splnění této Smlouvy </w:t>
      </w:r>
      <w:r w:rsidR="00877987">
        <w:t xml:space="preserve">a </w:t>
      </w:r>
      <w:r>
        <w:t xml:space="preserve">i v případě zániku této Smlouvy jinak než </w:t>
      </w:r>
      <w:r w:rsidR="00877987">
        <w:t xml:space="preserve">jejím </w:t>
      </w:r>
      <w:r>
        <w:t xml:space="preserve">splněním. </w:t>
      </w:r>
    </w:p>
    <w:p w14:paraId="3EAF4EE9" w14:textId="77777777" w:rsidR="00131417" w:rsidRPr="00346BAE" w:rsidRDefault="00131417" w:rsidP="00F1702A">
      <w:pPr>
        <w:pStyle w:val="Heading2"/>
      </w:pPr>
      <w:r w:rsidRPr="0033137F">
        <w:t>Tato Smlouva nabývá platnosti dnem</w:t>
      </w:r>
      <w:r>
        <w:t xml:space="preserve"> jejího podpisu všemi Stranami</w:t>
      </w:r>
      <w:r w:rsidR="00245A00">
        <w:t xml:space="preserve"> a účinnost</w:t>
      </w:r>
      <w:r w:rsidR="00501262">
        <w:t>i</w:t>
      </w:r>
      <w:r w:rsidR="00245A00">
        <w:t xml:space="preserve"> dnem zveřejnění v registru smluv ve smyslu zákona č. 340/2015 Sb., o registru smluv</w:t>
      </w:r>
      <w:r>
        <w:t>.</w:t>
      </w:r>
    </w:p>
    <w:p w14:paraId="6673196F" w14:textId="77777777" w:rsidR="00131417" w:rsidRPr="00DE0DDF" w:rsidRDefault="00131417" w:rsidP="00131417">
      <w:pPr>
        <w:pStyle w:val="BodyText"/>
        <w:spacing w:after="360"/>
        <w:ind w:left="0"/>
      </w:pPr>
      <w:r w:rsidRPr="00DE0DDF">
        <w:rPr>
          <w:b/>
          <w:caps/>
        </w:rPr>
        <w:t>Na důkaz čehož</w:t>
      </w:r>
      <w:r w:rsidRPr="00DE0DDF">
        <w:t xml:space="preserve"> připojují Strany vlastnoruční podpisy následovně:</w:t>
      </w:r>
    </w:p>
    <w:p w14:paraId="68A39A87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  <w:r w:rsidRPr="006C5FC5">
        <w:rPr>
          <w:b/>
        </w:rPr>
        <w:t xml:space="preserve">Objednatel                                                             Zhotovitel </w:t>
      </w:r>
    </w:p>
    <w:p w14:paraId="676C19C3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p w14:paraId="39253D2F" w14:textId="77777777" w:rsidR="006C5FC5" w:rsidRPr="006C5FC5" w:rsidRDefault="006C5FC5" w:rsidP="006C5FC5">
      <w:pPr>
        <w:widowControl w:val="0"/>
        <w:spacing w:after="0" w:line="240" w:lineRule="auto"/>
        <w:ind w:left="0"/>
        <w:jc w:val="left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2"/>
        <w:gridCol w:w="4322"/>
      </w:tblGrid>
      <w:tr w:rsidR="006C5FC5" w:rsidRPr="006C5FC5" w14:paraId="09DEDC32" w14:textId="77777777" w:rsidTr="00ED1E47">
        <w:tc>
          <w:tcPr>
            <w:tcW w:w="4322" w:type="dxa"/>
            <w:shd w:val="clear" w:color="auto" w:fill="auto"/>
            <w:hideMark/>
          </w:tcPr>
          <w:p w14:paraId="64A90AC4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Podpis:</w:t>
            </w:r>
            <w:r w:rsidRPr="006C5FC5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440EE11D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en-US"/>
              </w:rPr>
            </w:pPr>
            <w:r w:rsidRPr="006C5FC5">
              <w:t>Podpis:</w:t>
            </w:r>
            <w:r w:rsidRPr="006C5FC5">
              <w:tab/>
              <w:t>_________________________</w:t>
            </w:r>
          </w:p>
        </w:tc>
      </w:tr>
      <w:tr w:rsidR="006C5FC5" w:rsidRPr="006C5FC5" w14:paraId="325AB491" w14:textId="77777777" w:rsidTr="00ED1E47">
        <w:tc>
          <w:tcPr>
            <w:tcW w:w="4322" w:type="dxa"/>
            <w:shd w:val="clear" w:color="auto" w:fill="auto"/>
            <w:hideMark/>
          </w:tcPr>
          <w:p w14:paraId="45B228A7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Jméno:</w:t>
            </w:r>
            <w:r w:rsidRPr="006C5FC5">
              <w:tab/>
            </w:r>
            <w:r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5ECE7B3D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6C5FC5">
              <w:t>Jméno:</w:t>
            </w:r>
            <w:r w:rsidRPr="006C5FC5">
              <w:tab/>
              <w:t>_________________________</w:t>
            </w:r>
          </w:p>
        </w:tc>
      </w:tr>
      <w:tr w:rsidR="006C5FC5" w:rsidRPr="006C5FC5" w14:paraId="38B2838E" w14:textId="77777777" w:rsidTr="00ED1E47">
        <w:tc>
          <w:tcPr>
            <w:tcW w:w="4322" w:type="dxa"/>
            <w:shd w:val="clear" w:color="auto" w:fill="auto"/>
            <w:hideMark/>
          </w:tcPr>
          <w:p w14:paraId="5CCDFD9C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 xml:space="preserve">Funkce: </w:t>
            </w:r>
            <w:r>
              <w:t>________________________</w:t>
            </w:r>
          </w:p>
          <w:p w14:paraId="658728D4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Datum:</w:t>
            </w:r>
            <w:r w:rsidRPr="006C5FC5"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0D364115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</w:pPr>
            <w:r w:rsidRPr="006C5FC5">
              <w:t>Funkce: _______________________</w:t>
            </w:r>
          </w:p>
          <w:p w14:paraId="756B83F7" w14:textId="77777777" w:rsidR="006C5FC5" w:rsidRPr="006C5FC5" w:rsidRDefault="006C5FC5" w:rsidP="006C5FC5">
            <w:pPr>
              <w:widowControl w:val="0"/>
              <w:spacing w:after="240" w:line="240" w:lineRule="auto"/>
              <w:ind w:left="0"/>
              <w:jc w:val="left"/>
              <w:rPr>
                <w:lang w:val="de-DE"/>
              </w:rPr>
            </w:pPr>
            <w:r w:rsidRPr="006C5FC5">
              <w:t>Datum:</w:t>
            </w:r>
            <w:r w:rsidRPr="006C5FC5">
              <w:tab/>
              <w:t>_________________________</w:t>
            </w:r>
          </w:p>
        </w:tc>
      </w:tr>
    </w:tbl>
    <w:p w14:paraId="336DBCEC" w14:textId="77777777" w:rsidR="00B81BAB" w:rsidRPr="00DE0DDF" w:rsidRDefault="00B81BAB" w:rsidP="00B81BAB">
      <w:pPr>
        <w:widowControl w:val="0"/>
        <w:spacing w:after="0" w:line="240" w:lineRule="auto"/>
        <w:ind w:left="0"/>
        <w:jc w:val="left"/>
      </w:pPr>
    </w:p>
    <w:p w14:paraId="13F57783" w14:textId="4BAC4A6C" w:rsidR="00133CBF" w:rsidRDefault="00133CBF" w:rsidP="00133CBF">
      <w:pPr>
        <w:pStyle w:val="Caption"/>
        <w:pageBreakBefore/>
        <w:spacing w:before="0"/>
        <w:jc w:val="center"/>
      </w:pPr>
      <w:bookmarkStart w:id="44" w:name="_Toc466211964"/>
      <w:r w:rsidRPr="00E270B2">
        <w:t>PŘÍLOHA</w:t>
      </w:r>
      <w:r>
        <w:t xml:space="preserve"> </w:t>
      </w:r>
      <w:r w:rsidR="00165332">
        <w:fldChar w:fldCharType="begin"/>
      </w:r>
      <w:r w:rsidR="00F45FF4">
        <w:instrText xml:space="preserve"> SEQ PŘÍLOHA \* ARABIC </w:instrText>
      </w:r>
      <w:r w:rsidR="00165332">
        <w:fldChar w:fldCharType="separate"/>
      </w:r>
      <w:r w:rsidR="00E55DA2">
        <w:rPr>
          <w:noProof/>
        </w:rPr>
        <w:t>1</w:t>
      </w:r>
      <w:bookmarkEnd w:id="8"/>
      <w:bookmarkEnd w:id="9"/>
      <w:bookmarkEnd w:id="10"/>
      <w:bookmarkEnd w:id="44"/>
      <w:r w:rsidR="00165332">
        <w:rPr>
          <w:noProof/>
        </w:rPr>
        <w:fldChar w:fldCharType="end"/>
      </w:r>
    </w:p>
    <w:bookmarkEnd w:id="11"/>
    <w:bookmarkEnd w:id="12"/>
    <w:bookmarkEnd w:id="13"/>
    <w:bookmarkEnd w:id="14"/>
    <w:bookmarkEnd w:id="15"/>
    <w:bookmarkEnd w:id="16"/>
    <w:p w14:paraId="4AF6A4E5" w14:textId="63507882" w:rsidR="00133CBF" w:rsidRDefault="001D472F" w:rsidP="00133CBF">
      <w:pPr>
        <w:pStyle w:val="AHAttachment"/>
        <w:jc w:val="center"/>
      </w:pPr>
      <w:r>
        <w:t>dokumentace pro provedení stavby</w:t>
      </w:r>
    </w:p>
    <w:p w14:paraId="212BFD41" w14:textId="02601805" w:rsidR="00697883" w:rsidRPr="00697883" w:rsidRDefault="00697883" w:rsidP="00133CBF">
      <w:pPr>
        <w:pStyle w:val="AHAttachment"/>
        <w:jc w:val="center"/>
        <w:rPr>
          <w:b w:val="0"/>
          <w:i/>
        </w:rPr>
      </w:pPr>
      <w:r w:rsidRPr="00697883">
        <w:rPr>
          <w:b w:val="0"/>
          <w:i/>
        </w:rPr>
        <w:t xml:space="preserve">Příloha č. </w:t>
      </w:r>
      <w:r w:rsidR="001A4599" w:rsidRPr="002B681D">
        <w:rPr>
          <w:b w:val="0"/>
          <w:i/>
          <w:highlight w:val="yellow"/>
        </w:rPr>
        <w:t>4</w:t>
      </w:r>
      <w:r w:rsidRPr="00697883">
        <w:rPr>
          <w:b w:val="0"/>
          <w:i/>
        </w:rPr>
        <w:t xml:space="preserve"> Zadávací dokumentace </w:t>
      </w:r>
      <w:r>
        <w:rPr>
          <w:b w:val="0"/>
          <w:i/>
        </w:rPr>
        <w:t xml:space="preserve">– projektová dokumentace </w:t>
      </w:r>
      <w:r w:rsidR="007E172E">
        <w:rPr>
          <w:b w:val="0"/>
          <w:i/>
        </w:rPr>
        <w:t>se stane Přílohou</w:t>
      </w:r>
      <w:r w:rsidRPr="00697883">
        <w:rPr>
          <w:b w:val="0"/>
          <w:i/>
        </w:rPr>
        <w:t xml:space="preserve"> </w:t>
      </w:r>
      <w:r w:rsidR="001A4599">
        <w:rPr>
          <w:b w:val="0"/>
          <w:i/>
        </w:rPr>
        <w:t xml:space="preserve">č. </w:t>
      </w:r>
      <w:r w:rsidRPr="00697883">
        <w:rPr>
          <w:b w:val="0"/>
          <w:i/>
        </w:rPr>
        <w:t>1 této smlouvy</w:t>
      </w:r>
    </w:p>
    <w:p w14:paraId="7320C9E4" w14:textId="77777777" w:rsidR="00133CBF" w:rsidRPr="00EC189E" w:rsidRDefault="00133CBF" w:rsidP="00133CBF">
      <w:pPr>
        <w:pStyle w:val="AHAttachment"/>
      </w:pPr>
    </w:p>
    <w:p w14:paraId="4BEE34D3" w14:textId="77777777" w:rsidR="0062325E" w:rsidRDefault="0062325E" w:rsidP="0062325E">
      <w:pPr>
        <w:pStyle w:val="Caption"/>
        <w:pageBreakBefore/>
        <w:spacing w:before="0"/>
        <w:jc w:val="center"/>
      </w:pPr>
      <w:r w:rsidRPr="00E270B2">
        <w:t>PŘÍLOHA</w:t>
      </w:r>
      <w:r>
        <w:t xml:space="preserve"> 2</w:t>
      </w:r>
    </w:p>
    <w:p w14:paraId="1F4B8DAD" w14:textId="27F6D91E" w:rsidR="00697883" w:rsidRDefault="0062325E" w:rsidP="00697883">
      <w:pPr>
        <w:pStyle w:val="AHAttachment"/>
        <w:jc w:val="center"/>
      </w:pPr>
      <w:r>
        <w:t>výkaz výměr</w:t>
      </w:r>
    </w:p>
    <w:p w14:paraId="43F428F1" w14:textId="11726856" w:rsidR="001537CA" w:rsidRPr="007E172E" w:rsidRDefault="007E172E" w:rsidP="00697883">
      <w:pPr>
        <w:pStyle w:val="AHAttachment"/>
        <w:jc w:val="center"/>
        <w:rPr>
          <w:b w:val="0"/>
          <w:i/>
        </w:rPr>
      </w:pPr>
      <w:r w:rsidRPr="007E172E">
        <w:rPr>
          <w:b w:val="0"/>
          <w:i/>
        </w:rPr>
        <w:t xml:space="preserve">zhotovitelem Oceněný výkaz výměr se stane přílohou </w:t>
      </w:r>
      <w:r w:rsidR="001A4599">
        <w:rPr>
          <w:b w:val="0"/>
          <w:i/>
        </w:rPr>
        <w:t xml:space="preserve">č. </w:t>
      </w:r>
      <w:r w:rsidRPr="007E172E">
        <w:rPr>
          <w:b w:val="0"/>
          <w:i/>
        </w:rPr>
        <w:t>2 této smlouvy</w:t>
      </w:r>
    </w:p>
    <w:p w14:paraId="02D7A962" w14:textId="77777777" w:rsidR="009F08B9" w:rsidRDefault="009F08B9" w:rsidP="009F08B9">
      <w:pPr>
        <w:pStyle w:val="AHAttachment"/>
        <w:jc w:val="center"/>
      </w:pPr>
    </w:p>
    <w:p w14:paraId="71043D27" w14:textId="77777777" w:rsidR="009F08B9" w:rsidRDefault="009F08B9" w:rsidP="009F08B9">
      <w:pPr>
        <w:pStyle w:val="AHAttachment"/>
        <w:jc w:val="center"/>
      </w:pPr>
    </w:p>
    <w:p w14:paraId="67459633" w14:textId="77777777" w:rsidR="0054750B" w:rsidRDefault="0054750B" w:rsidP="0054750B">
      <w:pPr>
        <w:pStyle w:val="AHAttachment"/>
        <w:jc w:val="center"/>
      </w:pPr>
    </w:p>
    <w:p w14:paraId="639EE50C" w14:textId="77777777" w:rsidR="004272CE" w:rsidRDefault="004272CE"/>
    <w:sectPr w:rsidR="004272CE" w:rsidSect="007423A6">
      <w:headerReference w:type="default" r:id="rId13"/>
      <w:footerReference w:type="default" r:id="rId14"/>
      <w:headerReference w:type="first" r:id="rId15"/>
      <w:endnotePr>
        <w:numFmt w:val="lowerLetter"/>
      </w:endnotePr>
      <w:pgSz w:w="11906" w:h="16838" w:code="9"/>
      <w:pgMar w:top="1620" w:right="1418" w:bottom="1418" w:left="1418" w:header="851" w:footer="0" w:gutter="0"/>
      <w:pgNumType w:start="1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FBA91" w16cex:dateUtc="2023-04-11T08:53:00Z"/>
  <w16cex:commentExtensible w16cex:durableId="27DFBB07" w16cex:dateUtc="2023-04-11T08:55:00Z"/>
  <w16cex:commentExtensible w16cex:durableId="27EBE618" w16cex:dateUtc="2023-04-20T14:26:00Z"/>
  <w16cex:commentExtensible w16cex:durableId="27DFBE56" w16cex:dateUtc="2023-04-11T09:09:00Z"/>
  <w16cex:commentExtensible w16cex:durableId="27DFBBA8" w16cex:dateUtc="2023-04-11T08:57:00Z"/>
  <w16cex:commentExtensible w16cex:durableId="27EBE651" w16cex:dateUtc="2023-04-20T14:26:00Z"/>
  <w16cex:commentExtensible w16cex:durableId="27DFBBD9" w16cex:dateUtc="2023-04-11T08:58:00Z"/>
  <w16cex:commentExtensible w16cex:durableId="27DFBF9F" w16cex:dateUtc="2023-04-11T09:14:00Z"/>
  <w16cex:commentExtensible w16cex:durableId="27DFCE2B" w16cex:dateUtc="2023-04-11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DA0D5B" w16cid:durableId="27DFBA28"/>
  <w16cid:commentId w16cid:paraId="5F60C06A" w16cid:durableId="27DFBA91"/>
  <w16cid:commentId w16cid:paraId="1CAFF754" w16cid:durableId="27DFBA2D"/>
  <w16cid:commentId w16cid:paraId="488EAFBA" w16cid:durableId="27DFBB07"/>
  <w16cid:commentId w16cid:paraId="0CBFB606" w16cid:durableId="27EBE551"/>
  <w16cid:commentId w16cid:paraId="150010FD" w16cid:durableId="27EBE618"/>
  <w16cid:commentId w16cid:paraId="041405D6" w16cid:durableId="27DFBA2E"/>
  <w16cid:commentId w16cid:paraId="53D7BB3D" w16cid:durableId="27DFBA2F"/>
  <w16cid:commentId w16cid:paraId="18E798DE" w16cid:durableId="27DFBE56"/>
  <w16cid:commentId w16cid:paraId="6FE339F3" w16cid:durableId="27DFBA32"/>
  <w16cid:commentId w16cid:paraId="3E5DA58D" w16cid:durableId="27DFBBA8"/>
  <w16cid:commentId w16cid:paraId="4F278D5B" w16cid:durableId="27EBE557"/>
  <w16cid:commentId w16cid:paraId="6630490E" w16cid:durableId="27EBE651"/>
  <w16cid:commentId w16cid:paraId="0E89496A" w16cid:durableId="27DFBA34"/>
  <w16cid:commentId w16cid:paraId="33259B00" w16cid:durableId="27DFBBD9"/>
  <w16cid:commentId w16cid:paraId="5D7627EE" w16cid:durableId="27DFBA37"/>
  <w16cid:commentId w16cid:paraId="559D6C70" w16cid:durableId="27DFBA3B"/>
  <w16cid:commentId w16cid:paraId="3C865205" w16cid:durableId="27DFBF9F"/>
  <w16cid:commentId w16cid:paraId="0B0AF6E1" w16cid:durableId="27EBE55D"/>
  <w16cid:commentId w16cid:paraId="1A95D5D3" w16cid:durableId="27DFBA3C"/>
  <w16cid:commentId w16cid:paraId="2AE0FC2A" w16cid:durableId="27DFCE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0757E" w14:textId="77777777" w:rsidR="00BA2781" w:rsidRDefault="00BA2781">
      <w:pPr>
        <w:spacing w:after="0" w:line="240" w:lineRule="auto"/>
      </w:pPr>
      <w:r>
        <w:separator/>
      </w:r>
    </w:p>
  </w:endnote>
  <w:endnote w:type="continuationSeparator" w:id="0">
    <w:p w14:paraId="2553769D" w14:textId="77777777" w:rsidR="00BA2781" w:rsidRDefault="00BA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3022"/>
      <w:gridCol w:w="3025"/>
      <w:gridCol w:w="3023"/>
    </w:tblGrid>
    <w:tr w:rsidR="00AB4B65" w14:paraId="45CD9FCF" w14:textId="77777777" w:rsidTr="00E7061E">
      <w:tc>
        <w:tcPr>
          <w:tcW w:w="3095" w:type="dxa"/>
          <w:vAlign w:val="center"/>
        </w:tcPr>
        <w:p w14:paraId="3A090D23" w14:textId="77777777" w:rsidR="00AB4B65" w:rsidRDefault="00AB4B65" w:rsidP="00E7061E">
          <w:pPr>
            <w:pStyle w:val="Footer"/>
            <w:ind w:left="0"/>
          </w:pPr>
        </w:p>
      </w:tc>
      <w:tc>
        <w:tcPr>
          <w:tcW w:w="3095" w:type="dxa"/>
          <w:vAlign w:val="center"/>
        </w:tcPr>
        <w:p w14:paraId="0849B9F5" w14:textId="13DA5C0A" w:rsidR="00AB4B65" w:rsidRDefault="00AB4B65" w:rsidP="00E7061E">
          <w:pPr>
            <w:pStyle w:val="Footer"/>
            <w:ind w:left="0"/>
            <w:jc w:val="center"/>
            <w:rPr>
              <w:sz w:val="16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0C4DD8">
            <w:rPr>
              <w:rStyle w:val="PageNumber"/>
              <w:noProof/>
            </w:rPr>
            <w:t>22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96" w:type="dxa"/>
          <w:vAlign w:val="center"/>
        </w:tcPr>
        <w:p w14:paraId="0F6F8F00" w14:textId="77777777" w:rsidR="00AB4B65" w:rsidRDefault="00AB4B65" w:rsidP="00E7061E">
          <w:pPr>
            <w:pStyle w:val="Footer"/>
          </w:pPr>
        </w:p>
      </w:tc>
    </w:tr>
  </w:tbl>
  <w:p w14:paraId="7C789380" w14:textId="77777777" w:rsidR="00AB4B65" w:rsidRDefault="00AB4B65" w:rsidP="00E7061E">
    <w:pPr>
      <w:pStyle w:val="Footer"/>
    </w:pPr>
    <w:r>
      <w:tab/>
    </w:r>
    <w:r>
      <w:tab/>
    </w:r>
    <w:r>
      <w:tab/>
    </w:r>
  </w:p>
  <w:p w14:paraId="38BF8465" w14:textId="77777777" w:rsidR="00AB4B65" w:rsidRDefault="00AB4B65" w:rsidP="00E706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DE121" w14:textId="77777777" w:rsidR="00BA2781" w:rsidRDefault="00BA2781">
      <w:pPr>
        <w:spacing w:after="0" w:line="240" w:lineRule="auto"/>
      </w:pPr>
      <w:r>
        <w:separator/>
      </w:r>
    </w:p>
  </w:footnote>
  <w:footnote w:type="continuationSeparator" w:id="0">
    <w:p w14:paraId="72AE8BAC" w14:textId="77777777" w:rsidR="00BA2781" w:rsidRDefault="00BA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3024"/>
      <w:gridCol w:w="3023"/>
      <w:gridCol w:w="3023"/>
    </w:tblGrid>
    <w:tr w:rsidR="00AB4B65" w14:paraId="7E8CDFFE" w14:textId="77777777">
      <w:trPr>
        <w:cantSplit/>
        <w:jc w:val="center"/>
      </w:trPr>
      <w:tc>
        <w:tcPr>
          <w:tcW w:w="4740" w:type="dxa"/>
          <w:vAlign w:val="bottom"/>
        </w:tcPr>
        <w:p w14:paraId="3AF4C0AD" w14:textId="1E05F5E9" w:rsidR="00AB4B65" w:rsidRDefault="00AB4B65" w:rsidP="00E7061E">
          <w:pPr>
            <w:pStyle w:val="Head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1" locked="0" layoutInCell="1" allowOverlap="1" wp14:anchorId="6D4AEC3F" wp14:editId="5545818C">
                <wp:simplePos x="0" y="0"/>
                <wp:positionH relativeFrom="column">
                  <wp:posOffset>454660</wp:posOffset>
                </wp:positionH>
                <wp:positionV relativeFrom="paragraph">
                  <wp:posOffset>-511810</wp:posOffset>
                </wp:positionV>
                <wp:extent cx="4876800" cy="815340"/>
                <wp:effectExtent l="0" t="0" r="0" b="3810"/>
                <wp:wrapNone/>
                <wp:docPr id="7" name="Picture 4" descr="Description: Z:\PROJECTS\102 ELI\!!!General_resources\! Identita\templates\resources\version6\NewLogolinkC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Z:\PROJECTS\102 ELI\!!!General_resources\! Identita\templates\resources\version6\NewLogolinkC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39" w:type="dxa"/>
          <w:vAlign w:val="center"/>
        </w:tcPr>
        <w:p w14:paraId="5A907F31" w14:textId="6FDD7608" w:rsidR="00AB4B65" w:rsidRDefault="00AB4B65" w:rsidP="00E7061E">
          <w:pPr>
            <w:pStyle w:val="Header"/>
          </w:pPr>
        </w:p>
      </w:tc>
      <w:tc>
        <w:tcPr>
          <w:tcW w:w="4739" w:type="dxa"/>
          <w:vAlign w:val="bottom"/>
        </w:tcPr>
        <w:p w14:paraId="746C6C8A" w14:textId="77777777" w:rsidR="00AB4B65" w:rsidRDefault="00AB4B65" w:rsidP="00E7061E">
          <w:pPr>
            <w:pStyle w:val="Header"/>
            <w:ind w:left="0"/>
            <w:jc w:val="right"/>
          </w:pPr>
          <w:bookmarkStart w:id="45" w:name="TOC"/>
          <w:bookmarkEnd w:id="45"/>
        </w:p>
      </w:tc>
    </w:tr>
  </w:tbl>
  <w:p w14:paraId="7D7A08D5" w14:textId="77777777" w:rsidR="00AB4B65" w:rsidRDefault="00AB4B65" w:rsidP="00E70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FB2D1" w14:textId="14CF595B" w:rsidR="00AB4B65" w:rsidRDefault="00AB4B6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1A3A829" wp14:editId="25E66406">
          <wp:simplePos x="0" y="0"/>
          <wp:positionH relativeFrom="column">
            <wp:posOffset>351279</wp:posOffset>
          </wp:positionH>
          <wp:positionV relativeFrom="paragraph">
            <wp:posOffset>-426011</wp:posOffset>
          </wp:positionV>
          <wp:extent cx="4876800" cy="815340"/>
          <wp:effectExtent l="0" t="0" r="0" b="3810"/>
          <wp:wrapNone/>
          <wp:docPr id="8" name="Picture 8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D067609"/>
    <w:multiLevelType w:val="multilevel"/>
    <w:tmpl w:val="06B80D1A"/>
    <w:lvl w:ilvl="0">
      <w:start w:val="1"/>
      <w:numFmt w:val="decimal"/>
      <w:pStyle w:val="Heading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8"/>
        </w:tabs>
        <w:ind w:left="908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Heading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" w15:restartNumberingAfterBreak="0">
    <w:nsid w:val="35B40804"/>
    <w:multiLevelType w:val="multilevel"/>
    <w:tmpl w:val="5A08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7AF7247"/>
    <w:multiLevelType w:val="hybridMultilevel"/>
    <w:tmpl w:val="D8BC3244"/>
    <w:lvl w:ilvl="0" w:tplc="04090017">
      <w:start w:val="1"/>
      <w:numFmt w:val="lowerLetter"/>
      <w:lvlText w:val="%1)"/>
      <w:lvlJc w:val="left"/>
      <w:pPr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55CE1011"/>
    <w:multiLevelType w:val="hybridMultilevel"/>
    <w:tmpl w:val="AD6A65E6"/>
    <w:lvl w:ilvl="0" w:tplc="E7B6CC5E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639067AD"/>
    <w:multiLevelType w:val="hybridMultilevel"/>
    <w:tmpl w:val="FE220C32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BF408A"/>
    <w:multiLevelType w:val="multilevel"/>
    <w:tmpl w:val="E79CE92E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i w:val="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5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BF"/>
    <w:rsid w:val="00006A66"/>
    <w:rsid w:val="000072C1"/>
    <w:rsid w:val="0001120B"/>
    <w:rsid w:val="00011B7D"/>
    <w:rsid w:val="00022B86"/>
    <w:rsid w:val="00027F3D"/>
    <w:rsid w:val="000333DA"/>
    <w:rsid w:val="00034378"/>
    <w:rsid w:val="000428E1"/>
    <w:rsid w:val="00045604"/>
    <w:rsid w:val="000459FA"/>
    <w:rsid w:val="00054BC6"/>
    <w:rsid w:val="000558F4"/>
    <w:rsid w:val="00061886"/>
    <w:rsid w:val="00066D6D"/>
    <w:rsid w:val="000700F9"/>
    <w:rsid w:val="00071A31"/>
    <w:rsid w:val="00074709"/>
    <w:rsid w:val="000779AF"/>
    <w:rsid w:val="000837D0"/>
    <w:rsid w:val="00087828"/>
    <w:rsid w:val="000935DF"/>
    <w:rsid w:val="000A3D2A"/>
    <w:rsid w:val="000A5EFD"/>
    <w:rsid w:val="000B416B"/>
    <w:rsid w:val="000B600D"/>
    <w:rsid w:val="000B7623"/>
    <w:rsid w:val="000C1A80"/>
    <w:rsid w:val="000C4DD8"/>
    <w:rsid w:val="000C7E5C"/>
    <w:rsid w:val="000D0556"/>
    <w:rsid w:val="000D1A5B"/>
    <w:rsid w:val="000E3A9A"/>
    <w:rsid w:val="000E5259"/>
    <w:rsid w:val="000F15F8"/>
    <w:rsid w:val="000F1E12"/>
    <w:rsid w:val="00100336"/>
    <w:rsid w:val="001033FF"/>
    <w:rsid w:val="00110415"/>
    <w:rsid w:val="0011598A"/>
    <w:rsid w:val="00123A3C"/>
    <w:rsid w:val="00124A10"/>
    <w:rsid w:val="00125080"/>
    <w:rsid w:val="00131417"/>
    <w:rsid w:val="00133CBF"/>
    <w:rsid w:val="00134626"/>
    <w:rsid w:val="001372D2"/>
    <w:rsid w:val="0013768F"/>
    <w:rsid w:val="0014018F"/>
    <w:rsid w:val="00141B29"/>
    <w:rsid w:val="001433E6"/>
    <w:rsid w:val="00143B2C"/>
    <w:rsid w:val="00144441"/>
    <w:rsid w:val="0015070E"/>
    <w:rsid w:val="001537CA"/>
    <w:rsid w:val="001556A1"/>
    <w:rsid w:val="00155F6D"/>
    <w:rsid w:val="00157DA1"/>
    <w:rsid w:val="00160F63"/>
    <w:rsid w:val="00163F31"/>
    <w:rsid w:val="0016456B"/>
    <w:rsid w:val="00165332"/>
    <w:rsid w:val="00170A14"/>
    <w:rsid w:val="00171C76"/>
    <w:rsid w:val="00186A29"/>
    <w:rsid w:val="001947F1"/>
    <w:rsid w:val="001A13B8"/>
    <w:rsid w:val="001A4599"/>
    <w:rsid w:val="001A5D4D"/>
    <w:rsid w:val="001A7B58"/>
    <w:rsid w:val="001B2FC2"/>
    <w:rsid w:val="001B43BC"/>
    <w:rsid w:val="001B4A4B"/>
    <w:rsid w:val="001B776C"/>
    <w:rsid w:val="001C27B3"/>
    <w:rsid w:val="001C4B5B"/>
    <w:rsid w:val="001D472F"/>
    <w:rsid w:val="001D4C6A"/>
    <w:rsid w:val="001E1332"/>
    <w:rsid w:val="001E3758"/>
    <w:rsid w:val="001E4A1E"/>
    <w:rsid w:val="001F3923"/>
    <w:rsid w:val="001F404A"/>
    <w:rsid w:val="001F5973"/>
    <w:rsid w:val="00204906"/>
    <w:rsid w:val="0020734C"/>
    <w:rsid w:val="00207500"/>
    <w:rsid w:val="002116D2"/>
    <w:rsid w:val="002127C3"/>
    <w:rsid w:val="00215F78"/>
    <w:rsid w:val="002323FC"/>
    <w:rsid w:val="002324B2"/>
    <w:rsid w:val="00233E6C"/>
    <w:rsid w:val="00237847"/>
    <w:rsid w:val="0024327E"/>
    <w:rsid w:val="002434C7"/>
    <w:rsid w:val="002459A5"/>
    <w:rsid w:val="00245A00"/>
    <w:rsid w:val="00246AF9"/>
    <w:rsid w:val="0025402E"/>
    <w:rsid w:val="00254494"/>
    <w:rsid w:val="00255B77"/>
    <w:rsid w:val="00257EE1"/>
    <w:rsid w:val="00257FF2"/>
    <w:rsid w:val="00263F4A"/>
    <w:rsid w:val="00264751"/>
    <w:rsid w:val="00264938"/>
    <w:rsid w:val="002669CC"/>
    <w:rsid w:val="00275264"/>
    <w:rsid w:val="0027618C"/>
    <w:rsid w:val="002834F3"/>
    <w:rsid w:val="002859FC"/>
    <w:rsid w:val="00286EA9"/>
    <w:rsid w:val="00290E72"/>
    <w:rsid w:val="00291D28"/>
    <w:rsid w:val="00296AB9"/>
    <w:rsid w:val="00296C1F"/>
    <w:rsid w:val="002976EB"/>
    <w:rsid w:val="002A5034"/>
    <w:rsid w:val="002B681D"/>
    <w:rsid w:val="002C15B7"/>
    <w:rsid w:val="002C2F79"/>
    <w:rsid w:val="002D1814"/>
    <w:rsid w:val="002D3017"/>
    <w:rsid w:val="002D7B5E"/>
    <w:rsid w:val="002E2C39"/>
    <w:rsid w:val="002E376C"/>
    <w:rsid w:val="002E73A3"/>
    <w:rsid w:val="002F5DDA"/>
    <w:rsid w:val="003030E6"/>
    <w:rsid w:val="00305BD9"/>
    <w:rsid w:val="00306C36"/>
    <w:rsid w:val="0031071B"/>
    <w:rsid w:val="003119A0"/>
    <w:rsid w:val="003128DA"/>
    <w:rsid w:val="00313D73"/>
    <w:rsid w:val="00317819"/>
    <w:rsid w:val="0032490C"/>
    <w:rsid w:val="00326DCA"/>
    <w:rsid w:val="00352337"/>
    <w:rsid w:val="0035244F"/>
    <w:rsid w:val="003525AD"/>
    <w:rsid w:val="00354F7C"/>
    <w:rsid w:val="00357C86"/>
    <w:rsid w:val="00364664"/>
    <w:rsid w:val="00367219"/>
    <w:rsid w:val="00370E95"/>
    <w:rsid w:val="003719CB"/>
    <w:rsid w:val="00372127"/>
    <w:rsid w:val="00384D1F"/>
    <w:rsid w:val="00393646"/>
    <w:rsid w:val="00395C52"/>
    <w:rsid w:val="003971FC"/>
    <w:rsid w:val="003A1F3B"/>
    <w:rsid w:val="003A20C2"/>
    <w:rsid w:val="003A317E"/>
    <w:rsid w:val="003B58CE"/>
    <w:rsid w:val="003B77BB"/>
    <w:rsid w:val="003C2019"/>
    <w:rsid w:val="003C2C34"/>
    <w:rsid w:val="003C4525"/>
    <w:rsid w:val="003D1249"/>
    <w:rsid w:val="003D1AFD"/>
    <w:rsid w:val="003D2D0A"/>
    <w:rsid w:val="003E75C0"/>
    <w:rsid w:val="003F2C92"/>
    <w:rsid w:val="003F2F6E"/>
    <w:rsid w:val="003F4CB7"/>
    <w:rsid w:val="003F6797"/>
    <w:rsid w:val="003F7981"/>
    <w:rsid w:val="004118DC"/>
    <w:rsid w:val="00417DD4"/>
    <w:rsid w:val="00422966"/>
    <w:rsid w:val="004272CE"/>
    <w:rsid w:val="00430B80"/>
    <w:rsid w:val="00435770"/>
    <w:rsid w:val="0044665F"/>
    <w:rsid w:val="00446F21"/>
    <w:rsid w:val="0045248F"/>
    <w:rsid w:val="00456F7A"/>
    <w:rsid w:val="00457D51"/>
    <w:rsid w:val="00460E63"/>
    <w:rsid w:val="00462209"/>
    <w:rsid w:val="00464D6E"/>
    <w:rsid w:val="00465406"/>
    <w:rsid w:val="0046548F"/>
    <w:rsid w:val="004732CC"/>
    <w:rsid w:val="00474FD2"/>
    <w:rsid w:val="00480777"/>
    <w:rsid w:val="004827EB"/>
    <w:rsid w:val="00486C6B"/>
    <w:rsid w:val="00492C81"/>
    <w:rsid w:val="00495ADA"/>
    <w:rsid w:val="004A050B"/>
    <w:rsid w:val="004A0CC9"/>
    <w:rsid w:val="004A7F6F"/>
    <w:rsid w:val="004B6047"/>
    <w:rsid w:val="004B608A"/>
    <w:rsid w:val="004B6D95"/>
    <w:rsid w:val="004D1453"/>
    <w:rsid w:val="004D479A"/>
    <w:rsid w:val="004D49D5"/>
    <w:rsid w:val="004D6233"/>
    <w:rsid w:val="004E0451"/>
    <w:rsid w:val="004E07F3"/>
    <w:rsid w:val="004E23B2"/>
    <w:rsid w:val="004E317D"/>
    <w:rsid w:val="004E43EC"/>
    <w:rsid w:val="004E59B9"/>
    <w:rsid w:val="004E5CA6"/>
    <w:rsid w:val="004F3028"/>
    <w:rsid w:val="004F6065"/>
    <w:rsid w:val="004F6DE2"/>
    <w:rsid w:val="004F7CAA"/>
    <w:rsid w:val="00501262"/>
    <w:rsid w:val="005012FE"/>
    <w:rsid w:val="00502D82"/>
    <w:rsid w:val="005042A2"/>
    <w:rsid w:val="00507607"/>
    <w:rsid w:val="00517574"/>
    <w:rsid w:val="005227DB"/>
    <w:rsid w:val="00522994"/>
    <w:rsid w:val="0052466E"/>
    <w:rsid w:val="00526067"/>
    <w:rsid w:val="00526B52"/>
    <w:rsid w:val="00541819"/>
    <w:rsid w:val="00541B3D"/>
    <w:rsid w:val="00543346"/>
    <w:rsid w:val="0054742B"/>
    <w:rsid w:val="0054750B"/>
    <w:rsid w:val="00547594"/>
    <w:rsid w:val="0055206E"/>
    <w:rsid w:val="00556B75"/>
    <w:rsid w:val="005605AC"/>
    <w:rsid w:val="00561AF8"/>
    <w:rsid w:val="005719E6"/>
    <w:rsid w:val="005730DC"/>
    <w:rsid w:val="0057582C"/>
    <w:rsid w:val="00576746"/>
    <w:rsid w:val="00581B21"/>
    <w:rsid w:val="00593DAF"/>
    <w:rsid w:val="00596B8A"/>
    <w:rsid w:val="005A63DF"/>
    <w:rsid w:val="005A7C48"/>
    <w:rsid w:val="005B1F1D"/>
    <w:rsid w:val="005B4055"/>
    <w:rsid w:val="005B77A2"/>
    <w:rsid w:val="005C1857"/>
    <w:rsid w:val="005C1C85"/>
    <w:rsid w:val="005C2F99"/>
    <w:rsid w:val="005D21D6"/>
    <w:rsid w:val="005D2C2A"/>
    <w:rsid w:val="005D5EE7"/>
    <w:rsid w:val="005D7AA7"/>
    <w:rsid w:val="005E0D28"/>
    <w:rsid w:val="005F2DE6"/>
    <w:rsid w:val="005F625F"/>
    <w:rsid w:val="006038CE"/>
    <w:rsid w:val="00603F0F"/>
    <w:rsid w:val="0060631E"/>
    <w:rsid w:val="00606E86"/>
    <w:rsid w:val="006178C5"/>
    <w:rsid w:val="00622F21"/>
    <w:rsid w:val="0062325E"/>
    <w:rsid w:val="00630DDB"/>
    <w:rsid w:val="00632675"/>
    <w:rsid w:val="0063766C"/>
    <w:rsid w:val="00640BB3"/>
    <w:rsid w:val="00641AF2"/>
    <w:rsid w:val="00643D8C"/>
    <w:rsid w:val="006503F4"/>
    <w:rsid w:val="00650F79"/>
    <w:rsid w:val="00655E4A"/>
    <w:rsid w:val="006611E0"/>
    <w:rsid w:val="0066272C"/>
    <w:rsid w:val="006643C2"/>
    <w:rsid w:val="00671AD6"/>
    <w:rsid w:val="00672A4B"/>
    <w:rsid w:val="00680348"/>
    <w:rsid w:val="00680BA1"/>
    <w:rsid w:val="0068345B"/>
    <w:rsid w:val="00683ADB"/>
    <w:rsid w:val="00685C35"/>
    <w:rsid w:val="006913ED"/>
    <w:rsid w:val="00691D57"/>
    <w:rsid w:val="00691DCD"/>
    <w:rsid w:val="0069263A"/>
    <w:rsid w:val="00693205"/>
    <w:rsid w:val="00697883"/>
    <w:rsid w:val="006A0E9E"/>
    <w:rsid w:val="006A4629"/>
    <w:rsid w:val="006A52DE"/>
    <w:rsid w:val="006B368C"/>
    <w:rsid w:val="006B439D"/>
    <w:rsid w:val="006C441A"/>
    <w:rsid w:val="006C5FC5"/>
    <w:rsid w:val="006D12AC"/>
    <w:rsid w:val="006E1821"/>
    <w:rsid w:val="006E1889"/>
    <w:rsid w:val="006E2440"/>
    <w:rsid w:val="006E7857"/>
    <w:rsid w:val="006F1D5F"/>
    <w:rsid w:val="006F601A"/>
    <w:rsid w:val="007034BD"/>
    <w:rsid w:val="00710016"/>
    <w:rsid w:val="00712DCE"/>
    <w:rsid w:val="007179A8"/>
    <w:rsid w:val="007205BC"/>
    <w:rsid w:val="00721008"/>
    <w:rsid w:val="00722819"/>
    <w:rsid w:val="007330E7"/>
    <w:rsid w:val="00736251"/>
    <w:rsid w:val="00737474"/>
    <w:rsid w:val="0074145C"/>
    <w:rsid w:val="007423A6"/>
    <w:rsid w:val="00755BBB"/>
    <w:rsid w:val="0075714F"/>
    <w:rsid w:val="007626DD"/>
    <w:rsid w:val="007644D4"/>
    <w:rsid w:val="00767A98"/>
    <w:rsid w:val="00774D44"/>
    <w:rsid w:val="00776181"/>
    <w:rsid w:val="0077755C"/>
    <w:rsid w:val="007807F6"/>
    <w:rsid w:val="00791F80"/>
    <w:rsid w:val="00792A00"/>
    <w:rsid w:val="00793355"/>
    <w:rsid w:val="00796903"/>
    <w:rsid w:val="007975FB"/>
    <w:rsid w:val="007B0D8C"/>
    <w:rsid w:val="007B2C0E"/>
    <w:rsid w:val="007B5586"/>
    <w:rsid w:val="007C03E8"/>
    <w:rsid w:val="007C2731"/>
    <w:rsid w:val="007C5AC8"/>
    <w:rsid w:val="007D1182"/>
    <w:rsid w:val="007D1C81"/>
    <w:rsid w:val="007D2995"/>
    <w:rsid w:val="007D3181"/>
    <w:rsid w:val="007D4C2A"/>
    <w:rsid w:val="007D75E6"/>
    <w:rsid w:val="007D7800"/>
    <w:rsid w:val="007D7E56"/>
    <w:rsid w:val="007E172E"/>
    <w:rsid w:val="007E35F9"/>
    <w:rsid w:val="007E5F62"/>
    <w:rsid w:val="007F0907"/>
    <w:rsid w:val="007F2135"/>
    <w:rsid w:val="00800013"/>
    <w:rsid w:val="00801A43"/>
    <w:rsid w:val="00811415"/>
    <w:rsid w:val="00811EE9"/>
    <w:rsid w:val="0082132E"/>
    <w:rsid w:val="00827593"/>
    <w:rsid w:val="00833140"/>
    <w:rsid w:val="00833518"/>
    <w:rsid w:val="00840BCE"/>
    <w:rsid w:val="0084159C"/>
    <w:rsid w:val="00841ED7"/>
    <w:rsid w:val="008439EC"/>
    <w:rsid w:val="00852E49"/>
    <w:rsid w:val="00853BF1"/>
    <w:rsid w:val="0085587B"/>
    <w:rsid w:val="00856BA0"/>
    <w:rsid w:val="00856DDB"/>
    <w:rsid w:val="00863953"/>
    <w:rsid w:val="00872B9F"/>
    <w:rsid w:val="00877987"/>
    <w:rsid w:val="00882B58"/>
    <w:rsid w:val="00885054"/>
    <w:rsid w:val="008859FF"/>
    <w:rsid w:val="008860AC"/>
    <w:rsid w:val="008915B6"/>
    <w:rsid w:val="00892670"/>
    <w:rsid w:val="008928E3"/>
    <w:rsid w:val="00892FEF"/>
    <w:rsid w:val="008B323F"/>
    <w:rsid w:val="008B61C1"/>
    <w:rsid w:val="008B64D9"/>
    <w:rsid w:val="008C26FC"/>
    <w:rsid w:val="008C3CFA"/>
    <w:rsid w:val="008C47B1"/>
    <w:rsid w:val="008C4EF8"/>
    <w:rsid w:val="008D136E"/>
    <w:rsid w:val="008D2875"/>
    <w:rsid w:val="008D28AD"/>
    <w:rsid w:val="008E37E8"/>
    <w:rsid w:val="008E629B"/>
    <w:rsid w:val="008E6BCD"/>
    <w:rsid w:val="008F0DFF"/>
    <w:rsid w:val="008F2FE1"/>
    <w:rsid w:val="008F49EF"/>
    <w:rsid w:val="00900C90"/>
    <w:rsid w:val="00902069"/>
    <w:rsid w:val="00902567"/>
    <w:rsid w:val="00903689"/>
    <w:rsid w:val="00907ACD"/>
    <w:rsid w:val="0091036A"/>
    <w:rsid w:val="00910B39"/>
    <w:rsid w:val="00923348"/>
    <w:rsid w:val="00925000"/>
    <w:rsid w:val="00926A33"/>
    <w:rsid w:val="00930BBF"/>
    <w:rsid w:val="009324A7"/>
    <w:rsid w:val="00932925"/>
    <w:rsid w:val="00934B49"/>
    <w:rsid w:val="00935B0C"/>
    <w:rsid w:val="009447F5"/>
    <w:rsid w:val="009579E1"/>
    <w:rsid w:val="00963A74"/>
    <w:rsid w:val="009653D4"/>
    <w:rsid w:val="009677A3"/>
    <w:rsid w:val="00971913"/>
    <w:rsid w:val="00971DE3"/>
    <w:rsid w:val="00972EDA"/>
    <w:rsid w:val="00990985"/>
    <w:rsid w:val="00992B8D"/>
    <w:rsid w:val="00992FE1"/>
    <w:rsid w:val="009936D0"/>
    <w:rsid w:val="0099484A"/>
    <w:rsid w:val="009A466A"/>
    <w:rsid w:val="009A6A8E"/>
    <w:rsid w:val="009A7DA2"/>
    <w:rsid w:val="009B19EA"/>
    <w:rsid w:val="009B29AF"/>
    <w:rsid w:val="009C087A"/>
    <w:rsid w:val="009C0A2E"/>
    <w:rsid w:val="009C26B1"/>
    <w:rsid w:val="009C5005"/>
    <w:rsid w:val="009C52C4"/>
    <w:rsid w:val="009C6FC9"/>
    <w:rsid w:val="009D5316"/>
    <w:rsid w:val="009D6B05"/>
    <w:rsid w:val="009E750C"/>
    <w:rsid w:val="009F08B9"/>
    <w:rsid w:val="009F0CA4"/>
    <w:rsid w:val="009F2142"/>
    <w:rsid w:val="00A00C2E"/>
    <w:rsid w:val="00A05F15"/>
    <w:rsid w:val="00A076CC"/>
    <w:rsid w:val="00A10398"/>
    <w:rsid w:val="00A13086"/>
    <w:rsid w:val="00A14206"/>
    <w:rsid w:val="00A14348"/>
    <w:rsid w:val="00A20BB1"/>
    <w:rsid w:val="00A22CBC"/>
    <w:rsid w:val="00A33A48"/>
    <w:rsid w:val="00A35B8C"/>
    <w:rsid w:val="00A37CAD"/>
    <w:rsid w:val="00A4085B"/>
    <w:rsid w:val="00A409C5"/>
    <w:rsid w:val="00A46780"/>
    <w:rsid w:val="00A474F7"/>
    <w:rsid w:val="00A4771F"/>
    <w:rsid w:val="00A50E24"/>
    <w:rsid w:val="00A53718"/>
    <w:rsid w:val="00A55096"/>
    <w:rsid w:val="00A70818"/>
    <w:rsid w:val="00A71365"/>
    <w:rsid w:val="00A76173"/>
    <w:rsid w:val="00A81127"/>
    <w:rsid w:val="00A836C9"/>
    <w:rsid w:val="00A84EAC"/>
    <w:rsid w:val="00A97C36"/>
    <w:rsid w:val="00AA1B2D"/>
    <w:rsid w:val="00AA2215"/>
    <w:rsid w:val="00AA4752"/>
    <w:rsid w:val="00AB26E0"/>
    <w:rsid w:val="00AB3021"/>
    <w:rsid w:val="00AB4B65"/>
    <w:rsid w:val="00AC18BC"/>
    <w:rsid w:val="00AC1945"/>
    <w:rsid w:val="00AD41E3"/>
    <w:rsid w:val="00AE31A0"/>
    <w:rsid w:val="00AE72DD"/>
    <w:rsid w:val="00AE7AF4"/>
    <w:rsid w:val="00AF1F20"/>
    <w:rsid w:val="00AF4AC8"/>
    <w:rsid w:val="00B05FA3"/>
    <w:rsid w:val="00B06DE9"/>
    <w:rsid w:val="00B13227"/>
    <w:rsid w:val="00B21577"/>
    <w:rsid w:val="00B335F1"/>
    <w:rsid w:val="00B406F7"/>
    <w:rsid w:val="00B41F14"/>
    <w:rsid w:val="00B45A77"/>
    <w:rsid w:val="00B60645"/>
    <w:rsid w:val="00B6793B"/>
    <w:rsid w:val="00B702AA"/>
    <w:rsid w:val="00B70568"/>
    <w:rsid w:val="00B713B1"/>
    <w:rsid w:val="00B72399"/>
    <w:rsid w:val="00B75935"/>
    <w:rsid w:val="00B76882"/>
    <w:rsid w:val="00B76FBB"/>
    <w:rsid w:val="00B81BAB"/>
    <w:rsid w:val="00B86A29"/>
    <w:rsid w:val="00B875D6"/>
    <w:rsid w:val="00B87A74"/>
    <w:rsid w:val="00B90796"/>
    <w:rsid w:val="00BA2781"/>
    <w:rsid w:val="00BA3176"/>
    <w:rsid w:val="00BA3DD2"/>
    <w:rsid w:val="00BA45F0"/>
    <w:rsid w:val="00BA4E5F"/>
    <w:rsid w:val="00BA5CF8"/>
    <w:rsid w:val="00BA761A"/>
    <w:rsid w:val="00BB27B7"/>
    <w:rsid w:val="00BB3B33"/>
    <w:rsid w:val="00BB78A1"/>
    <w:rsid w:val="00BD0BFE"/>
    <w:rsid w:val="00BD1118"/>
    <w:rsid w:val="00BD39A9"/>
    <w:rsid w:val="00BD6182"/>
    <w:rsid w:val="00BD7D2A"/>
    <w:rsid w:val="00BE0F15"/>
    <w:rsid w:val="00BE52C9"/>
    <w:rsid w:val="00BF1FB0"/>
    <w:rsid w:val="00C04419"/>
    <w:rsid w:val="00C202BA"/>
    <w:rsid w:val="00C20DA3"/>
    <w:rsid w:val="00C278D4"/>
    <w:rsid w:val="00C3164A"/>
    <w:rsid w:val="00C40BC0"/>
    <w:rsid w:val="00C433C0"/>
    <w:rsid w:val="00C47ED5"/>
    <w:rsid w:val="00C54948"/>
    <w:rsid w:val="00C563FE"/>
    <w:rsid w:val="00C62EE2"/>
    <w:rsid w:val="00C63883"/>
    <w:rsid w:val="00C6408F"/>
    <w:rsid w:val="00C72057"/>
    <w:rsid w:val="00C72594"/>
    <w:rsid w:val="00C766EE"/>
    <w:rsid w:val="00C76C81"/>
    <w:rsid w:val="00C850CC"/>
    <w:rsid w:val="00C87C87"/>
    <w:rsid w:val="00C9778B"/>
    <w:rsid w:val="00CA624E"/>
    <w:rsid w:val="00CB06A2"/>
    <w:rsid w:val="00CB11A7"/>
    <w:rsid w:val="00CB3B99"/>
    <w:rsid w:val="00CC0AD1"/>
    <w:rsid w:val="00CC3000"/>
    <w:rsid w:val="00CD1F47"/>
    <w:rsid w:val="00CD4964"/>
    <w:rsid w:val="00CD6044"/>
    <w:rsid w:val="00CD6714"/>
    <w:rsid w:val="00CE350C"/>
    <w:rsid w:val="00CE4D2B"/>
    <w:rsid w:val="00CE7D77"/>
    <w:rsid w:val="00CF608E"/>
    <w:rsid w:val="00D018B2"/>
    <w:rsid w:val="00D0366D"/>
    <w:rsid w:val="00D0560A"/>
    <w:rsid w:val="00D115AC"/>
    <w:rsid w:val="00D12CF5"/>
    <w:rsid w:val="00D17CD8"/>
    <w:rsid w:val="00D3004C"/>
    <w:rsid w:val="00D35C4F"/>
    <w:rsid w:val="00D36DB2"/>
    <w:rsid w:val="00D40C18"/>
    <w:rsid w:val="00D473B7"/>
    <w:rsid w:val="00D55832"/>
    <w:rsid w:val="00D60474"/>
    <w:rsid w:val="00D64689"/>
    <w:rsid w:val="00D64A55"/>
    <w:rsid w:val="00D66071"/>
    <w:rsid w:val="00D6797E"/>
    <w:rsid w:val="00D7100D"/>
    <w:rsid w:val="00D71E69"/>
    <w:rsid w:val="00D73D23"/>
    <w:rsid w:val="00D74003"/>
    <w:rsid w:val="00D86E9D"/>
    <w:rsid w:val="00DA00ED"/>
    <w:rsid w:val="00DA312B"/>
    <w:rsid w:val="00DB16B0"/>
    <w:rsid w:val="00DB3531"/>
    <w:rsid w:val="00DB3583"/>
    <w:rsid w:val="00DB5148"/>
    <w:rsid w:val="00DB5DE1"/>
    <w:rsid w:val="00DC638F"/>
    <w:rsid w:val="00DD16FF"/>
    <w:rsid w:val="00DD665C"/>
    <w:rsid w:val="00DE36B8"/>
    <w:rsid w:val="00DE5EC5"/>
    <w:rsid w:val="00DE672C"/>
    <w:rsid w:val="00DE69B1"/>
    <w:rsid w:val="00DF03FA"/>
    <w:rsid w:val="00DF79FB"/>
    <w:rsid w:val="00E001CE"/>
    <w:rsid w:val="00E07283"/>
    <w:rsid w:val="00E13969"/>
    <w:rsid w:val="00E14022"/>
    <w:rsid w:val="00E1408D"/>
    <w:rsid w:val="00E17F35"/>
    <w:rsid w:val="00E200D0"/>
    <w:rsid w:val="00E22C67"/>
    <w:rsid w:val="00E23E51"/>
    <w:rsid w:val="00E313E5"/>
    <w:rsid w:val="00E3767B"/>
    <w:rsid w:val="00E379DD"/>
    <w:rsid w:val="00E40A3C"/>
    <w:rsid w:val="00E40B37"/>
    <w:rsid w:val="00E41226"/>
    <w:rsid w:val="00E4635B"/>
    <w:rsid w:val="00E46719"/>
    <w:rsid w:val="00E5300D"/>
    <w:rsid w:val="00E55DA2"/>
    <w:rsid w:val="00E60750"/>
    <w:rsid w:val="00E61B91"/>
    <w:rsid w:val="00E61D35"/>
    <w:rsid w:val="00E63EE3"/>
    <w:rsid w:val="00E64300"/>
    <w:rsid w:val="00E7061E"/>
    <w:rsid w:val="00E74AE5"/>
    <w:rsid w:val="00E80746"/>
    <w:rsid w:val="00E91DD9"/>
    <w:rsid w:val="00E954D6"/>
    <w:rsid w:val="00E95DAE"/>
    <w:rsid w:val="00E96558"/>
    <w:rsid w:val="00EA348B"/>
    <w:rsid w:val="00EA6A88"/>
    <w:rsid w:val="00EA7AED"/>
    <w:rsid w:val="00EB3642"/>
    <w:rsid w:val="00EB6BB3"/>
    <w:rsid w:val="00EB7322"/>
    <w:rsid w:val="00EC1025"/>
    <w:rsid w:val="00EC434A"/>
    <w:rsid w:val="00ED1E47"/>
    <w:rsid w:val="00ED27CE"/>
    <w:rsid w:val="00ED4D28"/>
    <w:rsid w:val="00EE25BB"/>
    <w:rsid w:val="00EE4865"/>
    <w:rsid w:val="00EE61DF"/>
    <w:rsid w:val="00EE6B60"/>
    <w:rsid w:val="00EF4E8A"/>
    <w:rsid w:val="00EF7253"/>
    <w:rsid w:val="00F00252"/>
    <w:rsid w:val="00F00406"/>
    <w:rsid w:val="00F1702A"/>
    <w:rsid w:val="00F2163B"/>
    <w:rsid w:val="00F22B22"/>
    <w:rsid w:val="00F33543"/>
    <w:rsid w:val="00F3531A"/>
    <w:rsid w:val="00F35460"/>
    <w:rsid w:val="00F45CCD"/>
    <w:rsid w:val="00F45FF4"/>
    <w:rsid w:val="00F47C43"/>
    <w:rsid w:val="00F555D1"/>
    <w:rsid w:val="00F5678B"/>
    <w:rsid w:val="00F570DA"/>
    <w:rsid w:val="00F5788E"/>
    <w:rsid w:val="00F6191C"/>
    <w:rsid w:val="00F6198D"/>
    <w:rsid w:val="00F62235"/>
    <w:rsid w:val="00F648A5"/>
    <w:rsid w:val="00F653F8"/>
    <w:rsid w:val="00F66EFD"/>
    <w:rsid w:val="00F67115"/>
    <w:rsid w:val="00F70BC4"/>
    <w:rsid w:val="00F71ECD"/>
    <w:rsid w:val="00F76017"/>
    <w:rsid w:val="00F80F6E"/>
    <w:rsid w:val="00F8130B"/>
    <w:rsid w:val="00F90C90"/>
    <w:rsid w:val="00F97847"/>
    <w:rsid w:val="00FA3B8F"/>
    <w:rsid w:val="00FA4E76"/>
    <w:rsid w:val="00FB3C17"/>
    <w:rsid w:val="00FB7778"/>
    <w:rsid w:val="00FC07CB"/>
    <w:rsid w:val="00FC0AAF"/>
    <w:rsid w:val="00FC724D"/>
    <w:rsid w:val="00FC79F2"/>
    <w:rsid w:val="00FC7A00"/>
    <w:rsid w:val="00FC7F97"/>
    <w:rsid w:val="00FD3CC9"/>
    <w:rsid w:val="00FD4647"/>
    <w:rsid w:val="00FD48B3"/>
    <w:rsid w:val="00FD5683"/>
    <w:rsid w:val="00FE1A07"/>
    <w:rsid w:val="00FE30EF"/>
    <w:rsid w:val="00FE3356"/>
    <w:rsid w:val="00FE7FF9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B4FC"/>
  <w15:docId w15:val="{1737AC9F-2A40-4D78-9B2B-E6C8E6A9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CBF"/>
    <w:pPr>
      <w:spacing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Heading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al"/>
    <w:next w:val="BodyText"/>
    <w:link w:val="Heading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Heading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al"/>
    <w:next w:val="BodyText"/>
    <w:link w:val="Heading2Char"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Heading3">
    <w:name w:val="heading 3"/>
    <w:aliases w:val="3_Nadpis 3"/>
    <w:basedOn w:val="Normal"/>
    <w:next w:val="BodyText2"/>
    <w:link w:val="Heading3Char"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Heading4">
    <w:name w:val="heading 4"/>
    <w:aliases w:val="4_Nadpis 4,Sub-Minor,Level 2 - a,4_Nadpis 4;Sub-Minor;Level 2 - a,4_Nadpis 4.Sub-Minor.Level 2 - a"/>
    <w:basedOn w:val="Normal"/>
    <w:next w:val="BodyText3"/>
    <w:link w:val="Heading4Char"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Heading5">
    <w:name w:val="heading 5"/>
    <w:aliases w:val="5_Nadpis 5"/>
    <w:basedOn w:val="Normal"/>
    <w:next w:val="Normal"/>
    <w:link w:val="Heading5Char"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Heading6">
    <w:name w:val="heading 6"/>
    <w:aliases w:val="6_Nadpis 6"/>
    <w:basedOn w:val="Normal"/>
    <w:next w:val="Normal"/>
    <w:link w:val="Heading6Char"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Heading7">
    <w:name w:val="heading 7"/>
    <w:basedOn w:val="Normal"/>
    <w:next w:val="Normal"/>
    <w:link w:val="Heading7Char"/>
    <w:qFormat/>
    <w:rsid w:val="00133CBF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133CBF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_Nadpis 1 Char,Section Char,Section Heading Char,SECTION Char,Chapter Char,Hoofdstukkop Char,1_Nadpis 1.Section.Section Heading.SECTION.Chapter.Hoofdstukkop Char,BM Heading1 Char,Section Header Char,Heading Char,H1-Heading 1 Char,1 Char"/>
    <w:basedOn w:val="DefaultParagraphFont"/>
    <w:link w:val="Heading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Heading2Char">
    <w:name w:val="Heading 2 Char"/>
    <w:aliases w:val="2_Nadpis 2 Char,Major Char,Reset numbering Char,Centerhead Char,2_Nadpis 2.Major.Reset numbering.Centerhead Char,Nadpis 2 Char1 Char,Nadpis 2 Char Char1 Char,Nadpis 2 Char1 Char Char1 Char,Nadpis 2 Char Char1 Char Char Char"/>
    <w:basedOn w:val="DefaultParagraphFont"/>
    <w:link w:val="Heading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Heading3Char">
    <w:name w:val="Heading 3 Char"/>
    <w:aliases w:val="3_Nadpis 3 Char"/>
    <w:basedOn w:val="DefaultParagraphFont"/>
    <w:link w:val="Heading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Heading4Char">
    <w:name w:val="Heading 4 Char"/>
    <w:aliases w:val="4_Nadpis 4 Char,Sub-Minor Char,Level 2 - a Char,4_Nadpis 4.Sub-Minor.Level 2 - a Char,4_Nadpis 4.Sub-Minor.Level 2 - a Char1"/>
    <w:basedOn w:val="DefaultParagraphFont"/>
    <w:link w:val="Heading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Heading5Char">
    <w:name w:val="Heading 5 Char"/>
    <w:aliases w:val="5_Nadpis 5 Char"/>
    <w:basedOn w:val="DefaultParagraphFont"/>
    <w:link w:val="Heading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Heading6Char">
    <w:name w:val="Heading 6 Char"/>
    <w:aliases w:val="6_Nadpis 6 Char"/>
    <w:basedOn w:val="DefaultParagraphFont"/>
    <w:link w:val="Heading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Heading8Char">
    <w:name w:val="Heading 8 Char"/>
    <w:basedOn w:val="DefaultParagraphFont"/>
    <w:link w:val="Heading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Heading9Char">
    <w:name w:val="Heading 9 Char"/>
    <w:basedOn w:val="DefaultParagraphFont"/>
    <w:link w:val="Heading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BodyText">
    <w:name w:val="Body Text"/>
    <w:basedOn w:val="Normal"/>
    <w:link w:val="BodyTextChar"/>
    <w:semiHidden/>
    <w:rsid w:val="00133CBF"/>
  </w:style>
  <w:style w:type="character" w:customStyle="1" w:styleId="BodyTextChar">
    <w:name w:val="Body Text Char"/>
    <w:basedOn w:val="DefaultParagraphFont"/>
    <w:link w:val="Body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Heading1"/>
    <w:qFormat/>
    <w:rsid w:val="00133CBF"/>
    <w:pPr>
      <w:numPr>
        <w:numId w:val="0"/>
      </w:numPr>
    </w:pPr>
  </w:style>
  <w:style w:type="paragraph" w:styleId="Caption">
    <w:name w:val="caption"/>
    <w:basedOn w:val="AHAttachment"/>
    <w:next w:val="Normal"/>
    <w:uiPriority w:val="35"/>
    <w:unhideWhenUsed/>
    <w:qFormat/>
    <w:rsid w:val="00133CBF"/>
    <w:pPr>
      <w:jc w:val="left"/>
    </w:pPr>
  </w:style>
  <w:style w:type="paragraph" w:styleId="Footer">
    <w:name w:val="footer"/>
    <w:basedOn w:val="Normal"/>
    <w:link w:val="FooterChar"/>
    <w:semiHidden/>
    <w:rsid w:val="00133CBF"/>
    <w:pPr>
      <w:spacing w:after="0"/>
      <w:jc w:val="left"/>
    </w:pPr>
  </w:style>
  <w:style w:type="character" w:customStyle="1" w:styleId="FooterChar">
    <w:name w:val="Footer Char"/>
    <w:basedOn w:val="DefaultParagraphFont"/>
    <w:link w:val="Footer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Header">
    <w:name w:val="header"/>
    <w:basedOn w:val="Normal"/>
    <w:link w:val="HeaderChar"/>
    <w:semiHidden/>
    <w:rsid w:val="00133CBF"/>
    <w:pPr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al"/>
    <w:next w:val="Body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al"/>
    <w:next w:val="Body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al"/>
    <w:next w:val="Body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al"/>
    <w:next w:val="Body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al"/>
    <w:next w:val="Body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al"/>
    <w:next w:val="Body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al"/>
    <w:next w:val="Normal"/>
    <w:rsid w:val="00133CBF"/>
    <w:pPr>
      <w:numPr>
        <w:ilvl w:val="3"/>
        <w:numId w:val="3"/>
      </w:numPr>
      <w:tabs>
        <w:tab w:val="left" w:pos="86"/>
      </w:tabs>
    </w:pPr>
  </w:style>
  <w:style w:type="character" w:styleId="PageNumber">
    <w:name w:val="page number"/>
    <w:basedOn w:val="DefaultParagraphFont"/>
    <w:semiHidden/>
    <w:rsid w:val="00133CBF"/>
  </w:style>
  <w:style w:type="paragraph" w:styleId="TOC1">
    <w:name w:val="toc 1"/>
    <w:basedOn w:val="Normal"/>
    <w:next w:val="Normal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al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DefaultParagraphFont"/>
    <w:rsid w:val="00133CBF"/>
  </w:style>
  <w:style w:type="paragraph" w:customStyle="1" w:styleId="SignatureBlock">
    <w:name w:val="SignatureBlock"/>
    <w:basedOn w:val="Normal"/>
    <w:next w:val="Normal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33C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99"/>
    <w:qFormat/>
    <w:rsid w:val="000C7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4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BC6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C6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customStyle="1" w:styleId="Psmena">
    <w:name w:val="Písmena"/>
    <w:basedOn w:val="ListParagraph"/>
    <w:uiPriority w:val="99"/>
    <w:rsid w:val="00EE6B60"/>
    <w:pPr>
      <w:numPr>
        <w:numId w:val="5"/>
      </w:numPr>
      <w:spacing w:before="120" w:after="120" w:line="276" w:lineRule="auto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">
    <w:name w:val="Styl1"/>
    <w:basedOn w:val="ListParagraph"/>
    <w:uiPriority w:val="99"/>
    <w:rsid w:val="00495ADA"/>
    <w:pPr>
      <w:spacing w:before="120" w:after="120" w:line="276" w:lineRule="auto"/>
      <w:ind w:left="574" w:hanging="432"/>
      <w:contextualSpacing w:val="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2">
    <w:name w:val="Styl2"/>
    <w:basedOn w:val="NoSpacing"/>
    <w:uiPriority w:val="99"/>
    <w:rsid w:val="00495ADA"/>
    <w:pPr>
      <w:spacing w:before="120" w:after="120" w:line="276" w:lineRule="auto"/>
      <w:ind w:left="567" w:hanging="567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11">
    <w:name w:val="Styl 1.1."/>
    <w:basedOn w:val="Styl1"/>
    <w:link w:val="Styl11Char"/>
    <w:uiPriority w:val="99"/>
    <w:rsid w:val="00495ADA"/>
    <w:pPr>
      <w:ind w:left="709" w:hanging="709"/>
    </w:pPr>
  </w:style>
  <w:style w:type="character" w:customStyle="1" w:styleId="Styl11Char">
    <w:name w:val="Styl 1.1. Char"/>
    <w:basedOn w:val="DefaultParagraphFont"/>
    <w:link w:val="Styl11"/>
    <w:uiPriority w:val="99"/>
    <w:locked/>
    <w:rsid w:val="00495ADA"/>
    <w:rPr>
      <w:rFonts w:ascii="Arial" w:eastAsia="Calibri" w:hAnsi="Arial" w:cs="Arial"/>
      <w:sz w:val="20"/>
      <w:szCs w:val="20"/>
    </w:rPr>
  </w:style>
  <w:style w:type="paragraph" w:styleId="NoSpacing">
    <w:name w:val="No Spacing"/>
    <w:uiPriority w:val="1"/>
    <w:qFormat/>
    <w:rsid w:val="00495ADA"/>
    <w:pPr>
      <w:spacing w:after="0" w:line="240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customStyle="1" w:styleId="sla">
    <w:name w:val="Čísla"/>
    <w:basedOn w:val="Normal"/>
    <w:uiPriority w:val="99"/>
    <w:rsid w:val="0060631E"/>
    <w:pPr>
      <w:numPr>
        <w:numId w:val="6"/>
      </w:numPr>
      <w:spacing w:after="0" w:line="276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ListLegal1">
    <w:name w:val="List Legal 1"/>
    <w:basedOn w:val="Normal"/>
    <w:next w:val="BodyText"/>
    <w:rsid w:val="003719CB"/>
    <w:pPr>
      <w:numPr>
        <w:numId w:val="7"/>
      </w:numPr>
      <w:tabs>
        <w:tab w:val="left" w:pos="22"/>
      </w:tabs>
    </w:pPr>
    <w:rPr>
      <w:lang w:val="en-GB"/>
    </w:rPr>
  </w:style>
  <w:style w:type="paragraph" w:customStyle="1" w:styleId="ListLegal2">
    <w:name w:val="List Legal 2"/>
    <w:basedOn w:val="Normal"/>
    <w:next w:val="BodyText"/>
    <w:rsid w:val="003719CB"/>
    <w:pPr>
      <w:numPr>
        <w:ilvl w:val="1"/>
        <w:numId w:val="7"/>
      </w:numPr>
      <w:tabs>
        <w:tab w:val="left" w:pos="22"/>
      </w:tabs>
    </w:pPr>
    <w:rPr>
      <w:lang w:val="en-GB"/>
    </w:rPr>
  </w:style>
  <w:style w:type="paragraph" w:customStyle="1" w:styleId="ListLegal3">
    <w:name w:val="List Legal 3"/>
    <w:basedOn w:val="Normal"/>
    <w:next w:val="BodyText2"/>
    <w:rsid w:val="003719CB"/>
    <w:pPr>
      <w:numPr>
        <w:ilvl w:val="2"/>
        <w:numId w:val="7"/>
      </w:numPr>
      <w:tabs>
        <w:tab w:val="left" w:pos="50"/>
      </w:tabs>
    </w:pPr>
    <w:rPr>
      <w:lang w:val="en-GB"/>
    </w:rPr>
  </w:style>
  <w:style w:type="character" w:styleId="Hyperlink">
    <w:name w:val="Hyperlink"/>
    <w:basedOn w:val="DefaultParagraphFont"/>
    <w:uiPriority w:val="99"/>
    <w:rsid w:val="005B1F1D"/>
    <w:rPr>
      <w:color w:val="0000FF"/>
      <w:u w:val="single"/>
    </w:rPr>
  </w:style>
  <w:style w:type="paragraph" w:styleId="Revision">
    <w:name w:val="Revision"/>
    <w:hidden/>
    <w:uiPriority w:val="99"/>
    <w:semiHidden/>
    <w:rsid w:val="00E60750"/>
    <w:pPr>
      <w:spacing w:after="0" w:line="240" w:lineRule="auto"/>
    </w:pPr>
    <w:rPr>
      <w:rFonts w:ascii="Times New Roman" w:eastAsia="Batang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jova@fzu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efaktury@fzu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obodav@fzu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oujova@fz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obodav@fzu.cz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9DEB-9941-40D5-8E94-9C987C4E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7577</Words>
  <Characters>43189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Fyzikální ústav AV ČR, v. v. i.</Company>
  <LinksUpToDate>false</LinksUpToDate>
  <CharactersWithSpaces>50665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Skorpil</dc:creator>
  <cp:lastModifiedBy>Katrin Purgerová</cp:lastModifiedBy>
  <cp:revision>3</cp:revision>
  <cp:lastPrinted>2023-04-20T14:29:00Z</cp:lastPrinted>
  <dcterms:created xsi:type="dcterms:W3CDTF">2023-04-23T08:17:00Z</dcterms:created>
  <dcterms:modified xsi:type="dcterms:W3CDTF">2023-04-23T08:20:00Z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