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9E6D1" w14:textId="42C929A4" w:rsidR="00C50EAC" w:rsidRDefault="00C50EAC" w:rsidP="000724C2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Souhrnné prohlášení dodavatele</w:t>
      </w:r>
    </w:p>
    <w:p w14:paraId="2817D0DE" w14:textId="77777777" w:rsidR="00C66DA3" w:rsidRPr="00C5658A" w:rsidRDefault="00D759FB" w:rsidP="000724C2">
      <w:pPr>
        <w:autoSpaceDE w:val="0"/>
        <w:autoSpaceDN w:val="0"/>
        <w:adjustRightInd w:val="0"/>
        <w:spacing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t>Krycí list nabídky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3"/>
        <w:gridCol w:w="7159"/>
      </w:tblGrid>
      <w:tr w:rsidR="00F15DC2" w:rsidRPr="00CB5F85" w14:paraId="2FB9C891" w14:textId="77777777" w:rsidTr="00F15DC2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753C91FF" w14:textId="52502192" w:rsidR="00F15DC2" w:rsidRPr="00F15DC2" w:rsidRDefault="00F15DC2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highlight w:val="black"/>
              </w:rPr>
            </w:pPr>
            <w:r>
              <w:rPr>
                <w:rFonts w:ascii="Arial" w:hAnsi="Arial" w:cs="Arial"/>
                <w:b/>
                <w:sz w:val="20"/>
                <w:szCs w:val="20"/>
                <w:highlight w:val="black"/>
              </w:rPr>
              <w:t>Informace o veřejné zakázce</w:t>
            </w:r>
          </w:p>
        </w:tc>
      </w:tr>
      <w:tr w:rsidR="00C5658A" w:rsidRPr="00CB5F85" w14:paraId="2D517B4C" w14:textId="77777777" w:rsidTr="00440812"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34B4A2A6" w14:textId="77777777" w:rsidR="00C5658A" w:rsidRPr="00A4279A" w:rsidRDefault="00C5658A" w:rsidP="00656DB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A4279A">
              <w:rPr>
                <w:rFonts w:ascii="Arial" w:hAnsi="Arial" w:cs="Arial"/>
                <w:b/>
                <w:sz w:val="20"/>
                <w:szCs w:val="20"/>
              </w:rPr>
              <w:t>Název veřejné zakázky</w:t>
            </w:r>
          </w:p>
        </w:tc>
        <w:tc>
          <w:tcPr>
            <w:tcW w:w="3950" w:type="pct"/>
            <w:vAlign w:val="center"/>
          </w:tcPr>
          <w:p w14:paraId="10D09785" w14:textId="58E792CC" w:rsidR="00C5658A" w:rsidRPr="00C53A54" w:rsidRDefault="004F5ABD" w:rsidP="00656DB7">
            <w:pPr>
              <w:widowControl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4F5ABD">
              <w:rPr>
                <w:rFonts w:ascii="Arial" w:hAnsi="Arial" w:cs="Arial"/>
                <w:b/>
                <w:sz w:val="20"/>
                <w:szCs w:val="20"/>
              </w:rPr>
              <w:t xml:space="preserve">Snowboardový a freestylový areál Boží Dar – </w:t>
            </w:r>
            <w:r w:rsidR="00363D29">
              <w:rPr>
                <w:rFonts w:ascii="Arial" w:hAnsi="Arial" w:cs="Arial"/>
                <w:b/>
                <w:sz w:val="20"/>
                <w:szCs w:val="20"/>
              </w:rPr>
              <w:t>pohyblivý chodník</w:t>
            </w:r>
            <w:r w:rsidR="009F4E5D">
              <w:rPr>
                <w:rFonts w:ascii="Arial" w:hAnsi="Arial" w:cs="Arial"/>
                <w:b/>
                <w:sz w:val="20"/>
                <w:szCs w:val="20"/>
              </w:rPr>
              <w:t xml:space="preserve"> II</w:t>
            </w:r>
          </w:p>
        </w:tc>
      </w:tr>
      <w:tr w:rsidR="00F86835" w:rsidRPr="00CB5F85" w14:paraId="7F9DFF82" w14:textId="77777777" w:rsidTr="00440812"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29F3CC02" w14:textId="77777777" w:rsidR="00F86835" w:rsidRPr="00CB5F85" w:rsidRDefault="00F86835" w:rsidP="00656DB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Zadavatel</w:t>
            </w:r>
          </w:p>
        </w:tc>
        <w:tc>
          <w:tcPr>
            <w:tcW w:w="3950" w:type="pct"/>
            <w:vAlign w:val="center"/>
          </w:tcPr>
          <w:p w14:paraId="08E62173" w14:textId="756A319C" w:rsidR="00F86835" w:rsidRPr="00CB5F85" w:rsidRDefault="00F36046" w:rsidP="00F36046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F36046">
              <w:rPr>
                <w:rFonts w:ascii="Arial" w:hAnsi="Arial" w:cs="Arial"/>
                <w:sz w:val="20"/>
                <w:szCs w:val="20"/>
              </w:rPr>
              <w:t>Klub Krušných hor, z.s.</w:t>
            </w:r>
            <w:r>
              <w:rPr>
                <w:rFonts w:ascii="Arial" w:hAnsi="Arial" w:cs="Arial"/>
                <w:sz w:val="20"/>
                <w:szCs w:val="20"/>
              </w:rPr>
              <w:t>, I</w:t>
            </w:r>
            <w:r w:rsidRPr="00F36046">
              <w:rPr>
                <w:rFonts w:ascii="Arial" w:hAnsi="Arial" w:cs="Arial"/>
                <w:sz w:val="20"/>
                <w:szCs w:val="20"/>
              </w:rPr>
              <w:t>ČO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36046">
              <w:rPr>
                <w:rFonts w:ascii="Arial" w:hAnsi="Arial" w:cs="Arial"/>
                <w:sz w:val="20"/>
                <w:szCs w:val="20"/>
              </w:rPr>
              <w:t>26643880</w:t>
            </w:r>
            <w:r>
              <w:rPr>
                <w:rFonts w:ascii="Arial" w:hAnsi="Arial" w:cs="Arial"/>
                <w:sz w:val="20"/>
                <w:szCs w:val="20"/>
              </w:rPr>
              <w:t xml:space="preserve">, se sídlem </w:t>
            </w:r>
            <w:r w:rsidRPr="00F36046">
              <w:rPr>
                <w:rFonts w:ascii="Arial" w:hAnsi="Arial" w:cs="Arial"/>
                <w:sz w:val="20"/>
                <w:szCs w:val="20"/>
              </w:rPr>
              <w:t>č.p. 222, 363 01 Boží Dar</w:t>
            </w:r>
          </w:p>
        </w:tc>
      </w:tr>
      <w:tr w:rsidR="00C5658A" w:rsidRPr="00CB5F85" w14:paraId="4A0804ED" w14:textId="77777777" w:rsidTr="00440812">
        <w:tc>
          <w:tcPr>
            <w:tcW w:w="1050" w:type="pct"/>
            <w:shd w:val="clear" w:color="auto" w:fill="F2F2F2" w:themeFill="background1" w:themeFillShade="F2"/>
          </w:tcPr>
          <w:p w14:paraId="6B600A0C" w14:textId="77777777" w:rsidR="00C5658A" w:rsidRPr="00CB5F85" w:rsidRDefault="00C5658A" w:rsidP="00656DB7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Druh řízení</w:t>
            </w:r>
          </w:p>
        </w:tc>
        <w:tc>
          <w:tcPr>
            <w:tcW w:w="3950" w:type="pct"/>
            <w:vAlign w:val="center"/>
          </w:tcPr>
          <w:p w14:paraId="5E6E56E2" w14:textId="1538F3B3" w:rsidR="00C5658A" w:rsidRPr="00CB5F85" w:rsidRDefault="007B7514" w:rsidP="00656DB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Otevřené řízení veřejné zakázky na dodávky v nadlimitním režimu</w:t>
            </w:r>
          </w:p>
        </w:tc>
      </w:tr>
    </w:tbl>
    <w:p w14:paraId="30B1D65C" w14:textId="77777777" w:rsidR="00B37081" w:rsidRPr="00CB5F85" w:rsidRDefault="00B37081" w:rsidP="000724C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3"/>
        <w:gridCol w:w="7159"/>
      </w:tblGrid>
      <w:tr w:rsidR="00C5658A" w:rsidRPr="00CB5F85" w14:paraId="15BAF9DD" w14:textId="77777777" w:rsidTr="00C5658A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31794E3B" w14:textId="77777777" w:rsidR="00C5658A" w:rsidRPr="00F15DC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15DC2">
              <w:rPr>
                <w:rFonts w:ascii="Arial" w:hAnsi="Arial" w:cs="Arial"/>
                <w:b/>
                <w:sz w:val="20"/>
                <w:szCs w:val="20"/>
              </w:rPr>
              <w:t>Identifikační údaje dodavatele</w:t>
            </w:r>
          </w:p>
        </w:tc>
      </w:tr>
      <w:tr w:rsidR="00C5658A" w:rsidRPr="00CB5F85" w14:paraId="58D8FBAC" w14:textId="77777777" w:rsidTr="00F15DC2"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41105140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CB5F85">
              <w:rPr>
                <w:rFonts w:ascii="Arial" w:hAnsi="Arial" w:cs="Arial"/>
                <w:b/>
                <w:sz w:val="20"/>
                <w:szCs w:val="20"/>
              </w:rPr>
              <w:t>Obchodní firma</w:t>
            </w:r>
          </w:p>
        </w:tc>
        <w:tc>
          <w:tcPr>
            <w:tcW w:w="3950" w:type="pct"/>
          </w:tcPr>
          <w:p w14:paraId="2A09E668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  <w:tr w:rsidR="00C5658A" w:rsidRPr="00CB5F85" w14:paraId="40DB426F" w14:textId="77777777" w:rsidTr="00F15DC2">
        <w:tc>
          <w:tcPr>
            <w:tcW w:w="1050" w:type="pct"/>
            <w:shd w:val="clear" w:color="auto" w:fill="F2F2F2" w:themeFill="background1" w:themeFillShade="F2"/>
          </w:tcPr>
          <w:p w14:paraId="173BD1CD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3950" w:type="pct"/>
          </w:tcPr>
          <w:p w14:paraId="6CEC508E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  <w:tr w:rsidR="001D5358" w:rsidRPr="00CB5F85" w14:paraId="7B214C89" w14:textId="77777777" w:rsidTr="00F15DC2">
        <w:tc>
          <w:tcPr>
            <w:tcW w:w="1050" w:type="pct"/>
            <w:shd w:val="clear" w:color="auto" w:fill="F2F2F2" w:themeFill="background1" w:themeFillShade="F2"/>
          </w:tcPr>
          <w:p w14:paraId="36907710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3950" w:type="pct"/>
          </w:tcPr>
          <w:p w14:paraId="5F347960" w14:textId="77777777" w:rsidR="001D5358" w:rsidRPr="004F2C82" w:rsidRDefault="002F28C1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C5658A" w:rsidRPr="00CB5F85" w14:paraId="573754C3" w14:textId="77777777" w:rsidTr="00F15DC2">
        <w:tc>
          <w:tcPr>
            <w:tcW w:w="1050" w:type="pct"/>
            <w:shd w:val="clear" w:color="auto" w:fill="F2F2F2" w:themeFill="background1" w:themeFillShade="F2"/>
          </w:tcPr>
          <w:p w14:paraId="47821CDA" w14:textId="77777777" w:rsidR="00C5658A" w:rsidRPr="00CB5F85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B5F85">
              <w:rPr>
                <w:rFonts w:ascii="Arial" w:hAnsi="Arial" w:cs="Arial"/>
                <w:sz w:val="20"/>
                <w:szCs w:val="20"/>
              </w:rPr>
              <w:t>Sídlo</w:t>
            </w:r>
          </w:p>
        </w:tc>
        <w:tc>
          <w:tcPr>
            <w:tcW w:w="3950" w:type="pct"/>
          </w:tcPr>
          <w:p w14:paraId="6599C56A" w14:textId="77777777" w:rsidR="00C5658A" w:rsidRPr="004F2C82" w:rsidRDefault="00C5658A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 xml:space="preserve">[doplní </w:t>
            </w:r>
            <w:r w:rsidR="00CB5F85" w:rsidRPr="004F2C82">
              <w:rPr>
                <w:rFonts w:ascii="Arial" w:hAnsi="Arial" w:cs="Arial"/>
                <w:sz w:val="20"/>
                <w:szCs w:val="20"/>
                <w:highlight w:val="cyan"/>
              </w:rPr>
              <w:t>dodavatel</w:t>
            </w: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]</w:t>
            </w:r>
          </w:p>
        </w:tc>
      </w:tr>
    </w:tbl>
    <w:p w14:paraId="00BBB434" w14:textId="77777777" w:rsidR="001D5358" w:rsidRDefault="001D5358" w:rsidP="000724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1903"/>
        <w:gridCol w:w="7159"/>
      </w:tblGrid>
      <w:tr w:rsidR="001D5358" w:rsidRPr="00CB5F85" w14:paraId="718D4A69" w14:textId="77777777" w:rsidTr="00936800">
        <w:tc>
          <w:tcPr>
            <w:tcW w:w="5000" w:type="pct"/>
            <w:gridSpan w:val="2"/>
            <w:shd w:val="clear" w:color="auto" w:fill="000000" w:themeFill="text1"/>
            <w:vAlign w:val="center"/>
          </w:tcPr>
          <w:p w14:paraId="3BFCEFEE" w14:textId="77777777" w:rsidR="001D5358" w:rsidRPr="00F15DC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15DC2">
              <w:rPr>
                <w:rFonts w:ascii="Arial" w:hAnsi="Arial" w:cs="Arial"/>
                <w:b/>
                <w:sz w:val="20"/>
                <w:szCs w:val="20"/>
              </w:rPr>
              <w:t>Kontaktní údaje dodavatele</w:t>
            </w:r>
          </w:p>
        </w:tc>
      </w:tr>
      <w:tr w:rsidR="001D5358" w:rsidRPr="00CB5F85" w14:paraId="3B6D5E5F" w14:textId="77777777" w:rsidTr="00F15DC2"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546C985A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Kontaktní osoba</w:t>
            </w:r>
          </w:p>
        </w:tc>
        <w:tc>
          <w:tcPr>
            <w:tcW w:w="3950" w:type="pct"/>
          </w:tcPr>
          <w:p w14:paraId="651D986C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1D5358" w:rsidRPr="00CB5F85" w14:paraId="6A5DD840" w14:textId="77777777" w:rsidTr="00F15DC2">
        <w:tc>
          <w:tcPr>
            <w:tcW w:w="1050" w:type="pct"/>
            <w:shd w:val="clear" w:color="auto" w:fill="F2F2F2" w:themeFill="background1" w:themeFillShade="F2"/>
          </w:tcPr>
          <w:p w14:paraId="6DCA3501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  <w:tc>
          <w:tcPr>
            <w:tcW w:w="3950" w:type="pct"/>
          </w:tcPr>
          <w:p w14:paraId="0160670C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  <w:tr w:rsidR="001D5358" w:rsidRPr="00CB5F85" w14:paraId="2FA61BB5" w14:textId="77777777" w:rsidTr="00F15DC2">
        <w:tc>
          <w:tcPr>
            <w:tcW w:w="1050" w:type="pct"/>
            <w:shd w:val="clear" w:color="auto" w:fill="F2F2F2" w:themeFill="background1" w:themeFillShade="F2"/>
          </w:tcPr>
          <w:p w14:paraId="2D3E057D" w14:textId="77777777" w:rsidR="001D5358" w:rsidRPr="00CB5F85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</w:p>
        </w:tc>
        <w:tc>
          <w:tcPr>
            <w:tcW w:w="3950" w:type="pct"/>
          </w:tcPr>
          <w:p w14:paraId="3F65637A" w14:textId="77777777" w:rsidR="001D5358" w:rsidRPr="004F2C82" w:rsidRDefault="001D5358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1281C72C" w14:textId="77777777" w:rsidR="001D5358" w:rsidRDefault="001D5358" w:rsidP="000724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812"/>
        <w:gridCol w:w="3250"/>
      </w:tblGrid>
      <w:tr w:rsidR="009F7FB5" w14:paraId="758EAC5D" w14:textId="77777777" w:rsidTr="00C50EAC">
        <w:tc>
          <w:tcPr>
            <w:tcW w:w="9062" w:type="dxa"/>
            <w:gridSpan w:val="2"/>
            <w:shd w:val="clear" w:color="auto" w:fill="000000" w:themeFill="text1"/>
          </w:tcPr>
          <w:p w14:paraId="66C6D964" w14:textId="2E63451D" w:rsidR="009F7FB5" w:rsidRPr="001D5358" w:rsidRDefault="00F15DC2" w:rsidP="000724C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9F7FB5" w:rsidRPr="001D5358">
              <w:rPr>
                <w:rFonts w:ascii="Arial" w:hAnsi="Arial" w:cs="Arial"/>
                <w:b/>
                <w:sz w:val="20"/>
                <w:szCs w:val="20"/>
              </w:rPr>
              <w:t>abídková cena</w:t>
            </w:r>
            <w:r w:rsidR="00DB36CB">
              <w:rPr>
                <w:rFonts w:ascii="Arial" w:hAnsi="Arial" w:cs="Arial"/>
                <w:b/>
                <w:sz w:val="20"/>
                <w:szCs w:val="20"/>
              </w:rPr>
              <w:t xml:space="preserve"> (hodnotící kritérium)</w:t>
            </w:r>
          </w:p>
        </w:tc>
      </w:tr>
      <w:tr w:rsidR="00656DB7" w14:paraId="3367AED3" w14:textId="77777777" w:rsidTr="00656DB7">
        <w:tc>
          <w:tcPr>
            <w:tcW w:w="5812" w:type="dxa"/>
            <w:shd w:val="clear" w:color="auto" w:fill="F2F2F2" w:themeFill="background1" w:themeFillShade="F2"/>
          </w:tcPr>
          <w:p w14:paraId="603DEE16" w14:textId="44FFF8F8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Celková nabídková cena v Kč bez DPH</w:t>
            </w:r>
          </w:p>
        </w:tc>
        <w:tc>
          <w:tcPr>
            <w:tcW w:w="3250" w:type="dxa"/>
            <w:shd w:val="clear" w:color="auto" w:fill="FFFFFF" w:themeFill="background1"/>
          </w:tcPr>
          <w:p w14:paraId="42E3ACC4" w14:textId="403D790A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  <w:tr w:rsidR="00656DB7" w14:paraId="1E5AB491" w14:textId="77777777" w:rsidTr="00DC6D69">
        <w:tc>
          <w:tcPr>
            <w:tcW w:w="5812" w:type="dxa"/>
            <w:shd w:val="clear" w:color="auto" w:fill="F2F2F2" w:themeFill="background1" w:themeFillShade="F2"/>
          </w:tcPr>
          <w:p w14:paraId="5F5E8DDA" w14:textId="7311EE61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DPH z celkové nabídkové ceny v Kč samostatně</w:t>
            </w:r>
          </w:p>
        </w:tc>
        <w:tc>
          <w:tcPr>
            <w:tcW w:w="3250" w:type="dxa"/>
            <w:shd w:val="clear" w:color="auto" w:fill="FFFFFF" w:themeFill="background1"/>
          </w:tcPr>
          <w:p w14:paraId="4974BBF0" w14:textId="68E1FDBB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  <w:tr w:rsidR="00656DB7" w14:paraId="1D7323E6" w14:textId="77777777" w:rsidTr="00F36046">
        <w:tc>
          <w:tcPr>
            <w:tcW w:w="5812" w:type="dxa"/>
            <w:shd w:val="clear" w:color="auto" w:fill="F2F2F2" w:themeFill="background1" w:themeFillShade="F2"/>
          </w:tcPr>
          <w:p w14:paraId="73E7EC14" w14:textId="34593C08" w:rsidR="00656DB7" w:rsidRDefault="00656DB7" w:rsidP="001B1B27">
            <w:pPr>
              <w:autoSpaceDE w:val="0"/>
              <w:autoSpaceDN w:val="0"/>
              <w:adjustRightInd w:val="0"/>
              <w:spacing w:before="120" w:after="120"/>
              <w:rPr>
                <w:rFonts w:ascii="Arial" w:hAnsi="Arial" w:cs="Arial"/>
                <w:sz w:val="20"/>
                <w:lang w:eastAsia="x-none"/>
              </w:rPr>
            </w:pPr>
            <w:r>
              <w:rPr>
                <w:rFonts w:ascii="Arial" w:hAnsi="Arial" w:cs="Arial"/>
                <w:sz w:val="20"/>
                <w:lang w:eastAsia="x-none"/>
              </w:rPr>
              <w:t>Celková nabídková cena v Kč včetně DPH</w:t>
            </w:r>
          </w:p>
        </w:tc>
        <w:tc>
          <w:tcPr>
            <w:tcW w:w="3250" w:type="dxa"/>
            <w:shd w:val="clear" w:color="auto" w:fill="FFFFFF" w:themeFill="background1"/>
          </w:tcPr>
          <w:p w14:paraId="2358B70D" w14:textId="40CFEB8A" w:rsidR="00656DB7" w:rsidRPr="004F2C82" w:rsidRDefault="00656DB7" w:rsidP="001B1B2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  <w:highlight w:val="cyan"/>
              </w:rPr>
            </w:pPr>
            <w:r w:rsidRPr="004F2C82">
              <w:rPr>
                <w:rFonts w:ascii="Arial" w:hAnsi="Arial" w:cs="Arial"/>
                <w:b/>
                <w:sz w:val="20"/>
                <w:szCs w:val="20"/>
                <w:highlight w:val="cyan"/>
              </w:rPr>
              <w:t>[doplní dodavatel]</w:t>
            </w:r>
          </w:p>
        </w:tc>
      </w:tr>
    </w:tbl>
    <w:p w14:paraId="42BE9D90" w14:textId="77777777" w:rsidR="000724C2" w:rsidRDefault="000724C2" w:rsidP="000724C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</w:p>
    <w:p w14:paraId="5694EF2F" w14:textId="77777777" w:rsidR="000724C2" w:rsidRDefault="000724C2" w:rsidP="000724C2">
      <w:pPr>
        <w:rPr>
          <w:rFonts w:ascii="Arial" w:hAnsi="Arial" w:cs="Arial"/>
          <w:b/>
          <w:bCs/>
          <w:sz w:val="24"/>
          <w:szCs w:val="32"/>
        </w:rPr>
      </w:pPr>
      <w:r>
        <w:rPr>
          <w:rFonts w:ascii="Arial" w:hAnsi="Arial" w:cs="Arial"/>
          <w:b/>
          <w:bCs/>
          <w:sz w:val="24"/>
          <w:szCs w:val="32"/>
        </w:rPr>
        <w:br w:type="page"/>
      </w:r>
    </w:p>
    <w:p w14:paraId="1E7D5455" w14:textId="77433407" w:rsidR="00C50EAC" w:rsidRPr="00C50EAC" w:rsidRDefault="00C50EAC" w:rsidP="000724C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 w:rsidRPr="00C50EAC">
        <w:rPr>
          <w:rFonts w:ascii="Arial" w:hAnsi="Arial" w:cs="Arial"/>
          <w:b/>
          <w:bCs/>
          <w:sz w:val="24"/>
          <w:szCs w:val="32"/>
        </w:rPr>
        <w:lastRenderedPageBreak/>
        <w:t>Prohlášení o kvalifikaci</w:t>
      </w:r>
    </w:p>
    <w:p w14:paraId="2E96CA7E" w14:textId="31456F76" w:rsidR="00C50EAC" w:rsidRDefault="00C50EAC" w:rsidP="00C7059F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after="240"/>
        <w:ind w:left="357" w:hanging="357"/>
        <w:contextualSpacing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Dodavatel </w:t>
      </w:r>
      <w:r w:rsidR="00C7059F">
        <w:rPr>
          <w:rFonts w:ascii="Arial" w:hAnsi="Arial" w:cs="Arial"/>
          <w:b/>
          <w:sz w:val="20"/>
          <w:szCs w:val="20"/>
        </w:rPr>
        <w:t xml:space="preserve">prohlašuje, že splňuje základní způsobilost v požadovaném rozsahu a </w:t>
      </w:r>
      <w:r>
        <w:rPr>
          <w:rFonts w:ascii="Arial" w:hAnsi="Arial" w:cs="Arial"/>
          <w:b/>
          <w:sz w:val="20"/>
          <w:szCs w:val="20"/>
        </w:rPr>
        <w:t>k</w:t>
      </w:r>
      <w:r w:rsidR="00C7059F">
        <w:rPr>
          <w:rFonts w:ascii="Arial" w:hAnsi="Arial" w:cs="Arial"/>
          <w:b/>
          <w:sz w:val="20"/>
          <w:szCs w:val="20"/>
        </w:rPr>
        <w:t> tomu</w:t>
      </w:r>
      <w:r>
        <w:rPr>
          <w:rFonts w:ascii="Arial" w:hAnsi="Arial" w:cs="Arial"/>
          <w:b/>
          <w:sz w:val="20"/>
          <w:szCs w:val="20"/>
        </w:rPr>
        <w:t xml:space="preserve"> prohlašuje, že:</w:t>
      </w:r>
    </w:p>
    <w:p w14:paraId="69E2FD8A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nebyl v zemi svého sídla v posledních 5 letech před zahájením zadávacího řízení pravomocně odsouzen pro trestný čin uvedený v příloze č. 3 zákona č. 134/2016 Sb., o zadávání veřejných zakázek, ve znění pozdějších předpisů (dále jen „zákon“) nebo obdobný trestný čin podle právního řádu země sídla dodavatele; k zahlazeným odsouzením se nepřihlíží;</w:t>
      </w:r>
    </w:p>
    <w:p w14:paraId="4425990F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v evidenci daní zachycen splatný daňový nedoplatek;</w:t>
      </w:r>
    </w:p>
    <w:p w14:paraId="716DACF0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splatný nedoplatek na pojistném nebo na penále na veřejné zdravotní pojištění;</w:t>
      </w:r>
    </w:p>
    <w:p w14:paraId="179060E3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nemá v České republice nebo v zemi svého sídla splatný nedoplatek na pojistném nebo na penále na sociální zabezpečení a příspěvku na státní politiku zaměstnanosti;</w:t>
      </w:r>
    </w:p>
    <w:p w14:paraId="18E194F2" w14:textId="77777777" w:rsidR="00C50EAC" w:rsidRDefault="00C50EAC" w:rsidP="000724C2">
      <w:pPr>
        <w:pStyle w:val="Odstavecseseznamem"/>
        <w:numPr>
          <w:ilvl w:val="0"/>
          <w:numId w:val="17"/>
        </w:numPr>
        <w:spacing w:before="120" w:after="120"/>
        <w:ind w:left="714" w:hanging="357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není v likvidaci ve smyslu § 187 zákona č. 89/2012 Sb., občanský zákoník, v účinném znění, proti němuž nebylo vydáno rozhodnutí o úpadku ve smyslu § 136 zákona č. 182/2006 Sb., o úpadku a způsobech jeho řešení (insolvenční zákon), v účinném znění, vůči němuž nebyla nařízena nucená správa podle jiného právního předpisu nebo v obdobné situaci podle právního řádu země sídla dodavatele.</w:t>
      </w:r>
    </w:p>
    <w:p w14:paraId="211BCF66" w14:textId="69574CC2" w:rsidR="00C50EAC" w:rsidRDefault="00C7059F" w:rsidP="00C7059F">
      <w:pPr>
        <w:pStyle w:val="Odstavecseseznamem"/>
        <w:numPr>
          <w:ilvl w:val="0"/>
          <w:numId w:val="16"/>
        </w:numPr>
        <w:autoSpaceDE w:val="0"/>
        <w:autoSpaceDN w:val="0"/>
        <w:adjustRightInd w:val="0"/>
        <w:spacing w:before="240" w:after="240"/>
        <w:ind w:left="357" w:hanging="357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Dodavatel prohlašuje, že splňuje </w:t>
      </w:r>
      <w:r w:rsidR="00C50EAC">
        <w:rPr>
          <w:rFonts w:ascii="Arial" w:hAnsi="Arial" w:cs="Arial"/>
          <w:b/>
          <w:sz w:val="20"/>
          <w:szCs w:val="20"/>
        </w:rPr>
        <w:t>profesní způsobilost</w:t>
      </w:r>
      <w:r>
        <w:rPr>
          <w:rFonts w:ascii="Arial" w:hAnsi="Arial" w:cs="Arial"/>
          <w:b/>
          <w:sz w:val="20"/>
          <w:szCs w:val="20"/>
        </w:rPr>
        <w:t xml:space="preserve"> v požadovaném rozsahu a k tomu</w:t>
      </w:r>
      <w:r w:rsidR="00C50EAC">
        <w:rPr>
          <w:rFonts w:ascii="Arial" w:hAnsi="Arial" w:cs="Arial"/>
          <w:b/>
          <w:sz w:val="20"/>
          <w:szCs w:val="20"/>
        </w:rPr>
        <w:t xml:space="preserve"> prohlašuje, že:</w:t>
      </w:r>
    </w:p>
    <w:p w14:paraId="42F03A78" w14:textId="39FC2F82" w:rsidR="00C50EAC" w:rsidRDefault="00C50EAC" w:rsidP="000724C2">
      <w:pPr>
        <w:pStyle w:val="Odstavecseseznamem"/>
        <w:numPr>
          <w:ilvl w:val="0"/>
          <w:numId w:val="18"/>
        </w:numPr>
        <w:spacing w:before="120" w:after="120"/>
        <w:contextualSpacing w:val="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je zapsán v obchodním rejstříku nebo jiné obdobné evidenci a disponuje výpisem z obchodního rejstříku nebo jiné obdobné evidence</w:t>
      </w:r>
      <w:r w:rsidRPr="002B7A50">
        <w:rPr>
          <w:rFonts w:ascii="Arial" w:hAnsi="Arial" w:cs="Arial"/>
          <w:bCs/>
          <w:sz w:val="20"/>
          <w:szCs w:val="20"/>
        </w:rPr>
        <w:t>, pokud jiný právní předpis zápis do takové evidence vyžaduje.</w:t>
      </w:r>
    </w:p>
    <w:p w14:paraId="1946C5C3" w14:textId="0BBF8702" w:rsidR="00C50EAC" w:rsidRPr="00C50EAC" w:rsidRDefault="00C50EAC" w:rsidP="000724C2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b/>
          <w:bCs/>
          <w:sz w:val="24"/>
          <w:szCs w:val="32"/>
        </w:rPr>
      </w:pPr>
      <w:r w:rsidRPr="00C50EAC">
        <w:rPr>
          <w:rFonts w:ascii="Arial" w:hAnsi="Arial" w:cs="Arial"/>
          <w:b/>
          <w:bCs/>
          <w:sz w:val="24"/>
          <w:szCs w:val="32"/>
        </w:rPr>
        <w:t>Prohlášení o neexistenci střetu zájmů</w:t>
      </w:r>
    </w:p>
    <w:p w14:paraId="12767771" w14:textId="77777777" w:rsidR="00C50EAC" w:rsidRDefault="00C50EAC" w:rsidP="000724C2">
      <w:pPr>
        <w:autoSpaceDE w:val="0"/>
        <w:autoSpaceDN w:val="0"/>
        <w:adjustRightInd w:val="0"/>
        <w:spacing w:before="360" w:after="36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 předkládá čestné prohlášení o neexistenci střetu zájmů v souladu s § 4b zákona č. 159/2006 Sb., o střetu zájmů, ve znění pozdějších předpisů</w:t>
      </w:r>
      <w:r>
        <w:footnoteReference w:id="1"/>
      </w:r>
      <w:r>
        <w:rPr>
          <w:rFonts w:ascii="Arial" w:hAnsi="Arial" w:cs="Arial"/>
          <w:b/>
          <w:sz w:val="20"/>
          <w:szCs w:val="20"/>
        </w:rPr>
        <w:t xml:space="preserve"> a prohlašuje, že</w:t>
      </w:r>
    </w:p>
    <w:p w14:paraId="65D0E77D" w14:textId="77777777" w:rsidR="00C50EAC" w:rsidRDefault="00C50EAC" w:rsidP="0052581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není obchodní společností, ve které veřejný funkcionář uvedený v § 2 odst. 1 písm. c) zákona č. 159/2006 Sb., o 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společnosti;</w:t>
      </w:r>
    </w:p>
    <w:p w14:paraId="1A4DA484" w14:textId="741A6D67" w:rsidR="00C50EAC" w:rsidRDefault="00C50EAC" w:rsidP="0052581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poddodavatel, prostřednictvím kterého prokazuji kvalifikaci (existuje-li takový), není obchodní společností, ve které veřejný funkcionář uvedený v § 2 odst. 1 písm. c) zákona č. 159/2006 Sb., o střetu zájmů, ve znění pozdějších předpisů (člen vlády nebo vedoucí jiného ústředního správního úřadu, v jehož čele není člen vlády), nebo jím ovládaná osoba vlastní podíl představující alespoň 25 % účasti společníka v obchodní společnosti</w:t>
      </w:r>
      <w:r w:rsidR="0052581D">
        <w:rPr>
          <w:rFonts w:ascii="Arial" w:hAnsi="Arial" w:cs="Arial"/>
          <w:sz w:val="20"/>
          <w:szCs w:val="20"/>
        </w:rPr>
        <w:t>.</w:t>
      </w:r>
    </w:p>
    <w:p w14:paraId="109350C4" w14:textId="77777777" w:rsidR="00F36046" w:rsidRPr="00F36046" w:rsidRDefault="00F36046" w:rsidP="00F36046">
      <w:pPr>
        <w:autoSpaceDE w:val="0"/>
        <w:autoSpaceDN w:val="0"/>
        <w:adjustRightInd w:val="0"/>
        <w:spacing w:before="240" w:after="240" w:line="240" w:lineRule="auto"/>
        <w:jc w:val="center"/>
        <w:rPr>
          <w:rFonts w:ascii="Arial" w:hAnsi="Arial" w:cs="Arial"/>
          <w:sz w:val="20"/>
          <w:szCs w:val="20"/>
        </w:rPr>
      </w:pPr>
      <w:r w:rsidRPr="00F36046">
        <w:rPr>
          <w:rFonts w:ascii="Arial" w:hAnsi="Arial" w:cs="Arial"/>
          <w:b/>
          <w:bCs/>
          <w:sz w:val="24"/>
          <w:szCs w:val="32"/>
        </w:rPr>
        <w:t>Prohlášení dodavatele k protiruským sankcím</w:t>
      </w:r>
    </w:p>
    <w:p w14:paraId="164F3C32" w14:textId="5E657789" w:rsidR="0052581D" w:rsidRPr="0052581D" w:rsidRDefault="0052581D" w:rsidP="0052581D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/>
          <w:bCs/>
          <w:sz w:val="20"/>
          <w:szCs w:val="20"/>
        </w:rPr>
      </w:pPr>
      <w:r w:rsidRPr="0052581D">
        <w:rPr>
          <w:rFonts w:ascii="Arial" w:hAnsi="Arial" w:cs="Arial"/>
          <w:b/>
          <w:bCs/>
          <w:sz w:val="20"/>
          <w:szCs w:val="20"/>
        </w:rPr>
        <w:t>Dodavatel ve vztahu k protiruským sankcím prohlašuje, že:</w:t>
      </w:r>
    </w:p>
    <w:p w14:paraId="484FB9A5" w14:textId="6DEF7458" w:rsidR="0052581D" w:rsidRDefault="0052581D" w:rsidP="0052581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>on ani (i) kterýkoli z jeho poddodavatelů či jiných osob (analogicky) dle § 83 zákona č. 134/2016 Sb., o zadávání veřejných zakázek, ve znění pozdějších předpisů, který se bude podílet na plnění této zakázky / veřejné zakázky nebo (ii) kterákoli z osob, jejichž kapacity bude dodavatel využívat, a to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v rozsahu více než 10 % nabídkové ceny,</w:t>
      </w:r>
    </w:p>
    <w:p w14:paraId="3591C1BD" w14:textId="77777777" w:rsidR="0052581D" w:rsidRPr="001E43FD" w:rsidRDefault="0052581D" w:rsidP="0052581D">
      <w:pPr>
        <w:pStyle w:val="podpisra"/>
        <w:numPr>
          <w:ilvl w:val="0"/>
          <w:numId w:val="20"/>
        </w:numPr>
        <w:tabs>
          <w:tab w:val="right" w:leader="dot" w:pos="4962"/>
        </w:tabs>
        <w:spacing w:before="120"/>
        <w:ind w:left="851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není ruským státním příslušníkem, fyzickou či právnickou osobou nebo subjektem či orgánem se sídlem v Rusku,</w:t>
      </w:r>
    </w:p>
    <w:p w14:paraId="33C23E7C" w14:textId="77777777" w:rsidR="0052581D" w:rsidRPr="001E43FD" w:rsidRDefault="0052581D" w:rsidP="0052581D">
      <w:pPr>
        <w:pStyle w:val="podpisra"/>
        <w:numPr>
          <w:ilvl w:val="0"/>
          <w:numId w:val="20"/>
        </w:numPr>
        <w:tabs>
          <w:tab w:val="right" w:leader="dot" w:pos="4962"/>
        </w:tabs>
        <w:ind w:left="851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není z více než 50 % přímo či nepřímo vlastněn některým ze subjektů uvedených v písmeni a), ani</w:t>
      </w:r>
    </w:p>
    <w:p w14:paraId="3DE3F82F" w14:textId="77777777" w:rsidR="0052581D" w:rsidRPr="001E43FD" w:rsidRDefault="0052581D" w:rsidP="0052581D">
      <w:pPr>
        <w:pStyle w:val="podpisra"/>
        <w:numPr>
          <w:ilvl w:val="0"/>
          <w:numId w:val="20"/>
        </w:numPr>
        <w:tabs>
          <w:tab w:val="right" w:leader="dot" w:pos="4962"/>
        </w:tabs>
        <w:ind w:left="851" w:hanging="425"/>
        <w:jc w:val="both"/>
        <w:rPr>
          <w:rFonts w:ascii="Arial" w:hAnsi="Arial" w:cs="Arial"/>
          <w:color w:val="000000"/>
        </w:rPr>
      </w:pPr>
      <w:r w:rsidRPr="001E43FD">
        <w:rPr>
          <w:rFonts w:ascii="Arial" w:hAnsi="Arial" w:cs="Arial"/>
          <w:color w:val="000000"/>
        </w:rPr>
        <w:t>nejedná jménem nebo na pokyn některého ze subjektů uvedených v písmeni a) nebo b);</w:t>
      </w:r>
    </w:p>
    <w:p w14:paraId="6DB4F472" w14:textId="77777777" w:rsidR="0052581D" w:rsidRPr="001E43FD" w:rsidRDefault="0052581D" w:rsidP="0052581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 xml:space="preserve">není osobou uvedenou v sankčním seznamu v příloze nařízení Rady (EU) č. 269/2014 ze dne </w:t>
      </w:r>
      <w:r w:rsidRPr="001E43FD">
        <w:rPr>
          <w:rFonts w:ascii="Arial" w:hAnsi="Arial" w:cs="Arial"/>
          <w:sz w:val="20"/>
          <w:szCs w:val="20"/>
        </w:rPr>
        <w:br/>
        <w:t>17. března 2014, o omezujících opatřeních vzhledem k činnostem narušujícím nebo ohrožujícím územní celistvost, svrchovanost a nezávislost Ukrajiny (ve znění pozdějších aktualizací) nebo nařízení Rady (ES) č. 765/2006 ze dne 18. května 2006 o omezujících opatřeních vůči prezidentu Lukašenkovi a některým představitelům Běloruska (ve znění pozdějších aktualizací)</w:t>
      </w:r>
      <w:r w:rsidRPr="001E43FD">
        <w:rPr>
          <w:rFonts w:ascii="Arial" w:hAnsi="Arial" w:cs="Arial"/>
          <w:sz w:val="20"/>
          <w:szCs w:val="20"/>
        </w:rPr>
        <w:footnoteReference w:id="2"/>
      </w:r>
      <w:r w:rsidRPr="001E43FD">
        <w:rPr>
          <w:rFonts w:ascii="Arial" w:hAnsi="Arial" w:cs="Arial"/>
          <w:sz w:val="20"/>
          <w:szCs w:val="20"/>
        </w:rPr>
        <w:t>;</w:t>
      </w:r>
    </w:p>
    <w:p w14:paraId="72C27126" w14:textId="3C6B2B9A" w:rsidR="00A04F5C" w:rsidRDefault="0052581D" w:rsidP="0052581D">
      <w:pPr>
        <w:numPr>
          <w:ilvl w:val="0"/>
          <w:numId w:val="19"/>
        </w:numPr>
        <w:autoSpaceDE w:val="0"/>
        <w:autoSpaceDN w:val="0"/>
        <w:adjustRightInd w:val="0"/>
        <w:spacing w:before="240" w:after="240"/>
        <w:ind w:left="426" w:hanging="426"/>
        <w:jc w:val="both"/>
        <w:rPr>
          <w:rFonts w:ascii="Arial" w:hAnsi="Arial" w:cs="Arial"/>
          <w:sz w:val="20"/>
          <w:szCs w:val="20"/>
        </w:rPr>
      </w:pPr>
      <w:r w:rsidRPr="001E43FD">
        <w:rPr>
          <w:rFonts w:ascii="Arial" w:hAnsi="Arial" w:cs="Arial"/>
          <w:sz w:val="20"/>
          <w:szCs w:val="20"/>
        </w:rPr>
        <w:t>žádné finanční prostředky, které obdrží za plnění veřejné zakázky, přímo ani nepřímo nezpřístupní fyzickým nebo právnickým osobám, subjektům či orgánům s nimi spojeným nebo v jejich prospěch uvedeným v sankčním seznamu v příloze nařízení Rady (EU) č. 269/2014 ze dne 17. března 2014,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o omezujících opatřeních vzhledem k činnostem narušujícím nebo ohrožujícím územní celistvost, svrchovanost a nezávislost Ukrajiny (ve znění pozdějších aktualizací) nebo nařízení Rady (ES)</w:t>
      </w:r>
      <w:r>
        <w:rPr>
          <w:rFonts w:ascii="Arial" w:hAnsi="Arial" w:cs="Arial"/>
          <w:sz w:val="20"/>
          <w:szCs w:val="20"/>
        </w:rPr>
        <w:t xml:space="preserve"> </w:t>
      </w:r>
      <w:r w:rsidRPr="001E43FD">
        <w:rPr>
          <w:rFonts w:ascii="Arial" w:hAnsi="Arial" w:cs="Arial"/>
          <w:sz w:val="20"/>
          <w:szCs w:val="20"/>
        </w:rPr>
        <w:t>č. 765/2006 ze dne 18. května 2006 o omezujících</w:t>
      </w:r>
      <w:r>
        <w:rPr>
          <w:rFonts w:ascii="Arial" w:hAnsi="Arial" w:cs="Arial"/>
          <w:sz w:val="20"/>
          <w:szCs w:val="20"/>
        </w:rPr>
        <w:t>.</w:t>
      </w:r>
    </w:p>
    <w:p w14:paraId="0B0A6EFD" w14:textId="2A50A479" w:rsidR="00A04F5C" w:rsidRDefault="00C50EAC" w:rsidP="000724C2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dodavatele dne</w:t>
      </w:r>
    </w:p>
    <w:p w14:paraId="2FAD2A54" w14:textId="762BD800" w:rsidR="00C50EAC" w:rsidRDefault="00C50EAC" w:rsidP="000724C2">
      <w:pPr>
        <w:tabs>
          <w:tab w:val="left" w:pos="730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14:paraId="213DB235" w14:textId="77777777" w:rsidR="00C50EAC" w:rsidRDefault="00C50EAC" w:rsidP="000724C2">
      <w:pPr>
        <w:autoSpaceDE w:val="0"/>
        <w:autoSpaceDN w:val="0"/>
        <w:adjustRightInd w:val="0"/>
        <w:spacing w:before="720" w:after="12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</w:t>
      </w:r>
    </w:p>
    <w:sectPr w:rsidR="00C50EAC" w:rsidSect="00EB2BDF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F01D4D" w14:textId="77777777" w:rsidR="00877C59" w:rsidRDefault="00877C59" w:rsidP="002002D1">
      <w:pPr>
        <w:spacing w:after="0" w:line="240" w:lineRule="auto"/>
      </w:pPr>
      <w:r>
        <w:separator/>
      </w:r>
    </w:p>
  </w:endnote>
  <w:endnote w:type="continuationSeparator" w:id="0">
    <w:p w14:paraId="77DDCDEC" w14:textId="77777777" w:rsidR="00877C59" w:rsidRDefault="00877C59" w:rsidP="00200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16"/>
      </w:rPr>
      <w:id w:val="11469985"/>
      <w:docPartObj>
        <w:docPartGallery w:val="Page Numbers (Bottom of Page)"/>
        <w:docPartUnique/>
      </w:docPartObj>
    </w:sdtPr>
    <w:sdtContent>
      <w:p w14:paraId="4608EB72" w14:textId="77777777" w:rsidR="002002D1" w:rsidRPr="00FF0E28" w:rsidRDefault="004D7A76" w:rsidP="00FF0E28">
        <w:pPr>
          <w:pStyle w:val="Zpat"/>
          <w:jc w:val="right"/>
          <w:rPr>
            <w:rFonts w:ascii="Arial" w:hAnsi="Arial" w:cs="Arial"/>
            <w:sz w:val="16"/>
          </w:rPr>
        </w:pPr>
        <w:r w:rsidRPr="00FF0E28">
          <w:rPr>
            <w:rFonts w:ascii="Arial" w:hAnsi="Arial" w:cs="Arial"/>
            <w:sz w:val="16"/>
          </w:rPr>
          <w:fldChar w:fldCharType="begin"/>
        </w:r>
        <w:r w:rsidR="00AF616A" w:rsidRPr="00FF0E28">
          <w:rPr>
            <w:rFonts w:ascii="Arial" w:hAnsi="Arial" w:cs="Arial"/>
            <w:sz w:val="16"/>
          </w:rPr>
          <w:instrText xml:space="preserve"> PAGE   \* MERGEFORMAT </w:instrText>
        </w:r>
        <w:r w:rsidRPr="00FF0E28">
          <w:rPr>
            <w:rFonts w:ascii="Arial" w:hAnsi="Arial" w:cs="Arial"/>
            <w:sz w:val="16"/>
          </w:rPr>
          <w:fldChar w:fldCharType="separate"/>
        </w:r>
        <w:r w:rsidR="00F10F25">
          <w:rPr>
            <w:rFonts w:ascii="Arial" w:hAnsi="Arial" w:cs="Arial"/>
            <w:noProof/>
            <w:sz w:val="16"/>
          </w:rPr>
          <w:t>5</w:t>
        </w:r>
        <w:r w:rsidRPr="00FF0E28">
          <w:rPr>
            <w:rFonts w:ascii="Arial" w:hAnsi="Arial" w:cs="Arial"/>
            <w:noProof/>
            <w:sz w:val="16"/>
          </w:rPr>
          <w:fldChar w:fldCharType="end"/>
        </w:r>
      </w:p>
    </w:sdtContent>
  </w:sdt>
  <w:p w14:paraId="5F3D402A" w14:textId="77777777" w:rsidR="002002D1" w:rsidRDefault="002002D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8BEEF1" w14:textId="77777777" w:rsidR="00877C59" w:rsidRDefault="00877C59" w:rsidP="002002D1">
      <w:pPr>
        <w:spacing w:after="0" w:line="240" w:lineRule="auto"/>
      </w:pPr>
      <w:r>
        <w:separator/>
      </w:r>
    </w:p>
  </w:footnote>
  <w:footnote w:type="continuationSeparator" w:id="0">
    <w:p w14:paraId="084BFC37" w14:textId="77777777" w:rsidR="00877C59" w:rsidRDefault="00877C59" w:rsidP="002002D1">
      <w:pPr>
        <w:spacing w:after="0" w:line="240" w:lineRule="auto"/>
      </w:pPr>
      <w:r>
        <w:continuationSeparator/>
      </w:r>
    </w:p>
  </w:footnote>
  <w:footnote w:id="1">
    <w:p w14:paraId="6E212EF8" w14:textId="77777777" w:rsidR="00C50EAC" w:rsidRDefault="00C50EAC" w:rsidP="00C50EAC">
      <w:pPr>
        <w:pStyle w:val="Textpoznpodarou"/>
        <w:jc w:val="both"/>
        <w:rPr>
          <w:rFonts w:ascii="Arial" w:hAnsi="Arial" w:cs="Arial"/>
          <w:sz w:val="16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  <w:sz w:val="16"/>
        </w:rPr>
        <w:t xml:space="preserve"> Pokud dodavatel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</w:t>
      </w:r>
    </w:p>
  </w:footnote>
  <w:footnote w:id="2">
    <w:p w14:paraId="2F292508" w14:textId="77777777" w:rsidR="0052581D" w:rsidRPr="001E43FD" w:rsidRDefault="0052581D" w:rsidP="0052581D">
      <w:pPr>
        <w:pStyle w:val="Textpoznpodarou"/>
        <w:rPr>
          <w:rFonts w:ascii="Arial" w:hAnsi="Arial" w:cs="Arial"/>
          <w:szCs w:val="16"/>
        </w:rPr>
      </w:pPr>
      <w:r w:rsidRPr="001E43FD">
        <w:rPr>
          <w:rStyle w:val="Znakapoznpodarou"/>
          <w:rFonts w:ascii="Arial" w:hAnsi="Arial" w:cs="Arial"/>
          <w:sz w:val="16"/>
          <w:szCs w:val="12"/>
        </w:rPr>
        <w:footnoteRef/>
      </w:r>
      <w:r w:rsidRPr="001E43FD">
        <w:rPr>
          <w:rFonts w:ascii="Arial" w:hAnsi="Arial" w:cs="Arial"/>
          <w:sz w:val="16"/>
          <w:szCs w:val="12"/>
        </w:rPr>
        <w:t xml:space="preserve"> Aktualizovaný seznam sankcionovaných osob je uveden například na internetových stránkách Finančního analytického úřadu zde </w:t>
      </w:r>
      <w:hyperlink r:id="rId1" w:history="1">
        <w:r w:rsidRPr="001E43FD">
          <w:rPr>
            <w:rStyle w:val="Hypertextovodkaz"/>
            <w:rFonts w:ascii="Arial" w:hAnsi="Arial" w:cs="Arial"/>
            <w:sz w:val="16"/>
            <w:szCs w:val="12"/>
          </w:rPr>
          <w:t>https://www.financnianalytickyurad.cz/blog/zarazeni-dalsich-osob-na-sankcni-seznam-proti-rusku</w:t>
        </w:r>
      </w:hyperlink>
      <w:r w:rsidRPr="001E43FD">
        <w:rPr>
          <w:rFonts w:ascii="Arial" w:hAnsi="Arial" w:cs="Arial"/>
          <w:sz w:val="16"/>
          <w:szCs w:val="12"/>
        </w:rPr>
        <w:t xml:space="preserve">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8A814E" w14:textId="35C21B11" w:rsidR="00535601" w:rsidRPr="00C5658A" w:rsidRDefault="00A04EE3" w:rsidP="00535601">
    <w:pPr>
      <w:pStyle w:val="Zhlav"/>
      <w:rPr>
        <w:rFonts w:ascii="Arial" w:hAnsi="Arial" w:cs="Arial"/>
        <w:bCs/>
        <w:sz w:val="16"/>
      </w:rPr>
    </w:pPr>
    <w:r w:rsidRPr="00C5658A">
      <w:rPr>
        <w:rFonts w:ascii="Arial" w:hAnsi="Arial" w:cs="Arial"/>
        <w:bCs/>
        <w:sz w:val="16"/>
      </w:rPr>
      <w:t xml:space="preserve">Příloha č. </w:t>
    </w:r>
    <w:r w:rsidR="00F15DC2">
      <w:rPr>
        <w:rFonts w:ascii="Arial" w:hAnsi="Arial" w:cs="Arial"/>
        <w:bCs/>
        <w:sz w:val="16"/>
      </w:rPr>
      <w:t>1</w:t>
    </w:r>
    <w:r w:rsidR="00DE61A8" w:rsidRPr="00C5658A">
      <w:rPr>
        <w:rFonts w:ascii="Arial" w:hAnsi="Arial" w:cs="Arial"/>
        <w:bCs/>
        <w:sz w:val="16"/>
      </w:rPr>
      <w:t xml:space="preserve"> </w:t>
    </w:r>
    <w:r w:rsidR="0028460E">
      <w:rPr>
        <w:rFonts w:ascii="Arial" w:hAnsi="Arial" w:cs="Arial"/>
        <w:bCs/>
        <w:sz w:val="16"/>
      </w:rPr>
      <w:t>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A37202"/>
    <w:multiLevelType w:val="hybridMultilevel"/>
    <w:tmpl w:val="883C104E"/>
    <w:lvl w:ilvl="0" w:tplc="04050017">
      <w:start w:val="1"/>
      <w:numFmt w:val="lowerLetter"/>
      <w:lvlText w:val="%1)"/>
      <w:lvlJc w:val="left"/>
      <w:pPr>
        <w:ind w:left="1494" w:hanging="360"/>
      </w:pPr>
    </w:lvl>
    <w:lvl w:ilvl="1" w:tplc="0405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1" w15:restartNumberingAfterBreak="0">
    <w:nsid w:val="185C3FD4"/>
    <w:multiLevelType w:val="hybridMultilevel"/>
    <w:tmpl w:val="DF6854D2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AF97F54"/>
    <w:multiLevelType w:val="hybridMultilevel"/>
    <w:tmpl w:val="D0109A14"/>
    <w:lvl w:ilvl="0" w:tplc="9E0227F0">
      <w:numFmt w:val="bullet"/>
      <w:lvlText w:val="-"/>
      <w:lvlJc w:val="left"/>
      <w:pPr>
        <w:ind w:left="435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1BEB40ED"/>
    <w:multiLevelType w:val="hybridMultilevel"/>
    <w:tmpl w:val="D0D03A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F70E0A"/>
    <w:multiLevelType w:val="hybridMultilevel"/>
    <w:tmpl w:val="A6DCF168"/>
    <w:lvl w:ilvl="0" w:tplc="04050017">
      <w:start w:val="1"/>
      <w:numFmt w:val="lowerLetter"/>
      <w:lvlText w:val="%1)"/>
      <w:lvlJc w:val="left"/>
      <w:pPr>
        <w:ind w:left="1215" w:hanging="360"/>
      </w:pPr>
    </w:lvl>
    <w:lvl w:ilvl="1" w:tplc="04050019" w:tentative="1">
      <w:start w:val="1"/>
      <w:numFmt w:val="lowerLetter"/>
      <w:lvlText w:val="%2."/>
      <w:lvlJc w:val="left"/>
      <w:pPr>
        <w:ind w:left="1935" w:hanging="360"/>
      </w:pPr>
    </w:lvl>
    <w:lvl w:ilvl="2" w:tplc="0405001B" w:tentative="1">
      <w:start w:val="1"/>
      <w:numFmt w:val="lowerRoman"/>
      <w:lvlText w:val="%3."/>
      <w:lvlJc w:val="right"/>
      <w:pPr>
        <w:ind w:left="2655" w:hanging="180"/>
      </w:pPr>
    </w:lvl>
    <w:lvl w:ilvl="3" w:tplc="0405000F" w:tentative="1">
      <w:start w:val="1"/>
      <w:numFmt w:val="decimal"/>
      <w:lvlText w:val="%4."/>
      <w:lvlJc w:val="left"/>
      <w:pPr>
        <w:ind w:left="3375" w:hanging="360"/>
      </w:pPr>
    </w:lvl>
    <w:lvl w:ilvl="4" w:tplc="04050019" w:tentative="1">
      <w:start w:val="1"/>
      <w:numFmt w:val="lowerLetter"/>
      <w:lvlText w:val="%5."/>
      <w:lvlJc w:val="left"/>
      <w:pPr>
        <w:ind w:left="4095" w:hanging="360"/>
      </w:pPr>
    </w:lvl>
    <w:lvl w:ilvl="5" w:tplc="0405001B" w:tentative="1">
      <w:start w:val="1"/>
      <w:numFmt w:val="lowerRoman"/>
      <w:lvlText w:val="%6."/>
      <w:lvlJc w:val="right"/>
      <w:pPr>
        <w:ind w:left="4815" w:hanging="180"/>
      </w:pPr>
    </w:lvl>
    <w:lvl w:ilvl="6" w:tplc="0405000F" w:tentative="1">
      <w:start w:val="1"/>
      <w:numFmt w:val="decimal"/>
      <w:lvlText w:val="%7."/>
      <w:lvlJc w:val="left"/>
      <w:pPr>
        <w:ind w:left="5535" w:hanging="360"/>
      </w:pPr>
    </w:lvl>
    <w:lvl w:ilvl="7" w:tplc="04050019" w:tentative="1">
      <w:start w:val="1"/>
      <w:numFmt w:val="lowerLetter"/>
      <w:lvlText w:val="%8."/>
      <w:lvlJc w:val="left"/>
      <w:pPr>
        <w:ind w:left="6255" w:hanging="360"/>
      </w:pPr>
    </w:lvl>
    <w:lvl w:ilvl="8" w:tplc="0405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5" w15:restartNumberingAfterBreak="0">
    <w:nsid w:val="2DE84E16"/>
    <w:multiLevelType w:val="hybridMultilevel"/>
    <w:tmpl w:val="E938AEA0"/>
    <w:lvl w:ilvl="0" w:tplc="F2DA47DA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6" w15:restartNumberingAfterBreak="0">
    <w:nsid w:val="38C34788"/>
    <w:multiLevelType w:val="hybridMultilevel"/>
    <w:tmpl w:val="C9345666"/>
    <w:lvl w:ilvl="0" w:tplc="DB828BF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86338D"/>
    <w:multiLevelType w:val="hybridMultilevel"/>
    <w:tmpl w:val="EB744D2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B0725A"/>
    <w:multiLevelType w:val="hybridMultilevel"/>
    <w:tmpl w:val="E948ED86"/>
    <w:lvl w:ilvl="0" w:tplc="C9EACD6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F9D374A"/>
    <w:multiLevelType w:val="hybridMultilevel"/>
    <w:tmpl w:val="5824F6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A227EE"/>
    <w:multiLevelType w:val="hybridMultilevel"/>
    <w:tmpl w:val="3064BFD2"/>
    <w:lvl w:ilvl="0" w:tplc="04050017">
      <w:start w:val="1"/>
      <w:numFmt w:val="lowerLetter"/>
      <w:lvlText w:val="%1)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2640"/>
        </w:tabs>
        <w:ind w:left="26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3360"/>
        </w:tabs>
        <w:ind w:left="33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4080"/>
        </w:tabs>
        <w:ind w:left="40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800"/>
        </w:tabs>
        <w:ind w:left="48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5520"/>
        </w:tabs>
        <w:ind w:left="55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6240"/>
        </w:tabs>
        <w:ind w:left="62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960"/>
        </w:tabs>
        <w:ind w:left="69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680"/>
        </w:tabs>
        <w:ind w:left="7680" w:hanging="180"/>
      </w:pPr>
      <w:rPr>
        <w:rFonts w:cs="Times New Roman"/>
      </w:rPr>
    </w:lvl>
  </w:abstractNum>
  <w:abstractNum w:abstractNumId="11" w15:restartNumberingAfterBreak="0">
    <w:nsid w:val="4C982DCB"/>
    <w:multiLevelType w:val="hybridMultilevel"/>
    <w:tmpl w:val="FED2494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44052"/>
    <w:multiLevelType w:val="hybridMultilevel"/>
    <w:tmpl w:val="798AFFF0"/>
    <w:lvl w:ilvl="0" w:tplc="04050001">
      <w:start w:val="1"/>
      <w:numFmt w:val="bullet"/>
      <w:lvlText w:val=""/>
      <w:lvlJc w:val="left"/>
      <w:pPr>
        <w:ind w:left="-35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13" w15:restartNumberingAfterBreak="0">
    <w:nsid w:val="6A3428CA"/>
    <w:multiLevelType w:val="hybridMultilevel"/>
    <w:tmpl w:val="2D9034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78033E"/>
    <w:multiLevelType w:val="hybridMultilevel"/>
    <w:tmpl w:val="F9B2CD4A"/>
    <w:lvl w:ilvl="0" w:tplc="9496A3C2">
      <w:start w:val="1"/>
      <w:numFmt w:val="lowerLetter"/>
      <w:lvlText w:val="%1)"/>
      <w:lvlJc w:val="left"/>
      <w:pPr>
        <w:ind w:left="2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04" w:hanging="360"/>
      </w:pPr>
    </w:lvl>
    <w:lvl w:ilvl="2" w:tplc="0405001B" w:tentative="1">
      <w:start w:val="1"/>
      <w:numFmt w:val="lowerRoman"/>
      <w:lvlText w:val="%3."/>
      <w:lvlJc w:val="right"/>
      <w:pPr>
        <w:ind w:left="1724" w:hanging="180"/>
      </w:pPr>
    </w:lvl>
    <w:lvl w:ilvl="3" w:tplc="0405000F" w:tentative="1">
      <w:start w:val="1"/>
      <w:numFmt w:val="decimal"/>
      <w:lvlText w:val="%4."/>
      <w:lvlJc w:val="left"/>
      <w:pPr>
        <w:ind w:left="2444" w:hanging="360"/>
      </w:pPr>
    </w:lvl>
    <w:lvl w:ilvl="4" w:tplc="04050019" w:tentative="1">
      <w:start w:val="1"/>
      <w:numFmt w:val="lowerLetter"/>
      <w:lvlText w:val="%5."/>
      <w:lvlJc w:val="left"/>
      <w:pPr>
        <w:ind w:left="3164" w:hanging="360"/>
      </w:pPr>
    </w:lvl>
    <w:lvl w:ilvl="5" w:tplc="0405001B" w:tentative="1">
      <w:start w:val="1"/>
      <w:numFmt w:val="lowerRoman"/>
      <w:lvlText w:val="%6."/>
      <w:lvlJc w:val="right"/>
      <w:pPr>
        <w:ind w:left="3884" w:hanging="180"/>
      </w:pPr>
    </w:lvl>
    <w:lvl w:ilvl="6" w:tplc="0405000F" w:tentative="1">
      <w:start w:val="1"/>
      <w:numFmt w:val="decimal"/>
      <w:lvlText w:val="%7."/>
      <w:lvlJc w:val="left"/>
      <w:pPr>
        <w:ind w:left="4604" w:hanging="360"/>
      </w:pPr>
    </w:lvl>
    <w:lvl w:ilvl="7" w:tplc="04050019" w:tentative="1">
      <w:start w:val="1"/>
      <w:numFmt w:val="lowerLetter"/>
      <w:lvlText w:val="%8."/>
      <w:lvlJc w:val="left"/>
      <w:pPr>
        <w:ind w:left="5324" w:hanging="360"/>
      </w:pPr>
    </w:lvl>
    <w:lvl w:ilvl="8" w:tplc="040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5" w15:restartNumberingAfterBreak="0">
    <w:nsid w:val="6E782FB1"/>
    <w:multiLevelType w:val="hybridMultilevel"/>
    <w:tmpl w:val="9EBC16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E9776A9"/>
    <w:multiLevelType w:val="hybridMultilevel"/>
    <w:tmpl w:val="187003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6E1C12"/>
    <w:multiLevelType w:val="hybridMultilevel"/>
    <w:tmpl w:val="22EC29F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1D4B0F"/>
    <w:multiLevelType w:val="hybridMultilevel"/>
    <w:tmpl w:val="84A4F2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4F45F2"/>
    <w:multiLevelType w:val="hybridMultilevel"/>
    <w:tmpl w:val="9EBC1678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1595350">
    <w:abstractNumId w:val="9"/>
  </w:num>
  <w:num w:numId="2" w16cid:durableId="1320961641">
    <w:abstractNumId w:val="14"/>
  </w:num>
  <w:num w:numId="3" w16cid:durableId="1886257906">
    <w:abstractNumId w:val="5"/>
  </w:num>
  <w:num w:numId="4" w16cid:durableId="1716344228">
    <w:abstractNumId w:val="10"/>
  </w:num>
  <w:num w:numId="5" w16cid:durableId="1204710467">
    <w:abstractNumId w:val="18"/>
  </w:num>
  <w:num w:numId="6" w16cid:durableId="1974023734">
    <w:abstractNumId w:val="17"/>
  </w:num>
  <w:num w:numId="7" w16cid:durableId="1413891623">
    <w:abstractNumId w:val="3"/>
  </w:num>
  <w:num w:numId="8" w16cid:durableId="1117411977">
    <w:abstractNumId w:val="8"/>
  </w:num>
  <w:num w:numId="9" w16cid:durableId="597756186">
    <w:abstractNumId w:val="2"/>
  </w:num>
  <w:num w:numId="10" w16cid:durableId="542988004">
    <w:abstractNumId w:val="1"/>
  </w:num>
  <w:num w:numId="11" w16cid:durableId="2059620247">
    <w:abstractNumId w:val="7"/>
  </w:num>
  <w:num w:numId="12" w16cid:durableId="2025400868">
    <w:abstractNumId w:val="16"/>
  </w:num>
  <w:num w:numId="13" w16cid:durableId="584413601">
    <w:abstractNumId w:val="15"/>
  </w:num>
  <w:num w:numId="14" w16cid:durableId="1296255279">
    <w:abstractNumId w:val="0"/>
  </w:num>
  <w:num w:numId="15" w16cid:durableId="242447545">
    <w:abstractNumId w:val="19"/>
  </w:num>
  <w:num w:numId="16" w16cid:durableId="16168612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9256436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141090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96266531">
    <w:abstractNumId w:val="12"/>
  </w:num>
  <w:num w:numId="20" w16cid:durableId="13743067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DA3"/>
    <w:rsid w:val="00013E10"/>
    <w:rsid w:val="00025F66"/>
    <w:rsid w:val="000724C2"/>
    <w:rsid w:val="00081846"/>
    <w:rsid w:val="000A4DF6"/>
    <w:rsid w:val="000A4DF7"/>
    <w:rsid w:val="00106D2E"/>
    <w:rsid w:val="0014098A"/>
    <w:rsid w:val="001579B1"/>
    <w:rsid w:val="001923B4"/>
    <w:rsid w:val="001A0B02"/>
    <w:rsid w:val="001B0C12"/>
    <w:rsid w:val="001B1B27"/>
    <w:rsid w:val="001B595C"/>
    <w:rsid w:val="001C572D"/>
    <w:rsid w:val="001D5358"/>
    <w:rsid w:val="001D75A6"/>
    <w:rsid w:val="001E38CF"/>
    <w:rsid w:val="001E554C"/>
    <w:rsid w:val="001F52A4"/>
    <w:rsid w:val="002002D1"/>
    <w:rsid w:val="00250033"/>
    <w:rsid w:val="00262118"/>
    <w:rsid w:val="00270491"/>
    <w:rsid w:val="00280472"/>
    <w:rsid w:val="0028460E"/>
    <w:rsid w:val="002951F5"/>
    <w:rsid w:val="002B0EF0"/>
    <w:rsid w:val="002B2D32"/>
    <w:rsid w:val="002B7A50"/>
    <w:rsid w:val="002C4D05"/>
    <w:rsid w:val="002D0270"/>
    <w:rsid w:val="002D411B"/>
    <w:rsid w:val="002F28C1"/>
    <w:rsid w:val="00304593"/>
    <w:rsid w:val="00311C50"/>
    <w:rsid w:val="0032267E"/>
    <w:rsid w:val="003352C9"/>
    <w:rsid w:val="00363D29"/>
    <w:rsid w:val="00375ED8"/>
    <w:rsid w:val="00376A73"/>
    <w:rsid w:val="0038267D"/>
    <w:rsid w:val="003A27DF"/>
    <w:rsid w:val="003B6A5F"/>
    <w:rsid w:val="003E18BB"/>
    <w:rsid w:val="003F42D8"/>
    <w:rsid w:val="00405C94"/>
    <w:rsid w:val="00420897"/>
    <w:rsid w:val="0042601D"/>
    <w:rsid w:val="00431805"/>
    <w:rsid w:val="00440812"/>
    <w:rsid w:val="004413C3"/>
    <w:rsid w:val="0046756A"/>
    <w:rsid w:val="004853C2"/>
    <w:rsid w:val="00485A87"/>
    <w:rsid w:val="00491BED"/>
    <w:rsid w:val="00496353"/>
    <w:rsid w:val="004A0E29"/>
    <w:rsid w:val="004C3CA8"/>
    <w:rsid w:val="004C5B9C"/>
    <w:rsid w:val="004D7A76"/>
    <w:rsid w:val="004F2C82"/>
    <w:rsid w:val="004F5ABD"/>
    <w:rsid w:val="00505ED8"/>
    <w:rsid w:val="00513365"/>
    <w:rsid w:val="0052581D"/>
    <w:rsid w:val="00530C79"/>
    <w:rsid w:val="00532311"/>
    <w:rsid w:val="00535601"/>
    <w:rsid w:val="005416A7"/>
    <w:rsid w:val="00541786"/>
    <w:rsid w:val="00554011"/>
    <w:rsid w:val="00555ED1"/>
    <w:rsid w:val="0058256D"/>
    <w:rsid w:val="00585FCC"/>
    <w:rsid w:val="005936F0"/>
    <w:rsid w:val="005A071B"/>
    <w:rsid w:val="005D6247"/>
    <w:rsid w:val="005E2A1D"/>
    <w:rsid w:val="00612869"/>
    <w:rsid w:val="00644D18"/>
    <w:rsid w:val="00647F39"/>
    <w:rsid w:val="00656DB7"/>
    <w:rsid w:val="006603F3"/>
    <w:rsid w:val="0066739E"/>
    <w:rsid w:val="006F5A81"/>
    <w:rsid w:val="006F7A5C"/>
    <w:rsid w:val="007034BF"/>
    <w:rsid w:val="007132F6"/>
    <w:rsid w:val="00743A79"/>
    <w:rsid w:val="00772608"/>
    <w:rsid w:val="00795AA4"/>
    <w:rsid w:val="007A10ED"/>
    <w:rsid w:val="007A13BC"/>
    <w:rsid w:val="007B26A3"/>
    <w:rsid w:val="007B7514"/>
    <w:rsid w:val="007C4888"/>
    <w:rsid w:val="007C4F6B"/>
    <w:rsid w:val="007D231A"/>
    <w:rsid w:val="007D3A71"/>
    <w:rsid w:val="007E474B"/>
    <w:rsid w:val="007E639A"/>
    <w:rsid w:val="007F08B2"/>
    <w:rsid w:val="00803C6A"/>
    <w:rsid w:val="00810230"/>
    <w:rsid w:val="00813E58"/>
    <w:rsid w:val="00865408"/>
    <w:rsid w:val="00866080"/>
    <w:rsid w:val="00877C59"/>
    <w:rsid w:val="008A7162"/>
    <w:rsid w:val="008B0437"/>
    <w:rsid w:val="008B05D1"/>
    <w:rsid w:val="008C342B"/>
    <w:rsid w:val="008D47D4"/>
    <w:rsid w:val="008F21F7"/>
    <w:rsid w:val="00902649"/>
    <w:rsid w:val="00903F99"/>
    <w:rsid w:val="00913C74"/>
    <w:rsid w:val="00923085"/>
    <w:rsid w:val="00935F3A"/>
    <w:rsid w:val="00946B00"/>
    <w:rsid w:val="00972FE0"/>
    <w:rsid w:val="00976161"/>
    <w:rsid w:val="00993B39"/>
    <w:rsid w:val="009A193D"/>
    <w:rsid w:val="009A52FF"/>
    <w:rsid w:val="009B0B84"/>
    <w:rsid w:val="009C6C18"/>
    <w:rsid w:val="009E0727"/>
    <w:rsid w:val="009E1134"/>
    <w:rsid w:val="009E4542"/>
    <w:rsid w:val="009F4E5D"/>
    <w:rsid w:val="009F72B3"/>
    <w:rsid w:val="009F7FB5"/>
    <w:rsid w:val="00A04EE3"/>
    <w:rsid w:val="00A04F5C"/>
    <w:rsid w:val="00A17975"/>
    <w:rsid w:val="00A4279A"/>
    <w:rsid w:val="00A65597"/>
    <w:rsid w:val="00A91F1E"/>
    <w:rsid w:val="00AA4DD7"/>
    <w:rsid w:val="00AA5718"/>
    <w:rsid w:val="00AB219A"/>
    <w:rsid w:val="00AD75D0"/>
    <w:rsid w:val="00AF4BFB"/>
    <w:rsid w:val="00AF616A"/>
    <w:rsid w:val="00B06759"/>
    <w:rsid w:val="00B240E0"/>
    <w:rsid w:val="00B33DD3"/>
    <w:rsid w:val="00B37081"/>
    <w:rsid w:val="00B40A5C"/>
    <w:rsid w:val="00B55945"/>
    <w:rsid w:val="00B72972"/>
    <w:rsid w:val="00B94166"/>
    <w:rsid w:val="00B979A4"/>
    <w:rsid w:val="00BC2CD5"/>
    <w:rsid w:val="00BC586B"/>
    <w:rsid w:val="00BD17CE"/>
    <w:rsid w:val="00BE3237"/>
    <w:rsid w:val="00BE33C2"/>
    <w:rsid w:val="00C20C16"/>
    <w:rsid w:val="00C258C8"/>
    <w:rsid w:val="00C452D3"/>
    <w:rsid w:val="00C50EAC"/>
    <w:rsid w:val="00C53A54"/>
    <w:rsid w:val="00C5658A"/>
    <w:rsid w:val="00C65C2D"/>
    <w:rsid w:val="00C66DA3"/>
    <w:rsid w:val="00C7059F"/>
    <w:rsid w:val="00C7513A"/>
    <w:rsid w:val="00C77EBE"/>
    <w:rsid w:val="00CB5F85"/>
    <w:rsid w:val="00CB6A93"/>
    <w:rsid w:val="00CC29FD"/>
    <w:rsid w:val="00CD5C93"/>
    <w:rsid w:val="00CE1502"/>
    <w:rsid w:val="00CE77D9"/>
    <w:rsid w:val="00D14ECC"/>
    <w:rsid w:val="00D22B30"/>
    <w:rsid w:val="00D445C9"/>
    <w:rsid w:val="00D5107B"/>
    <w:rsid w:val="00D55238"/>
    <w:rsid w:val="00D66BAF"/>
    <w:rsid w:val="00D71F57"/>
    <w:rsid w:val="00D759FB"/>
    <w:rsid w:val="00D822AB"/>
    <w:rsid w:val="00D86CAA"/>
    <w:rsid w:val="00DB36CB"/>
    <w:rsid w:val="00DD2A32"/>
    <w:rsid w:val="00DD6EC7"/>
    <w:rsid w:val="00DE0D45"/>
    <w:rsid w:val="00DE61A8"/>
    <w:rsid w:val="00DF1278"/>
    <w:rsid w:val="00DF7A87"/>
    <w:rsid w:val="00E1066F"/>
    <w:rsid w:val="00E553BB"/>
    <w:rsid w:val="00E76680"/>
    <w:rsid w:val="00E83568"/>
    <w:rsid w:val="00EB27FA"/>
    <w:rsid w:val="00EB2BDF"/>
    <w:rsid w:val="00EB56D2"/>
    <w:rsid w:val="00EB61B6"/>
    <w:rsid w:val="00EC40FE"/>
    <w:rsid w:val="00EC77F4"/>
    <w:rsid w:val="00EC7B20"/>
    <w:rsid w:val="00ED76F2"/>
    <w:rsid w:val="00EF71BA"/>
    <w:rsid w:val="00F0477C"/>
    <w:rsid w:val="00F05426"/>
    <w:rsid w:val="00F10CE5"/>
    <w:rsid w:val="00F10F25"/>
    <w:rsid w:val="00F150E9"/>
    <w:rsid w:val="00F15DC2"/>
    <w:rsid w:val="00F36046"/>
    <w:rsid w:val="00F53C13"/>
    <w:rsid w:val="00F60F68"/>
    <w:rsid w:val="00F86835"/>
    <w:rsid w:val="00FA0A1F"/>
    <w:rsid w:val="00FB63FE"/>
    <w:rsid w:val="00FF0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F2F65"/>
  <w15:docId w15:val="{FD01E74B-6ED6-4BFF-AD35-000E990E8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36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C66DA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375ED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0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02D1"/>
  </w:style>
  <w:style w:type="paragraph" w:styleId="Zpat">
    <w:name w:val="footer"/>
    <w:basedOn w:val="Normln"/>
    <w:link w:val="ZpatChar"/>
    <w:uiPriority w:val="99"/>
    <w:unhideWhenUsed/>
    <w:rsid w:val="002002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002D1"/>
  </w:style>
  <w:style w:type="paragraph" w:styleId="Textbubliny">
    <w:name w:val="Balloon Text"/>
    <w:basedOn w:val="Normln"/>
    <w:link w:val="TextbublinyChar"/>
    <w:uiPriority w:val="99"/>
    <w:semiHidden/>
    <w:unhideWhenUsed/>
    <w:rsid w:val="00535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35601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semiHidden/>
    <w:unhideWhenUsed/>
    <w:rsid w:val="005416A7"/>
    <w:pPr>
      <w:suppressAutoHyphens/>
      <w:spacing w:after="0" w:line="240" w:lineRule="auto"/>
      <w:jc w:val="both"/>
    </w:pPr>
    <w:rPr>
      <w:rFonts w:ascii="Arial" w:eastAsia="Times New Roman" w:hAnsi="Arial" w:cs="Arial"/>
      <w:b/>
      <w:bCs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5416A7"/>
    <w:rPr>
      <w:rFonts w:ascii="Arial" w:eastAsia="Times New Roman" w:hAnsi="Arial" w:cs="Arial"/>
      <w:b/>
      <w:bCs/>
      <w:sz w:val="24"/>
      <w:szCs w:val="20"/>
      <w:lang w:eastAsia="ar-SA"/>
    </w:rPr>
  </w:style>
  <w:style w:type="paragraph" w:customStyle="1" w:styleId="Default">
    <w:name w:val="Default"/>
    <w:rsid w:val="003352C9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</w:rPr>
  </w:style>
  <w:style w:type="character" w:styleId="Odkaznakoment">
    <w:name w:val="annotation reference"/>
    <w:basedOn w:val="Standardnpsmoodstavce"/>
    <w:semiHidden/>
    <w:unhideWhenUsed/>
    <w:rsid w:val="00CB6A9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CB6A9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B6A9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6A9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6A93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C565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C50EA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0EA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50EAC"/>
    <w:rPr>
      <w:vertAlign w:val="superscript"/>
    </w:rPr>
  </w:style>
  <w:style w:type="table" w:customStyle="1" w:styleId="Mkatabulky1">
    <w:name w:val="Mřížka tabulky1"/>
    <w:basedOn w:val="Normlntabulka"/>
    <w:next w:val="Mkatabulky"/>
    <w:uiPriority w:val="59"/>
    <w:rsid w:val="000724C2"/>
    <w:pPr>
      <w:spacing w:after="0" w:line="240" w:lineRule="auto"/>
    </w:pPr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52581D"/>
    <w:pPr>
      <w:tabs>
        <w:tab w:val="right" w:leader="dot" w:pos="3969"/>
        <w:tab w:val="right" w:pos="5103"/>
        <w:tab w:val="right" w:leader="dot" w:pos="9072"/>
      </w:tabs>
      <w:spacing w:after="0" w:line="288" w:lineRule="auto"/>
    </w:pPr>
    <w:rPr>
      <w:rFonts w:ascii="Segoe UI" w:eastAsia="Times New Roman" w:hAnsi="Segoe U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5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financnianalytickyurad.cz/blog/zarazeni-dalsich-osob-na-sankcni-seznam-proti-rusk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488C67560CB4CA15A3F3B67B54561" ma:contentTypeVersion="2" ma:contentTypeDescription="Vytvoří nový dokument" ma:contentTypeScope="" ma:versionID="ec13432ca0c5d5563be0494226a47885">
  <xsd:schema xmlns:xsd="http://www.w3.org/2001/XMLSchema" xmlns:xs="http://www.w3.org/2001/XMLSchema" xmlns:p="http://schemas.microsoft.com/office/2006/metadata/properties" xmlns:ns2="766e70fa-7670-43a6-99e2-cc25946fa8ea" targetNamespace="http://schemas.microsoft.com/office/2006/metadata/properties" ma:root="true" ma:fieldsID="f3804f4db510f813f7319f7b0e5f92a2" ns2:_="">
    <xsd:import namespace="766e70fa-7670-43a6-99e2-cc25946fa8e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6e70fa-7670-43a6-99e2-cc25946fa8e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523FA1C-47FB-4F12-89D0-CBAF93D8D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6e70fa-7670-43a6-99e2-cc25946fa8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339BC8-8A5C-498C-9DAC-213ACCB267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6EC914-1F20-41AD-81BA-C0E33CF9AE2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737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Your Organization Name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Procurio</dc:creator>
  <cp:lastModifiedBy>Jan Baše</cp:lastModifiedBy>
  <cp:revision>14</cp:revision>
  <dcterms:created xsi:type="dcterms:W3CDTF">2022-05-20T07:13:00Z</dcterms:created>
  <dcterms:modified xsi:type="dcterms:W3CDTF">2024-09-30T07:11:00Z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0x0101005B3488C67560CB4CA15A3F3B67B54561</vt:lpwstr>
  </property>
</Properties>
</file>