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F00504">
        <w:tc>
          <w:tcPr>
            <w:tcW w:w="9212" w:type="dxa"/>
            <w:gridSpan w:val="2"/>
          </w:tcPr>
          <w:p w:rsidR="007A1B27" w:rsidRPr="00276677" w:rsidRDefault="007A1B27" w:rsidP="00F0050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Default="00F00504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</w:t>
            </w:r>
            <w:r w:rsidR="007A1B27">
              <w:rPr>
                <w:rFonts w:ascii="Arial" w:hAnsi="Arial" w:cs="Arial"/>
                <w:sz w:val="20"/>
                <w:szCs w:val="20"/>
              </w:rPr>
              <w:t xml:space="preserve">nedošlo oproti skutečnostem uvedeným podle § 1 ke změnám. 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00504" w:rsidRPr="00F00504" w:rsidRDefault="007A1B27" w:rsidP="00F005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00504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F00504" w:rsidRPr="00F00504">
              <w:rPr>
                <w:rFonts w:ascii="Arial" w:hAnsi="Arial" w:cs="Arial"/>
                <w:sz w:val="20"/>
                <w:szCs w:val="20"/>
              </w:rPr>
              <w:t>Předmětem veřejné zakázky je:</w:t>
            </w:r>
          </w:p>
          <w:p w:rsidR="00F00504" w:rsidRPr="00F00504" w:rsidRDefault="00F00504" w:rsidP="00F005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F00504" w:rsidRPr="00F00504" w:rsidRDefault="00F00504" w:rsidP="00F00504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5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00504">
              <w:rPr>
                <w:rFonts w:ascii="Arial" w:hAnsi="Arial" w:cs="Arial"/>
                <w:sz w:val="20"/>
                <w:szCs w:val="20"/>
              </w:rPr>
              <w:t xml:space="preserve">provedení díla nazvaného „Integrovaný centrální informační systém OZP“ (dále „ICIS“ nebo „dílo“). Provedení díla zahrnuje všechny činnosti k dokončení díla sloužícího k hospodárnému, efektivnímu a účelnému plnění zákonných a smluvních povinností Zadavatele, zejména pak jeho vytvoření (dokončení), předání Zadavateli, implementaci, systémovou integraci a poskytování souvisejících služeb. Požadavky na vytvoření díla jsou uvedeny mj. v technické a funkční specifikaci. Jako „související služby“ jsou označovány služby poskytované v souvislosti s plněním předmětu smlouvy (např. školení, zpracování dokumentace, provedení migrace dat, vedení projektu apod.). </w:t>
            </w:r>
          </w:p>
          <w:p w:rsidR="007A1B27" w:rsidRDefault="00F00504" w:rsidP="00F00504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5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00504">
              <w:rPr>
                <w:rFonts w:ascii="Arial" w:hAnsi="Arial" w:cs="Arial"/>
                <w:sz w:val="20"/>
                <w:szCs w:val="20"/>
              </w:rPr>
              <w:t>poskytování služeb údržby a rozvoje díla (dále jen technické podpory). Technická podpora díla zahrnuje služby servisní podpory (SLA), podpory licenčního SW (</w:t>
            </w:r>
            <w:proofErr w:type="spellStart"/>
            <w:r w:rsidRPr="00F00504">
              <w:rPr>
                <w:rFonts w:ascii="Arial" w:hAnsi="Arial" w:cs="Arial"/>
                <w:sz w:val="20"/>
                <w:szCs w:val="20"/>
              </w:rPr>
              <w:t>maintenance</w:t>
            </w:r>
            <w:proofErr w:type="spellEnd"/>
            <w:r w:rsidRPr="00F00504">
              <w:rPr>
                <w:rFonts w:ascii="Arial" w:hAnsi="Arial" w:cs="Arial"/>
                <w:sz w:val="20"/>
                <w:szCs w:val="20"/>
              </w:rPr>
              <w:t>), údržbu a rozvoj aplikačního SW díla a plná podpora při změně dodavatele technické podpory nebo při změně informačního systému.</w:t>
            </w:r>
          </w:p>
          <w:p w:rsidR="00F00504" w:rsidRDefault="00F00504" w:rsidP="00F005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F00504" w:rsidRPr="00F00504" w:rsidRDefault="00F00504" w:rsidP="00F005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0504">
              <w:rPr>
                <w:rFonts w:ascii="Arial" w:hAnsi="Arial" w:cs="Arial"/>
                <w:sz w:val="20"/>
                <w:szCs w:val="20"/>
              </w:rPr>
              <w:t>d) Smlouva o vytvoření Integrovaného Centrálního informačního systému OZP (</w:t>
            </w:r>
            <w:proofErr w:type="gramStart"/>
            <w:r w:rsidRPr="00F00504">
              <w:rPr>
                <w:rFonts w:ascii="Arial" w:hAnsi="Arial" w:cs="Arial"/>
                <w:sz w:val="20"/>
                <w:szCs w:val="20"/>
              </w:rPr>
              <w:t>ICIS) (dále</w:t>
            </w:r>
            <w:proofErr w:type="gramEnd"/>
            <w:r w:rsidRPr="00F00504">
              <w:rPr>
                <w:rFonts w:ascii="Arial" w:hAnsi="Arial" w:cs="Arial"/>
                <w:sz w:val="20"/>
                <w:szCs w:val="20"/>
              </w:rPr>
              <w:t xml:space="preserve"> též „Smlouva o vytvoření“) bude uzavřena na dobu určitou od podpisu smlouvy do provedení díla.</w:t>
            </w:r>
          </w:p>
          <w:p w:rsidR="00F00504" w:rsidRPr="00F00504" w:rsidRDefault="00F00504" w:rsidP="00F005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0504">
              <w:rPr>
                <w:rFonts w:ascii="Arial" w:hAnsi="Arial" w:cs="Arial"/>
                <w:sz w:val="20"/>
                <w:szCs w:val="20"/>
              </w:rPr>
              <w:t>Smlouva o technické podpoře Integrovaného Centrálního informačního systému OZP (</w:t>
            </w:r>
            <w:proofErr w:type="gramStart"/>
            <w:r w:rsidRPr="00F00504">
              <w:rPr>
                <w:rFonts w:ascii="Arial" w:hAnsi="Arial" w:cs="Arial"/>
                <w:sz w:val="20"/>
                <w:szCs w:val="20"/>
              </w:rPr>
              <w:t>ICIS) (dále</w:t>
            </w:r>
            <w:proofErr w:type="gramEnd"/>
            <w:r w:rsidRPr="00F00504">
              <w:rPr>
                <w:rFonts w:ascii="Arial" w:hAnsi="Arial" w:cs="Arial"/>
                <w:sz w:val="20"/>
                <w:szCs w:val="20"/>
              </w:rPr>
              <w:t xml:space="preserve"> též „Smlouva o technické podpoře“) bude uzavřena na dobu určitou od účinnosti smlouvy na 10 let.</w:t>
            </w:r>
          </w:p>
          <w:p w:rsidR="00F00504" w:rsidRPr="00F00504" w:rsidRDefault="00F00504" w:rsidP="00F005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0504">
              <w:rPr>
                <w:rFonts w:ascii="Arial" w:hAnsi="Arial" w:cs="Arial"/>
                <w:sz w:val="20"/>
                <w:szCs w:val="20"/>
              </w:rPr>
              <w:t xml:space="preserve">Licenční smlouva bude uzavřena od podpisu smlouvy na dobu neurčitou. </w:t>
            </w:r>
          </w:p>
          <w:p w:rsidR="00F00504" w:rsidRPr="00F00504" w:rsidRDefault="00F00504" w:rsidP="00F005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0504">
              <w:rPr>
                <w:rFonts w:ascii="Arial" w:hAnsi="Arial" w:cs="Arial"/>
                <w:sz w:val="20"/>
                <w:szCs w:val="20"/>
              </w:rPr>
              <w:t>Dohoda o pravidlech pro zachování mlčenlivosti bude uzavřena od podpisu smlouvy na dobu neurčitou.</w:t>
            </w:r>
          </w:p>
          <w:p w:rsidR="00F00504" w:rsidRPr="00F00504" w:rsidRDefault="00F00504" w:rsidP="00F005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 w:rsidRPr="00276677">
              <w:rPr>
                <w:rFonts w:ascii="Arial" w:hAnsi="Arial" w:cs="Arial"/>
                <w:sz w:val="20"/>
                <w:szCs w:val="20"/>
              </w:rPr>
              <w:t>nerealizace</w:t>
            </w:r>
            <w:proofErr w:type="spellEnd"/>
            <w:r w:rsidRPr="00276677">
              <w:rPr>
                <w:rFonts w:ascii="Arial" w:hAnsi="Arial" w:cs="Arial"/>
                <w:sz w:val="20"/>
                <w:szCs w:val="20"/>
              </w:rPr>
              <w:t xml:space="preserve">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F00504" w:rsidP="00F00504">
            <w:pPr>
              <w:pStyle w:val="Defaul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realizace této veřejné zakázky by mohlo dojít k ohrožení zabezpečení</w:t>
            </w:r>
            <w:r w:rsidRPr="00F00504">
              <w:rPr>
                <w:rFonts w:ascii="Arial" w:hAnsi="Arial" w:cs="Arial"/>
                <w:sz w:val="20"/>
                <w:szCs w:val="20"/>
              </w:rPr>
              <w:t xml:space="preserve"> hospodárného, efektivního a účelného plnění zákonných a smluvních povinností Zadavatele prostřednictvím moderního informačního systému</w:t>
            </w: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F00504">
        <w:tc>
          <w:tcPr>
            <w:tcW w:w="9212" w:type="dxa"/>
            <w:gridSpan w:val="2"/>
          </w:tcPr>
          <w:p w:rsidR="007A1B27" w:rsidRPr="00276677" w:rsidRDefault="007A1B27" w:rsidP="00F0050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dodávky podle § 3 odst. 1 vyhlášky</w:t>
            </w:r>
          </w:p>
          <w:p w:rsidR="007A1B27" w:rsidRPr="00276677" w:rsidRDefault="007A1B27" w:rsidP="00F0050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F00504">
        <w:tc>
          <w:tcPr>
            <w:tcW w:w="9212" w:type="dxa"/>
            <w:gridSpan w:val="2"/>
          </w:tcPr>
          <w:p w:rsidR="007A1B27" w:rsidRPr="00276677" w:rsidRDefault="007A1B27" w:rsidP="00F0050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služby podle § 3 odst. 2 vyhlášky</w:t>
            </w:r>
          </w:p>
          <w:p w:rsidR="007A1B27" w:rsidRPr="00276677" w:rsidRDefault="007A1B27" w:rsidP="00F0050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7A1B27" w:rsidRPr="00276677" w:rsidTr="00DB6CE3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DB6CE3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276677" w:rsidRDefault="00DB6CE3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ohledem na složitost a technickou náročnost předmětu veřejné zakázky a význam plnění pro zadavatele, požaduje zadavatel, aby měl uchazeč dostatečnou kvalifikaci pro splnění předmětu veřejné zakázky.</w:t>
            </w:r>
          </w:p>
        </w:tc>
      </w:tr>
      <w:tr w:rsidR="007A1B27" w:rsidRPr="00276677" w:rsidTr="00786A56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nil"/>
            </w:tcBorders>
          </w:tcPr>
          <w:p w:rsidR="007A1B27" w:rsidRPr="00276677" w:rsidRDefault="007A1B27" w:rsidP="00786A56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6A56">
              <w:rPr>
                <w:rFonts w:ascii="Arial" w:hAnsi="Arial" w:cs="Arial"/>
                <w:sz w:val="20"/>
                <w:szCs w:val="20"/>
              </w:rPr>
              <w:t>S ohledem na složitost a technickou náročnost předmětu veřejné zakázky a význam plnění pro zadavatele, požaduje zadavatel, aby měl uchazeč dostatečnou kvalifikaci pro splnění předmětu veřejné zakázky.</w:t>
            </w: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276677" w:rsidRDefault="00F00504" w:rsidP="00786A56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ohledem na složitost</w:t>
            </w:r>
            <w:r w:rsidR="00786A56">
              <w:rPr>
                <w:rFonts w:ascii="Arial" w:hAnsi="Arial" w:cs="Arial"/>
                <w:sz w:val="20"/>
                <w:szCs w:val="20"/>
              </w:rPr>
              <w:t xml:space="preserve"> a technickou náročnost předmětu veřejné zakázky</w:t>
            </w:r>
            <w:r>
              <w:rPr>
                <w:rFonts w:ascii="Arial" w:hAnsi="Arial" w:cs="Arial"/>
                <w:sz w:val="20"/>
                <w:szCs w:val="20"/>
              </w:rPr>
              <w:t xml:space="preserve"> a význam </w:t>
            </w:r>
            <w:r w:rsidR="00786A56">
              <w:rPr>
                <w:rFonts w:ascii="Arial" w:hAnsi="Arial" w:cs="Arial"/>
                <w:sz w:val="20"/>
                <w:szCs w:val="20"/>
              </w:rPr>
              <w:t>plnění</w:t>
            </w:r>
            <w:r>
              <w:rPr>
                <w:rFonts w:ascii="Arial" w:hAnsi="Arial" w:cs="Arial"/>
                <w:sz w:val="20"/>
                <w:szCs w:val="20"/>
              </w:rPr>
              <w:t xml:space="preserve"> pro zadavatele, požaduje zadavatel, aby měl uchazeč dostatečnou kvalifikaci pro splnění předmětu veřejné zakázky. </w:t>
            </w:r>
          </w:p>
        </w:tc>
      </w:tr>
      <w:tr w:rsidR="007A1B27" w:rsidRPr="00276677" w:rsidTr="001E341D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F00504">
        <w:tc>
          <w:tcPr>
            <w:tcW w:w="9212" w:type="dxa"/>
            <w:gridSpan w:val="2"/>
          </w:tcPr>
          <w:p w:rsidR="007A1B27" w:rsidRPr="00276677" w:rsidRDefault="007A1B27" w:rsidP="00F0050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stavební práce podle § 3 odst. 3 vyhlášky</w:t>
            </w:r>
          </w:p>
          <w:p w:rsidR="007A1B27" w:rsidRPr="00276677" w:rsidRDefault="007A1B27" w:rsidP="00F00504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7A1B27" w:rsidRPr="00276677" w:rsidTr="00F00504">
        <w:tc>
          <w:tcPr>
            <w:tcW w:w="9288" w:type="dxa"/>
            <w:gridSpan w:val="2"/>
          </w:tcPr>
          <w:p w:rsidR="007A1B27" w:rsidRPr="00276677" w:rsidRDefault="007A1B27" w:rsidP="00F005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obchodních podmínek veřejné zakázky na dodavky a veřejné zakázky na služby ve vztahu k potřebám veřejného zadavatele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jc w:val="center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F00504">
        <w:tc>
          <w:tcPr>
            <w:tcW w:w="9212" w:type="dxa"/>
            <w:gridSpan w:val="2"/>
          </w:tcPr>
          <w:p w:rsidR="007A1B27" w:rsidRPr="00276677" w:rsidRDefault="007A1B27" w:rsidP="00F005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DB6CE3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F005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Pr="00276677" w:rsidRDefault="007A1B27" w:rsidP="00F005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7A1B27" w:rsidRPr="00276677" w:rsidTr="00DB6CE3">
        <w:tc>
          <w:tcPr>
            <w:tcW w:w="3369" w:type="dxa"/>
            <w:tcBorders>
              <w:tr2bl w:val="nil"/>
            </w:tcBorders>
          </w:tcPr>
          <w:p w:rsidR="007A1B27" w:rsidRPr="00276677" w:rsidRDefault="00DB6CE3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Souhrn technických podmínek viz zadávací dokumentace </w:t>
            </w:r>
          </w:p>
        </w:tc>
        <w:tc>
          <w:tcPr>
            <w:tcW w:w="5843" w:type="dxa"/>
            <w:tcBorders>
              <w:tr2bl w:val="nil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DB6CE3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Zadavatel při vymezení technických podmínek plnění vycházel ze zpracované studie proveditelnosti a dalších podkladů. Na základě vlastních potřeb ve vztahu k řádnému plnění sestavil technické podmínky plnění uvedené v zadávací dokumentaci. 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F00504">
        <w:tc>
          <w:tcPr>
            <w:tcW w:w="9212" w:type="dxa"/>
            <w:gridSpan w:val="2"/>
          </w:tcPr>
          <w:p w:rsidR="007A1B27" w:rsidRPr="00276677" w:rsidRDefault="007A1B27" w:rsidP="00F005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rPr>
          <w:trHeight w:val="279"/>
        </w:trPr>
        <w:tc>
          <w:tcPr>
            <w:tcW w:w="3369" w:type="dxa"/>
          </w:tcPr>
          <w:p w:rsidR="007A1B27" w:rsidRPr="00276677" w:rsidRDefault="007A1B27" w:rsidP="00F005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7A1B27" w:rsidRPr="00276677" w:rsidRDefault="007A1B27" w:rsidP="00F005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7A1B27" w:rsidRPr="00276677" w:rsidTr="001E341D">
        <w:tc>
          <w:tcPr>
            <w:tcW w:w="3369" w:type="dxa"/>
            <w:vAlign w:val="center"/>
          </w:tcPr>
          <w:p w:rsidR="007A1B2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Nabídková cena</w:t>
            </w:r>
            <w:r w:rsidR="00786A56">
              <w:rPr>
                <w:rFonts w:ascii="Arial" w:hAnsi="Arial" w:cs="Arial"/>
                <w:sz w:val="20"/>
                <w:szCs w:val="20"/>
              </w:rPr>
              <w:t xml:space="preserve"> 65 % </w:t>
            </w:r>
          </w:p>
          <w:p w:rsidR="00786A56" w:rsidRPr="00786A56" w:rsidRDefault="00786A56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A56">
              <w:rPr>
                <w:rFonts w:ascii="Arial" w:hAnsi="Arial" w:cs="Arial"/>
                <w:sz w:val="20"/>
                <w:szCs w:val="20"/>
              </w:rPr>
              <w:t>Technický návrh řešení 35 %</w:t>
            </w:r>
          </w:p>
          <w:p w:rsidR="007A1B27" w:rsidRPr="0027667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</w:t>
            </w:r>
            <w:r w:rsidR="00786A56">
              <w:rPr>
                <w:rFonts w:ascii="Arial" w:hAnsi="Arial" w:cs="Arial"/>
                <w:sz w:val="20"/>
                <w:szCs w:val="20"/>
              </w:rPr>
              <w:t>v souladu s § 78 odst. 1 písm. a</w:t>
            </w:r>
            <w:r>
              <w:rPr>
                <w:rFonts w:ascii="Arial" w:hAnsi="Arial" w:cs="Arial"/>
                <w:sz w:val="20"/>
                <w:szCs w:val="20"/>
              </w:rPr>
              <w:t xml:space="preserve">) zákona č. 137/2006 Sb., o veřejných zakázkách, ve znění pozdějších předpisů. </w:t>
            </w: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F00504">
        <w:tc>
          <w:tcPr>
            <w:tcW w:w="9212" w:type="dxa"/>
            <w:gridSpan w:val="2"/>
          </w:tcPr>
          <w:p w:rsidR="007A1B27" w:rsidRPr="00276677" w:rsidRDefault="007A1B27" w:rsidP="00F005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předpokládané hodnoty veřejné zakázky podle § 7 vyhlášky</w:t>
            </w:r>
          </w:p>
          <w:p w:rsidR="007A1B27" w:rsidRPr="00276677" w:rsidRDefault="007A1B27" w:rsidP="00F005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A1B27" w:rsidRPr="00276677" w:rsidTr="001E341D">
        <w:trPr>
          <w:trHeight w:val="517"/>
        </w:trPr>
        <w:tc>
          <w:tcPr>
            <w:tcW w:w="3369" w:type="dxa"/>
          </w:tcPr>
          <w:p w:rsidR="007A1B27" w:rsidRPr="00276677" w:rsidRDefault="007A1B27" w:rsidP="00F0050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7A1B27" w:rsidRPr="00276677" w:rsidRDefault="007A1B27" w:rsidP="00F0050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7A1B27" w:rsidRPr="00276677" w:rsidTr="00F00504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786A56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86A56">
              <w:rPr>
                <w:rFonts w:ascii="Arial" w:hAnsi="Arial" w:cs="Arial"/>
                <w:sz w:val="20"/>
                <w:szCs w:val="20"/>
              </w:rPr>
              <w:t xml:space="preserve">Předpokládaná hodnota veřejné zakázky </w:t>
            </w:r>
            <w:r w:rsidRPr="00786A56">
              <w:rPr>
                <w:rFonts w:ascii="Arial" w:hAnsi="Arial" w:cs="Arial"/>
                <w:bCs/>
                <w:sz w:val="20"/>
                <w:szCs w:val="20"/>
              </w:rPr>
              <w:t xml:space="preserve">je </w:t>
            </w:r>
            <w:r w:rsidR="00786A56" w:rsidRPr="00786A56">
              <w:rPr>
                <w:rFonts w:ascii="Arial" w:hAnsi="Arial" w:cs="Arial"/>
                <w:b/>
                <w:sz w:val="20"/>
                <w:szCs w:val="20"/>
              </w:rPr>
              <w:t>115.540.000</w:t>
            </w:r>
            <w:r w:rsidRPr="00786A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,- Kč bez DPH.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1E341D" w:rsidRPr="00786A56" w:rsidRDefault="001E341D" w:rsidP="00786A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6A56">
              <w:rPr>
                <w:rFonts w:ascii="Arial" w:hAnsi="Arial" w:cs="Arial"/>
                <w:sz w:val="20"/>
                <w:szCs w:val="20"/>
              </w:rPr>
              <w:t xml:space="preserve">Předpokládaná hodnota veřejné zakázky </w:t>
            </w:r>
            <w:r w:rsidR="00786A56">
              <w:rPr>
                <w:rFonts w:ascii="Arial" w:hAnsi="Arial" w:cs="Arial"/>
                <w:sz w:val="20"/>
                <w:szCs w:val="20"/>
              </w:rPr>
              <w:t xml:space="preserve">byla stanovena na základě § 15 odst. 1 zákona č. 137/2006 Sb. o veřejných zakázkách. </w:t>
            </w:r>
          </w:p>
          <w:p w:rsidR="007A1B27" w:rsidRPr="00786A56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F0050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F0050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12871" w:rsidRDefault="00512871"/>
    <w:sectPr w:rsidR="00512871" w:rsidSect="00F00504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504" w:rsidRDefault="00F00504" w:rsidP="00FC6A4B">
      <w:r>
        <w:separator/>
      </w:r>
    </w:p>
  </w:endnote>
  <w:endnote w:type="continuationSeparator" w:id="0">
    <w:p w:rsidR="00F00504" w:rsidRDefault="00F00504" w:rsidP="00FC6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504" w:rsidRDefault="00A164EC" w:rsidP="00F0050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0050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00504" w:rsidRDefault="00F0050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504" w:rsidRDefault="00A164EC" w:rsidP="00F0050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0050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B6CE3">
      <w:rPr>
        <w:rStyle w:val="slostrnky"/>
        <w:noProof/>
      </w:rPr>
      <w:t>9</w:t>
    </w:r>
    <w:r>
      <w:rPr>
        <w:rStyle w:val="slostrnky"/>
      </w:rPr>
      <w:fldChar w:fldCharType="end"/>
    </w:r>
  </w:p>
  <w:p w:rsidR="00F00504" w:rsidRDefault="00F0050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504" w:rsidRDefault="00F00504" w:rsidP="00FC6A4B">
      <w:r>
        <w:separator/>
      </w:r>
    </w:p>
  </w:footnote>
  <w:footnote w:type="continuationSeparator" w:id="0">
    <w:p w:rsidR="00F00504" w:rsidRDefault="00F00504" w:rsidP="00FC6A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C4767"/>
    <w:multiLevelType w:val="hybridMultilevel"/>
    <w:tmpl w:val="2F7ACF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339A53D7"/>
    <w:multiLevelType w:val="hybridMultilevel"/>
    <w:tmpl w:val="49A4A23A"/>
    <w:lvl w:ilvl="0" w:tplc="1B5260C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C6408E"/>
    <w:multiLevelType w:val="hybridMultilevel"/>
    <w:tmpl w:val="3EC8C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B27"/>
    <w:rsid w:val="001E341D"/>
    <w:rsid w:val="003E3C84"/>
    <w:rsid w:val="00512871"/>
    <w:rsid w:val="00735001"/>
    <w:rsid w:val="00786A56"/>
    <w:rsid w:val="007A1B27"/>
    <w:rsid w:val="009D104A"/>
    <w:rsid w:val="00A164EC"/>
    <w:rsid w:val="00DB6CE3"/>
    <w:rsid w:val="00E35AD6"/>
    <w:rsid w:val="00F00504"/>
    <w:rsid w:val="00FC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005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05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05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05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050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05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050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oIvV+OLeeDrvX/qo2e/bXHoBas0=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BQ/kZMGRU/MPJCGH7PDj8ULIZoO9kxG/AG+4OE2VRfKZ/9cbYJRrPWbI3az4CVWIpncR8rO1
    th/E8Gd5gHLUNX9lgyNUE9XSKbWoEWwgP6JKUee9IJuzlMMOXT+eR//ycehuZ62KdQF1i/oS
    N8IF8H6BlQlD2VSp8TCZpMUWFYWXbO+lDAM+Qbv4PulUmUDvq6QIw8z3QTYmhmjMPG6EimAl
    Mc8H5Znhs6Cg0+TykL1IKjxpd8Ctg5VtC/67gAa60hsOljx35S7GWFTQ4AAui1kHngMso1fv
    Xj6VkPmTqFBqWcbxpMIywLyow/a6qzziW4JOkezlXTYBnS306apDIA==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tgd+onOOX5iBA3wEcQP1EBEu1V0=</DigestValue>
      </Reference>
      <Reference URI="/word/endnotes.xml?ContentType=application/vnd.openxmlformats-officedocument.wordprocessingml.endnotes+xml">
        <DigestMethod Algorithm="http://www.w3.org/2000/09/xmldsig#sha1"/>
        <DigestValue>utBoBWjwYeFvHa7KkK2itBi9sZ8=</DigestValue>
      </Reference>
      <Reference URI="/word/fontTable.xml?ContentType=application/vnd.openxmlformats-officedocument.wordprocessingml.fontTable+xml">
        <DigestMethod Algorithm="http://www.w3.org/2000/09/xmldsig#sha1"/>
        <DigestValue>RYOptPesOGXO+2XSHehgdrRyqHI=</DigestValue>
      </Reference>
      <Reference URI="/word/footer1.xml?ContentType=application/vnd.openxmlformats-officedocument.wordprocessingml.footer+xml">
        <DigestMethod Algorithm="http://www.w3.org/2000/09/xmldsig#sha1"/>
        <DigestValue>nC4D0O4g2Ibem/dOfZ61GR0fi5A=</DigestValue>
      </Reference>
      <Reference URI="/word/footer2.xml?ContentType=application/vnd.openxmlformats-officedocument.wordprocessingml.footer+xml">
        <DigestMethod Algorithm="http://www.w3.org/2000/09/xmldsig#sha1"/>
        <DigestValue>NvxVgarTUY4d4xgiBAR2MM9OhDk=</DigestValue>
      </Reference>
      <Reference URI="/word/footnotes.xml?ContentType=application/vnd.openxmlformats-officedocument.wordprocessingml.footnotes+xml">
        <DigestMethod Algorithm="http://www.w3.org/2000/09/xmldsig#sha1"/>
        <DigestValue>eooxRdPqkOQaQVTHjxdq6Mwtasw=</DigestValue>
      </Reference>
      <Reference URI="/word/numbering.xml?ContentType=application/vnd.openxmlformats-officedocument.wordprocessingml.numbering+xml">
        <DigestMethod Algorithm="http://www.w3.org/2000/09/xmldsig#sha1"/>
        <DigestValue>kJHDZzkHKKlM4YXY7fDVBDrQl+o=</DigestValue>
      </Reference>
      <Reference URI="/word/settings.xml?ContentType=application/vnd.openxmlformats-officedocument.wordprocessingml.settings+xml">
        <DigestMethod Algorithm="http://www.w3.org/2000/09/xmldsig#sha1"/>
        <DigestValue>q+AQ6ogk0kYyzhGiR7QMYZJ6f+o=</DigestValue>
      </Reference>
      <Reference URI="/word/styles.xml?ContentType=application/vnd.openxmlformats-officedocument.wordprocessingml.styles+xml">
        <DigestMethod Algorithm="http://www.w3.org/2000/09/xmldsig#sha1"/>
        <DigestValue>1bgyqpheu0tReZYHaLKTDxUuhwA=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2014-05-09T08:39:45Z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1542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Gabriela Hinková </cp:lastModifiedBy>
  <cp:revision>5</cp:revision>
  <dcterms:created xsi:type="dcterms:W3CDTF">2014-02-03T08:55:00Z</dcterms:created>
  <dcterms:modified xsi:type="dcterms:W3CDTF">2014-05-09T08:39:00Z</dcterms:modified>
</cp:coreProperties>
</file>