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732" w:rsidRDefault="00A02732" w:rsidP="00034537">
      <w:pPr>
        <w:jc w:val="center"/>
        <w:rPr>
          <w:b/>
          <w:sz w:val="28"/>
          <w:szCs w:val="28"/>
        </w:rPr>
      </w:pPr>
      <w:r w:rsidRPr="00A02732">
        <w:rPr>
          <w:b/>
          <w:sz w:val="28"/>
          <w:szCs w:val="28"/>
        </w:rPr>
        <w:t xml:space="preserve">ZADÁVACÍ </w:t>
      </w:r>
      <w:r w:rsidR="00A87624">
        <w:rPr>
          <w:b/>
          <w:sz w:val="28"/>
          <w:szCs w:val="28"/>
        </w:rPr>
        <w:t>PODMÍNKY</w:t>
      </w:r>
      <w:r w:rsidR="00644529">
        <w:rPr>
          <w:b/>
          <w:sz w:val="28"/>
          <w:szCs w:val="28"/>
        </w:rPr>
        <w:t xml:space="preserve"> VEŘEJNÉ ZAKÁZKY MALÉHO ROZSAHU</w:t>
      </w:r>
    </w:p>
    <w:p w:rsidR="00034537" w:rsidRPr="00034537" w:rsidRDefault="00034537" w:rsidP="00034537">
      <w:pPr>
        <w:jc w:val="center"/>
        <w:rPr>
          <w:b/>
          <w:sz w:val="28"/>
          <w:szCs w:val="28"/>
        </w:rPr>
      </w:pPr>
    </w:p>
    <w:p w:rsidR="00A02732" w:rsidRDefault="00A02732" w:rsidP="00A0273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Název zakázky:</w:t>
      </w:r>
    </w:p>
    <w:p w:rsidR="00A02732" w:rsidRDefault="00A02732" w:rsidP="00A0273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sidRPr="004B3B76">
        <w:rPr>
          <w:rFonts w:cstheme="minorHAnsi"/>
          <w:b/>
          <w:sz w:val="24"/>
          <w:szCs w:val="24"/>
        </w:rPr>
        <w:t>Parkovací stání – ulice Sadová Nová Bystřice</w:t>
      </w:r>
    </w:p>
    <w:p w:rsidR="00A02732" w:rsidRDefault="00A02732" w:rsidP="00A02732">
      <w:pPr>
        <w:rPr>
          <w:sz w:val="28"/>
          <w:szCs w:val="28"/>
        </w:rPr>
      </w:pPr>
    </w:p>
    <w:p w:rsidR="00E72AB5" w:rsidRPr="00E72AB5" w:rsidRDefault="00E72AB5" w:rsidP="00E72AB5">
      <w:pPr>
        <w:jc w:val="center"/>
        <w:rPr>
          <w:b/>
          <w:sz w:val="24"/>
          <w:szCs w:val="24"/>
        </w:rPr>
      </w:pPr>
      <w:r w:rsidRPr="00E72AB5">
        <w:rPr>
          <w:b/>
          <w:sz w:val="24"/>
          <w:szCs w:val="24"/>
        </w:rPr>
        <w:t>Článek 1</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A02732" w:rsidRPr="00C43AD1" w:rsidTr="00D47A55">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02732" w:rsidRPr="00ED4AB1" w:rsidRDefault="00A02732" w:rsidP="00D47A55">
            <w:pPr>
              <w:spacing w:line="240" w:lineRule="auto"/>
              <w:jc w:val="center"/>
              <w:rPr>
                <w:rFonts w:ascii="Calibri" w:hAnsi="Calibri" w:cs="Calibri"/>
                <w:b/>
                <w:color w:val="000000"/>
                <w:sz w:val="24"/>
                <w:szCs w:val="24"/>
                <w:lang w:eastAsia="cs-CZ"/>
              </w:rPr>
            </w:pPr>
            <w:r w:rsidRPr="00ED4AB1">
              <w:rPr>
                <w:rFonts w:ascii="Calibri" w:hAnsi="Calibri" w:cs="Calibri"/>
                <w:b/>
                <w:color w:val="000000"/>
                <w:sz w:val="24"/>
                <w:szCs w:val="24"/>
                <w:lang w:eastAsia="cs-CZ"/>
              </w:rPr>
              <w:t>Údaje o zadavateli:</w:t>
            </w:r>
          </w:p>
        </w:tc>
      </w:tr>
      <w:tr w:rsidR="00A02732" w:rsidRPr="00C43AD1" w:rsidTr="00D47A55">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Zadavatel:</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Město Nová Bystřice</w:t>
            </w:r>
          </w:p>
        </w:tc>
      </w:tr>
      <w:tr w:rsidR="00A02732" w:rsidRPr="00C43AD1" w:rsidTr="00D47A5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Sídlo:</w:t>
            </w:r>
          </w:p>
        </w:tc>
        <w:tc>
          <w:tcPr>
            <w:tcW w:w="5954" w:type="dxa"/>
            <w:tcBorders>
              <w:top w:val="nil"/>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Mírové náměstí 58, 378 33 Nová Bystřice</w:t>
            </w:r>
          </w:p>
        </w:tc>
      </w:tr>
      <w:tr w:rsidR="00A02732" w:rsidRPr="00C43AD1" w:rsidTr="00D47A5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Oprávněná osoba:</w:t>
            </w:r>
          </w:p>
        </w:tc>
        <w:tc>
          <w:tcPr>
            <w:tcW w:w="5954" w:type="dxa"/>
            <w:tcBorders>
              <w:top w:val="nil"/>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Mgr. Jiří Zimola</w:t>
            </w:r>
          </w:p>
        </w:tc>
      </w:tr>
      <w:tr w:rsidR="00A02732" w:rsidRPr="00C43AD1" w:rsidTr="00D47A5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IČO:</w:t>
            </w:r>
          </w:p>
        </w:tc>
        <w:tc>
          <w:tcPr>
            <w:tcW w:w="5954" w:type="dxa"/>
            <w:tcBorders>
              <w:top w:val="nil"/>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002 47 138</w:t>
            </w:r>
          </w:p>
        </w:tc>
      </w:tr>
      <w:tr w:rsidR="00A02732" w:rsidRPr="00C43AD1" w:rsidTr="00D47A5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A02732" w:rsidRPr="00C43AD1" w:rsidRDefault="00013C65" w:rsidP="00D47A55">
            <w:pPr>
              <w:spacing w:line="240" w:lineRule="auto"/>
              <w:rPr>
                <w:rFonts w:cstheme="minorHAnsi"/>
                <w:color w:val="000000"/>
                <w:sz w:val="24"/>
                <w:szCs w:val="24"/>
                <w:lang w:eastAsia="cs-CZ"/>
              </w:rPr>
            </w:pPr>
            <w:r w:rsidRPr="00C43AD1">
              <w:rPr>
                <w:rFonts w:cstheme="minorHAnsi"/>
                <w:color w:val="000000"/>
                <w:sz w:val="24"/>
                <w:szCs w:val="24"/>
                <w:lang w:eastAsia="cs-CZ"/>
              </w:rPr>
              <w:t>K</w:t>
            </w:r>
            <w:r w:rsidR="00A02732" w:rsidRPr="00C43AD1">
              <w:rPr>
                <w:rFonts w:cstheme="minorHAnsi"/>
                <w:color w:val="000000"/>
                <w:sz w:val="24"/>
                <w:szCs w:val="24"/>
                <w:lang w:eastAsia="cs-CZ"/>
              </w:rPr>
              <w:t>ontakt</w:t>
            </w:r>
            <w:r>
              <w:rPr>
                <w:rFonts w:cstheme="minorHAnsi"/>
                <w:color w:val="000000"/>
                <w:sz w:val="24"/>
                <w:szCs w:val="24"/>
                <w:lang w:eastAsia="cs-CZ"/>
              </w:rPr>
              <w:t>ní osoba</w:t>
            </w:r>
            <w:r w:rsidR="00A02732" w:rsidRPr="00C43AD1">
              <w:rPr>
                <w:rFonts w:cstheme="minorHAnsi"/>
                <w:color w:val="000000"/>
                <w:sz w:val="24"/>
                <w:szCs w:val="24"/>
                <w:lang w:eastAsia="cs-CZ"/>
              </w:rPr>
              <w:t>, telefon, email:</w:t>
            </w:r>
          </w:p>
        </w:tc>
        <w:tc>
          <w:tcPr>
            <w:tcW w:w="5954" w:type="dxa"/>
            <w:tcBorders>
              <w:top w:val="nil"/>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Bc. Hana Bartoňová, +420 384 397 065, bartonova@novabystrice.cz</w:t>
            </w:r>
          </w:p>
        </w:tc>
      </w:tr>
      <w:tr w:rsidR="00A02732" w:rsidRPr="00C43AD1" w:rsidTr="00D47A5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ID datové schránky:</w:t>
            </w:r>
          </w:p>
        </w:tc>
        <w:tc>
          <w:tcPr>
            <w:tcW w:w="5954" w:type="dxa"/>
            <w:tcBorders>
              <w:top w:val="nil"/>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aevbzz7</w:t>
            </w:r>
          </w:p>
        </w:tc>
      </w:tr>
      <w:tr w:rsidR="00A02732" w:rsidRPr="00C43AD1" w:rsidTr="00D47A5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Bankovní spojení:</w:t>
            </w:r>
          </w:p>
        </w:tc>
        <w:tc>
          <w:tcPr>
            <w:tcW w:w="5954" w:type="dxa"/>
            <w:tcBorders>
              <w:top w:val="nil"/>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Česká spořitelna a.s.</w:t>
            </w:r>
          </w:p>
        </w:tc>
      </w:tr>
      <w:tr w:rsidR="00A02732" w:rsidRPr="00C43AD1" w:rsidTr="00D47A5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Číslo účtu:</w:t>
            </w:r>
          </w:p>
        </w:tc>
        <w:tc>
          <w:tcPr>
            <w:tcW w:w="5954" w:type="dxa"/>
            <w:tcBorders>
              <w:top w:val="nil"/>
              <w:left w:val="nil"/>
              <w:bottom w:val="single" w:sz="4" w:space="0" w:color="auto"/>
              <w:right w:val="single" w:sz="4" w:space="0" w:color="auto"/>
            </w:tcBorders>
            <w:shd w:val="clear" w:color="auto" w:fill="auto"/>
            <w:noWrap/>
            <w:vAlign w:val="bottom"/>
            <w:hideMark/>
          </w:tcPr>
          <w:p w:rsidR="00A02732" w:rsidRPr="00C43AD1" w:rsidRDefault="00A02732" w:rsidP="00D47A55">
            <w:pPr>
              <w:spacing w:line="240" w:lineRule="auto"/>
              <w:rPr>
                <w:rFonts w:cstheme="minorHAnsi"/>
                <w:color w:val="000000"/>
                <w:sz w:val="24"/>
                <w:szCs w:val="24"/>
                <w:lang w:eastAsia="cs-CZ"/>
              </w:rPr>
            </w:pPr>
            <w:r w:rsidRPr="00C43AD1">
              <w:rPr>
                <w:rFonts w:cstheme="minorHAnsi"/>
                <w:color w:val="000000"/>
                <w:sz w:val="24"/>
                <w:szCs w:val="24"/>
                <w:lang w:eastAsia="cs-CZ"/>
              </w:rPr>
              <w:t>603137399 / 0800</w:t>
            </w:r>
          </w:p>
        </w:tc>
      </w:tr>
    </w:tbl>
    <w:p w:rsidR="00A02732" w:rsidRDefault="00A02732" w:rsidP="00A02732">
      <w:pPr>
        <w:jc w:val="center"/>
        <w:rPr>
          <w:sz w:val="28"/>
          <w:szCs w:val="28"/>
        </w:rPr>
      </w:pPr>
    </w:p>
    <w:p w:rsidR="00DC32C9" w:rsidRPr="00DC32C9" w:rsidRDefault="00DC32C9" w:rsidP="00DC32C9">
      <w:pPr>
        <w:spacing w:after="0"/>
        <w:jc w:val="center"/>
        <w:rPr>
          <w:b/>
          <w:sz w:val="24"/>
          <w:szCs w:val="24"/>
        </w:rPr>
      </w:pPr>
      <w:r w:rsidRPr="00DC32C9">
        <w:rPr>
          <w:b/>
          <w:sz w:val="24"/>
          <w:szCs w:val="24"/>
        </w:rPr>
        <w:t>Článek 2</w:t>
      </w:r>
    </w:p>
    <w:p w:rsidR="00DC32C9" w:rsidRDefault="00C90110" w:rsidP="00DC32C9">
      <w:pPr>
        <w:spacing w:after="0"/>
        <w:jc w:val="center"/>
        <w:rPr>
          <w:b/>
          <w:sz w:val="24"/>
          <w:szCs w:val="24"/>
        </w:rPr>
      </w:pPr>
      <w:r>
        <w:rPr>
          <w:b/>
          <w:sz w:val="24"/>
          <w:szCs w:val="24"/>
        </w:rPr>
        <w:t>Předmět,</w:t>
      </w:r>
      <w:r w:rsidR="00DC32C9">
        <w:rPr>
          <w:b/>
          <w:sz w:val="24"/>
          <w:szCs w:val="24"/>
        </w:rPr>
        <w:t xml:space="preserve"> druh </w:t>
      </w:r>
      <w:r>
        <w:rPr>
          <w:b/>
          <w:sz w:val="24"/>
          <w:szCs w:val="24"/>
        </w:rPr>
        <w:t xml:space="preserve">a vymezení plnění </w:t>
      </w:r>
      <w:r w:rsidR="00DC32C9">
        <w:rPr>
          <w:b/>
          <w:sz w:val="24"/>
          <w:szCs w:val="24"/>
        </w:rPr>
        <w:t>veřejné zakázky</w:t>
      </w:r>
      <w:r>
        <w:rPr>
          <w:b/>
          <w:sz w:val="24"/>
          <w:szCs w:val="24"/>
        </w:rPr>
        <w:t xml:space="preserve"> </w:t>
      </w:r>
    </w:p>
    <w:p w:rsidR="00DC32C9" w:rsidRDefault="00DC32C9" w:rsidP="00DC32C9">
      <w:pPr>
        <w:spacing w:after="0"/>
        <w:jc w:val="center"/>
        <w:rPr>
          <w:b/>
          <w:sz w:val="24"/>
          <w:szCs w:val="24"/>
        </w:rPr>
      </w:pPr>
    </w:p>
    <w:tbl>
      <w:tblPr>
        <w:tblW w:w="9349" w:type="dxa"/>
        <w:tblInd w:w="-147" w:type="dxa"/>
        <w:tblCellMar>
          <w:left w:w="70" w:type="dxa"/>
          <w:right w:w="70" w:type="dxa"/>
        </w:tblCellMar>
        <w:tblLook w:val="04A0" w:firstRow="1" w:lastRow="0" w:firstColumn="1" w:lastColumn="0" w:noHBand="0" w:noVBand="1"/>
      </w:tblPr>
      <w:tblGrid>
        <w:gridCol w:w="5300"/>
        <w:gridCol w:w="4049"/>
      </w:tblGrid>
      <w:tr w:rsidR="00644529" w:rsidRPr="00C43AD1" w:rsidTr="00D47A55">
        <w:trPr>
          <w:trHeight w:val="348"/>
        </w:trPr>
        <w:tc>
          <w:tcPr>
            <w:tcW w:w="5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529" w:rsidRPr="00C43AD1" w:rsidRDefault="00644529" w:rsidP="00D47A55">
            <w:pPr>
              <w:spacing w:line="240" w:lineRule="auto"/>
              <w:rPr>
                <w:rFonts w:cstheme="minorHAnsi"/>
                <w:color w:val="000000"/>
                <w:sz w:val="24"/>
                <w:szCs w:val="24"/>
                <w:lang w:eastAsia="cs-CZ"/>
              </w:rPr>
            </w:pPr>
            <w:r w:rsidRPr="00C43AD1">
              <w:rPr>
                <w:rFonts w:cstheme="minorHAnsi"/>
                <w:color w:val="000000"/>
                <w:sz w:val="24"/>
                <w:szCs w:val="24"/>
                <w:lang w:eastAsia="cs-CZ"/>
              </w:rPr>
              <w:t>Druh zadávacího řízení</w:t>
            </w:r>
          </w:p>
        </w:tc>
        <w:tc>
          <w:tcPr>
            <w:tcW w:w="4049" w:type="dxa"/>
            <w:tcBorders>
              <w:top w:val="single" w:sz="4" w:space="0" w:color="auto"/>
              <w:left w:val="nil"/>
              <w:bottom w:val="single" w:sz="4" w:space="0" w:color="auto"/>
              <w:right w:val="single" w:sz="4" w:space="0" w:color="auto"/>
            </w:tcBorders>
            <w:shd w:val="clear" w:color="auto" w:fill="auto"/>
            <w:noWrap/>
            <w:vAlign w:val="bottom"/>
            <w:hideMark/>
          </w:tcPr>
          <w:p w:rsidR="00644529" w:rsidRPr="00C43AD1" w:rsidRDefault="00644529" w:rsidP="00D47A55">
            <w:pPr>
              <w:spacing w:line="240" w:lineRule="auto"/>
              <w:rPr>
                <w:rFonts w:cstheme="minorHAnsi"/>
                <w:color w:val="000000"/>
                <w:sz w:val="24"/>
                <w:szCs w:val="24"/>
                <w:lang w:eastAsia="cs-CZ"/>
              </w:rPr>
            </w:pPr>
            <w:r w:rsidRPr="00C43AD1">
              <w:rPr>
                <w:rFonts w:cstheme="minorHAnsi"/>
                <w:color w:val="000000"/>
                <w:sz w:val="24"/>
                <w:szCs w:val="24"/>
                <w:lang w:eastAsia="cs-CZ"/>
              </w:rPr>
              <w:t> </w:t>
            </w:r>
            <w:r w:rsidRPr="00ED4AB1">
              <w:rPr>
                <w:rFonts w:cstheme="minorHAnsi"/>
                <w:color w:val="000000"/>
                <w:sz w:val="24"/>
                <w:szCs w:val="24"/>
                <w:lang w:eastAsia="cs-CZ"/>
              </w:rPr>
              <w:t>Zakázka malého rozsahu</w:t>
            </w:r>
          </w:p>
        </w:tc>
      </w:tr>
      <w:tr w:rsidR="00644529" w:rsidRPr="00C43AD1" w:rsidTr="00D47A55">
        <w:trPr>
          <w:trHeight w:val="348"/>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rsidR="00644529" w:rsidRPr="00C43AD1" w:rsidRDefault="00644529" w:rsidP="00D47A55">
            <w:pPr>
              <w:spacing w:line="240" w:lineRule="auto"/>
              <w:rPr>
                <w:rFonts w:cstheme="minorHAnsi"/>
                <w:color w:val="000000"/>
                <w:sz w:val="24"/>
                <w:szCs w:val="24"/>
                <w:lang w:eastAsia="cs-CZ"/>
              </w:rPr>
            </w:pPr>
            <w:r w:rsidRPr="00C43AD1">
              <w:rPr>
                <w:rFonts w:cstheme="minorHAnsi"/>
                <w:color w:val="000000"/>
                <w:sz w:val="24"/>
                <w:szCs w:val="24"/>
                <w:lang w:eastAsia="cs-CZ"/>
              </w:rPr>
              <w:t>Druh zakázky</w:t>
            </w:r>
          </w:p>
        </w:tc>
        <w:tc>
          <w:tcPr>
            <w:tcW w:w="4049" w:type="dxa"/>
            <w:tcBorders>
              <w:top w:val="nil"/>
              <w:left w:val="nil"/>
              <w:bottom w:val="single" w:sz="4" w:space="0" w:color="auto"/>
              <w:right w:val="single" w:sz="4" w:space="0" w:color="auto"/>
            </w:tcBorders>
            <w:shd w:val="clear" w:color="auto" w:fill="auto"/>
            <w:noWrap/>
            <w:vAlign w:val="bottom"/>
            <w:hideMark/>
          </w:tcPr>
          <w:p w:rsidR="00644529" w:rsidRPr="00C43AD1" w:rsidRDefault="00644529" w:rsidP="00D47A55">
            <w:pPr>
              <w:spacing w:line="240" w:lineRule="auto"/>
              <w:rPr>
                <w:rFonts w:cstheme="minorHAnsi"/>
                <w:color w:val="000000"/>
                <w:sz w:val="24"/>
                <w:szCs w:val="24"/>
                <w:lang w:eastAsia="cs-CZ"/>
              </w:rPr>
            </w:pPr>
            <w:r w:rsidRPr="00C43AD1">
              <w:rPr>
                <w:rFonts w:cstheme="minorHAnsi"/>
                <w:color w:val="000000"/>
                <w:sz w:val="24"/>
                <w:szCs w:val="24"/>
                <w:lang w:eastAsia="cs-CZ"/>
              </w:rPr>
              <w:t> </w:t>
            </w:r>
            <w:r w:rsidRPr="00ED4AB1">
              <w:rPr>
                <w:rFonts w:cstheme="minorHAnsi"/>
                <w:color w:val="000000"/>
                <w:sz w:val="24"/>
                <w:szCs w:val="24"/>
                <w:lang w:eastAsia="cs-CZ"/>
              </w:rPr>
              <w:t>Stavební práce</w:t>
            </w:r>
          </w:p>
        </w:tc>
      </w:tr>
      <w:tr w:rsidR="00644529" w:rsidRPr="00C43AD1" w:rsidTr="00D47A55">
        <w:trPr>
          <w:trHeight w:val="332"/>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rsidR="00644529" w:rsidRPr="00C43AD1" w:rsidRDefault="00644529" w:rsidP="00D47A55">
            <w:pPr>
              <w:spacing w:line="240" w:lineRule="auto"/>
              <w:rPr>
                <w:rFonts w:cstheme="minorHAnsi"/>
                <w:color w:val="000000"/>
                <w:sz w:val="24"/>
                <w:szCs w:val="24"/>
                <w:lang w:eastAsia="cs-CZ"/>
              </w:rPr>
            </w:pPr>
            <w:r w:rsidRPr="00C43AD1">
              <w:rPr>
                <w:rFonts w:cstheme="minorHAnsi"/>
                <w:color w:val="000000"/>
                <w:sz w:val="24"/>
                <w:szCs w:val="24"/>
                <w:lang w:eastAsia="cs-CZ"/>
              </w:rPr>
              <w:t>Předpokládaná hodnota zakázky</w:t>
            </w:r>
          </w:p>
        </w:tc>
        <w:tc>
          <w:tcPr>
            <w:tcW w:w="4049" w:type="dxa"/>
            <w:tcBorders>
              <w:top w:val="nil"/>
              <w:left w:val="nil"/>
              <w:bottom w:val="single" w:sz="4" w:space="0" w:color="auto"/>
              <w:right w:val="single" w:sz="4" w:space="0" w:color="auto"/>
            </w:tcBorders>
            <w:shd w:val="clear" w:color="auto" w:fill="auto"/>
            <w:noWrap/>
            <w:vAlign w:val="bottom"/>
            <w:hideMark/>
          </w:tcPr>
          <w:p w:rsidR="00644529" w:rsidRPr="00C43AD1" w:rsidRDefault="00644529" w:rsidP="00D47A55">
            <w:pPr>
              <w:spacing w:line="240" w:lineRule="auto"/>
              <w:rPr>
                <w:rFonts w:cstheme="minorHAnsi"/>
                <w:color w:val="000000"/>
                <w:sz w:val="24"/>
                <w:szCs w:val="24"/>
                <w:lang w:eastAsia="cs-CZ"/>
              </w:rPr>
            </w:pPr>
            <w:r w:rsidRPr="00C43AD1">
              <w:rPr>
                <w:rFonts w:cstheme="minorHAnsi"/>
                <w:color w:val="000000"/>
                <w:sz w:val="24"/>
                <w:szCs w:val="24"/>
                <w:lang w:eastAsia="cs-CZ"/>
              </w:rPr>
              <w:t> </w:t>
            </w:r>
            <w:r w:rsidRPr="00ED4AB1">
              <w:rPr>
                <w:rFonts w:cstheme="minorHAnsi"/>
                <w:color w:val="000000"/>
                <w:sz w:val="24"/>
                <w:szCs w:val="24"/>
                <w:lang w:eastAsia="cs-CZ"/>
              </w:rPr>
              <w:t>2 777 434 bez DPH</w:t>
            </w:r>
          </w:p>
        </w:tc>
      </w:tr>
      <w:tr w:rsidR="00644529" w:rsidRPr="00C43AD1" w:rsidTr="00D47A55">
        <w:trPr>
          <w:trHeight w:val="348"/>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rsidR="00644529" w:rsidRPr="00C43AD1" w:rsidRDefault="00644529" w:rsidP="00D47A55">
            <w:pPr>
              <w:spacing w:line="240" w:lineRule="auto"/>
              <w:rPr>
                <w:rFonts w:cstheme="minorHAnsi"/>
                <w:color w:val="000000"/>
                <w:sz w:val="24"/>
                <w:szCs w:val="24"/>
                <w:lang w:eastAsia="cs-CZ"/>
              </w:rPr>
            </w:pPr>
            <w:r w:rsidRPr="00C43AD1">
              <w:rPr>
                <w:rFonts w:cstheme="minorHAnsi"/>
                <w:color w:val="000000"/>
                <w:sz w:val="24"/>
                <w:szCs w:val="24"/>
                <w:lang w:eastAsia="cs-CZ"/>
              </w:rPr>
              <w:t>Adresa profilu zadavatele</w:t>
            </w:r>
          </w:p>
        </w:tc>
        <w:tc>
          <w:tcPr>
            <w:tcW w:w="4049" w:type="dxa"/>
            <w:tcBorders>
              <w:top w:val="nil"/>
              <w:left w:val="nil"/>
              <w:bottom w:val="single" w:sz="4" w:space="0" w:color="auto"/>
              <w:right w:val="single" w:sz="4" w:space="0" w:color="auto"/>
            </w:tcBorders>
            <w:shd w:val="clear" w:color="auto" w:fill="auto"/>
            <w:noWrap/>
            <w:vAlign w:val="bottom"/>
            <w:hideMark/>
          </w:tcPr>
          <w:p w:rsidR="00644529" w:rsidRPr="00C43AD1" w:rsidRDefault="00644529" w:rsidP="00D47A55">
            <w:pPr>
              <w:spacing w:line="240" w:lineRule="auto"/>
              <w:rPr>
                <w:rFonts w:cstheme="minorHAnsi"/>
                <w:sz w:val="24"/>
                <w:szCs w:val="24"/>
                <w:u w:val="single"/>
              </w:rPr>
            </w:pPr>
            <w:r w:rsidRPr="00C43AD1">
              <w:rPr>
                <w:rFonts w:cstheme="minorHAnsi"/>
                <w:color w:val="000000"/>
                <w:sz w:val="24"/>
                <w:szCs w:val="24"/>
                <w:lang w:eastAsia="cs-CZ"/>
              </w:rPr>
              <w:t> </w:t>
            </w:r>
            <w:hyperlink r:id="rId8" w:history="1">
              <w:r w:rsidRPr="00ED4AB1">
                <w:rPr>
                  <w:rStyle w:val="Hypertextovodkaz"/>
                  <w:rFonts w:cstheme="minorHAnsi"/>
                  <w:sz w:val="24"/>
                  <w:szCs w:val="24"/>
                </w:rPr>
                <w:t>http://www.e-zakazky.cz/Profil-Zadavatele/2176dc6e-bc13-4e1a-994f-d0fb0ea009ab</w:t>
              </w:r>
            </w:hyperlink>
          </w:p>
        </w:tc>
      </w:tr>
    </w:tbl>
    <w:p w:rsidR="00644529" w:rsidRDefault="00644529" w:rsidP="00DC32C9">
      <w:pPr>
        <w:spacing w:after="0"/>
        <w:jc w:val="center"/>
        <w:rPr>
          <w:b/>
          <w:sz w:val="24"/>
          <w:szCs w:val="24"/>
        </w:rPr>
      </w:pPr>
    </w:p>
    <w:p w:rsidR="00DC32C9" w:rsidRDefault="00DC32C9" w:rsidP="00A87624">
      <w:pPr>
        <w:spacing w:after="0" w:line="240" w:lineRule="auto"/>
        <w:jc w:val="both"/>
        <w:rPr>
          <w:rFonts w:ascii="Calibri" w:hAnsi="Calibri"/>
          <w:bCs/>
          <w:sz w:val="24"/>
          <w:szCs w:val="24"/>
        </w:rPr>
      </w:pPr>
      <w:r w:rsidRPr="00B44475">
        <w:rPr>
          <w:sz w:val="24"/>
          <w:szCs w:val="24"/>
        </w:rPr>
        <w:t xml:space="preserve">Předmětem </w:t>
      </w:r>
      <w:r w:rsidR="00A500CE" w:rsidRPr="00B44475">
        <w:rPr>
          <w:sz w:val="24"/>
          <w:szCs w:val="24"/>
        </w:rPr>
        <w:t xml:space="preserve">veřejné </w:t>
      </w:r>
      <w:r w:rsidRPr="00B44475">
        <w:rPr>
          <w:sz w:val="24"/>
          <w:szCs w:val="24"/>
        </w:rPr>
        <w:t xml:space="preserve">zakázky </w:t>
      </w:r>
      <w:r w:rsidR="00A500CE" w:rsidRPr="00B44475">
        <w:rPr>
          <w:sz w:val="24"/>
          <w:szCs w:val="24"/>
        </w:rPr>
        <w:t>malého rozsahu je uzavření smlouvy o dílo na</w:t>
      </w:r>
      <w:r w:rsidRPr="00B44475">
        <w:rPr>
          <w:rFonts w:ascii="Calibri" w:hAnsi="Calibri"/>
          <w:bCs/>
          <w:sz w:val="24"/>
          <w:szCs w:val="24"/>
        </w:rPr>
        <w:t xml:space="preserve"> stavební úpravy stávající místní komunikace</w:t>
      </w:r>
      <w:r w:rsidR="00A500CE" w:rsidRPr="00B44475">
        <w:rPr>
          <w:rFonts w:ascii="Calibri" w:hAnsi="Calibri"/>
          <w:bCs/>
          <w:sz w:val="24"/>
          <w:szCs w:val="24"/>
        </w:rPr>
        <w:t xml:space="preserve"> včetně parkovacího stání</w:t>
      </w:r>
      <w:r w:rsidRPr="00B44475">
        <w:rPr>
          <w:rFonts w:ascii="Calibri" w:hAnsi="Calibri"/>
          <w:bCs/>
          <w:sz w:val="24"/>
          <w:szCs w:val="24"/>
        </w:rPr>
        <w:t xml:space="preserve"> v ulici Sadová v obci Nová Bystřice</w:t>
      </w:r>
      <w:r w:rsidR="00A500CE" w:rsidRPr="00B44475">
        <w:rPr>
          <w:rFonts w:ascii="Calibri" w:hAnsi="Calibri"/>
          <w:bCs/>
          <w:sz w:val="24"/>
          <w:szCs w:val="24"/>
        </w:rPr>
        <w:t xml:space="preserve">, a to podle projektové dokumentace zhotovené společností </w:t>
      </w:r>
      <w:proofErr w:type="spellStart"/>
      <w:r w:rsidR="00A500CE" w:rsidRPr="00B44475">
        <w:rPr>
          <w:rFonts w:ascii="Calibri" w:hAnsi="Calibri"/>
          <w:bCs/>
          <w:sz w:val="24"/>
          <w:szCs w:val="24"/>
        </w:rPr>
        <w:t>Way</w:t>
      </w:r>
      <w:proofErr w:type="spellEnd"/>
      <w:r w:rsidR="00A500CE" w:rsidRPr="00B44475">
        <w:rPr>
          <w:rFonts w:ascii="Calibri" w:hAnsi="Calibri"/>
          <w:bCs/>
          <w:sz w:val="24"/>
          <w:szCs w:val="24"/>
        </w:rPr>
        <w:t xml:space="preserve"> </w:t>
      </w:r>
      <w:proofErr w:type="spellStart"/>
      <w:r w:rsidR="00A500CE" w:rsidRPr="00B44475">
        <w:rPr>
          <w:rFonts w:ascii="Calibri" w:hAnsi="Calibri"/>
          <w:bCs/>
          <w:sz w:val="24"/>
          <w:szCs w:val="24"/>
        </w:rPr>
        <w:t>project</w:t>
      </w:r>
      <w:proofErr w:type="spellEnd"/>
      <w:r w:rsidR="00A500CE" w:rsidRPr="00B44475">
        <w:rPr>
          <w:rFonts w:ascii="Calibri" w:hAnsi="Calibri"/>
          <w:bCs/>
          <w:sz w:val="24"/>
          <w:szCs w:val="24"/>
        </w:rPr>
        <w:t xml:space="preserve"> s.</w:t>
      </w:r>
      <w:proofErr w:type="gramStart"/>
      <w:r w:rsidR="00A500CE" w:rsidRPr="00B44475">
        <w:rPr>
          <w:rFonts w:ascii="Calibri" w:hAnsi="Calibri"/>
          <w:bCs/>
          <w:sz w:val="24"/>
          <w:szCs w:val="24"/>
        </w:rPr>
        <w:t xml:space="preserve">r.o , </w:t>
      </w:r>
      <w:proofErr w:type="spellStart"/>
      <w:r w:rsidR="00A500CE" w:rsidRPr="00B44475">
        <w:rPr>
          <w:rFonts w:ascii="Calibri" w:hAnsi="Calibri"/>
          <w:bCs/>
          <w:sz w:val="24"/>
          <w:szCs w:val="24"/>
        </w:rPr>
        <w:t>Jarošovská</w:t>
      </w:r>
      <w:proofErr w:type="spellEnd"/>
      <w:proofErr w:type="gramEnd"/>
      <w:r w:rsidR="00A500CE" w:rsidRPr="00B44475">
        <w:rPr>
          <w:rFonts w:ascii="Calibri" w:hAnsi="Calibri"/>
          <w:bCs/>
          <w:sz w:val="24"/>
          <w:szCs w:val="24"/>
        </w:rPr>
        <w:t xml:space="preserve"> 1126/II, 377 01 Jindřichův Hradec</w:t>
      </w:r>
      <w:r w:rsidRPr="00B44475">
        <w:rPr>
          <w:rFonts w:ascii="Calibri" w:hAnsi="Calibri"/>
          <w:bCs/>
          <w:sz w:val="24"/>
          <w:szCs w:val="24"/>
        </w:rPr>
        <w:t xml:space="preserve">. </w:t>
      </w:r>
      <w:r w:rsidR="00C90110">
        <w:rPr>
          <w:rFonts w:ascii="Calibri" w:hAnsi="Calibri"/>
          <w:bCs/>
          <w:sz w:val="24"/>
          <w:szCs w:val="24"/>
        </w:rPr>
        <w:t>Tato p</w:t>
      </w:r>
      <w:r w:rsidR="00511B78" w:rsidRPr="00B44475">
        <w:rPr>
          <w:rFonts w:ascii="Calibri" w:hAnsi="Calibri"/>
          <w:bCs/>
          <w:sz w:val="24"/>
          <w:szCs w:val="24"/>
        </w:rPr>
        <w:t xml:space="preserve">rojektová dokumentace </w:t>
      </w:r>
      <w:r w:rsidR="00C90110">
        <w:rPr>
          <w:rFonts w:ascii="Calibri" w:hAnsi="Calibri"/>
          <w:bCs/>
          <w:sz w:val="24"/>
          <w:szCs w:val="24"/>
        </w:rPr>
        <w:t>je nedílnou součástí zadávací</w:t>
      </w:r>
      <w:r w:rsidR="00D90904">
        <w:rPr>
          <w:rFonts w:ascii="Calibri" w:hAnsi="Calibri"/>
          <w:bCs/>
          <w:sz w:val="24"/>
          <w:szCs w:val="24"/>
        </w:rPr>
        <w:t>ch</w:t>
      </w:r>
      <w:r w:rsidR="00C90110">
        <w:rPr>
          <w:rFonts w:ascii="Calibri" w:hAnsi="Calibri"/>
          <w:bCs/>
          <w:sz w:val="24"/>
          <w:szCs w:val="24"/>
        </w:rPr>
        <w:t xml:space="preserve"> </w:t>
      </w:r>
      <w:r w:rsidR="00D90904">
        <w:rPr>
          <w:rFonts w:ascii="Calibri" w:hAnsi="Calibri"/>
          <w:bCs/>
          <w:sz w:val="24"/>
          <w:szCs w:val="24"/>
        </w:rPr>
        <w:t>podmínek</w:t>
      </w:r>
      <w:r w:rsidR="00C90110">
        <w:rPr>
          <w:rFonts w:ascii="Calibri" w:hAnsi="Calibri"/>
          <w:bCs/>
          <w:sz w:val="24"/>
          <w:szCs w:val="24"/>
        </w:rPr>
        <w:t xml:space="preserve"> a </w:t>
      </w:r>
      <w:r w:rsidR="00511B78" w:rsidRPr="00B44475">
        <w:rPr>
          <w:rFonts w:ascii="Calibri" w:hAnsi="Calibri"/>
          <w:bCs/>
          <w:sz w:val="24"/>
          <w:szCs w:val="24"/>
        </w:rPr>
        <w:t xml:space="preserve">tvoří </w:t>
      </w:r>
      <w:r w:rsidR="00602D28">
        <w:rPr>
          <w:rFonts w:ascii="Calibri" w:hAnsi="Calibri"/>
          <w:b/>
          <w:bCs/>
          <w:sz w:val="24"/>
          <w:szCs w:val="24"/>
        </w:rPr>
        <w:t>Přílohu č. 5</w:t>
      </w:r>
      <w:r w:rsidR="00511B78" w:rsidRPr="00B44475">
        <w:rPr>
          <w:rFonts w:ascii="Calibri" w:hAnsi="Calibri"/>
          <w:bCs/>
          <w:sz w:val="24"/>
          <w:szCs w:val="24"/>
        </w:rPr>
        <w:t>.</w:t>
      </w:r>
    </w:p>
    <w:p w:rsidR="00B44475" w:rsidRDefault="00B44475" w:rsidP="00A87624">
      <w:pPr>
        <w:spacing w:after="0" w:line="240" w:lineRule="auto"/>
        <w:jc w:val="both"/>
        <w:rPr>
          <w:rFonts w:ascii="Calibri" w:hAnsi="Calibri"/>
          <w:bCs/>
          <w:sz w:val="24"/>
          <w:szCs w:val="24"/>
        </w:rPr>
      </w:pPr>
    </w:p>
    <w:p w:rsidR="00B44475" w:rsidRDefault="00B44475" w:rsidP="00A87624">
      <w:pPr>
        <w:spacing w:after="0" w:line="240" w:lineRule="auto"/>
        <w:jc w:val="both"/>
        <w:rPr>
          <w:rFonts w:cstheme="minorHAnsi"/>
          <w:sz w:val="24"/>
          <w:szCs w:val="24"/>
        </w:rPr>
      </w:pPr>
      <w:r w:rsidRPr="00B44475">
        <w:rPr>
          <w:rFonts w:ascii="Calibri" w:hAnsi="Calibri"/>
          <w:bCs/>
          <w:sz w:val="24"/>
          <w:szCs w:val="24"/>
        </w:rPr>
        <w:lastRenderedPageBreak/>
        <w:t xml:space="preserve">Požadavky </w:t>
      </w:r>
      <w:r w:rsidRPr="00B44475">
        <w:rPr>
          <w:rFonts w:cstheme="minorHAnsi"/>
          <w:sz w:val="24"/>
          <w:szCs w:val="24"/>
        </w:rPr>
        <w:t>na plnění předmětu veřejné</w:t>
      </w:r>
      <w:r>
        <w:rPr>
          <w:rFonts w:cstheme="minorHAnsi"/>
          <w:sz w:val="24"/>
          <w:szCs w:val="24"/>
        </w:rPr>
        <w:t xml:space="preserve"> zakázky</w:t>
      </w:r>
      <w:r w:rsidRPr="00B44475">
        <w:rPr>
          <w:rFonts w:cstheme="minorHAnsi"/>
          <w:sz w:val="24"/>
          <w:szCs w:val="24"/>
        </w:rPr>
        <w:t>, místo a doba plnění zakázky jsou obsaženy v závazné Smlouvě o dílo, která</w:t>
      </w:r>
      <w:r w:rsidR="00C90110">
        <w:rPr>
          <w:rFonts w:cstheme="minorHAnsi"/>
          <w:sz w:val="24"/>
          <w:szCs w:val="24"/>
        </w:rPr>
        <w:t xml:space="preserve"> je nedílnou součástí zadávací</w:t>
      </w:r>
      <w:r w:rsidR="00D90904">
        <w:rPr>
          <w:rFonts w:cstheme="minorHAnsi"/>
          <w:sz w:val="24"/>
          <w:szCs w:val="24"/>
        </w:rPr>
        <w:t>ch podmínek</w:t>
      </w:r>
      <w:r w:rsidR="00C90110">
        <w:rPr>
          <w:rFonts w:cstheme="minorHAnsi"/>
          <w:sz w:val="24"/>
          <w:szCs w:val="24"/>
        </w:rPr>
        <w:t xml:space="preserve"> a tvoří</w:t>
      </w:r>
      <w:r w:rsidRPr="00B44475">
        <w:rPr>
          <w:rFonts w:cstheme="minorHAnsi"/>
          <w:sz w:val="24"/>
          <w:szCs w:val="24"/>
        </w:rPr>
        <w:t xml:space="preserve"> </w:t>
      </w:r>
      <w:r w:rsidR="00C90110">
        <w:rPr>
          <w:rFonts w:cstheme="minorHAnsi"/>
          <w:b/>
          <w:bCs/>
          <w:sz w:val="24"/>
          <w:szCs w:val="24"/>
        </w:rPr>
        <w:t>Přílohu</w:t>
      </w:r>
      <w:r w:rsidR="00602D28">
        <w:rPr>
          <w:rFonts w:cstheme="minorHAnsi"/>
          <w:b/>
          <w:bCs/>
          <w:sz w:val="24"/>
          <w:szCs w:val="24"/>
        </w:rPr>
        <w:t xml:space="preserve"> č. 3</w:t>
      </w:r>
      <w:r w:rsidRPr="00B44475">
        <w:rPr>
          <w:rFonts w:cstheme="minorHAnsi"/>
          <w:sz w:val="24"/>
          <w:szCs w:val="24"/>
        </w:rPr>
        <w:t>.</w:t>
      </w:r>
    </w:p>
    <w:p w:rsidR="00C90110" w:rsidRDefault="00C90110" w:rsidP="00B44475">
      <w:pPr>
        <w:spacing w:after="0"/>
        <w:jc w:val="both"/>
        <w:rPr>
          <w:rFonts w:cstheme="minorHAnsi"/>
          <w:sz w:val="24"/>
          <w:szCs w:val="24"/>
        </w:rPr>
      </w:pPr>
    </w:p>
    <w:p w:rsidR="00C90110" w:rsidRPr="00644529" w:rsidRDefault="00C90110" w:rsidP="00644529">
      <w:pPr>
        <w:spacing w:after="0" w:line="240" w:lineRule="auto"/>
        <w:jc w:val="both"/>
        <w:rPr>
          <w:rFonts w:ascii="Calibri" w:hAnsi="Calibri"/>
          <w:bCs/>
          <w:sz w:val="24"/>
          <w:szCs w:val="24"/>
        </w:rPr>
      </w:pPr>
      <w:r w:rsidRPr="00644529">
        <w:rPr>
          <w:sz w:val="24"/>
          <w:szCs w:val="24"/>
        </w:rPr>
        <w:t>Dodavatel je oprávněn požadovat po zadavateli vysvětlení zadávacích podmínek. Zadavatel není povinen vysvětlení poskytnout</w:t>
      </w:r>
      <w:r w:rsidR="00A87624" w:rsidRPr="00644529">
        <w:rPr>
          <w:sz w:val="24"/>
          <w:szCs w:val="24"/>
        </w:rPr>
        <w:t xml:space="preserve">, pokud není žádost o vysvětlení doručena včas, a to </w:t>
      </w:r>
      <w:r w:rsidR="00A87624" w:rsidRPr="00644529">
        <w:rPr>
          <w:b/>
          <w:bCs/>
          <w:sz w:val="24"/>
          <w:szCs w:val="24"/>
        </w:rPr>
        <w:t xml:space="preserve">alespoň 3 pracovní dny </w:t>
      </w:r>
      <w:r w:rsidR="00A87624" w:rsidRPr="00644529">
        <w:rPr>
          <w:sz w:val="24"/>
          <w:szCs w:val="24"/>
        </w:rPr>
        <w:t>před uplynutím lhůty pro podání nabídek. V opačném případě si zadavatel vyhrazuje právo žádost o vysvětlení zadávacích podmínek nevyřizovat.</w:t>
      </w:r>
      <w:r w:rsidR="00D90904" w:rsidRPr="00644529">
        <w:rPr>
          <w:sz w:val="24"/>
          <w:szCs w:val="24"/>
        </w:rPr>
        <w:t xml:space="preserve"> Dodavatel je povinen adresovat svůj dotaz </w:t>
      </w:r>
      <w:r w:rsidR="00644529" w:rsidRPr="00644529">
        <w:rPr>
          <w:rFonts w:cstheme="minorHAnsi"/>
          <w:sz w:val="24"/>
          <w:szCs w:val="24"/>
        </w:rPr>
        <w:t>elektronicky, a to buď prostřednictvím elektronického nástroje:</w:t>
      </w:r>
      <w:r w:rsidR="007D3DFD">
        <w:rPr>
          <w:rFonts w:cstheme="minorHAnsi"/>
          <w:sz w:val="24"/>
          <w:szCs w:val="24"/>
        </w:rPr>
        <w:t xml:space="preserve"> </w:t>
      </w:r>
      <w:hyperlink r:id="rId9" w:history="1">
        <w:r w:rsidR="007D3DFD" w:rsidRPr="00ED4AB1">
          <w:rPr>
            <w:rStyle w:val="Hypertextovodkaz"/>
            <w:rFonts w:cstheme="minorHAnsi"/>
            <w:sz w:val="24"/>
            <w:szCs w:val="24"/>
          </w:rPr>
          <w:t>http://www.e-zakazky.cz/Profil-Zadavatele/2176dc6e-bc13-4e1a-994f-d0fb0ea009ab</w:t>
        </w:r>
      </w:hyperlink>
      <w:r w:rsidR="007D3DFD">
        <w:rPr>
          <w:rFonts w:cstheme="minorHAnsi"/>
          <w:sz w:val="24"/>
          <w:szCs w:val="24"/>
        </w:rPr>
        <w:t xml:space="preserve">, </w:t>
      </w:r>
      <w:r w:rsidR="00644529" w:rsidRPr="00644529">
        <w:rPr>
          <w:rFonts w:cstheme="minorHAnsi"/>
          <w:sz w:val="24"/>
          <w:szCs w:val="24"/>
        </w:rPr>
        <w:t>datové schránky, p</w:t>
      </w:r>
      <w:r w:rsidR="00644529" w:rsidRPr="00644529">
        <w:rPr>
          <w:sz w:val="24"/>
          <w:szCs w:val="24"/>
        </w:rPr>
        <w:t xml:space="preserve">řípadně emailem na adresu </w:t>
      </w:r>
      <w:r w:rsidR="00013C65">
        <w:rPr>
          <w:sz w:val="24"/>
          <w:szCs w:val="24"/>
        </w:rPr>
        <w:t>kontaktní</w:t>
      </w:r>
      <w:r w:rsidR="00644529" w:rsidRPr="00644529">
        <w:rPr>
          <w:sz w:val="24"/>
          <w:szCs w:val="24"/>
        </w:rPr>
        <w:t xml:space="preserve"> osoby. </w:t>
      </w:r>
      <w:r w:rsidR="00644529" w:rsidRPr="00644529">
        <w:rPr>
          <w:rFonts w:cstheme="minorHAnsi"/>
          <w:sz w:val="24"/>
          <w:szCs w:val="24"/>
        </w:rPr>
        <w:t>Zadavatel všechny odpovědi na případné dotazy zveřejnění na svém profilu zadavatele, a to nejpozději do 2 pracovních dní, když běh této lhůty začne plynout dnem následujícím po dni doručení žádosti k vysvětlení obsahu zadávacích podmínek.</w:t>
      </w:r>
    </w:p>
    <w:p w:rsidR="00A500CE" w:rsidRDefault="00A500CE" w:rsidP="00DC32C9">
      <w:pPr>
        <w:jc w:val="both"/>
        <w:rPr>
          <w:b/>
          <w:sz w:val="24"/>
          <w:szCs w:val="24"/>
        </w:rPr>
      </w:pPr>
    </w:p>
    <w:p w:rsidR="00A500CE" w:rsidRDefault="00A500CE" w:rsidP="00A500CE">
      <w:pPr>
        <w:pStyle w:val="Default"/>
        <w:jc w:val="center"/>
        <w:rPr>
          <w:b/>
        </w:rPr>
      </w:pPr>
      <w:r w:rsidRPr="00A500CE">
        <w:rPr>
          <w:b/>
        </w:rPr>
        <w:t>Článek 3</w:t>
      </w:r>
    </w:p>
    <w:p w:rsidR="006E41B4" w:rsidRDefault="006E41B4" w:rsidP="00A500CE">
      <w:pPr>
        <w:pStyle w:val="Default"/>
        <w:jc w:val="center"/>
        <w:rPr>
          <w:b/>
        </w:rPr>
      </w:pPr>
      <w:r>
        <w:rPr>
          <w:b/>
        </w:rPr>
        <w:t>Způsob výběru nejvhodnější nabídky</w:t>
      </w:r>
    </w:p>
    <w:p w:rsidR="006E41B4" w:rsidRDefault="006E41B4" w:rsidP="00A500CE">
      <w:pPr>
        <w:pStyle w:val="Default"/>
        <w:jc w:val="center"/>
        <w:rPr>
          <w:b/>
        </w:rPr>
      </w:pPr>
    </w:p>
    <w:p w:rsidR="007960F7" w:rsidRDefault="006E41B4" w:rsidP="006E41B4">
      <w:pPr>
        <w:pStyle w:val="Default"/>
        <w:jc w:val="both"/>
        <w:rPr>
          <w:rFonts w:asciiTheme="minorHAnsi" w:hAnsiTheme="minorHAnsi" w:cstheme="minorHAnsi"/>
          <w:noProof/>
        </w:rPr>
      </w:pPr>
      <w:r w:rsidRPr="006E41B4">
        <w:rPr>
          <w:rFonts w:asciiTheme="minorHAnsi" w:hAnsiTheme="minorHAnsi" w:cstheme="minorHAnsi"/>
          <w:noProof/>
        </w:rPr>
        <w:t xml:space="preserve">Nabídky dodavatelů budou hodnoceny podle jejich ekonomické výhodnosti, a to podle </w:t>
      </w:r>
      <w:r w:rsidR="005E6C1E">
        <w:rPr>
          <w:rFonts w:asciiTheme="minorHAnsi" w:hAnsiTheme="minorHAnsi" w:cstheme="minorHAnsi"/>
          <w:noProof/>
        </w:rPr>
        <w:t xml:space="preserve">nejnižší nabídkové ceny bez DPH. </w:t>
      </w:r>
    </w:p>
    <w:p w:rsidR="007960F7" w:rsidRDefault="007960F7" w:rsidP="006E41B4">
      <w:pPr>
        <w:pStyle w:val="Default"/>
        <w:jc w:val="both"/>
        <w:rPr>
          <w:rFonts w:asciiTheme="minorHAnsi" w:hAnsiTheme="minorHAnsi" w:cstheme="minorHAnsi"/>
          <w:noProof/>
        </w:rPr>
      </w:pPr>
    </w:p>
    <w:p w:rsidR="007960F7" w:rsidRPr="006E41B4" w:rsidRDefault="007960F7" w:rsidP="007960F7">
      <w:pPr>
        <w:pStyle w:val="Default"/>
        <w:rPr>
          <w:rFonts w:asciiTheme="minorHAnsi" w:hAnsiTheme="minorHAnsi" w:cstheme="minorHAnsi"/>
        </w:rPr>
      </w:pPr>
      <w:r w:rsidRPr="003A5578">
        <w:rPr>
          <w:rFonts w:asciiTheme="minorHAnsi" w:hAnsiTheme="minorHAnsi" w:cstheme="minorHAnsi"/>
          <w:u w:val="single"/>
        </w:rPr>
        <w:t>Kritérium:</w:t>
      </w:r>
      <w:r w:rsidRPr="006E41B4">
        <w:rPr>
          <w:rFonts w:asciiTheme="minorHAnsi" w:hAnsiTheme="minorHAnsi" w:cstheme="minorHAnsi"/>
        </w:rPr>
        <w:t xml:space="preserve"> cena díla celkem, Kč bez DPH </w:t>
      </w:r>
    </w:p>
    <w:p w:rsidR="007960F7" w:rsidRPr="006E41B4" w:rsidRDefault="007960F7" w:rsidP="007960F7">
      <w:pPr>
        <w:pStyle w:val="Default"/>
        <w:jc w:val="both"/>
        <w:rPr>
          <w:rFonts w:asciiTheme="minorHAnsi" w:hAnsiTheme="minorHAnsi" w:cstheme="minorHAnsi"/>
        </w:rPr>
      </w:pPr>
      <w:r w:rsidRPr="003A5578">
        <w:rPr>
          <w:rFonts w:asciiTheme="minorHAnsi" w:hAnsiTheme="minorHAnsi" w:cstheme="minorHAnsi"/>
          <w:u w:val="single"/>
        </w:rPr>
        <w:t>Váha kritéria:</w:t>
      </w:r>
      <w:r w:rsidRPr="006E41B4">
        <w:rPr>
          <w:rFonts w:asciiTheme="minorHAnsi" w:hAnsiTheme="minorHAnsi" w:cstheme="minorHAnsi"/>
        </w:rPr>
        <w:t xml:space="preserve"> 100 %</w:t>
      </w:r>
    </w:p>
    <w:p w:rsidR="007960F7" w:rsidRDefault="007960F7" w:rsidP="007960F7">
      <w:pPr>
        <w:pStyle w:val="Default"/>
        <w:jc w:val="both"/>
        <w:rPr>
          <w:sz w:val="20"/>
          <w:szCs w:val="20"/>
        </w:rPr>
      </w:pPr>
      <w:r w:rsidRPr="003A5578">
        <w:rPr>
          <w:rFonts w:asciiTheme="minorHAnsi" w:hAnsiTheme="minorHAnsi" w:cstheme="minorHAnsi"/>
          <w:u w:val="single"/>
        </w:rPr>
        <w:t>Metoda hodnocení:</w:t>
      </w:r>
      <w:r w:rsidRPr="006E41B4">
        <w:rPr>
          <w:rFonts w:asciiTheme="minorHAnsi" w:hAnsiTheme="minorHAnsi" w:cstheme="minorHAnsi"/>
        </w:rPr>
        <w:t xml:space="preserve"> Nabídka s nejnižší cenou je nabídkou vítěznou</w:t>
      </w:r>
      <w:r>
        <w:rPr>
          <w:sz w:val="20"/>
          <w:szCs w:val="20"/>
        </w:rPr>
        <w:t>.</w:t>
      </w:r>
    </w:p>
    <w:p w:rsidR="007960F7" w:rsidRDefault="007960F7" w:rsidP="006E41B4">
      <w:pPr>
        <w:pStyle w:val="Default"/>
        <w:jc w:val="both"/>
        <w:rPr>
          <w:rFonts w:asciiTheme="minorHAnsi" w:hAnsiTheme="minorHAnsi" w:cstheme="minorHAnsi"/>
          <w:noProof/>
        </w:rPr>
      </w:pPr>
    </w:p>
    <w:p w:rsidR="00C05E24" w:rsidRPr="00C05E24" w:rsidRDefault="005E6C1E" w:rsidP="006E41B4">
      <w:pPr>
        <w:pStyle w:val="Default"/>
        <w:jc w:val="both"/>
        <w:rPr>
          <w:rFonts w:eastAsia="Calibri"/>
        </w:rPr>
      </w:pPr>
      <w:r w:rsidRPr="005E6C1E">
        <w:rPr>
          <w:rFonts w:asciiTheme="minorHAnsi" w:hAnsiTheme="minorHAnsi" w:cstheme="minorHAnsi"/>
        </w:rPr>
        <w:t>K</w:t>
      </w:r>
      <w:r w:rsidR="008E3E01">
        <w:rPr>
          <w:rFonts w:asciiTheme="minorHAnsi" w:hAnsiTheme="minorHAnsi" w:cstheme="minorHAnsi"/>
        </w:rPr>
        <w:t xml:space="preserve"> otevírání obálek a </w:t>
      </w:r>
      <w:r w:rsidRPr="005E6C1E">
        <w:rPr>
          <w:rFonts w:asciiTheme="minorHAnsi" w:hAnsiTheme="minorHAnsi" w:cstheme="minorHAnsi"/>
        </w:rPr>
        <w:t>hodnocení nabídek bude ustanovena 3 členná komise</w:t>
      </w:r>
      <w:r>
        <w:rPr>
          <w:rFonts w:asciiTheme="minorHAnsi" w:hAnsiTheme="minorHAnsi" w:cstheme="minorHAnsi"/>
        </w:rPr>
        <w:t xml:space="preserve"> </w:t>
      </w:r>
      <w:r w:rsidR="00A33D03">
        <w:rPr>
          <w:rFonts w:asciiTheme="minorHAnsi" w:hAnsiTheme="minorHAnsi" w:cstheme="minorHAnsi"/>
        </w:rPr>
        <w:t xml:space="preserve">včetně náhradníků </w:t>
      </w:r>
      <w:r>
        <w:rPr>
          <w:rFonts w:asciiTheme="minorHAnsi" w:hAnsiTheme="minorHAnsi" w:cstheme="minorHAnsi"/>
        </w:rPr>
        <w:t>dle Směrnice Města Nová Bystřice, schválená Radou města Nová Bystřice dne 7. 12. 2016, usnesením č. 362/2016.</w:t>
      </w:r>
      <w:r w:rsidRPr="005E6C1E">
        <w:rPr>
          <w:rFonts w:asciiTheme="minorHAnsi" w:hAnsiTheme="minorHAnsi" w:cstheme="minorHAnsi"/>
        </w:rPr>
        <w:t xml:space="preserve"> </w:t>
      </w:r>
      <w:r w:rsidR="008E3E01">
        <w:rPr>
          <w:rFonts w:asciiTheme="minorHAnsi" w:hAnsiTheme="minorHAnsi" w:cstheme="minorHAnsi"/>
        </w:rPr>
        <w:t>Otevírání obálek a hod</w:t>
      </w:r>
      <w:r w:rsidR="005C713A">
        <w:rPr>
          <w:rFonts w:asciiTheme="minorHAnsi" w:hAnsiTheme="minorHAnsi" w:cstheme="minorHAnsi"/>
        </w:rPr>
        <w:t>nocení nabídek bude provedeno 3 </w:t>
      </w:r>
      <w:r w:rsidR="008E3E01">
        <w:rPr>
          <w:rFonts w:asciiTheme="minorHAnsi" w:hAnsiTheme="minorHAnsi" w:cstheme="minorHAnsi"/>
        </w:rPr>
        <w:t xml:space="preserve">člennou komisí bezprostředně po </w:t>
      </w:r>
      <w:r w:rsidR="008E3E01">
        <w:rPr>
          <w:rFonts w:eastAsia="Calibri"/>
        </w:rPr>
        <w:t>skončení lhůty pro podání nabídek t</w:t>
      </w:r>
      <w:r w:rsidR="00A33D03">
        <w:rPr>
          <w:rFonts w:eastAsia="Calibri"/>
        </w:rPr>
        <w:t>j. dne 19. </w:t>
      </w:r>
      <w:r w:rsidR="008E3E01">
        <w:rPr>
          <w:rFonts w:eastAsia="Calibri"/>
        </w:rPr>
        <w:t>2</w:t>
      </w:r>
      <w:r w:rsidR="00CD1756">
        <w:rPr>
          <w:rFonts w:eastAsia="Calibri"/>
        </w:rPr>
        <w:t>. 2024 v 9:05</w:t>
      </w:r>
      <w:r w:rsidR="008E3E01">
        <w:rPr>
          <w:rFonts w:eastAsia="Calibri"/>
        </w:rPr>
        <w:t xml:space="preserve"> hodin.</w:t>
      </w:r>
      <w:r w:rsidR="007960F7">
        <w:rPr>
          <w:rFonts w:eastAsia="Calibri"/>
        </w:rPr>
        <w:t xml:space="preserve"> Komise pro otevírání obálek jmenovaná zadavatelem bude otevírat obálky postupně podle </w:t>
      </w:r>
      <w:r w:rsidR="001C7A9A">
        <w:rPr>
          <w:rFonts w:eastAsia="Calibri"/>
        </w:rPr>
        <w:t>data přijetí nabídky</w:t>
      </w:r>
      <w:r w:rsidR="007960F7">
        <w:rPr>
          <w:rFonts w:eastAsia="Calibri"/>
        </w:rPr>
        <w:t xml:space="preserve"> a bude kontrolovat úplnost nabídky, a to zda je nabídka zpracovaná v požadovaném jazyce a je návrh smlouvy podepsán osobou oprávněnou jednat jménem či za uchazeče.</w:t>
      </w:r>
      <w:r w:rsidR="00C05E24">
        <w:rPr>
          <w:rFonts w:eastAsia="Calibri"/>
        </w:rPr>
        <w:t xml:space="preserve"> Poté komise pro posouzení a hodnocení nabídek bude </w:t>
      </w:r>
      <w:r w:rsidR="00D60225">
        <w:rPr>
          <w:rFonts w:eastAsia="Calibri"/>
        </w:rPr>
        <w:t>posuzovat splnění požadavků</w:t>
      </w:r>
      <w:r w:rsidR="001C7A9A">
        <w:rPr>
          <w:rFonts w:eastAsia="Calibri"/>
        </w:rPr>
        <w:t xml:space="preserve"> zadávacích podmínek včetně požadavků zadavatele na prokázání kvalifikace. O otevírání obálek a o posouzení a hodnocení nabídek budou sepsány protokoly.</w:t>
      </w:r>
    </w:p>
    <w:p w:rsidR="007960F7" w:rsidRDefault="007960F7" w:rsidP="006E41B4">
      <w:pPr>
        <w:pStyle w:val="Default"/>
        <w:jc w:val="both"/>
      </w:pPr>
    </w:p>
    <w:p w:rsidR="005C0368" w:rsidRDefault="005C0368" w:rsidP="006E41B4">
      <w:pPr>
        <w:pStyle w:val="Default"/>
        <w:jc w:val="both"/>
      </w:pPr>
      <w:r w:rsidRPr="00AB2438">
        <w:t>V případě rozporu mezi nabídkovou cenou uvedenou ve smlouvě a jinou částí nabídky dodavatele, platí vždy nabídková cena uvedená ve smlouvě</w:t>
      </w:r>
      <w:r>
        <w:t>, a to</w:t>
      </w:r>
      <w:r w:rsidRPr="00AB2438">
        <w:t xml:space="preserve"> v ustanovení smlouvy o ceně díla, tím však není dotčeno právo zadavatele dotazovat se dodavatele na případný zjevný rozpor v jeho nabídce.</w:t>
      </w:r>
    </w:p>
    <w:p w:rsidR="005C0368" w:rsidRDefault="005C0368" w:rsidP="006E41B4">
      <w:pPr>
        <w:pStyle w:val="Default"/>
        <w:jc w:val="both"/>
      </w:pPr>
    </w:p>
    <w:p w:rsidR="005C0368" w:rsidRDefault="005C0368" w:rsidP="006E41B4">
      <w:pPr>
        <w:pStyle w:val="Default"/>
        <w:jc w:val="both"/>
      </w:pPr>
      <w:r w:rsidRPr="00AB2438">
        <w:rPr>
          <w:noProof/>
        </w:rPr>
        <w:t xml:space="preserve">Při posouzení nabídek z hlediska splnění zadávacích podmínek posoudí zadavatel nabídkové ceny dodavatelů, zda není jejich nabídková cena cenou mimořádně nízkou, a to zejména v případech, kdy bude </w:t>
      </w:r>
      <w:r w:rsidRPr="00AB2438">
        <w:t>cena vzbuzovat oprávněné obavy zadavatele, zda bude dodavatel schopen za nabídnutou cenu realizovat předmět veřejné zakázky řádně, včas a v požadované kvalitě.</w:t>
      </w:r>
    </w:p>
    <w:p w:rsidR="005C0368" w:rsidRDefault="005C0368" w:rsidP="006E41B4">
      <w:pPr>
        <w:pStyle w:val="Default"/>
        <w:jc w:val="both"/>
      </w:pPr>
    </w:p>
    <w:p w:rsidR="001C7A9A" w:rsidRDefault="001C7A9A" w:rsidP="006E41B4">
      <w:pPr>
        <w:pStyle w:val="Default"/>
        <w:jc w:val="both"/>
      </w:pPr>
    </w:p>
    <w:p w:rsidR="005C0368" w:rsidRPr="005C0368" w:rsidRDefault="005C0368" w:rsidP="005C0368">
      <w:pPr>
        <w:pStyle w:val="Default"/>
        <w:jc w:val="center"/>
        <w:rPr>
          <w:b/>
        </w:rPr>
      </w:pPr>
      <w:r w:rsidRPr="005C0368">
        <w:rPr>
          <w:b/>
        </w:rPr>
        <w:lastRenderedPageBreak/>
        <w:t>Článek 4</w:t>
      </w:r>
    </w:p>
    <w:p w:rsidR="005C0368" w:rsidRDefault="005C0368" w:rsidP="005C0368">
      <w:pPr>
        <w:pStyle w:val="Default"/>
        <w:jc w:val="center"/>
        <w:rPr>
          <w:b/>
        </w:rPr>
      </w:pPr>
      <w:r w:rsidRPr="005C0368">
        <w:rPr>
          <w:b/>
        </w:rPr>
        <w:t>Kvalifikace a další požadavky</w:t>
      </w:r>
    </w:p>
    <w:p w:rsidR="005C0368" w:rsidRDefault="005C0368" w:rsidP="005C0368">
      <w:pPr>
        <w:pStyle w:val="Default"/>
        <w:jc w:val="center"/>
        <w:rPr>
          <w:b/>
        </w:rPr>
      </w:pPr>
    </w:p>
    <w:p w:rsidR="005C0368" w:rsidRDefault="00D34750" w:rsidP="005C0368">
      <w:pPr>
        <w:pStyle w:val="Default"/>
        <w:jc w:val="both"/>
      </w:pPr>
      <w:r w:rsidRPr="009905D4">
        <w:t xml:space="preserve">Dodavatel musí ve své písemné nabídce prokázat splnění požadované kvalifikace, a to předložením vyplněného Čestného prohlášení dodavatele ke kvalifikaci, které tvoří </w:t>
      </w:r>
      <w:r w:rsidRPr="009905D4">
        <w:rPr>
          <w:b/>
        </w:rPr>
        <w:t>Přílohu č. </w:t>
      </w:r>
      <w:r w:rsidR="00B218D4">
        <w:rPr>
          <w:b/>
        </w:rPr>
        <w:t>2</w:t>
      </w:r>
      <w:r w:rsidRPr="009905D4">
        <w:t xml:space="preserve"> těchto zadávacích podmínek. </w:t>
      </w:r>
      <w:r w:rsidR="006F52B4" w:rsidRPr="009905D4">
        <w:t>Čestná prohlášení budou podepsány</w:t>
      </w:r>
      <w:r w:rsidRPr="009905D4">
        <w:t xml:space="preserve"> oprávněnou osobou.</w:t>
      </w:r>
    </w:p>
    <w:p w:rsidR="004A0C1C" w:rsidRDefault="004A0C1C" w:rsidP="005C0368">
      <w:pPr>
        <w:pStyle w:val="Default"/>
        <w:jc w:val="both"/>
      </w:pPr>
    </w:p>
    <w:p w:rsidR="004A0C1C" w:rsidRPr="009905D4" w:rsidRDefault="004A0C1C" w:rsidP="005C0368">
      <w:pPr>
        <w:pStyle w:val="Default"/>
        <w:jc w:val="both"/>
      </w:pPr>
      <w:r w:rsidRPr="009905D4">
        <w:rPr>
          <w:bCs/>
        </w:rPr>
        <w:t xml:space="preserve">Zadavatel si může v průběhu zadávacího řízení vyžádat předložení dokladů v originále nebo úředně ověřených kopií, a to kdykoliv v průběhu lhůty veřejné zakázky, nejpozději však do uzavření smlouvy s vybraným dodavatelem.  </w:t>
      </w:r>
    </w:p>
    <w:p w:rsidR="004A0C1C" w:rsidRDefault="004A0C1C" w:rsidP="00D34750">
      <w:pPr>
        <w:pStyle w:val="Default"/>
        <w:rPr>
          <w:bCs/>
        </w:rPr>
      </w:pPr>
    </w:p>
    <w:p w:rsidR="00D34750" w:rsidRPr="009905D4" w:rsidRDefault="00D34750" w:rsidP="00D34750">
      <w:pPr>
        <w:pStyle w:val="Default"/>
      </w:pPr>
      <w:r w:rsidRPr="009905D4">
        <w:rPr>
          <w:bCs/>
        </w:rPr>
        <w:t xml:space="preserve">Splněním kvalifikace se rozumí: </w:t>
      </w:r>
    </w:p>
    <w:p w:rsidR="00D47A2C" w:rsidRPr="004A0C1C" w:rsidRDefault="00D34750" w:rsidP="004A0C1C">
      <w:pPr>
        <w:pStyle w:val="Default"/>
        <w:numPr>
          <w:ilvl w:val="0"/>
          <w:numId w:val="3"/>
        </w:numPr>
        <w:spacing w:after="15"/>
        <w:jc w:val="both"/>
      </w:pPr>
      <w:r w:rsidRPr="00ED4C7E">
        <w:rPr>
          <w:u w:val="single"/>
        </w:rPr>
        <w:t>splnění základ</w:t>
      </w:r>
      <w:r w:rsidR="00D47A2C" w:rsidRPr="00ED4C7E">
        <w:rPr>
          <w:u w:val="single"/>
        </w:rPr>
        <w:t>ní způsobilosti</w:t>
      </w:r>
      <w:r w:rsidR="00D47A2C" w:rsidRPr="009905D4">
        <w:t xml:space="preserve"> stanovené § 74 Z</w:t>
      </w:r>
      <w:r w:rsidRPr="009905D4">
        <w:t xml:space="preserve">ákona </w:t>
      </w:r>
      <w:r w:rsidR="00C246A9" w:rsidRPr="009905D4">
        <w:t>o zadávání veřejných zakázek</w:t>
      </w:r>
      <w:r w:rsidR="004A0C1C">
        <w:t xml:space="preserve">, v platném znění (dále jen „zákon“). </w:t>
      </w:r>
      <w:r w:rsidR="004A0C1C" w:rsidRPr="004A0C1C">
        <w:rPr>
          <w:bCs/>
        </w:rPr>
        <w:t>Zadavatel si může v průběhu zadávacího řízení vyžádat předložení originálů nebo úředně ověřených kopií následujících dokladů, které prokazují základní způsobilost:</w:t>
      </w:r>
    </w:p>
    <w:p w:rsidR="00817E4C" w:rsidRPr="00817E4C" w:rsidRDefault="00817E4C" w:rsidP="00817E4C">
      <w:pPr>
        <w:pStyle w:val="Default"/>
        <w:numPr>
          <w:ilvl w:val="0"/>
          <w:numId w:val="8"/>
        </w:numPr>
        <w:ind w:left="1434" w:hanging="357"/>
      </w:pPr>
      <w:r w:rsidRPr="00817E4C">
        <w:t>výpisu z evidence Rejstříku trestů</w:t>
      </w:r>
      <w:r w:rsidR="00020B0A">
        <w:t>,</w:t>
      </w:r>
      <w:r w:rsidRPr="00817E4C">
        <w:t xml:space="preserve"> </w:t>
      </w:r>
    </w:p>
    <w:p w:rsidR="00817E4C" w:rsidRPr="00817E4C" w:rsidRDefault="00817E4C" w:rsidP="00817E4C">
      <w:pPr>
        <w:pStyle w:val="Default"/>
        <w:numPr>
          <w:ilvl w:val="0"/>
          <w:numId w:val="8"/>
        </w:numPr>
        <w:ind w:left="1434" w:hanging="357"/>
      </w:pPr>
      <w:r w:rsidRPr="00817E4C">
        <w:t>potvrzení příslušného finančního úř</w:t>
      </w:r>
      <w:r w:rsidR="00020B0A">
        <w:t>adu,</w:t>
      </w:r>
    </w:p>
    <w:p w:rsidR="00817E4C" w:rsidRPr="00817E4C" w:rsidRDefault="00817E4C" w:rsidP="00817E4C">
      <w:pPr>
        <w:pStyle w:val="Default"/>
        <w:numPr>
          <w:ilvl w:val="0"/>
          <w:numId w:val="8"/>
        </w:numPr>
        <w:ind w:left="1434" w:hanging="357"/>
      </w:pPr>
      <w:r w:rsidRPr="00817E4C">
        <w:t>písemného čestného prohlášení ve vztahu ke spotřební dani</w:t>
      </w:r>
      <w:r w:rsidR="00020B0A">
        <w:t>,</w:t>
      </w:r>
      <w:r w:rsidRPr="00817E4C">
        <w:t xml:space="preserve"> </w:t>
      </w:r>
    </w:p>
    <w:p w:rsidR="00817E4C" w:rsidRPr="00817E4C" w:rsidRDefault="00817E4C" w:rsidP="00817E4C">
      <w:pPr>
        <w:pStyle w:val="Default"/>
        <w:numPr>
          <w:ilvl w:val="0"/>
          <w:numId w:val="8"/>
        </w:numPr>
        <w:ind w:left="1434" w:hanging="357"/>
      </w:pPr>
      <w:r w:rsidRPr="00817E4C">
        <w:t xml:space="preserve">písemného čestného prohlášení ve vztahu k § 74 odst. 1 písm. c) </w:t>
      </w:r>
      <w:r w:rsidR="004A0C1C">
        <w:t>zákona</w:t>
      </w:r>
      <w:r w:rsidRPr="00817E4C">
        <w:t xml:space="preserve"> </w:t>
      </w:r>
    </w:p>
    <w:p w:rsidR="004A0C1C" w:rsidRDefault="00817E4C" w:rsidP="004A0C1C">
      <w:pPr>
        <w:pStyle w:val="Default"/>
        <w:numPr>
          <w:ilvl w:val="0"/>
          <w:numId w:val="8"/>
        </w:numPr>
        <w:ind w:left="1434" w:hanging="357"/>
      </w:pPr>
      <w:r w:rsidRPr="00817E4C">
        <w:t xml:space="preserve">potvrzení příslušné okresní správy sociálního zabezpečení, </w:t>
      </w:r>
    </w:p>
    <w:p w:rsidR="004A0C1C" w:rsidRDefault="00817E4C" w:rsidP="004A0C1C">
      <w:pPr>
        <w:pStyle w:val="Default"/>
        <w:numPr>
          <w:ilvl w:val="0"/>
          <w:numId w:val="8"/>
        </w:numPr>
        <w:ind w:left="1434" w:hanging="357"/>
      </w:pPr>
      <w:r w:rsidRPr="00817E4C">
        <w:t>výpisu z obchodního rejstříku, nebo předložením písemného čestného prohlášení v případě, že není v obchodním rejstříku zapsá</w:t>
      </w:r>
      <w:r w:rsidR="004A0C1C">
        <w:t>n</w:t>
      </w:r>
    </w:p>
    <w:p w:rsidR="00D47A2C" w:rsidRPr="009905D4" w:rsidRDefault="00D34750" w:rsidP="00F1644E">
      <w:pPr>
        <w:pStyle w:val="Default"/>
        <w:numPr>
          <w:ilvl w:val="0"/>
          <w:numId w:val="3"/>
        </w:numPr>
        <w:spacing w:after="15"/>
        <w:jc w:val="both"/>
      </w:pPr>
      <w:r w:rsidRPr="004A0C1C">
        <w:rPr>
          <w:u w:val="single"/>
        </w:rPr>
        <w:t>splnění profesní způsobilosti</w:t>
      </w:r>
      <w:r w:rsidRPr="009905D4">
        <w:t xml:space="preserve"> </w:t>
      </w:r>
      <w:r w:rsidR="00D47A2C" w:rsidRPr="009905D4">
        <w:t xml:space="preserve">- dle § 77 odst. 1 </w:t>
      </w:r>
      <w:r w:rsidR="004A0C1C">
        <w:t>z</w:t>
      </w:r>
      <w:r w:rsidR="00D47A2C" w:rsidRPr="009905D4">
        <w:t>ákona: výpis z obchodního rejstříku, pokud je v něm zapsán, či výpis z jiné obdobné evidence, pokud je v ní zapsán,</w:t>
      </w:r>
    </w:p>
    <w:p w:rsidR="006F52B4" w:rsidRDefault="00D47A2C" w:rsidP="00F1644E">
      <w:pPr>
        <w:pStyle w:val="Default"/>
        <w:ind w:left="720"/>
        <w:jc w:val="both"/>
      </w:pPr>
      <w:r w:rsidRPr="009905D4">
        <w:t xml:space="preserve">                                                     </w:t>
      </w:r>
      <w:r w:rsidR="00817E4C">
        <w:t xml:space="preserve"> </w:t>
      </w:r>
      <w:r w:rsidRPr="009905D4">
        <w:t>- d</w:t>
      </w:r>
      <w:r w:rsidR="004A0C1C">
        <w:t>le § 77 odst. 2 písm. a) z</w:t>
      </w:r>
      <w:r w:rsidRPr="009905D4">
        <w:t xml:space="preserve">ákona: doklad o oprávnění k podnikání </w:t>
      </w:r>
      <w:r w:rsidR="009905D4">
        <w:t xml:space="preserve">(živnostenské oprávnění) </w:t>
      </w:r>
      <w:r w:rsidR="00F1644E">
        <w:t xml:space="preserve">v rozsahu </w:t>
      </w:r>
      <w:r w:rsidRPr="009905D4">
        <w:t>odpovídajícím předmětu veřejné zakázky a to zejména pro předmět činnosti „</w:t>
      </w:r>
      <w:r w:rsidRPr="009905D4">
        <w:rPr>
          <w:b/>
          <w:bCs/>
        </w:rPr>
        <w:t>Provádění staveb, jejich změn a odstraňování</w:t>
      </w:r>
      <w:r w:rsidRPr="009905D4">
        <w:t xml:space="preserve">“. </w:t>
      </w:r>
    </w:p>
    <w:p w:rsidR="00ED4C7E" w:rsidRPr="00ED4C7E" w:rsidRDefault="00ED4C7E" w:rsidP="00F1644E">
      <w:pPr>
        <w:pStyle w:val="Default"/>
        <w:ind w:left="720"/>
        <w:jc w:val="both"/>
      </w:pPr>
      <w:r>
        <w:t xml:space="preserve">                                                       - dle § 77 odst. 2 písm. c) </w:t>
      </w:r>
      <w:r w:rsidR="004A0C1C">
        <w:t>zákona</w:t>
      </w:r>
      <w:r w:rsidRPr="009905D4">
        <w:t>:</w:t>
      </w:r>
      <w:r>
        <w:t xml:space="preserve"> Osvědčení o autorizaci pro obor </w:t>
      </w:r>
      <w:r w:rsidRPr="00ED4C7E">
        <w:rPr>
          <w:b/>
        </w:rPr>
        <w:t>Dopravní stavby</w:t>
      </w:r>
      <w:r>
        <w:t xml:space="preserve"> nebo </w:t>
      </w:r>
      <w:r w:rsidRPr="00ED4C7E">
        <w:rPr>
          <w:b/>
        </w:rPr>
        <w:t>Pozemní stavby</w:t>
      </w:r>
      <w:r>
        <w:rPr>
          <w:b/>
        </w:rPr>
        <w:t xml:space="preserve"> </w:t>
      </w:r>
      <w:r w:rsidRPr="00ED4C7E">
        <w:t xml:space="preserve">dle zákona </w:t>
      </w:r>
      <w:proofErr w:type="spellStart"/>
      <w:r w:rsidRPr="00ED4C7E">
        <w:t>zákona</w:t>
      </w:r>
      <w:proofErr w:type="spellEnd"/>
      <w:r w:rsidRPr="00ED4C7E">
        <w:t xml:space="preserve"> č</w:t>
      </w:r>
      <w:r w:rsidR="004A0C1C">
        <w:t>. 360/1992 Sb., o </w:t>
      </w:r>
      <w:r w:rsidRPr="00ED4C7E">
        <w:t>výkonu povolání autorizovaných architektů a o výkonu povolání autorizovaných inženýrů a techniků činných ve výstavbě, ve znění pozdějších předpisů</w:t>
      </w:r>
      <w:r>
        <w:t>.</w:t>
      </w:r>
    </w:p>
    <w:p w:rsidR="00F1644E" w:rsidRDefault="00D34750" w:rsidP="00475352">
      <w:pPr>
        <w:pStyle w:val="Default"/>
        <w:numPr>
          <w:ilvl w:val="0"/>
          <w:numId w:val="3"/>
        </w:numPr>
        <w:spacing w:after="15"/>
        <w:jc w:val="both"/>
      </w:pPr>
      <w:r w:rsidRPr="00ED4C7E">
        <w:rPr>
          <w:u w:val="single"/>
        </w:rPr>
        <w:t>prokázání techni</w:t>
      </w:r>
      <w:r w:rsidR="00C246A9" w:rsidRPr="00ED4C7E">
        <w:rPr>
          <w:u w:val="single"/>
        </w:rPr>
        <w:t>cké k</w:t>
      </w:r>
      <w:r w:rsidR="009905D4" w:rsidRPr="00ED4C7E">
        <w:rPr>
          <w:u w:val="single"/>
        </w:rPr>
        <w:t>valifikace</w:t>
      </w:r>
      <w:r w:rsidR="009905D4" w:rsidRPr="009905D4">
        <w:t xml:space="preserve"> </w:t>
      </w:r>
      <w:r w:rsidR="00D47A2C" w:rsidRPr="009905D4">
        <w:t xml:space="preserve">- v souladu s § 79 </w:t>
      </w:r>
      <w:r w:rsidR="009905D4" w:rsidRPr="009905D4">
        <w:t>odst. 2 písm.</w:t>
      </w:r>
      <w:r w:rsidR="004A0C1C">
        <w:t xml:space="preserve"> a) z</w:t>
      </w:r>
      <w:r w:rsidR="00C246A9" w:rsidRPr="009905D4">
        <w:t>ákona,</w:t>
      </w:r>
      <w:r w:rsidRPr="009905D4">
        <w:t xml:space="preserve"> </w:t>
      </w:r>
      <w:r w:rsidR="00C246A9" w:rsidRPr="009905D4">
        <w:t xml:space="preserve">zadavatel požaduje uvést a předložit v rámci čestného prohlášení o splnění kvalifikace </w:t>
      </w:r>
      <w:r w:rsidR="00C246A9" w:rsidRPr="009905D4">
        <w:rPr>
          <w:b/>
          <w:bCs/>
        </w:rPr>
        <w:t xml:space="preserve">seznam stavebních prací </w:t>
      </w:r>
      <w:r w:rsidR="00C246A9" w:rsidRPr="009905D4">
        <w:t xml:space="preserve">poskytnutých za posledních </w:t>
      </w:r>
      <w:r w:rsidR="00C246A9" w:rsidRPr="009905D4">
        <w:rPr>
          <w:b/>
          <w:bCs/>
        </w:rPr>
        <w:t xml:space="preserve">5 let </w:t>
      </w:r>
      <w:r w:rsidR="00C246A9" w:rsidRPr="009905D4">
        <w:t xml:space="preserve">před zahájením zadávacího řízení, </w:t>
      </w:r>
      <w:r w:rsidR="00C246A9" w:rsidRPr="009905D4">
        <w:rPr>
          <w:u w:val="single"/>
        </w:rPr>
        <w:t>včetně osvědčení objednatele o řádném poskytnutí a dokončení</w:t>
      </w:r>
      <w:r w:rsidR="00C246A9" w:rsidRPr="009905D4">
        <w:t xml:space="preserve"> nejvýznamnějších z těchto prací. </w:t>
      </w:r>
      <w:r w:rsidR="006F52B4" w:rsidRPr="009905D4">
        <w:t xml:space="preserve"> Technickou kvalifikaci splňuje dodavatel, který v uvedeném období realizoval alespoň </w:t>
      </w:r>
      <w:r w:rsidR="006F52B4" w:rsidRPr="009905D4">
        <w:rPr>
          <w:b/>
          <w:bCs/>
        </w:rPr>
        <w:t xml:space="preserve">tři zakázky </w:t>
      </w:r>
      <w:r w:rsidR="006F52B4" w:rsidRPr="009905D4">
        <w:t>obdobného charakteru</w:t>
      </w:r>
      <w:r w:rsidR="00403E24" w:rsidRPr="009905D4">
        <w:t xml:space="preserve"> (viz předmět veřejné zakázky)</w:t>
      </w:r>
      <w:r w:rsidR="006F52B4" w:rsidRPr="009905D4">
        <w:t xml:space="preserve"> v minimální výši </w:t>
      </w:r>
      <w:r w:rsidR="006F52B4" w:rsidRPr="009905D4">
        <w:rPr>
          <w:b/>
          <w:bCs/>
        </w:rPr>
        <w:t xml:space="preserve">2 000 000,00 Kč </w:t>
      </w:r>
      <w:r w:rsidR="00620748">
        <w:t xml:space="preserve">bez DPH za jednotlivou zakázku. </w:t>
      </w:r>
    </w:p>
    <w:p w:rsidR="004A0C1C" w:rsidRPr="004A0C1C" w:rsidRDefault="00620748" w:rsidP="004A0C1C">
      <w:pPr>
        <w:pStyle w:val="Default"/>
        <w:spacing w:after="15"/>
        <w:ind w:left="720"/>
        <w:jc w:val="both"/>
      </w:pPr>
      <w:r w:rsidRPr="00620748">
        <w:t>Dodavatel může v souladu s §</w:t>
      </w:r>
      <w:r w:rsidR="00475352">
        <w:t xml:space="preserve"> </w:t>
      </w:r>
      <w:r w:rsidR="004A0C1C">
        <w:t>79 odst. 4 z</w:t>
      </w:r>
      <w:r w:rsidRPr="00620748">
        <w:t>ákona</w:t>
      </w:r>
      <w:r w:rsidR="00F1644E">
        <w:t xml:space="preserve"> </w:t>
      </w:r>
      <w:r w:rsidRPr="00620748">
        <w:t>použít k prokázání splnění technické kvalifikace stavební práce, které poskytl společně s jinými dodavateli, a to v rozsahu, v jakém se na plnění zakázky podílel, nebo jako poddodavatel, a to v rozsahu, v jakém se na plnění zakázky podílel. Z údajů předložených v seznamu musí být patrno postavení dodavatele v dodavatelském systému (zhotovitel, poddodavatel, člen sdružení apod.) a jeho podíl na realizované stavbě.</w:t>
      </w:r>
      <w:r w:rsidR="009905D4" w:rsidRPr="009905D4">
        <w:t xml:space="preserve">                                                            </w:t>
      </w:r>
    </w:p>
    <w:p w:rsidR="004A0C1C" w:rsidRDefault="004A0C1C" w:rsidP="005C0368">
      <w:pPr>
        <w:pStyle w:val="Default"/>
        <w:jc w:val="both"/>
      </w:pPr>
      <w:r w:rsidRPr="004A0C1C">
        <w:lastRenderedPageBreak/>
        <w:t>V případě společné účasti dodavatelů prokazuje základní způsobilost a profesní způ</w:t>
      </w:r>
      <w:r>
        <w:t>sobilost podle § 77 odst. 1 z</w:t>
      </w:r>
      <w:r w:rsidRPr="004A0C1C">
        <w:t>ákona každý dodavatel samostatně</w:t>
      </w:r>
      <w:r>
        <w:t xml:space="preserve"> – viz § 82 z</w:t>
      </w:r>
      <w:r w:rsidRPr="004A0C1C">
        <w:t>ákona.</w:t>
      </w:r>
    </w:p>
    <w:p w:rsidR="004A0C1C" w:rsidRDefault="004A0C1C" w:rsidP="005C0368">
      <w:pPr>
        <w:pStyle w:val="Default"/>
        <w:jc w:val="both"/>
      </w:pPr>
    </w:p>
    <w:p w:rsidR="004A0C1C" w:rsidRPr="004A0C1C" w:rsidRDefault="004A0C1C" w:rsidP="004A0C1C">
      <w:pPr>
        <w:pStyle w:val="Default"/>
        <w:jc w:val="both"/>
      </w:pPr>
      <w:r w:rsidRPr="004A0C1C">
        <w:t>Dodavatel může prokázat technickou kvalifikaci nebo profesní způsobilosti s výjimkou kritéria podle §</w:t>
      </w:r>
      <w:r>
        <w:t xml:space="preserve"> 77 odst. 1 z</w:t>
      </w:r>
      <w:r w:rsidRPr="004A0C1C">
        <w:t xml:space="preserve">ákona požadované zadavatelem prostřednictvím jiných osob. Dodavatel je v takovém případě povinen zadavateli předložit: </w:t>
      </w:r>
    </w:p>
    <w:p w:rsidR="004A0C1C" w:rsidRDefault="004A0C1C" w:rsidP="004A0C1C">
      <w:pPr>
        <w:pStyle w:val="Default"/>
        <w:numPr>
          <w:ilvl w:val="0"/>
          <w:numId w:val="9"/>
        </w:numPr>
        <w:jc w:val="both"/>
      </w:pPr>
      <w:r w:rsidRPr="004A0C1C">
        <w:t>doklady prokazující splnění profesní způsobilosti podle §</w:t>
      </w:r>
      <w:r>
        <w:t xml:space="preserve"> 77 odst. 1 z</w:t>
      </w:r>
      <w:r w:rsidRPr="004A0C1C">
        <w:t xml:space="preserve">ákona jinou osobou, </w:t>
      </w:r>
    </w:p>
    <w:p w:rsidR="004A0C1C" w:rsidRDefault="004A0C1C" w:rsidP="004A0C1C">
      <w:pPr>
        <w:pStyle w:val="Default"/>
        <w:numPr>
          <w:ilvl w:val="0"/>
          <w:numId w:val="9"/>
        </w:numPr>
        <w:jc w:val="both"/>
      </w:pPr>
      <w:r w:rsidRPr="004A0C1C">
        <w:t xml:space="preserve">doklady prokazující splnění chybějící části kvalifikace prostřednictvím jiné osoby, </w:t>
      </w:r>
    </w:p>
    <w:p w:rsidR="004A0C1C" w:rsidRDefault="004A0C1C" w:rsidP="004A0C1C">
      <w:pPr>
        <w:pStyle w:val="Default"/>
        <w:numPr>
          <w:ilvl w:val="0"/>
          <w:numId w:val="9"/>
        </w:numPr>
        <w:jc w:val="both"/>
      </w:pPr>
      <w:r w:rsidRPr="004A0C1C">
        <w:t xml:space="preserve">doklady o splnění základní způsobilosti podle § 74 Zákona jinou osobou a </w:t>
      </w:r>
    </w:p>
    <w:p w:rsidR="004A0C1C" w:rsidRDefault="004A0C1C" w:rsidP="004A0C1C">
      <w:pPr>
        <w:pStyle w:val="Default"/>
        <w:numPr>
          <w:ilvl w:val="0"/>
          <w:numId w:val="9"/>
        </w:numPr>
        <w:jc w:val="both"/>
      </w:pPr>
      <w:r w:rsidRPr="004A0C1C">
        <w:t xml:space="preserve">smlouvu nebo jinou osobou podepsané potvrzení o existenci smlouvy,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rsidR="003234D4" w:rsidRPr="003234D4" w:rsidRDefault="003234D4" w:rsidP="003234D4">
      <w:pPr>
        <w:pStyle w:val="Default"/>
        <w:ind w:left="720"/>
        <w:jc w:val="both"/>
      </w:pPr>
    </w:p>
    <w:p w:rsidR="004A0C1C" w:rsidRPr="003234D4" w:rsidRDefault="004A0C1C" w:rsidP="004A0C1C">
      <w:pPr>
        <w:pStyle w:val="Default"/>
        <w:jc w:val="both"/>
        <w:rPr>
          <w:bCs/>
        </w:rPr>
      </w:pPr>
      <w:r w:rsidRPr="003234D4">
        <w:rPr>
          <w:bCs/>
        </w:rPr>
        <w:t>Prokazuje-li však dodavatel prostřednictvím jiné osoby kvalifikaci a předkládá doklady podle §</w:t>
      </w:r>
      <w:r w:rsidR="003234D4">
        <w:rPr>
          <w:bCs/>
        </w:rPr>
        <w:t> </w:t>
      </w:r>
      <w:r w:rsidRPr="003234D4">
        <w:rPr>
          <w:bCs/>
        </w:rPr>
        <w:t>79 odst. 2 pí</w:t>
      </w:r>
      <w:r w:rsidR="003234D4" w:rsidRPr="003234D4">
        <w:rPr>
          <w:bCs/>
        </w:rPr>
        <w:t>sm. a), b) nebo d) z</w:t>
      </w:r>
      <w:r w:rsidRPr="003234D4">
        <w:rPr>
          <w:bCs/>
        </w:rPr>
        <w:t>ákona vztahující se k takové osobě, musí dokument podle odstavce d) obsahovat závazek, že jiná osoba bude vykonávat stavební práce či služby, ke kterým se prokazované kritérium kvalifikace vztahuje.</w:t>
      </w:r>
    </w:p>
    <w:p w:rsidR="00B22DD8" w:rsidRDefault="00B22DD8" w:rsidP="005C0368">
      <w:pPr>
        <w:pStyle w:val="Default"/>
        <w:jc w:val="both"/>
        <w:rPr>
          <w:bCs/>
        </w:rPr>
      </w:pPr>
    </w:p>
    <w:p w:rsidR="00B22DD8" w:rsidRPr="0058388F" w:rsidRDefault="00B22DD8" w:rsidP="0058388F">
      <w:pPr>
        <w:pStyle w:val="Default"/>
        <w:jc w:val="center"/>
        <w:rPr>
          <w:b/>
          <w:bCs/>
        </w:rPr>
      </w:pPr>
      <w:r w:rsidRPr="0058388F">
        <w:rPr>
          <w:b/>
          <w:bCs/>
        </w:rPr>
        <w:t>Článek 5</w:t>
      </w:r>
    </w:p>
    <w:p w:rsidR="00B22DD8" w:rsidRPr="0058388F" w:rsidRDefault="00B22DD8" w:rsidP="0058388F">
      <w:pPr>
        <w:pStyle w:val="Default"/>
        <w:jc w:val="center"/>
        <w:rPr>
          <w:b/>
          <w:bCs/>
        </w:rPr>
      </w:pPr>
      <w:r w:rsidRPr="0058388F">
        <w:rPr>
          <w:b/>
          <w:bCs/>
        </w:rPr>
        <w:t xml:space="preserve">Požadavky zadavatele na </w:t>
      </w:r>
      <w:r w:rsidR="0058388F" w:rsidRPr="0058388F">
        <w:rPr>
          <w:b/>
          <w:bCs/>
        </w:rPr>
        <w:t xml:space="preserve">zpracování nabídky a </w:t>
      </w:r>
      <w:r w:rsidRPr="0058388F">
        <w:rPr>
          <w:b/>
          <w:bCs/>
        </w:rPr>
        <w:t>obsah nabídky</w:t>
      </w:r>
    </w:p>
    <w:p w:rsidR="00B22DD8" w:rsidRDefault="00B22DD8" w:rsidP="005C0368">
      <w:pPr>
        <w:pStyle w:val="Default"/>
        <w:jc w:val="both"/>
        <w:rPr>
          <w:bCs/>
        </w:rPr>
      </w:pPr>
    </w:p>
    <w:p w:rsidR="006F5115" w:rsidRPr="006F5115" w:rsidRDefault="006F5115" w:rsidP="006F5115">
      <w:pPr>
        <w:tabs>
          <w:tab w:val="left" w:pos="0"/>
          <w:tab w:val="left" w:pos="4395"/>
        </w:tabs>
        <w:spacing w:after="0" w:line="240" w:lineRule="auto"/>
        <w:jc w:val="both"/>
        <w:rPr>
          <w:rFonts w:cstheme="minorHAnsi"/>
          <w:sz w:val="24"/>
          <w:szCs w:val="24"/>
        </w:rPr>
      </w:pPr>
      <w:r w:rsidRPr="006F5115">
        <w:rPr>
          <w:bCs/>
          <w:sz w:val="24"/>
          <w:szCs w:val="24"/>
        </w:rPr>
        <w:t>Součástí nabídky dodavatele musí</w:t>
      </w:r>
      <w:r w:rsidRPr="006F5115">
        <w:rPr>
          <w:b/>
          <w:bCs/>
          <w:sz w:val="24"/>
          <w:szCs w:val="24"/>
        </w:rPr>
        <w:t xml:space="preserve"> </w:t>
      </w:r>
      <w:r w:rsidRPr="006F5115">
        <w:rPr>
          <w:bCs/>
          <w:sz w:val="24"/>
          <w:szCs w:val="24"/>
        </w:rPr>
        <w:t>být</w:t>
      </w:r>
      <w:r w:rsidRPr="006F5115">
        <w:rPr>
          <w:b/>
          <w:bCs/>
          <w:sz w:val="24"/>
          <w:szCs w:val="24"/>
        </w:rPr>
        <w:t xml:space="preserve"> Čestné prohlášení dodavatele </w:t>
      </w:r>
      <w:r w:rsidRPr="006F5115">
        <w:rPr>
          <w:bCs/>
          <w:sz w:val="24"/>
          <w:szCs w:val="24"/>
        </w:rPr>
        <w:t>těchto zadávacích podmínek.</w:t>
      </w:r>
      <w:r w:rsidRPr="006F5115">
        <w:rPr>
          <w:sz w:val="24"/>
          <w:szCs w:val="24"/>
        </w:rPr>
        <w:t xml:space="preserve"> V případě, že nabídka dodavatele nebude obsahovat vyplněné </w:t>
      </w:r>
      <w:r w:rsidR="00E71DAC" w:rsidRPr="00E71DAC">
        <w:rPr>
          <w:b/>
          <w:sz w:val="24"/>
          <w:szCs w:val="24"/>
        </w:rPr>
        <w:t>Čestné p</w:t>
      </w:r>
      <w:r w:rsidRPr="006F5115">
        <w:rPr>
          <w:b/>
          <w:sz w:val="24"/>
          <w:szCs w:val="24"/>
        </w:rPr>
        <w:t xml:space="preserve">rohlášení dodavatele </w:t>
      </w:r>
      <w:r w:rsidRPr="006F5115">
        <w:rPr>
          <w:bCs/>
          <w:sz w:val="24"/>
          <w:szCs w:val="24"/>
        </w:rPr>
        <w:t>nebo v něm budou uvedeny nepravdivé nebo nepřesné informace</w:t>
      </w:r>
      <w:r w:rsidRPr="006F5115">
        <w:rPr>
          <w:sz w:val="24"/>
          <w:szCs w:val="24"/>
        </w:rPr>
        <w:t>, zadavatel takovou nabídku z hodnocení veřejné zakázky malého rozsahu vyřadí a dodavatele vyloučí.</w:t>
      </w:r>
    </w:p>
    <w:p w:rsidR="006F5115" w:rsidRPr="006F5115" w:rsidRDefault="006F5115" w:rsidP="005C0368">
      <w:pPr>
        <w:pStyle w:val="Default"/>
        <w:jc w:val="both"/>
        <w:rPr>
          <w:bCs/>
        </w:rPr>
      </w:pPr>
    </w:p>
    <w:p w:rsidR="00B22DD8" w:rsidRPr="006F5115" w:rsidRDefault="0058388F" w:rsidP="005C0368">
      <w:pPr>
        <w:pStyle w:val="Default"/>
        <w:jc w:val="both"/>
      </w:pPr>
      <w:r w:rsidRPr="006F5115">
        <w:t xml:space="preserve">Nabídka dodavatele bude podána v českém jazyce, v listinné podobě, v jednom vyhotovení. </w:t>
      </w:r>
    </w:p>
    <w:p w:rsidR="0058388F" w:rsidRPr="006F5115" w:rsidRDefault="0058388F" w:rsidP="005C0368">
      <w:pPr>
        <w:pStyle w:val="Default"/>
        <w:jc w:val="both"/>
      </w:pPr>
      <w:r w:rsidRPr="006F5115">
        <w:t>Listiny v jiném než českém jazyce budou doplněny úředním překladem do č</w:t>
      </w:r>
      <w:r w:rsidR="006F5115">
        <w:t>eského jazyka.</w:t>
      </w:r>
      <w:r w:rsidRPr="006F5115">
        <w:t xml:space="preserve"> </w:t>
      </w:r>
      <w:r w:rsidR="006F5115" w:rsidRPr="006F5115">
        <w:t>Zadavatel má právo požádat dodavatele k zaslání elektronické verze nabídky</w:t>
      </w:r>
      <w:r w:rsidR="006F5115" w:rsidRPr="006F5115">
        <w:rPr>
          <w:bCs/>
        </w:rPr>
        <w:t>, a to kdykoliv v průběhu lhůty veřejné zakázky malého rozsahu, nejpozději však do uzavření smlouvy s vybraným dodavatelem.</w:t>
      </w:r>
    </w:p>
    <w:p w:rsidR="0058388F" w:rsidRDefault="0058388F" w:rsidP="005C0368">
      <w:pPr>
        <w:pStyle w:val="Default"/>
        <w:jc w:val="both"/>
        <w:rPr>
          <w:sz w:val="23"/>
          <w:szCs w:val="23"/>
        </w:rPr>
      </w:pPr>
    </w:p>
    <w:p w:rsidR="006F5115" w:rsidRDefault="006F5115" w:rsidP="005C0368">
      <w:pPr>
        <w:pStyle w:val="Default"/>
        <w:jc w:val="both"/>
        <w:rPr>
          <w:rFonts w:asciiTheme="minorHAnsi" w:hAnsiTheme="minorHAnsi" w:cstheme="minorHAnsi"/>
        </w:rPr>
      </w:pPr>
      <w:r w:rsidRPr="00041FDE">
        <w:rPr>
          <w:rFonts w:asciiTheme="minorHAnsi" w:hAnsiTheme="minorHAnsi" w:cstheme="minorHAnsi"/>
        </w:rPr>
        <w:t>Zadavatel si vyhrazuje právo požádat dodavatele, aby písemně objasnil předložené informace či doklady nebo předložil další informace či doklady, které budou prokazovat dodavatelem tvrzené skutečnosti, nebo budou prokazovat jeho schopnost realizovat předmět veřejné zakázky řádně a včas.</w:t>
      </w:r>
      <w:r>
        <w:rPr>
          <w:rFonts w:asciiTheme="minorHAnsi" w:hAnsiTheme="minorHAnsi" w:cstheme="minorHAnsi"/>
        </w:rPr>
        <w:t xml:space="preserve"> </w:t>
      </w:r>
    </w:p>
    <w:p w:rsidR="006F5115" w:rsidRDefault="006F5115" w:rsidP="005C0368">
      <w:pPr>
        <w:pStyle w:val="Default"/>
        <w:jc w:val="both"/>
        <w:rPr>
          <w:rFonts w:asciiTheme="minorHAnsi" w:hAnsiTheme="minorHAnsi" w:cstheme="minorHAnsi"/>
        </w:rPr>
      </w:pPr>
    </w:p>
    <w:p w:rsidR="006F5115" w:rsidRDefault="006F5115" w:rsidP="005C0368">
      <w:pPr>
        <w:pStyle w:val="Default"/>
        <w:jc w:val="both"/>
        <w:rPr>
          <w:rFonts w:asciiTheme="minorHAnsi" w:hAnsiTheme="minorHAnsi" w:cstheme="minorHAnsi"/>
        </w:rPr>
      </w:pPr>
      <w:r>
        <w:rPr>
          <w:rFonts w:asciiTheme="minorHAnsi" w:hAnsiTheme="minorHAnsi" w:cstheme="minorHAnsi"/>
        </w:rPr>
        <w:t>Zadavatel si vyhrazuje právo ověřit si údaje a informace deklarované dodavatelem v jeho nabídce. Dodavatel poskytne zadavateli řádnou součin</w:t>
      </w:r>
      <w:r w:rsidR="003630FC">
        <w:rPr>
          <w:rFonts w:asciiTheme="minorHAnsi" w:hAnsiTheme="minorHAnsi" w:cstheme="minorHAnsi"/>
        </w:rPr>
        <w:t>nost, a to ve lhůtě minimálně 2 </w:t>
      </w:r>
      <w:r>
        <w:rPr>
          <w:rFonts w:asciiTheme="minorHAnsi" w:hAnsiTheme="minorHAnsi" w:cstheme="minorHAnsi"/>
        </w:rPr>
        <w:t>pracovních dní od data převzetí výzvy k poskytnutí součinnosti.</w:t>
      </w:r>
    </w:p>
    <w:p w:rsidR="001169B2" w:rsidRDefault="001169B2" w:rsidP="005C0368">
      <w:pPr>
        <w:pStyle w:val="Default"/>
        <w:jc w:val="both"/>
        <w:rPr>
          <w:rFonts w:asciiTheme="minorHAnsi" w:hAnsiTheme="minorHAnsi" w:cstheme="minorHAnsi"/>
        </w:rPr>
      </w:pPr>
    </w:p>
    <w:p w:rsidR="00492E5E" w:rsidRPr="00492E5E" w:rsidRDefault="001169B2" w:rsidP="00492E5E">
      <w:pPr>
        <w:pStyle w:val="Default"/>
        <w:jc w:val="both"/>
      </w:pPr>
      <w:r w:rsidRPr="00492E5E">
        <w:rPr>
          <w:rFonts w:asciiTheme="minorHAnsi" w:hAnsiTheme="minorHAnsi" w:cstheme="minorHAnsi"/>
          <w:bCs/>
        </w:rPr>
        <w:t xml:space="preserve">Dodavatel musí ve své nabídce předložit rovněž vyplněný </w:t>
      </w:r>
      <w:r w:rsidRPr="00492E5E">
        <w:rPr>
          <w:rFonts w:asciiTheme="minorHAnsi" w:hAnsiTheme="minorHAnsi" w:cstheme="minorHAnsi"/>
          <w:b/>
          <w:bCs/>
        </w:rPr>
        <w:t>krycí list nabídky</w:t>
      </w:r>
      <w:r w:rsidR="00851419" w:rsidRPr="00851419">
        <w:rPr>
          <w:rFonts w:asciiTheme="minorHAnsi" w:hAnsiTheme="minorHAnsi" w:cstheme="minorHAnsi"/>
          <w:bCs/>
        </w:rPr>
        <w:t>,</w:t>
      </w:r>
      <w:r w:rsidR="00851419">
        <w:rPr>
          <w:rFonts w:asciiTheme="minorHAnsi" w:hAnsiTheme="minorHAnsi" w:cstheme="minorHAnsi"/>
          <w:b/>
          <w:bCs/>
        </w:rPr>
        <w:t xml:space="preserve"> </w:t>
      </w:r>
      <w:r w:rsidRPr="00492E5E">
        <w:rPr>
          <w:rFonts w:asciiTheme="minorHAnsi" w:hAnsiTheme="minorHAnsi" w:cstheme="minorHAnsi"/>
          <w:bCs/>
        </w:rPr>
        <w:t xml:space="preserve">a dále </w:t>
      </w:r>
      <w:r w:rsidRPr="00492E5E">
        <w:rPr>
          <w:rFonts w:asciiTheme="minorHAnsi" w:hAnsiTheme="minorHAnsi" w:cstheme="minorHAnsi"/>
          <w:b/>
          <w:bCs/>
        </w:rPr>
        <w:t>návrh smlouvy</w:t>
      </w:r>
      <w:r w:rsidRPr="00492E5E">
        <w:rPr>
          <w:rFonts w:asciiTheme="minorHAnsi" w:hAnsiTheme="minorHAnsi" w:cstheme="minorHAnsi"/>
          <w:b/>
        </w:rPr>
        <w:t xml:space="preserve"> o dílo </w:t>
      </w:r>
      <w:r w:rsidRPr="00492E5E">
        <w:rPr>
          <w:rFonts w:asciiTheme="minorHAnsi" w:hAnsiTheme="minorHAnsi" w:cstheme="minorHAnsi"/>
        </w:rPr>
        <w:t>dle vzoru S</w:t>
      </w:r>
      <w:r w:rsidR="005A7214">
        <w:rPr>
          <w:rFonts w:asciiTheme="minorHAnsi" w:hAnsiTheme="minorHAnsi" w:cstheme="minorHAnsi"/>
        </w:rPr>
        <w:t>mlouvy, k</w:t>
      </w:r>
      <w:r w:rsidR="003630FC">
        <w:rPr>
          <w:rFonts w:asciiTheme="minorHAnsi" w:hAnsiTheme="minorHAnsi" w:cstheme="minorHAnsi"/>
        </w:rPr>
        <w:t xml:space="preserve">terý tvoří </w:t>
      </w:r>
      <w:r w:rsidR="003630FC" w:rsidRPr="003630FC">
        <w:rPr>
          <w:rFonts w:asciiTheme="minorHAnsi" w:hAnsiTheme="minorHAnsi" w:cstheme="minorHAnsi"/>
          <w:b/>
        </w:rPr>
        <w:t>P</w:t>
      </w:r>
      <w:r w:rsidR="005A7214" w:rsidRPr="003630FC">
        <w:rPr>
          <w:rFonts w:asciiTheme="minorHAnsi" w:hAnsiTheme="minorHAnsi" w:cstheme="minorHAnsi"/>
          <w:b/>
        </w:rPr>
        <w:t>řílohu č. 3</w:t>
      </w:r>
      <w:r w:rsidRPr="00492E5E">
        <w:rPr>
          <w:rFonts w:asciiTheme="minorHAnsi" w:hAnsiTheme="minorHAnsi" w:cstheme="minorHAnsi"/>
        </w:rPr>
        <w:t xml:space="preserve"> těchto zadávacích podmínek. Návrh smlouvy o dílo </w:t>
      </w:r>
      <w:r w:rsidRPr="00492E5E">
        <w:t>bude podepsán osobou oprávněnou jednat jménem či za dodavatele</w:t>
      </w:r>
      <w:r w:rsidRPr="00492E5E">
        <w:rPr>
          <w:rFonts w:asciiTheme="minorHAnsi" w:hAnsiTheme="minorHAnsi" w:cstheme="minorHAnsi"/>
        </w:rPr>
        <w:t xml:space="preserve">. Do </w:t>
      </w:r>
      <w:r w:rsidRPr="00492E5E">
        <w:rPr>
          <w:rFonts w:asciiTheme="minorHAnsi" w:hAnsiTheme="minorHAnsi" w:cstheme="minorHAnsi"/>
        </w:rPr>
        <w:lastRenderedPageBreak/>
        <w:t xml:space="preserve">uvedeného vzoru doplní dodavatel pouze </w:t>
      </w:r>
      <w:r w:rsidRPr="00492E5E">
        <w:rPr>
          <w:rFonts w:asciiTheme="minorHAnsi" w:hAnsiTheme="minorHAnsi" w:cstheme="minorHAnsi"/>
          <w:b/>
        </w:rPr>
        <w:t>své identifikační údaje</w:t>
      </w:r>
      <w:r w:rsidRPr="00492E5E">
        <w:rPr>
          <w:rFonts w:asciiTheme="minorHAnsi" w:hAnsiTheme="minorHAnsi" w:cstheme="minorHAnsi"/>
        </w:rPr>
        <w:t xml:space="preserve"> a </w:t>
      </w:r>
      <w:r w:rsidRPr="00492E5E">
        <w:rPr>
          <w:rFonts w:asciiTheme="minorHAnsi" w:hAnsiTheme="minorHAnsi" w:cstheme="minorHAnsi"/>
          <w:b/>
        </w:rPr>
        <w:t xml:space="preserve">nabídkovou cenu </w:t>
      </w:r>
      <w:r w:rsidRPr="00492E5E">
        <w:rPr>
          <w:rFonts w:asciiTheme="minorHAnsi" w:hAnsiTheme="minorHAnsi" w:cstheme="minorHAnsi"/>
        </w:rPr>
        <w:t xml:space="preserve">dle požadavku zadavatele uvedeného ve smlouvě o dílo, případně požadované přílohy. </w:t>
      </w:r>
      <w:r w:rsidR="00492E5E" w:rsidRPr="00492E5E">
        <w:t xml:space="preserve">Jakékoli zásahy do samotného návrhu textu Smlouvy o dílo jsou zcela nepřípustné. </w:t>
      </w:r>
    </w:p>
    <w:p w:rsidR="001169B2" w:rsidRPr="00492E5E" w:rsidRDefault="001169B2" w:rsidP="00492E5E">
      <w:pPr>
        <w:pStyle w:val="Default"/>
        <w:jc w:val="both"/>
        <w:rPr>
          <w:rFonts w:asciiTheme="minorHAnsi" w:hAnsiTheme="minorHAnsi" w:cstheme="minorHAnsi"/>
        </w:rPr>
      </w:pPr>
      <w:r w:rsidRPr="00492E5E">
        <w:rPr>
          <w:rFonts w:asciiTheme="minorHAnsi" w:hAnsiTheme="minorHAnsi" w:cstheme="minorHAnsi"/>
        </w:rPr>
        <w:t xml:space="preserve">Nedílnou součástí návrhu smlouvy o dílo bude </w:t>
      </w:r>
      <w:r w:rsidRPr="00492E5E">
        <w:rPr>
          <w:rFonts w:asciiTheme="minorHAnsi" w:hAnsiTheme="minorHAnsi" w:cstheme="minorHAnsi"/>
          <w:b/>
        </w:rPr>
        <w:t>oceněný položkový rozpočet, popř. poddodavatelské schéma, pokud má dodavatel v úmyslu plnit předmět veřejné zakázky společně s poddodavateli</w:t>
      </w:r>
      <w:r w:rsidRPr="00492E5E">
        <w:rPr>
          <w:rFonts w:asciiTheme="minorHAnsi" w:hAnsiTheme="minorHAnsi" w:cstheme="minorHAnsi"/>
        </w:rPr>
        <w:t xml:space="preserve">. Dodavatel je povinen přesně ocenit všechny položky uvedené v předaném soupise stavebních prací, dodávek a služeb, tzn., že musí dodržet předepsanou skladbu soupisu prací. </w:t>
      </w:r>
    </w:p>
    <w:p w:rsidR="006F5115" w:rsidRDefault="006F5115" w:rsidP="005C0368">
      <w:pPr>
        <w:pStyle w:val="Default"/>
        <w:jc w:val="both"/>
        <w:rPr>
          <w:rFonts w:asciiTheme="minorHAnsi" w:hAnsiTheme="minorHAnsi" w:cstheme="minorHAnsi"/>
        </w:rPr>
      </w:pPr>
    </w:p>
    <w:p w:rsidR="00D34750" w:rsidRDefault="00492E5E" w:rsidP="005C0368">
      <w:pPr>
        <w:pStyle w:val="Default"/>
        <w:jc w:val="both"/>
        <w:rPr>
          <w:sz w:val="23"/>
          <w:szCs w:val="23"/>
        </w:rPr>
      </w:pPr>
      <w:r>
        <w:rPr>
          <w:sz w:val="23"/>
          <w:szCs w:val="23"/>
        </w:rPr>
        <w:t>Dodavatel je povinen nabídku doručit v</w:t>
      </w:r>
      <w:r w:rsidR="007D3DFD">
        <w:rPr>
          <w:sz w:val="23"/>
          <w:szCs w:val="23"/>
        </w:rPr>
        <w:t> tištěné písemné podobě v</w:t>
      </w:r>
      <w:r>
        <w:rPr>
          <w:sz w:val="23"/>
          <w:szCs w:val="23"/>
        </w:rPr>
        <w:t xml:space="preserve"> uzavřené a neporušené obálce s uvedením zpáteční adresy a se zřetelným označením názvu veřejné zakázky s textem:</w:t>
      </w:r>
    </w:p>
    <w:p w:rsidR="00492E5E" w:rsidRDefault="00492E5E" w:rsidP="005C0368">
      <w:pPr>
        <w:pStyle w:val="Default"/>
        <w:jc w:val="both"/>
        <w:rPr>
          <w:sz w:val="23"/>
          <w:szCs w:val="23"/>
        </w:rPr>
      </w:pPr>
    </w:p>
    <w:p w:rsidR="00492E5E" w:rsidRPr="00E55AB5" w:rsidRDefault="00492E5E" w:rsidP="00492E5E">
      <w:pPr>
        <w:spacing w:after="0" w:line="240" w:lineRule="auto"/>
        <w:jc w:val="center"/>
        <w:rPr>
          <w:rFonts w:cstheme="minorHAnsi"/>
          <w:b/>
          <w:sz w:val="24"/>
          <w:szCs w:val="24"/>
        </w:rPr>
      </w:pPr>
      <w:r w:rsidRPr="00E55AB5">
        <w:rPr>
          <w:rFonts w:cstheme="minorHAnsi"/>
          <w:b/>
          <w:sz w:val="24"/>
          <w:szCs w:val="24"/>
        </w:rPr>
        <w:t>VEŘEJNÁ ZAKÁZKA – PARKOVACÍ STÁNÍ – ULICE SADOVÁ NOVÁ BYSTŘICE</w:t>
      </w:r>
    </w:p>
    <w:p w:rsidR="00492E5E" w:rsidRDefault="00492E5E" w:rsidP="00492E5E">
      <w:pPr>
        <w:spacing w:after="0" w:line="240" w:lineRule="auto"/>
        <w:jc w:val="center"/>
        <w:rPr>
          <w:rFonts w:cstheme="minorHAnsi"/>
          <w:b/>
          <w:sz w:val="24"/>
          <w:szCs w:val="24"/>
        </w:rPr>
      </w:pPr>
      <w:r w:rsidRPr="00E55AB5">
        <w:rPr>
          <w:rFonts w:cstheme="minorHAnsi"/>
          <w:b/>
          <w:sz w:val="24"/>
          <w:szCs w:val="24"/>
        </w:rPr>
        <w:t xml:space="preserve">NEOTEVÍRAT </w:t>
      </w:r>
    </w:p>
    <w:p w:rsidR="00492E5E" w:rsidRDefault="00492E5E" w:rsidP="00492E5E">
      <w:pPr>
        <w:spacing w:after="0" w:line="240" w:lineRule="auto"/>
        <w:jc w:val="center"/>
        <w:rPr>
          <w:rFonts w:cstheme="minorHAnsi"/>
          <w:b/>
          <w:sz w:val="24"/>
          <w:szCs w:val="24"/>
        </w:rPr>
      </w:pPr>
    </w:p>
    <w:p w:rsidR="00492E5E" w:rsidRDefault="00492E5E" w:rsidP="00492E5E">
      <w:pPr>
        <w:spacing w:after="0" w:line="240" w:lineRule="auto"/>
        <w:jc w:val="both"/>
        <w:rPr>
          <w:sz w:val="23"/>
          <w:szCs w:val="23"/>
        </w:rPr>
      </w:pPr>
      <w:r>
        <w:rPr>
          <w:sz w:val="23"/>
          <w:szCs w:val="23"/>
        </w:rPr>
        <w:t>Dodavatel může podat v zadávacím řízení jen jednu nabídku.</w:t>
      </w:r>
    </w:p>
    <w:p w:rsidR="00034537" w:rsidRDefault="00034537" w:rsidP="002A3C30">
      <w:pPr>
        <w:pStyle w:val="Default"/>
      </w:pPr>
    </w:p>
    <w:p w:rsidR="000B7204" w:rsidRPr="000B7204" w:rsidRDefault="000B7204" w:rsidP="00034537">
      <w:pPr>
        <w:pStyle w:val="Default"/>
        <w:jc w:val="center"/>
        <w:rPr>
          <w:b/>
        </w:rPr>
      </w:pPr>
      <w:r w:rsidRPr="000B7204">
        <w:rPr>
          <w:b/>
        </w:rPr>
        <w:t>Článek 6</w:t>
      </w:r>
    </w:p>
    <w:p w:rsidR="000B7204" w:rsidRDefault="000B7204" w:rsidP="000B7204">
      <w:pPr>
        <w:pStyle w:val="Default"/>
        <w:jc w:val="center"/>
        <w:rPr>
          <w:b/>
        </w:rPr>
      </w:pPr>
      <w:r w:rsidRPr="000B7204">
        <w:rPr>
          <w:b/>
        </w:rPr>
        <w:t>Lhůta a místo pro podání nabídek</w:t>
      </w:r>
    </w:p>
    <w:p w:rsidR="00034537" w:rsidRDefault="00034537" w:rsidP="000B7204">
      <w:pPr>
        <w:pStyle w:val="Default"/>
        <w:jc w:val="both"/>
        <w:rPr>
          <w:b/>
        </w:rPr>
      </w:pPr>
    </w:p>
    <w:p w:rsidR="000B7204" w:rsidRDefault="000B7204" w:rsidP="000B7204">
      <w:pPr>
        <w:pStyle w:val="Default"/>
        <w:jc w:val="both"/>
        <w:rPr>
          <w:rFonts w:asciiTheme="minorHAnsi" w:hAnsiTheme="minorHAnsi" w:cstheme="minorHAnsi"/>
          <w:lang w:eastAsia="cs-CZ"/>
        </w:rPr>
      </w:pPr>
      <w:r>
        <w:rPr>
          <w:sz w:val="23"/>
          <w:szCs w:val="23"/>
        </w:rPr>
        <w:t xml:space="preserve">Místem podání nabídek je následující adresa zadavatele: </w:t>
      </w:r>
      <w:r w:rsidRPr="00C43AD1">
        <w:rPr>
          <w:rFonts w:asciiTheme="minorHAnsi" w:hAnsiTheme="minorHAnsi" w:cstheme="minorHAnsi"/>
          <w:lang w:eastAsia="cs-CZ"/>
        </w:rPr>
        <w:t>Mírové náměstí 58, 378 33 Nová Bystřice</w:t>
      </w:r>
      <w:r>
        <w:rPr>
          <w:rFonts w:asciiTheme="minorHAnsi" w:hAnsiTheme="minorHAnsi" w:cstheme="minorHAnsi"/>
          <w:lang w:eastAsia="cs-CZ"/>
        </w:rPr>
        <w:t>.</w:t>
      </w:r>
    </w:p>
    <w:p w:rsidR="000B7204" w:rsidRPr="000B7204" w:rsidRDefault="000B7204" w:rsidP="000B7204">
      <w:pPr>
        <w:pStyle w:val="Default"/>
        <w:jc w:val="both"/>
      </w:pPr>
    </w:p>
    <w:p w:rsidR="00024616" w:rsidRDefault="000B7204" w:rsidP="000B7204">
      <w:pPr>
        <w:spacing w:line="240" w:lineRule="auto"/>
        <w:jc w:val="both"/>
        <w:rPr>
          <w:rFonts w:cstheme="minorHAnsi"/>
          <w:sz w:val="24"/>
          <w:szCs w:val="24"/>
        </w:rPr>
      </w:pPr>
      <w:r>
        <w:rPr>
          <w:rFonts w:cstheme="minorHAnsi"/>
          <w:sz w:val="24"/>
          <w:szCs w:val="24"/>
        </w:rPr>
        <w:t>Dodavatel musí svou nabídku doručit buď osobně v praco</w:t>
      </w:r>
      <w:r w:rsidR="00024616">
        <w:rPr>
          <w:rFonts w:cstheme="minorHAnsi"/>
          <w:sz w:val="24"/>
          <w:szCs w:val="24"/>
        </w:rPr>
        <w:t xml:space="preserve">vních dnech </w:t>
      </w:r>
      <w:r w:rsidR="00E71DAC">
        <w:rPr>
          <w:rFonts w:cstheme="minorHAnsi"/>
          <w:sz w:val="24"/>
          <w:szCs w:val="24"/>
        </w:rPr>
        <w:t>zadavatele</w:t>
      </w:r>
      <w:r w:rsidR="005C713A">
        <w:rPr>
          <w:rFonts w:cstheme="minorHAnsi"/>
          <w:sz w:val="24"/>
          <w:szCs w:val="24"/>
        </w:rPr>
        <w:t xml:space="preserve">, </w:t>
      </w:r>
      <w:r w:rsidR="00024616">
        <w:rPr>
          <w:rFonts w:cstheme="minorHAnsi"/>
          <w:sz w:val="24"/>
          <w:szCs w:val="24"/>
        </w:rPr>
        <w:t xml:space="preserve">nebo prostřednictvím držitele poštovní licence, popř. jiným přepravcem zásilek nejpozději do konce lhůty pro podání nabídek. </w:t>
      </w:r>
      <w:r w:rsidR="00E71DAC">
        <w:rPr>
          <w:rFonts w:cstheme="minorHAnsi"/>
          <w:sz w:val="24"/>
          <w:szCs w:val="24"/>
        </w:rPr>
        <w:t xml:space="preserve"> </w:t>
      </w:r>
    </w:p>
    <w:p w:rsidR="00024616" w:rsidRDefault="00024616" w:rsidP="000B7204">
      <w:pPr>
        <w:spacing w:line="240" w:lineRule="auto"/>
        <w:jc w:val="both"/>
        <w:rPr>
          <w:rFonts w:cstheme="minorHAnsi"/>
          <w:sz w:val="24"/>
          <w:szCs w:val="24"/>
        </w:rPr>
      </w:pPr>
      <w:r>
        <w:rPr>
          <w:rFonts w:cstheme="minorHAnsi"/>
          <w:sz w:val="24"/>
          <w:szCs w:val="24"/>
        </w:rPr>
        <w:t>V případě osobního doručení je možno doručovat na podatelnu v tuto dobu:</w:t>
      </w:r>
    </w:p>
    <w:tbl>
      <w:tblPr>
        <w:tblW w:w="3823" w:type="dxa"/>
        <w:jc w:val="center"/>
        <w:tblCellMar>
          <w:left w:w="70" w:type="dxa"/>
          <w:right w:w="70" w:type="dxa"/>
        </w:tblCellMar>
        <w:tblLook w:val="04A0" w:firstRow="1" w:lastRow="0" w:firstColumn="1" w:lastColumn="0" w:noHBand="0" w:noVBand="1"/>
      </w:tblPr>
      <w:tblGrid>
        <w:gridCol w:w="960"/>
        <w:gridCol w:w="1303"/>
        <w:gridCol w:w="1560"/>
      </w:tblGrid>
      <w:tr w:rsidR="00024616" w:rsidRPr="00024616" w:rsidTr="00B3334B">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Pondělí</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8:00 - 11:30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12:00 - 17:00</w:t>
            </w:r>
          </w:p>
        </w:tc>
      </w:tr>
      <w:tr w:rsidR="00024616" w:rsidRPr="00024616" w:rsidTr="00B3334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 xml:space="preserve">Úterý </w:t>
            </w:r>
          </w:p>
        </w:tc>
        <w:tc>
          <w:tcPr>
            <w:tcW w:w="1303"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8:00 - 11:30</w:t>
            </w:r>
          </w:p>
        </w:tc>
        <w:tc>
          <w:tcPr>
            <w:tcW w:w="1560"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12:00 - 15:00</w:t>
            </w:r>
          </w:p>
        </w:tc>
      </w:tr>
      <w:tr w:rsidR="00024616" w:rsidRPr="00024616" w:rsidTr="00B3334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Středa</w:t>
            </w:r>
          </w:p>
        </w:tc>
        <w:tc>
          <w:tcPr>
            <w:tcW w:w="1303"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8:00 - 11:30</w:t>
            </w:r>
          </w:p>
        </w:tc>
        <w:tc>
          <w:tcPr>
            <w:tcW w:w="1560"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12:00 - 17:00</w:t>
            </w:r>
          </w:p>
        </w:tc>
      </w:tr>
      <w:tr w:rsidR="00024616" w:rsidRPr="00024616" w:rsidTr="00B3334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Čtvrtek</w:t>
            </w:r>
          </w:p>
        </w:tc>
        <w:tc>
          <w:tcPr>
            <w:tcW w:w="1303"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8:00 - 11:30</w:t>
            </w:r>
          </w:p>
        </w:tc>
        <w:tc>
          <w:tcPr>
            <w:tcW w:w="1560"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12:00 - 15:00</w:t>
            </w:r>
          </w:p>
        </w:tc>
      </w:tr>
      <w:tr w:rsidR="00024616" w:rsidRPr="00024616" w:rsidTr="00B3334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Pátek</w:t>
            </w:r>
          </w:p>
        </w:tc>
        <w:tc>
          <w:tcPr>
            <w:tcW w:w="1303"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8:00 - 11:30</w:t>
            </w:r>
          </w:p>
        </w:tc>
        <w:tc>
          <w:tcPr>
            <w:tcW w:w="1560" w:type="dxa"/>
            <w:tcBorders>
              <w:top w:val="nil"/>
              <w:left w:val="nil"/>
              <w:bottom w:val="single" w:sz="4" w:space="0" w:color="auto"/>
              <w:right w:val="single" w:sz="4" w:space="0" w:color="auto"/>
            </w:tcBorders>
            <w:shd w:val="clear" w:color="auto" w:fill="auto"/>
            <w:noWrap/>
            <w:vAlign w:val="bottom"/>
            <w:hideMark/>
          </w:tcPr>
          <w:p w:rsidR="00024616" w:rsidRPr="00024616" w:rsidRDefault="00024616" w:rsidP="00024616">
            <w:pPr>
              <w:spacing w:after="0" w:line="240" w:lineRule="auto"/>
              <w:rPr>
                <w:rFonts w:ascii="Calibri" w:eastAsia="Times New Roman" w:hAnsi="Calibri" w:cs="Calibri"/>
                <w:color w:val="000000"/>
                <w:lang w:eastAsia="cs-CZ"/>
              </w:rPr>
            </w:pPr>
            <w:r w:rsidRPr="00024616">
              <w:rPr>
                <w:rFonts w:ascii="Calibri" w:eastAsia="Times New Roman" w:hAnsi="Calibri" w:cs="Calibri"/>
                <w:color w:val="000000"/>
                <w:lang w:eastAsia="cs-CZ"/>
              </w:rPr>
              <w:t>12:00 - 13:00</w:t>
            </w:r>
          </w:p>
        </w:tc>
      </w:tr>
    </w:tbl>
    <w:p w:rsidR="00B3334B" w:rsidRDefault="00B3334B" w:rsidP="000B7204">
      <w:pPr>
        <w:pStyle w:val="Default"/>
        <w:jc w:val="both"/>
        <w:rPr>
          <w:b/>
          <w:bCs/>
        </w:rPr>
      </w:pPr>
    </w:p>
    <w:p w:rsidR="000B7204" w:rsidRPr="00E71DAC" w:rsidRDefault="000B7204" w:rsidP="000B7204">
      <w:pPr>
        <w:pStyle w:val="Default"/>
        <w:jc w:val="both"/>
        <w:rPr>
          <w:b/>
          <w:bCs/>
        </w:rPr>
      </w:pPr>
      <w:r w:rsidRPr="00E71DAC">
        <w:rPr>
          <w:b/>
          <w:bCs/>
        </w:rPr>
        <w:t xml:space="preserve">Lhůta pro podání </w:t>
      </w:r>
      <w:r w:rsidR="00E71DAC" w:rsidRPr="00E71DAC">
        <w:rPr>
          <w:b/>
          <w:bCs/>
        </w:rPr>
        <w:t>nabídek končí dne 19. 2. 2024 v</w:t>
      </w:r>
      <w:r w:rsidRPr="00E71DAC">
        <w:rPr>
          <w:b/>
          <w:bCs/>
        </w:rPr>
        <w:t xml:space="preserve"> </w:t>
      </w:r>
      <w:r w:rsidR="00B218D4">
        <w:rPr>
          <w:b/>
          <w:bCs/>
        </w:rPr>
        <w:t>9</w:t>
      </w:r>
      <w:r w:rsidRPr="00E71DAC">
        <w:rPr>
          <w:b/>
          <w:bCs/>
        </w:rPr>
        <w:t>:00 hodin.</w:t>
      </w:r>
    </w:p>
    <w:p w:rsidR="000B7204" w:rsidRPr="000B7204" w:rsidRDefault="000B7204" w:rsidP="000B7204">
      <w:pPr>
        <w:pStyle w:val="Default"/>
        <w:jc w:val="both"/>
      </w:pPr>
    </w:p>
    <w:p w:rsidR="000B7204" w:rsidRPr="00E71DAC" w:rsidRDefault="000B7204" w:rsidP="00E71DAC">
      <w:pPr>
        <w:pStyle w:val="Default"/>
        <w:jc w:val="both"/>
      </w:pPr>
      <w:r w:rsidRPr="00E71DAC">
        <w:t xml:space="preserve">Rozhodující je datum přijetí nabídky, nikoliv datum odeslání. Zadavatel neodpovídá za zdržení zaviněné poštou, kurýrní službou či jiným přepravcem nabídky. </w:t>
      </w:r>
    </w:p>
    <w:p w:rsidR="001C7A9A" w:rsidRDefault="001C7A9A" w:rsidP="00E71DAC">
      <w:pPr>
        <w:pStyle w:val="Default"/>
        <w:jc w:val="both"/>
        <w:rPr>
          <w:b/>
        </w:rPr>
      </w:pPr>
    </w:p>
    <w:p w:rsidR="00D34750" w:rsidRPr="00E71DAC" w:rsidRDefault="000B7204" w:rsidP="00E71DAC">
      <w:pPr>
        <w:pStyle w:val="Default"/>
        <w:jc w:val="both"/>
      </w:pPr>
      <w:r w:rsidRPr="005141CC">
        <w:rPr>
          <w:b/>
        </w:rPr>
        <w:t>Zadavatel nepřipouští elektronické podání nabídek</w:t>
      </w:r>
      <w:r w:rsidRPr="00E71DAC">
        <w:t>.</w:t>
      </w:r>
    </w:p>
    <w:p w:rsidR="001C7A9A" w:rsidRDefault="001C7A9A" w:rsidP="00E71DAC">
      <w:pPr>
        <w:pStyle w:val="Default"/>
        <w:jc w:val="both"/>
      </w:pPr>
    </w:p>
    <w:p w:rsidR="000B7204" w:rsidRPr="00E71DAC" w:rsidRDefault="000B7204" w:rsidP="00E71DAC">
      <w:pPr>
        <w:pStyle w:val="Default"/>
        <w:jc w:val="both"/>
      </w:pPr>
      <w:r w:rsidRPr="00E71DAC">
        <w:t>Za čas podání nabídky se přitom považuje čas uvedený na dokladu o předání nabídky.</w:t>
      </w:r>
    </w:p>
    <w:p w:rsidR="00D34750" w:rsidRDefault="00D34750" w:rsidP="00E71DAC">
      <w:pPr>
        <w:pStyle w:val="Default"/>
        <w:jc w:val="both"/>
      </w:pPr>
    </w:p>
    <w:p w:rsidR="001C7A9A" w:rsidRDefault="001C7A9A" w:rsidP="00E71DAC">
      <w:pPr>
        <w:pStyle w:val="Default"/>
        <w:jc w:val="both"/>
      </w:pPr>
    </w:p>
    <w:p w:rsidR="001C7A9A" w:rsidRDefault="001C7A9A" w:rsidP="00E71DAC">
      <w:pPr>
        <w:pStyle w:val="Default"/>
        <w:jc w:val="both"/>
      </w:pPr>
    </w:p>
    <w:p w:rsidR="001C7A9A" w:rsidRDefault="001C7A9A" w:rsidP="00E71DAC">
      <w:pPr>
        <w:pStyle w:val="Default"/>
        <w:jc w:val="both"/>
      </w:pPr>
    </w:p>
    <w:p w:rsidR="001C7A9A" w:rsidRDefault="001C7A9A" w:rsidP="00E71DAC">
      <w:pPr>
        <w:pStyle w:val="Default"/>
        <w:jc w:val="both"/>
      </w:pPr>
    </w:p>
    <w:p w:rsidR="00FB2CDC" w:rsidRPr="006C63DA" w:rsidRDefault="00FB2CDC" w:rsidP="00FB2CDC">
      <w:pPr>
        <w:pStyle w:val="Default"/>
        <w:jc w:val="center"/>
        <w:rPr>
          <w:b/>
        </w:rPr>
      </w:pPr>
      <w:r w:rsidRPr="006C63DA">
        <w:rPr>
          <w:b/>
        </w:rPr>
        <w:lastRenderedPageBreak/>
        <w:t xml:space="preserve">Článek </w:t>
      </w:r>
      <w:r>
        <w:rPr>
          <w:b/>
        </w:rPr>
        <w:t>7</w:t>
      </w:r>
    </w:p>
    <w:p w:rsidR="00FB2CDC" w:rsidRPr="006C63DA" w:rsidRDefault="00FB2CDC" w:rsidP="00FB2CDC">
      <w:pPr>
        <w:pStyle w:val="Default"/>
        <w:jc w:val="center"/>
        <w:rPr>
          <w:b/>
        </w:rPr>
      </w:pPr>
      <w:r w:rsidRPr="006C63DA">
        <w:rPr>
          <w:b/>
        </w:rPr>
        <w:t>Komunikace mezi zadavatelem a dodavateli, profil zadavatele</w:t>
      </w:r>
    </w:p>
    <w:p w:rsidR="00FB2CDC" w:rsidRDefault="00FB2CDC" w:rsidP="00FB2CDC">
      <w:pPr>
        <w:pStyle w:val="Default"/>
        <w:jc w:val="center"/>
      </w:pPr>
    </w:p>
    <w:p w:rsidR="00FB2CDC" w:rsidRDefault="00FB2CDC" w:rsidP="00FB2CDC">
      <w:pPr>
        <w:pStyle w:val="Default"/>
        <w:jc w:val="both"/>
        <w:rPr>
          <w:b/>
        </w:rPr>
      </w:pPr>
      <w:r w:rsidRPr="00DC092E">
        <w:rPr>
          <w:rFonts w:cstheme="minorHAnsi"/>
        </w:rPr>
        <w:t>Veřejná zakázka</w:t>
      </w:r>
      <w:r>
        <w:rPr>
          <w:rFonts w:cstheme="minorHAnsi"/>
        </w:rPr>
        <w:t xml:space="preserve"> bude zadána elektronicky pomocí </w:t>
      </w:r>
      <w:r w:rsidRPr="00DC092E">
        <w:rPr>
          <w:rFonts w:cstheme="minorHAnsi"/>
        </w:rPr>
        <w:t>elektronického nástroje pro správu veřejných zakázek dostupného na</w:t>
      </w:r>
      <w:r>
        <w:rPr>
          <w:rFonts w:cstheme="minorHAnsi"/>
        </w:rPr>
        <w:t xml:space="preserve"> </w:t>
      </w:r>
      <w:hyperlink r:id="rId10" w:history="1">
        <w:r w:rsidRPr="00ED4AB1">
          <w:rPr>
            <w:rStyle w:val="Hypertextovodkaz"/>
            <w:rFonts w:cstheme="minorHAnsi"/>
          </w:rPr>
          <w:t>http://www.e-zakazky.cz/Profil-Zadavatele/2176dc6e-bc13-4e1a-994f-d0fb0ea009ab</w:t>
        </w:r>
      </w:hyperlink>
      <w:r>
        <w:rPr>
          <w:rStyle w:val="Hypertextovodkaz"/>
          <w:rFonts w:cstheme="minorHAnsi"/>
          <w:color w:val="auto"/>
          <w:u w:val="none"/>
        </w:rPr>
        <w:t xml:space="preserve">, </w:t>
      </w:r>
      <w:r w:rsidRPr="00E664BF">
        <w:t>který umožňuje neomezený dálkový přístup, kde zadavatel uveřejňuje informace a dokumenty k předmětné veřejné zakázce, a který zároveň umožňuje provádění úkonů v elektronické podobě, komunikaci mezi zadavatelem a dodavatele</w:t>
      </w:r>
      <w:r>
        <w:t xml:space="preserve">. </w:t>
      </w:r>
      <w:r w:rsidRPr="007D3DFD">
        <w:rPr>
          <w:b/>
        </w:rPr>
        <w:t>Příjem nabídek bude v tištěné písemné podobě</w:t>
      </w:r>
      <w:r>
        <w:rPr>
          <w:sz w:val="23"/>
          <w:szCs w:val="23"/>
        </w:rPr>
        <w:t xml:space="preserve">, </w:t>
      </w:r>
      <w:r>
        <w:rPr>
          <w:b/>
        </w:rPr>
        <w:t>z</w:t>
      </w:r>
      <w:r w:rsidRPr="005141CC">
        <w:rPr>
          <w:b/>
        </w:rPr>
        <w:t>adavatel nepřipouští elektronické podání nabídek</w:t>
      </w:r>
      <w:r>
        <w:rPr>
          <w:b/>
        </w:rPr>
        <w:t>.</w:t>
      </w:r>
    </w:p>
    <w:p w:rsidR="00FB2CDC" w:rsidRDefault="00FB2CDC" w:rsidP="00FB2CDC">
      <w:pPr>
        <w:pStyle w:val="Default"/>
        <w:jc w:val="both"/>
        <w:rPr>
          <w:b/>
        </w:rPr>
      </w:pPr>
    </w:p>
    <w:p w:rsidR="00FB2CDC" w:rsidRPr="007D3DFD" w:rsidRDefault="00FB2CDC" w:rsidP="00FB2CDC">
      <w:pPr>
        <w:pStyle w:val="Default"/>
        <w:jc w:val="both"/>
        <w:rPr>
          <w:sz w:val="23"/>
          <w:szCs w:val="23"/>
        </w:rPr>
      </w:pPr>
      <w:r>
        <w:rPr>
          <w:rFonts w:cstheme="minorHAnsi"/>
        </w:rPr>
        <w:t>K</w:t>
      </w:r>
      <w:r w:rsidRPr="00DC092E">
        <w:rPr>
          <w:rFonts w:cstheme="minorHAnsi"/>
        </w:rPr>
        <w:t>omunikace mezi zadavatelem a dodavatelem, včetně žádostí o vysvětlení obsahu zadávacích podmínek</w:t>
      </w:r>
      <w:r>
        <w:rPr>
          <w:rFonts w:cstheme="minorHAnsi"/>
        </w:rPr>
        <w:t xml:space="preserve"> výběrového řízení</w:t>
      </w:r>
      <w:r w:rsidRPr="00DC092E">
        <w:rPr>
          <w:rFonts w:cstheme="minorHAnsi"/>
        </w:rPr>
        <w:t xml:space="preserve"> bude probíhat elektronicky, a to buď prostřednictvím elektronického nástroje, datové schránky, p</w:t>
      </w:r>
      <w:r w:rsidRPr="00904507">
        <w:t>řípadně emailem na adresu pověřené osoby</w:t>
      </w:r>
      <w:r>
        <w:t>.</w:t>
      </w:r>
    </w:p>
    <w:p w:rsidR="00FB2CDC" w:rsidRDefault="00FB2CDC" w:rsidP="00FB2CDC">
      <w:pPr>
        <w:pStyle w:val="Default"/>
        <w:jc w:val="both"/>
        <w:rPr>
          <w:sz w:val="23"/>
          <w:szCs w:val="23"/>
        </w:rPr>
      </w:pPr>
    </w:p>
    <w:p w:rsidR="00FB2CDC" w:rsidRDefault="00FB2CDC" w:rsidP="00FB2CDC">
      <w:pPr>
        <w:pStyle w:val="Default"/>
        <w:jc w:val="both"/>
        <w:rPr>
          <w:rStyle w:val="Hypertextovodkaz"/>
          <w:rFonts w:cstheme="minorHAnsi"/>
          <w:color w:val="auto"/>
          <w:u w:val="none"/>
        </w:rPr>
      </w:pPr>
      <w:r>
        <w:rPr>
          <w:rStyle w:val="Hypertextovodkaz"/>
          <w:rFonts w:cstheme="minorHAnsi"/>
          <w:color w:val="auto"/>
          <w:u w:val="none"/>
        </w:rPr>
        <w:t>Veškeré písemnosti zaslané elektronicky</w:t>
      </w:r>
      <w:r w:rsidR="000C713E">
        <w:rPr>
          <w:rStyle w:val="Hypertextovodkaz"/>
          <w:rFonts w:cstheme="minorHAnsi"/>
          <w:color w:val="auto"/>
          <w:u w:val="none"/>
        </w:rPr>
        <w:t xml:space="preserve"> se považují za doručené dnem jejich doručení do uživatelského účtu adresáta. Písemnosti zaslané prostřednictvím datové schránky se považují za doručené dnem jejich doručení do datové schránky adresáta.</w:t>
      </w:r>
    </w:p>
    <w:p w:rsidR="000C713E" w:rsidRDefault="000C713E" w:rsidP="00FB2CDC">
      <w:pPr>
        <w:pStyle w:val="Default"/>
        <w:jc w:val="both"/>
        <w:rPr>
          <w:rStyle w:val="Hypertextovodkaz"/>
          <w:rFonts w:cstheme="minorHAnsi"/>
          <w:color w:val="auto"/>
          <w:u w:val="none"/>
        </w:rPr>
      </w:pPr>
    </w:p>
    <w:p w:rsidR="00FB2CDC" w:rsidRPr="000C713E" w:rsidRDefault="000C713E" w:rsidP="00FB2CDC">
      <w:pPr>
        <w:pStyle w:val="Default"/>
        <w:jc w:val="both"/>
        <w:rPr>
          <w:color w:val="auto"/>
          <w:u w:val="single"/>
        </w:rPr>
      </w:pPr>
      <w:r w:rsidRPr="00F015D3">
        <w:rPr>
          <w:rFonts w:cstheme="minorHAnsi"/>
        </w:rPr>
        <w:t xml:space="preserve">Podmínky a informace vztahující se k elektronickému nástroji, včetně informací o používání elektronického podpisu jsou dostupné na </w:t>
      </w:r>
      <w:hyperlink r:id="rId11" w:history="1">
        <w:r w:rsidRPr="004A4FBF">
          <w:rPr>
            <w:rStyle w:val="Hypertextovodkaz"/>
          </w:rPr>
          <w:t>https://www.e-zakazky.cz/verejne-zakazky</w:t>
        </w:r>
      </w:hyperlink>
      <w:r>
        <w:t>.</w:t>
      </w:r>
    </w:p>
    <w:p w:rsidR="00FB2CDC" w:rsidRPr="00E71DAC" w:rsidRDefault="00FB2CDC" w:rsidP="00E71DAC">
      <w:pPr>
        <w:pStyle w:val="Default"/>
        <w:jc w:val="both"/>
      </w:pPr>
    </w:p>
    <w:p w:rsidR="00D34750" w:rsidRPr="002A3C30" w:rsidRDefault="00FB2CDC" w:rsidP="005141CC">
      <w:pPr>
        <w:pStyle w:val="Default"/>
        <w:jc w:val="center"/>
        <w:rPr>
          <w:b/>
        </w:rPr>
      </w:pPr>
      <w:r>
        <w:rPr>
          <w:b/>
        </w:rPr>
        <w:t>Článek 8</w:t>
      </w:r>
    </w:p>
    <w:p w:rsidR="005141CC" w:rsidRPr="002A3C30" w:rsidRDefault="005141CC" w:rsidP="005141CC">
      <w:pPr>
        <w:pStyle w:val="Default"/>
        <w:jc w:val="center"/>
        <w:rPr>
          <w:b/>
        </w:rPr>
      </w:pPr>
      <w:r w:rsidRPr="002A3C30">
        <w:rPr>
          <w:b/>
        </w:rPr>
        <w:t xml:space="preserve">Ostatní podmínky </w:t>
      </w:r>
    </w:p>
    <w:p w:rsidR="005141CC" w:rsidRDefault="005141CC" w:rsidP="005141CC">
      <w:pPr>
        <w:pStyle w:val="Default"/>
        <w:jc w:val="center"/>
      </w:pPr>
    </w:p>
    <w:p w:rsidR="005141CC" w:rsidRDefault="005F485F" w:rsidP="005141CC">
      <w:pPr>
        <w:pStyle w:val="Default"/>
        <w:jc w:val="both"/>
      </w:pPr>
      <w:r w:rsidRPr="005F485F">
        <w:t xml:space="preserve">Zadavatel je oprávněn </w:t>
      </w:r>
      <w:r w:rsidRPr="005F485F">
        <w:rPr>
          <w:rFonts w:asciiTheme="minorHAnsi" w:hAnsiTheme="minorHAnsi" w:cstheme="minorHAnsi"/>
        </w:rPr>
        <w:t xml:space="preserve">veřejnou zakázku </w:t>
      </w:r>
      <w:r w:rsidRPr="005F485F">
        <w:t xml:space="preserve">zrušit, </w:t>
      </w:r>
      <w:r w:rsidRPr="005F485F">
        <w:rPr>
          <w:rFonts w:asciiTheme="minorHAnsi" w:hAnsiTheme="minorHAnsi" w:cstheme="minorHAnsi"/>
        </w:rPr>
        <w:t>změnit</w:t>
      </w:r>
      <w:r>
        <w:rPr>
          <w:rFonts w:asciiTheme="minorHAnsi" w:hAnsiTheme="minorHAnsi" w:cstheme="minorHAnsi"/>
        </w:rPr>
        <w:t xml:space="preserve"> její podmínky nebo je upravit,</w:t>
      </w:r>
      <w:r w:rsidRPr="00FF659D">
        <w:t xml:space="preserve"> a to vše při dodržení zásad definovaných v § 6 zákona.</w:t>
      </w:r>
    </w:p>
    <w:p w:rsidR="005F485F" w:rsidRDefault="005F485F" w:rsidP="005141CC">
      <w:pPr>
        <w:pStyle w:val="Default"/>
        <w:jc w:val="both"/>
      </w:pPr>
    </w:p>
    <w:p w:rsidR="005F485F" w:rsidRDefault="005F485F" w:rsidP="005141CC">
      <w:pPr>
        <w:pStyle w:val="Default"/>
        <w:jc w:val="both"/>
      </w:pPr>
      <w:r w:rsidRPr="002A3C30">
        <w:t>Účastníku zadávacího řízení nevzniká žádné právo na náhradu nákladů spojených s účastí ve veřejné zakázce. Zadavatel si vyhrazuje právo nevracet podanou nabídku</w:t>
      </w:r>
      <w:r w:rsidR="002A3C30" w:rsidRPr="002A3C30">
        <w:t xml:space="preserve">. Nabídka zůstává u zadavatele jako součást Dokumentace o výběrovém řízení, a to i v případech, kdy zadavatel výběrové řízení zruší. </w:t>
      </w:r>
    </w:p>
    <w:p w:rsidR="00CD1756" w:rsidRDefault="00CD1756" w:rsidP="005141CC">
      <w:pPr>
        <w:pStyle w:val="Default"/>
        <w:jc w:val="both"/>
      </w:pPr>
    </w:p>
    <w:p w:rsidR="00CD1756" w:rsidRPr="002A3C30" w:rsidRDefault="00CD1756" w:rsidP="005141CC">
      <w:pPr>
        <w:pStyle w:val="Default"/>
        <w:jc w:val="both"/>
      </w:pPr>
      <w:r>
        <w:t>Zadávací lhůta, po kterou jsou uchazeči svými nabídkami vázáni, činí 90 dní. Zadávací lhůta začíná běžet okamžikem skončení lhůty pro podání nabídek a končí dnem doručení oznámení zadavatele o výběru nejvhodnější nabídky. Zadávací lhůta se prodlužuje uch</w:t>
      </w:r>
      <w:r w:rsidR="00275D63">
        <w:t>azečům, s nimiž může zadavatel</w:t>
      </w:r>
      <w:r>
        <w:t> uzavřít smlouvu, až do doby uzavření smlouvy nebo do zrušení zadávacího řízení.</w:t>
      </w:r>
    </w:p>
    <w:p w:rsidR="002A3C30" w:rsidRDefault="002A3C30" w:rsidP="005141CC">
      <w:pPr>
        <w:pStyle w:val="Default"/>
        <w:jc w:val="both"/>
        <w:rPr>
          <w:sz w:val="23"/>
          <w:szCs w:val="23"/>
        </w:rPr>
      </w:pPr>
    </w:p>
    <w:p w:rsidR="002A3C30" w:rsidRDefault="002A3C30" w:rsidP="005141CC">
      <w:pPr>
        <w:pStyle w:val="Default"/>
        <w:jc w:val="both"/>
        <w:rPr>
          <w:rFonts w:asciiTheme="minorHAnsi" w:hAnsiTheme="minorHAnsi" w:cstheme="minorHAnsi"/>
          <w:b/>
          <w:bCs/>
        </w:rPr>
      </w:pPr>
      <w:r w:rsidRPr="00041FDE">
        <w:rPr>
          <w:rFonts w:asciiTheme="minorHAnsi" w:hAnsiTheme="minorHAnsi" w:cstheme="minorHAnsi"/>
        </w:rPr>
        <w:t>Zadavatel o výběru nejvhodnější nabídky, vyloučení nebo zrušení veřejné zakázky malého rozsahu</w:t>
      </w:r>
      <w:r>
        <w:rPr>
          <w:rFonts w:asciiTheme="minorHAnsi" w:hAnsiTheme="minorHAnsi" w:cstheme="minorHAnsi"/>
        </w:rPr>
        <w:t xml:space="preserve"> rozhodne nejpozději do 30 dní. Lhůta</w:t>
      </w:r>
      <w:r w:rsidRPr="00041FDE">
        <w:rPr>
          <w:rFonts w:asciiTheme="minorHAnsi" w:hAnsiTheme="minorHAnsi" w:cstheme="minorHAnsi"/>
        </w:rPr>
        <w:t xml:space="preserve"> začíná plynout dnem následujícím po dni doručení nabídek. Po celou dobu běhu této lhůty jsou dodavatelé svým návrhem smlouvy vázáni. Běh této lhůty končí dnem následujícím po dni doručení rozhodnutí zadavatele. Povinností vybraného dodavatele je uzavřít smlouvu na základě oznámení rozhodnutí zadavatele nebo na základě jeho písemné výzvy k uzavření smlouvy ve lhůtě uvedené v této výzvě. V případě, že odmítne vybraný dodavatel se zadavatelem uzavřít smlouvu, má </w:t>
      </w:r>
      <w:r w:rsidRPr="00041FDE">
        <w:rPr>
          <w:rFonts w:asciiTheme="minorHAnsi" w:hAnsiTheme="minorHAnsi" w:cstheme="minorHAnsi"/>
        </w:rPr>
        <w:lastRenderedPageBreak/>
        <w:t>zadavatel právo uzavřít smlouvu s dodavatelem, který se umístil jako další v pořadí.</w:t>
      </w:r>
      <w:r>
        <w:rPr>
          <w:rFonts w:asciiTheme="minorHAnsi" w:hAnsiTheme="minorHAnsi" w:cstheme="minorHAnsi"/>
        </w:rPr>
        <w:t xml:space="preserve"> </w:t>
      </w:r>
      <w:r>
        <w:rPr>
          <w:rFonts w:asciiTheme="minorHAnsi" w:hAnsiTheme="minorHAnsi" w:cstheme="minorHAnsi"/>
          <w:b/>
          <w:bCs/>
        </w:rPr>
        <w:t>Předpoklad uzavření smlouvy o dílo s vybraným dodavatelem – 19. 3. 2024.</w:t>
      </w:r>
    </w:p>
    <w:p w:rsidR="00831159" w:rsidRDefault="00831159" w:rsidP="005141CC">
      <w:pPr>
        <w:pStyle w:val="Default"/>
        <w:jc w:val="both"/>
        <w:rPr>
          <w:rFonts w:asciiTheme="minorHAnsi" w:hAnsiTheme="minorHAnsi" w:cstheme="minorHAnsi"/>
          <w:b/>
          <w:bCs/>
        </w:rPr>
      </w:pPr>
    </w:p>
    <w:p w:rsidR="00831159" w:rsidRDefault="00831159" w:rsidP="005141CC">
      <w:pPr>
        <w:pStyle w:val="Default"/>
        <w:jc w:val="both"/>
        <w:rPr>
          <w:rFonts w:asciiTheme="minorHAnsi" w:hAnsiTheme="minorHAnsi" w:cstheme="minorHAnsi"/>
        </w:rPr>
      </w:pPr>
      <w:r w:rsidRPr="00041FDE">
        <w:rPr>
          <w:rFonts w:asciiTheme="minorHAnsi" w:hAnsiTheme="minorHAnsi" w:cstheme="minorHAnsi"/>
        </w:rPr>
        <w:t>Zadavatel si vyhrazuje právo provést posouzení splnění podmínek účasti ve výběrovém řízení až po hodnocení nabídek, a to pouze u dodavatele, jehož nabídka byla podle kritérií hodnocení vyhodnocena jako nejvhodnější nabídka.</w:t>
      </w:r>
    </w:p>
    <w:p w:rsidR="00831159" w:rsidRDefault="00831159" w:rsidP="005141CC">
      <w:pPr>
        <w:pStyle w:val="Default"/>
        <w:jc w:val="both"/>
        <w:rPr>
          <w:rFonts w:asciiTheme="minorHAnsi" w:hAnsiTheme="minorHAnsi" w:cstheme="minorHAnsi"/>
        </w:rPr>
      </w:pPr>
    </w:p>
    <w:p w:rsidR="00831159" w:rsidRPr="00034537" w:rsidRDefault="00831159" w:rsidP="00034537">
      <w:pPr>
        <w:pStyle w:val="Default"/>
        <w:jc w:val="both"/>
        <w:rPr>
          <w:rFonts w:asciiTheme="minorHAnsi" w:hAnsiTheme="minorHAnsi" w:cstheme="minorHAnsi"/>
          <w:b/>
        </w:rPr>
      </w:pPr>
      <w:r w:rsidRPr="00034537">
        <w:rPr>
          <w:rFonts w:asciiTheme="minorHAnsi" w:hAnsiTheme="minorHAnsi" w:cstheme="minorHAnsi"/>
          <w:b/>
        </w:rPr>
        <w:t xml:space="preserve">Seznam příloh: </w:t>
      </w:r>
    </w:p>
    <w:p w:rsidR="001C7A9A" w:rsidRDefault="00034537" w:rsidP="00CD1756">
      <w:pPr>
        <w:spacing w:after="0" w:line="240" w:lineRule="auto"/>
        <w:jc w:val="both"/>
        <w:rPr>
          <w:rFonts w:cstheme="minorHAnsi"/>
          <w:sz w:val="24"/>
          <w:szCs w:val="24"/>
        </w:rPr>
      </w:pPr>
      <w:r>
        <w:rPr>
          <w:rFonts w:cstheme="minorHAnsi"/>
          <w:sz w:val="24"/>
          <w:szCs w:val="24"/>
        </w:rPr>
        <w:t xml:space="preserve">Příloha č. 1 - </w:t>
      </w:r>
      <w:r w:rsidRPr="00BE7083">
        <w:rPr>
          <w:rFonts w:cstheme="minorHAnsi"/>
          <w:sz w:val="24"/>
          <w:szCs w:val="24"/>
        </w:rPr>
        <w:t xml:space="preserve">Zadávací </w:t>
      </w:r>
      <w:r w:rsidR="001C7A9A">
        <w:rPr>
          <w:rFonts w:cstheme="minorHAnsi"/>
          <w:sz w:val="24"/>
          <w:szCs w:val="24"/>
        </w:rPr>
        <w:t>podmínky</w:t>
      </w:r>
      <w:r>
        <w:rPr>
          <w:rFonts w:cstheme="minorHAnsi"/>
          <w:sz w:val="24"/>
          <w:szCs w:val="24"/>
        </w:rPr>
        <w:t xml:space="preserve"> </w:t>
      </w:r>
    </w:p>
    <w:p w:rsidR="001C7A9A" w:rsidRDefault="00034537" w:rsidP="00CD1756">
      <w:pPr>
        <w:spacing w:after="0" w:line="240" w:lineRule="auto"/>
        <w:jc w:val="both"/>
        <w:rPr>
          <w:rFonts w:cstheme="minorHAnsi"/>
          <w:sz w:val="24"/>
          <w:szCs w:val="24"/>
        </w:rPr>
      </w:pPr>
      <w:r>
        <w:rPr>
          <w:rFonts w:cstheme="minorHAnsi"/>
          <w:sz w:val="24"/>
          <w:szCs w:val="24"/>
        </w:rPr>
        <w:t>Příloha č. 2 - Krycí list nabídky,</w:t>
      </w:r>
      <w:r w:rsidR="001C7A9A">
        <w:rPr>
          <w:rFonts w:cstheme="minorHAnsi"/>
          <w:sz w:val="24"/>
          <w:szCs w:val="24"/>
        </w:rPr>
        <w:t xml:space="preserve"> čestná prohlášení</w:t>
      </w:r>
      <w:r>
        <w:rPr>
          <w:rFonts w:cstheme="minorHAnsi"/>
          <w:sz w:val="24"/>
          <w:szCs w:val="24"/>
        </w:rPr>
        <w:t xml:space="preserve"> </w:t>
      </w:r>
    </w:p>
    <w:p w:rsidR="001C7A9A" w:rsidRDefault="00F150E1" w:rsidP="00CD1756">
      <w:pPr>
        <w:spacing w:after="0" w:line="240" w:lineRule="auto"/>
        <w:jc w:val="both"/>
        <w:rPr>
          <w:rFonts w:cstheme="minorHAnsi"/>
          <w:sz w:val="24"/>
          <w:szCs w:val="24"/>
        </w:rPr>
      </w:pPr>
      <w:r>
        <w:rPr>
          <w:rFonts w:cstheme="minorHAnsi"/>
          <w:sz w:val="24"/>
          <w:szCs w:val="24"/>
        </w:rPr>
        <w:t>Příloha č. 3</w:t>
      </w:r>
      <w:r w:rsidR="001C7A9A">
        <w:rPr>
          <w:rFonts w:cstheme="minorHAnsi"/>
          <w:sz w:val="24"/>
          <w:szCs w:val="24"/>
        </w:rPr>
        <w:t xml:space="preserve"> - Návrh Smlouvy o dílo</w:t>
      </w:r>
      <w:r w:rsidR="00034537">
        <w:rPr>
          <w:rFonts w:cstheme="minorHAnsi"/>
          <w:sz w:val="24"/>
          <w:szCs w:val="24"/>
        </w:rPr>
        <w:t xml:space="preserve"> </w:t>
      </w:r>
    </w:p>
    <w:p w:rsidR="001C7A9A" w:rsidRDefault="00034537" w:rsidP="00CD1756">
      <w:pPr>
        <w:spacing w:after="0" w:line="240" w:lineRule="auto"/>
        <w:jc w:val="both"/>
        <w:rPr>
          <w:rFonts w:cstheme="minorHAnsi"/>
          <w:sz w:val="24"/>
          <w:szCs w:val="24"/>
        </w:rPr>
      </w:pPr>
      <w:r>
        <w:rPr>
          <w:rFonts w:cstheme="minorHAnsi"/>
          <w:sz w:val="24"/>
          <w:szCs w:val="24"/>
        </w:rPr>
        <w:t xml:space="preserve">Příloha č. </w:t>
      </w:r>
      <w:r w:rsidR="00F150E1">
        <w:rPr>
          <w:rFonts w:cstheme="minorHAnsi"/>
          <w:sz w:val="24"/>
          <w:szCs w:val="24"/>
        </w:rPr>
        <w:t>4</w:t>
      </w:r>
      <w:r w:rsidR="003239EB">
        <w:rPr>
          <w:rFonts w:cstheme="minorHAnsi"/>
          <w:sz w:val="24"/>
          <w:szCs w:val="24"/>
        </w:rPr>
        <w:t xml:space="preserve"> - Soupis prací – výkaz výměr</w:t>
      </w:r>
    </w:p>
    <w:p w:rsidR="00D34750" w:rsidRPr="00CD1756" w:rsidRDefault="00F150E1" w:rsidP="00CD1756">
      <w:pPr>
        <w:spacing w:after="0" w:line="240" w:lineRule="auto"/>
        <w:jc w:val="both"/>
        <w:rPr>
          <w:rFonts w:cstheme="minorHAnsi"/>
          <w:sz w:val="24"/>
          <w:szCs w:val="24"/>
        </w:rPr>
      </w:pPr>
      <w:r>
        <w:rPr>
          <w:rFonts w:cstheme="minorHAnsi"/>
          <w:sz w:val="24"/>
          <w:szCs w:val="24"/>
        </w:rPr>
        <w:t>Příloha č. 5</w:t>
      </w:r>
      <w:r w:rsidR="00034537">
        <w:rPr>
          <w:rFonts w:cstheme="minorHAnsi"/>
          <w:sz w:val="24"/>
          <w:szCs w:val="24"/>
        </w:rPr>
        <w:t xml:space="preserve"> - </w:t>
      </w:r>
      <w:r w:rsidR="00034537" w:rsidRPr="00BE7083">
        <w:rPr>
          <w:rFonts w:cstheme="minorHAnsi"/>
          <w:sz w:val="24"/>
          <w:szCs w:val="24"/>
        </w:rPr>
        <w:t xml:space="preserve">Projektová dokumentace </w:t>
      </w:r>
    </w:p>
    <w:p w:rsidR="006E41B4" w:rsidRPr="00A500CE" w:rsidRDefault="006E41B4" w:rsidP="008E3E01">
      <w:pPr>
        <w:pStyle w:val="Default"/>
        <w:rPr>
          <w:b/>
        </w:rPr>
      </w:pPr>
      <w:bookmarkStart w:id="0" w:name="_GoBack"/>
      <w:bookmarkEnd w:id="0"/>
    </w:p>
    <w:sectPr w:rsidR="006E41B4" w:rsidRPr="00A500CE" w:rsidSect="003A5578">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E91" w:rsidRDefault="00362E91" w:rsidP="003A5578">
      <w:pPr>
        <w:spacing w:after="0" w:line="240" w:lineRule="auto"/>
      </w:pPr>
      <w:r>
        <w:separator/>
      </w:r>
    </w:p>
  </w:endnote>
  <w:endnote w:type="continuationSeparator" w:id="0">
    <w:p w:rsidR="00362E91" w:rsidRDefault="00362E91" w:rsidP="003A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081383"/>
      <w:docPartObj>
        <w:docPartGallery w:val="Page Numbers (Bottom of Page)"/>
        <w:docPartUnique/>
      </w:docPartObj>
    </w:sdtPr>
    <w:sdtEndPr/>
    <w:sdtContent>
      <w:p w:rsidR="003A5578" w:rsidRDefault="003A5578">
        <w:pPr>
          <w:pStyle w:val="Zpat"/>
          <w:jc w:val="center"/>
        </w:pPr>
        <w:r>
          <w:fldChar w:fldCharType="begin"/>
        </w:r>
        <w:r>
          <w:instrText>PAGE   \* MERGEFORMAT</w:instrText>
        </w:r>
        <w:r>
          <w:fldChar w:fldCharType="separate"/>
        </w:r>
        <w:r w:rsidR="003239EB">
          <w:rPr>
            <w:noProof/>
          </w:rPr>
          <w:t>4</w:t>
        </w:r>
        <w:r>
          <w:fldChar w:fldCharType="end"/>
        </w:r>
      </w:p>
    </w:sdtContent>
  </w:sdt>
  <w:p w:rsidR="003A5578" w:rsidRDefault="003A55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69888"/>
      <w:docPartObj>
        <w:docPartGallery w:val="Page Numbers (Bottom of Page)"/>
        <w:docPartUnique/>
      </w:docPartObj>
    </w:sdtPr>
    <w:sdtEndPr/>
    <w:sdtContent>
      <w:p w:rsidR="003A5578" w:rsidRDefault="003A5578">
        <w:pPr>
          <w:pStyle w:val="Zpat"/>
          <w:jc w:val="center"/>
        </w:pPr>
        <w:r>
          <w:fldChar w:fldCharType="begin"/>
        </w:r>
        <w:r>
          <w:instrText>PAGE   \* MERGEFORMAT</w:instrText>
        </w:r>
        <w:r>
          <w:fldChar w:fldCharType="separate"/>
        </w:r>
        <w:r w:rsidR="003239EB">
          <w:rPr>
            <w:noProof/>
          </w:rPr>
          <w:t>1</w:t>
        </w:r>
        <w:r>
          <w:fldChar w:fldCharType="end"/>
        </w:r>
      </w:p>
    </w:sdtContent>
  </w:sdt>
  <w:p w:rsidR="003A5578" w:rsidRDefault="003A55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E91" w:rsidRDefault="00362E91" w:rsidP="003A5578">
      <w:pPr>
        <w:spacing w:after="0" w:line="240" w:lineRule="auto"/>
      </w:pPr>
      <w:r>
        <w:separator/>
      </w:r>
    </w:p>
  </w:footnote>
  <w:footnote w:type="continuationSeparator" w:id="0">
    <w:p w:rsidR="00362E91" w:rsidRDefault="00362E91" w:rsidP="003A5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578" w:rsidRDefault="003A5578">
    <w:pPr>
      <w:pStyle w:val="Zhlav"/>
    </w:pPr>
    <w:r>
      <w:t xml:space="preserve">                                                                                                                                                                  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4FBDD9"/>
    <w:multiLevelType w:val="hybridMultilevel"/>
    <w:tmpl w:val="40FCDC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B0021"/>
    <w:multiLevelType w:val="hybridMultilevel"/>
    <w:tmpl w:val="5EE28B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48323B"/>
    <w:multiLevelType w:val="hybridMultilevel"/>
    <w:tmpl w:val="60E80DCC"/>
    <w:lvl w:ilvl="0" w:tplc="61683066">
      <w:start w:val="1"/>
      <w:numFmt w:val="bullet"/>
      <w:lvlText w:val="-"/>
      <w:lvlJc w:val="left"/>
      <w:pPr>
        <w:ind w:left="1440" w:hanging="360"/>
      </w:pPr>
      <w:rPr>
        <w:rFonts w:ascii="Segoe UI" w:eastAsiaTheme="minorHAnsi" w:hAnsi="Segoe UI" w:cs="Segoe UI"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95276A1"/>
    <w:multiLevelType w:val="hybridMultilevel"/>
    <w:tmpl w:val="936E6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8F2048"/>
    <w:multiLevelType w:val="hybridMultilevel"/>
    <w:tmpl w:val="69788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57E17BF"/>
    <w:multiLevelType w:val="hybridMultilevel"/>
    <w:tmpl w:val="115C0E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0E50976"/>
    <w:multiLevelType w:val="hybridMultilevel"/>
    <w:tmpl w:val="2868814A"/>
    <w:lvl w:ilvl="0" w:tplc="61683066">
      <w:start w:val="1"/>
      <w:numFmt w:val="bullet"/>
      <w:lvlText w:val="-"/>
      <w:lvlJc w:val="left"/>
      <w:pPr>
        <w:ind w:left="720" w:hanging="360"/>
      </w:pPr>
      <w:rPr>
        <w:rFonts w:ascii="Segoe UI" w:eastAsiaTheme="minorHAnsi" w:hAnsi="Segoe UI" w:cs="Segoe U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D3130D"/>
    <w:multiLevelType w:val="hybridMultilevel"/>
    <w:tmpl w:val="2CFAD93E"/>
    <w:lvl w:ilvl="0" w:tplc="E3CA4A8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6BFA2C64"/>
    <w:multiLevelType w:val="hybridMultilevel"/>
    <w:tmpl w:val="57E4405A"/>
    <w:lvl w:ilvl="0" w:tplc="E3CA4A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32"/>
    <w:rsid w:val="00013C65"/>
    <w:rsid w:val="00020B0A"/>
    <w:rsid w:val="00024616"/>
    <w:rsid w:val="00034537"/>
    <w:rsid w:val="000B7204"/>
    <w:rsid w:val="000C713E"/>
    <w:rsid w:val="001169B2"/>
    <w:rsid w:val="001C4197"/>
    <w:rsid w:val="001C7A9A"/>
    <w:rsid w:val="002729FC"/>
    <w:rsid w:val="00275D63"/>
    <w:rsid w:val="002A3C30"/>
    <w:rsid w:val="003234D4"/>
    <w:rsid w:val="003239EB"/>
    <w:rsid w:val="00362E91"/>
    <w:rsid w:val="003630FC"/>
    <w:rsid w:val="003A5578"/>
    <w:rsid w:val="00403E24"/>
    <w:rsid w:val="00475352"/>
    <w:rsid w:val="00492E5E"/>
    <w:rsid w:val="004A0C1C"/>
    <w:rsid w:val="00511B78"/>
    <w:rsid w:val="005141CC"/>
    <w:rsid w:val="00514E82"/>
    <w:rsid w:val="00570B90"/>
    <w:rsid w:val="0058388F"/>
    <w:rsid w:val="005A7214"/>
    <w:rsid w:val="005C0368"/>
    <w:rsid w:val="005C713A"/>
    <w:rsid w:val="005E6C1E"/>
    <w:rsid w:val="005F485F"/>
    <w:rsid w:val="00602D28"/>
    <w:rsid w:val="00620748"/>
    <w:rsid w:val="00644529"/>
    <w:rsid w:val="006C63DA"/>
    <w:rsid w:val="006E41B4"/>
    <w:rsid w:val="006F5115"/>
    <w:rsid w:val="006F52B4"/>
    <w:rsid w:val="007960F7"/>
    <w:rsid w:val="007D3DFD"/>
    <w:rsid w:val="00817E4C"/>
    <w:rsid w:val="00823400"/>
    <w:rsid w:val="00831159"/>
    <w:rsid w:val="00851419"/>
    <w:rsid w:val="008831BB"/>
    <w:rsid w:val="008E3E01"/>
    <w:rsid w:val="009500BB"/>
    <w:rsid w:val="009905D4"/>
    <w:rsid w:val="00A02732"/>
    <w:rsid w:val="00A33D03"/>
    <w:rsid w:val="00A500CE"/>
    <w:rsid w:val="00A61B28"/>
    <w:rsid w:val="00A87624"/>
    <w:rsid w:val="00B218D4"/>
    <w:rsid w:val="00B22DD8"/>
    <w:rsid w:val="00B3334B"/>
    <w:rsid w:val="00B44475"/>
    <w:rsid w:val="00BA57B5"/>
    <w:rsid w:val="00C05E24"/>
    <w:rsid w:val="00C246A9"/>
    <w:rsid w:val="00C90110"/>
    <w:rsid w:val="00CD1756"/>
    <w:rsid w:val="00CF2F0C"/>
    <w:rsid w:val="00D34750"/>
    <w:rsid w:val="00D47A2C"/>
    <w:rsid w:val="00D5005A"/>
    <w:rsid w:val="00D60225"/>
    <w:rsid w:val="00D90904"/>
    <w:rsid w:val="00DC32C9"/>
    <w:rsid w:val="00E02ADD"/>
    <w:rsid w:val="00E3160E"/>
    <w:rsid w:val="00E71DAC"/>
    <w:rsid w:val="00E72AB5"/>
    <w:rsid w:val="00E83F1C"/>
    <w:rsid w:val="00ED4C7E"/>
    <w:rsid w:val="00F10B9C"/>
    <w:rsid w:val="00F150E1"/>
    <w:rsid w:val="00F1644E"/>
    <w:rsid w:val="00F95123"/>
    <w:rsid w:val="00FB2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56628-3C83-4118-B100-131AAAA0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02732"/>
    <w:rPr>
      <w:color w:val="0000FF"/>
      <w:u w:val="single"/>
    </w:rPr>
  </w:style>
  <w:style w:type="paragraph" w:customStyle="1" w:styleId="Default">
    <w:name w:val="Default"/>
    <w:rsid w:val="00DC32C9"/>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aliases w:val="Nad,List Paragraph,Odstavec_muj,Odstavec cíl se seznamem,Odstavec se seznamem5,Odrážky"/>
    <w:basedOn w:val="Normln"/>
    <w:link w:val="OdstavecseseznamemChar"/>
    <w:qFormat/>
    <w:rsid w:val="00B44475"/>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
    <w:link w:val="Odstavecseseznamem"/>
    <w:locked/>
    <w:rsid w:val="006F5115"/>
  </w:style>
  <w:style w:type="paragraph" w:styleId="Textbubliny">
    <w:name w:val="Balloon Text"/>
    <w:basedOn w:val="Normln"/>
    <w:link w:val="TextbublinyChar"/>
    <w:uiPriority w:val="99"/>
    <w:semiHidden/>
    <w:unhideWhenUsed/>
    <w:rsid w:val="00602D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2D28"/>
    <w:rPr>
      <w:rFonts w:ascii="Segoe UI" w:hAnsi="Segoe UI" w:cs="Segoe UI"/>
      <w:sz w:val="18"/>
      <w:szCs w:val="18"/>
    </w:rPr>
  </w:style>
  <w:style w:type="paragraph" w:styleId="Zhlav">
    <w:name w:val="header"/>
    <w:basedOn w:val="Normln"/>
    <w:link w:val="ZhlavChar"/>
    <w:uiPriority w:val="99"/>
    <w:unhideWhenUsed/>
    <w:rsid w:val="003A55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5578"/>
  </w:style>
  <w:style w:type="paragraph" w:styleId="Zpat">
    <w:name w:val="footer"/>
    <w:basedOn w:val="Normln"/>
    <w:link w:val="ZpatChar"/>
    <w:uiPriority w:val="99"/>
    <w:unhideWhenUsed/>
    <w:rsid w:val="003A5578"/>
    <w:pPr>
      <w:tabs>
        <w:tab w:val="center" w:pos="4536"/>
        <w:tab w:val="right" w:pos="9072"/>
      </w:tabs>
      <w:spacing w:after="0" w:line="240" w:lineRule="auto"/>
    </w:pPr>
  </w:style>
  <w:style w:type="character" w:customStyle="1" w:styleId="ZpatChar">
    <w:name w:val="Zápatí Char"/>
    <w:basedOn w:val="Standardnpsmoodstavce"/>
    <w:link w:val="Zpat"/>
    <w:uiPriority w:val="99"/>
    <w:rsid w:val="003A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2176dc6e-bc13-4e1a-994f-d0fb0ea009a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zakazky.cz/verejne-zakazk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zakazky.cz/Profil-Zadavatele/2176dc6e-bc13-4e1a-994f-d0fb0ea009ab" TargetMode="External"/><Relationship Id="rId4" Type="http://schemas.openxmlformats.org/officeDocument/2006/relationships/settings" Target="settings.xml"/><Relationship Id="rId9" Type="http://schemas.openxmlformats.org/officeDocument/2006/relationships/hyperlink" Target="http://www.e-zakazky.cz/Profil-Zadavatele/2176dc6e-bc13-4e1a-994f-d0fb0ea009ab"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F73C-53EB-4F17-9E5E-C2DF26F2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7</Pages>
  <Words>2242</Words>
  <Characters>13231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Budošová</dc:creator>
  <cp:keywords/>
  <dc:description/>
  <cp:lastModifiedBy>Štěpánka Budošová</cp:lastModifiedBy>
  <cp:revision>20</cp:revision>
  <cp:lastPrinted>2024-01-19T09:43:00Z</cp:lastPrinted>
  <dcterms:created xsi:type="dcterms:W3CDTF">2024-01-15T08:08:00Z</dcterms:created>
  <dcterms:modified xsi:type="dcterms:W3CDTF">2024-01-26T07:47:00Z</dcterms:modified>
</cp:coreProperties>
</file>