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43688" w14:textId="77777777" w:rsidR="00912E07" w:rsidRPr="0085108A" w:rsidRDefault="00912E07" w:rsidP="00912E07">
      <w:pPr>
        <w:pStyle w:val="HLAVICKA3BNAD"/>
        <w:keepLines w:val="0"/>
        <w:widowControl w:val="0"/>
        <w:tabs>
          <w:tab w:val="clear" w:pos="284"/>
          <w:tab w:val="clear" w:pos="1145"/>
        </w:tabs>
        <w:spacing w:before="0" w:after="0"/>
        <w:jc w:val="center"/>
        <w:rPr>
          <w:rFonts w:ascii="Aptos" w:hAnsi="Aptos" w:cs="Calibri"/>
          <w:b/>
          <w:sz w:val="32"/>
        </w:rPr>
      </w:pPr>
      <w:r w:rsidRPr="0085108A">
        <w:rPr>
          <w:rFonts w:ascii="Aptos" w:hAnsi="Aptos" w:cs="Calibri"/>
          <w:b/>
          <w:sz w:val="32"/>
        </w:rPr>
        <w:t>Kupní smlouva</w:t>
      </w:r>
    </w:p>
    <w:p w14:paraId="15746333" w14:textId="77777777" w:rsidR="00912E07" w:rsidRPr="0085108A" w:rsidRDefault="00912E07" w:rsidP="00912E07">
      <w:pPr>
        <w:widowControl w:val="0"/>
        <w:rPr>
          <w:rFonts w:ascii="Aptos" w:hAnsi="Aptos" w:cs="Calibri"/>
          <w:sz w:val="28"/>
        </w:rPr>
      </w:pPr>
    </w:p>
    <w:p w14:paraId="2D0E682E" w14:textId="77777777" w:rsidR="00912E07" w:rsidRPr="0085108A" w:rsidRDefault="00912E07" w:rsidP="00912E07">
      <w:pPr>
        <w:widowControl w:val="0"/>
        <w:rPr>
          <w:rFonts w:ascii="Aptos" w:hAnsi="Aptos" w:cs="Calibri"/>
          <w:sz w:val="28"/>
        </w:rPr>
      </w:pPr>
    </w:p>
    <w:p w14:paraId="1CBF7F96" w14:textId="77777777" w:rsidR="00912E07" w:rsidRPr="00334DE6" w:rsidRDefault="00912E07" w:rsidP="00912E07">
      <w:pPr>
        <w:widowControl w:val="0"/>
        <w:jc w:val="both"/>
        <w:rPr>
          <w:rFonts w:ascii="Aptos" w:hAnsi="Aptos" w:cs="Calibri"/>
          <w:sz w:val="22"/>
          <w:szCs w:val="22"/>
        </w:rPr>
      </w:pPr>
      <w:r w:rsidRPr="00334DE6">
        <w:rPr>
          <w:rFonts w:ascii="Aptos" w:hAnsi="Aptos" w:cs="Calibri"/>
          <w:sz w:val="22"/>
          <w:szCs w:val="22"/>
        </w:rPr>
        <w:t xml:space="preserve">uzavřená v souladu s § 2079 a násl. zákona č. 89/2012 Sb., občanský zákoník, ve znění pozdějších právních předpisů </w:t>
      </w:r>
    </w:p>
    <w:p w14:paraId="798E4CEB" w14:textId="77777777" w:rsidR="00912E07" w:rsidRPr="00334DE6" w:rsidRDefault="00912E07" w:rsidP="00912E07">
      <w:pPr>
        <w:widowControl w:val="0"/>
        <w:rPr>
          <w:rFonts w:ascii="Aptos" w:hAnsi="Aptos" w:cs="Calibri"/>
          <w:sz w:val="22"/>
          <w:szCs w:val="22"/>
        </w:rPr>
      </w:pPr>
    </w:p>
    <w:p w14:paraId="6329D2BF" w14:textId="77777777" w:rsidR="00912E07" w:rsidRPr="00334DE6" w:rsidRDefault="00912E07" w:rsidP="00912E07">
      <w:pPr>
        <w:widowControl w:val="0"/>
        <w:rPr>
          <w:rFonts w:ascii="Aptos" w:hAnsi="Aptos" w:cs="Calibri"/>
          <w:sz w:val="22"/>
          <w:szCs w:val="22"/>
        </w:rPr>
      </w:pPr>
      <w:r w:rsidRPr="00334DE6">
        <w:rPr>
          <w:rFonts w:ascii="Aptos" w:hAnsi="Aptos" w:cs="Calibri"/>
          <w:sz w:val="22"/>
          <w:szCs w:val="22"/>
        </w:rPr>
        <w:t xml:space="preserve">mezi smluvními stranami </w:t>
      </w:r>
    </w:p>
    <w:p w14:paraId="5686E17F" w14:textId="77777777" w:rsidR="00912E07" w:rsidRPr="00334DE6" w:rsidRDefault="00912E07" w:rsidP="00912E07">
      <w:pPr>
        <w:widowControl w:val="0"/>
        <w:rPr>
          <w:rFonts w:ascii="Aptos" w:hAnsi="Aptos" w:cs="Calibri"/>
          <w:sz w:val="22"/>
          <w:szCs w:val="22"/>
        </w:rPr>
      </w:pPr>
    </w:p>
    <w:tbl>
      <w:tblPr>
        <w:tblW w:w="0" w:type="auto"/>
        <w:tblInd w:w="-5" w:type="dxa"/>
        <w:tblLook w:val="04A0" w:firstRow="1" w:lastRow="0" w:firstColumn="1" w:lastColumn="0" w:noHBand="0" w:noVBand="1"/>
      </w:tblPr>
      <w:tblGrid>
        <w:gridCol w:w="2755"/>
        <w:gridCol w:w="283"/>
        <w:gridCol w:w="6027"/>
      </w:tblGrid>
      <w:tr w:rsidR="00912E07" w:rsidRPr="00334DE6" w14:paraId="152AC33E" w14:textId="77777777" w:rsidTr="00912E07">
        <w:trPr>
          <w:trHeight w:hRule="exact" w:val="312"/>
        </w:trPr>
        <w:tc>
          <w:tcPr>
            <w:tcW w:w="9065" w:type="dxa"/>
            <w:gridSpan w:val="3"/>
            <w:shd w:val="clear" w:color="auto" w:fill="auto"/>
            <w:vAlign w:val="center"/>
          </w:tcPr>
          <w:p w14:paraId="0F85A57F" w14:textId="77777777" w:rsidR="00912E07" w:rsidRPr="00334DE6" w:rsidRDefault="00912E07" w:rsidP="005F6684">
            <w:pPr>
              <w:rPr>
                <w:rFonts w:ascii="Aptos" w:hAnsi="Aptos" w:cs="Calibri"/>
                <w:sz w:val="22"/>
                <w:szCs w:val="22"/>
              </w:rPr>
            </w:pPr>
            <w:r w:rsidRPr="00334DE6">
              <w:rPr>
                <w:rFonts w:ascii="Aptos" w:hAnsi="Aptos" w:cs="Calibri"/>
                <w:b/>
                <w:sz w:val="22"/>
                <w:szCs w:val="22"/>
              </w:rPr>
              <w:t>Technické služby Jablonec nad Nisou, s.r.o.</w:t>
            </w:r>
          </w:p>
        </w:tc>
      </w:tr>
      <w:tr w:rsidR="00912E07" w:rsidRPr="00334DE6" w14:paraId="7F7C774F" w14:textId="77777777" w:rsidTr="00912E07">
        <w:trPr>
          <w:trHeight w:hRule="exact" w:val="284"/>
        </w:trPr>
        <w:tc>
          <w:tcPr>
            <w:tcW w:w="2755" w:type="dxa"/>
            <w:shd w:val="clear" w:color="auto" w:fill="auto"/>
            <w:vAlign w:val="center"/>
          </w:tcPr>
          <w:p w14:paraId="2490EDA7" w14:textId="77777777" w:rsidR="00912E07" w:rsidRPr="00334DE6" w:rsidRDefault="00912E07" w:rsidP="005F6684">
            <w:pPr>
              <w:rPr>
                <w:rFonts w:ascii="Aptos" w:hAnsi="Aptos" w:cs="Calibri"/>
                <w:b/>
                <w:sz w:val="22"/>
                <w:szCs w:val="22"/>
              </w:rPr>
            </w:pPr>
            <w:r w:rsidRPr="00334DE6">
              <w:rPr>
                <w:rFonts w:ascii="Aptos" w:hAnsi="Aptos" w:cs="Calibri"/>
                <w:sz w:val="22"/>
                <w:szCs w:val="22"/>
              </w:rPr>
              <w:t>sídlo</w:t>
            </w:r>
          </w:p>
        </w:tc>
        <w:tc>
          <w:tcPr>
            <w:tcW w:w="283" w:type="dxa"/>
            <w:tcBorders>
              <w:left w:val="nil"/>
            </w:tcBorders>
            <w:shd w:val="clear" w:color="auto" w:fill="auto"/>
            <w:vAlign w:val="center"/>
          </w:tcPr>
          <w:p w14:paraId="66F9E81F"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27" w:type="dxa"/>
            <w:shd w:val="clear" w:color="auto" w:fill="auto"/>
            <w:vAlign w:val="center"/>
          </w:tcPr>
          <w:p w14:paraId="1C4ADFE8"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Souběžná 7, 466 01 Jablonec nad Nisou</w:t>
            </w:r>
          </w:p>
        </w:tc>
      </w:tr>
      <w:tr w:rsidR="00912E07" w:rsidRPr="00334DE6" w14:paraId="02B1E21C" w14:textId="77777777" w:rsidTr="00912E07">
        <w:trPr>
          <w:trHeight w:hRule="exact" w:val="284"/>
        </w:trPr>
        <w:tc>
          <w:tcPr>
            <w:tcW w:w="2755" w:type="dxa"/>
            <w:shd w:val="clear" w:color="auto" w:fill="auto"/>
            <w:vAlign w:val="center"/>
          </w:tcPr>
          <w:p w14:paraId="64F9FC18" w14:textId="77777777" w:rsidR="00912E07" w:rsidRPr="00334DE6" w:rsidRDefault="00912E07" w:rsidP="005F6684">
            <w:pPr>
              <w:rPr>
                <w:rFonts w:ascii="Aptos" w:hAnsi="Aptos" w:cs="Calibri"/>
                <w:b/>
                <w:sz w:val="22"/>
                <w:szCs w:val="22"/>
              </w:rPr>
            </w:pPr>
            <w:r w:rsidRPr="00334DE6">
              <w:rPr>
                <w:rFonts w:ascii="Aptos" w:hAnsi="Aptos" w:cs="Calibri"/>
                <w:sz w:val="22"/>
                <w:szCs w:val="22"/>
              </w:rPr>
              <w:t>zastoupené</w:t>
            </w:r>
          </w:p>
        </w:tc>
        <w:tc>
          <w:tcPr>
            <w:tcW w:w="283" w:type="dxa"/>
            <w:tcBorders>
              <w:left w:val="nil"/>
            </w:tcBorders>
            <w:shd w:val="clear" w:color="auto" w:fill="auto"/>
            <w:vAlign w:val="center"/>
          </w:tcPr>
          <w:p w14:paraId="65492239"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27" w:type="dxa"/>
            <w:shd w:val="clear" w:color="auto" w:fill="auto"/>
            <w:vAlign w:val="center"/>
          </w:tcPr>
          <w:p w14:paraId="41B2C810"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Ing. Jaroslav Knížek, jednatel, Ing. Adam Pelta, jednatel</w:t>
            </w:r>
          </w:p>
        </w:tc>
      </w:tr>
      <w:tr w:rsidR="00912E07" w:rsidRPr="00334DE6" w14:paraId="711AD607" w14:textId="77777777" w:rsidTr="00912E07">
        <w:trPr>
          <w:trHeight w:hRule="exact" w:val="284"/>
        </w:trPr>
        <w:tc>
          <w:tcPr>
            <w:tcW w:w="2755" w:type="dxa"/>
            <w:shd w:val="clear" w:color="auto" w:fill="auto"/>
            <w:vAlign w:val="center"/>
          </w:tcPr>
          <w:p w14:paraId="7D3C0CE8" w14:textId="77777777" w:rsidR="00912E07" w:rsidRPr="00334DE6" w:rsidRDefault="00912E07" w:rsidP="005F6684">
            <w:pPr>
              <w:rPr>
                <w:rFonts w:ascii="Aptos" w:hAnsi="Aptos" w:cs="Calibri"/>
                <w:b/>
                <w:sz w:val="22"/>
                <w:szCs w:val="22"/>
              </w:rPr>
            </w:pPr>
            <w:r w:rsidRPr="00334DE6">
              <w:rPr>
                <w:rFonts w:ascii="Aptos" w:hAnsi="Aptos" w:cs="Calibri"/>
                <w:sz w:val="22"/>
                <w:szCs w:val="22"/>
              </w:rPr>
              <w:t>ve věcech technických</w:t>
            </w:r>
          </w:p>
        </w:tc>
        <w:tc>
          <w:tcPr>
            <w:tcW w:w="283" w:type="dxa"/>
            <w:tcBorders>
              <w:left w:val="nil"/>
            </w:tcBorders>
            <w:shd w:val="clear" w:color="auto" w:fill="auto"/>
            <w:vAlign w:val="center"/>
          </w:tcPr>
          <w:p w14:paraId="03C81E18"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27" w:type="dxa"/>
            <w:shd w:val="clear" w:color="auto" w:fill="auto"/>
            <w:vAlign w:val="center"/>
          </w:tcPr>
          <w:p w14:paraId="2F3721DD"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Karel Hornický, IMS, správa nemovitostí</w:t>
            </w:r>
          </w:p>
        </w:tc>
      </w:tr>
      <w:tr w:rsidR="00912E07" w:rsidRPr="00334DE6" w14:paraId="337F9595" w14:textId="77777777" w:rsidTr="00912E07">
        <w:trPr>
          <w:trHeight w:hRule="exact" w:val="284"/>
        </w:trPr>
        <w:tc>
          <w:tcPr>
            <w:tcW w:w="2755" w:type="dxa"/>
            <w:shd w:val="clear" w:color="auto" w:fill="auto"/>
            <w:vAlign w:val="center"/>
          </w:tcPr>
          <w:p w14:paraId="2D91B3F8" w14:textId="77777777" w:rsidR="00912E07" w:rsidRPr="00334DE6" w:rsidRDefault="00912E07" w:rsidP="005F6684">
            <w:pPr>
              <w:rPr>
                <w:rFonts w:ascii="Aptos" w:hAnsi="Aptos" w:cs="Calibri"/>
                <w:b/>
                <w:sz w:val="22"/>
                <w:szCs w:val="22"/>
              </w:rPr>
            </w:pPr>
            <w:r w:rsidRPr="00334DE6">
              <w:rPr>
                <w:rFonts w:ascii="Aptos" w:hAnsi="Aptos" w:cs="Calibri"/>
                <w:sz w:val="22"/>
                <w:szCs w:val="22"/>
              </w:rPr>
              <w:t>bankovní spojení:</w:t>
            </w:r>
          </w:p>
        </w:tc>
        <w:tc>
          <w:tcPr>
            <w:tcW w:w="283" w:type="dxa"/>
            <w:tcBorders>
              <w:left w:val="nil"/>
            </w:tcBorders>
            <w:shd w:val="clear" w:color="auto" w:fill="auto"/>
            <w:vAlign w:val="center"/>
          </w:tcPr>
          <w:p w14:paraId="49B1FA73"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27" w:type="dxa"/>
            <w:shd w:val="clear" w:color="auto" w:fill="auto"/>
            <w:vAlign w:val="center"/>
          </w:tcPr>
          <w:p w14:paraId="4BE1E0F3"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27-633560227/0100</w:t>
            </w:r>
          </w:p>
        </w:tc>
      </w:tr>
      <w:tr w:rsidR="00912E07" w:rsidRPr="00334DE6" w14:paraId="636E27C1" w14:textId="77777777" w:rsidTr="00912E07">
        <w:trPr>
          <w:trHeight w:hRule="exact" w:val="284"/>
        </w:trPr>
        <w:tc>
          <w:tcPr>
            <w:tcW w:w="2755" w:type="dxa"/>
            <w:shd w:val="clear" w:color="auto" w:fill="auto"/>
            <w:vAlign w:val="center"/>
          </w:tcPr>
          <w:p w14:paraId="409A3DA9" w14:textId="77777777" w:rsidR="00912E07" w:rsidRPr="00334DE6" w:rsidRDefault="00912E07" w:rsidP="005F6684">
            <w:pPr>
              <w:rPr>
                <w:rFonts w:ascii="Aptos" w:hAnsi="Aptos" w:cs="Calibri"/>
                <w:b/>
                <w:sz w:val="22"/>
                <w:szCs w:val="22"/>
              </w:rPr>
            </w:pPr>
            <w:r w:rsidRPr="00334DE6">
              <w:rPr>
                <w:rFonts w:ascii="Aptos" w:hAnsi="Aptos" w:cs="Calibri"/>
                <w:sz w:val="22"/>
                <w:szCs w:val="22"/>
              </w:rPr>
              <w:t>IČ</w:t>
            </w:r>
          </w:p>
        </w:tc>
        <w:tc>
          <w:tcPr>
            <w:tcW w:w="283" w:type="dxa"/>
            <w:tcBorders>
              <w:left w:val="nil"/>
            </w:tcBorders>
            <w:shd w:val="clear" w:color="auto" w:fill="auto"/>
            <w:vAlign w:val="center"/>
          </w:tcPr>
          <w:p w14:paraId="783C4FA3"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27" w:type="dxa"/>
            <w:shd w:val="clear" w:color="auto" w:fill="auto"/>
          </w:tcPr>
          <w:p w14:paraId="3CC818DA"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25475509</w:t>
            </w:r>
          </w:p>
        </w:tc>
      </w:tr>
      <w:tr w:rsidR="00912E07" w:rsidRPr="00334DE6" w14:paraId="4B13D540" w14:textId="77777777" w:rsidTr="00912E07">
        <w:trPr>
          <w:trHeight w:hRule="exact" w:val="284"/>
        </w:trPr>
        <w:tc>
          <w:tcPr>
            <w:tcW w:w="2755" w:type="dxa"/>
            <w:shd w:val="clear" w:color="auto" w:fill="auto"/>
            <w:vAlign w:val="center"/>
          </w:tcPr>
          <w:p w14:paraId="13F7F8AC" w14:textId="77777777" w:rsidR="00912E07" w:rsidRPr="00334DE6" w:rsidRDefault="00912E07" w:rsidP="005F6684">
            <w:pPr>
              <w:rPr>
                <w:rFonts w:ascii="Aptos" w:hAnsi="Aptos" w:cs="Calibri"/>
                <w:b/>
                <w:sz w:val="22"/>
                <w:szCs w:val="22"/>
              </w:rPr>
            </w:pPr>
            <w:r w:rsidRPr="00334DE6">
              <w:rPr>
                <w:rFonts w:ascii="Aptos" w:hAnsi="Aptos" w:cs="Calibri"/>
                <w:sz w:val="22"/>
                <w:szCs w:val="22"/>
              </w:rPr>
              <w:t>DIČ</w:t>
            </w:r>
          </w:p>
        </w:tc>
        <w:tc>
          <w:tcPr>
            <w:tcW w:w="283" w:type="dxa"/>
            <w:tcBorders>
              <w:left w:val="nil"/>
            </w:tcBorders>
            <w:shd w:val="clear" w:color="auto" w:fill="auto"/>
            <w:vAlign w:val="center"/>
          </w:tcPr>
          <w:p w14:paraId="2B0BA4FE"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27" w:type="dxa"/>
            <w:shd w:val="clear" w:color="auto" w:fill="auto"/>
          </w:tcPr>
          <w:p w14:paraId="78C57B30"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CZ25475509</w:t>
            </w:r>
          </w:p>
        </w:tc>
      </w:tr>
    </w:tbl>
    <w:p w14:paraId="52E8D8FB" w14:textId="77777777" w:rsidR="00912E07" w:rsidRPr="00334DE6" w:rsidRDefault="00912E07" w:rsidP="00912E07">
      <w:pPr>
        <w:spacing w:before="120"/>
        <w:rPr>
          <w:rFonts w:ascii="Aptos" w:hAnsi="Aptos" w:cs="Calibri"/>
          <w:i/>
          <w:iCs/>
          <w:sz w:val="22"/>
          <w:szCs w:val="22"/>
        </w:rPr>
      </w:pPr>
      <w:r w:rsidRPr="00334DE6">
        <w:rPr>
          <w:rFonts w:ascii="Aptos" w:hAnsi="Aptos" w:cs="Calibri"/>
          <w:i/>
          <w:iCs/>
          <w:sz w:val="22"/>
          <w:szCs w:val="22"/>
        </w:rPr>
        <w:t>(dále jen „kupující“)</w:t>
      </w:r>
    </w:p>
    <w:p w14:paraId="49D90221" w14:textId="77777777" w:rsidR="00912E07" w:rsidRPr="00334DE6" w:rsidRDefault="00912E07" w:rsidP="00912E07">
      <w:pPr>
        <w:rPr>
          <w:rFonts w:ascii="Aptos" w:hAnsi="Aptos" w:cs="Calibri"/>
          <w:b/>
          <w:bCs/>
          <w:sz w:val="22"/>
          <w:szCs w:val="22"/>
        </w:rPr>
      </w:pPr>
    </w:p>
    <w:p w14:paraId="253389E0" w14:textId="77777777" w:rsidR="00912E07" w:rsidRPr="00334DE6" w:rsidRDefault="00912E07" w:rsidP="00912E07">
      <w:pPr>
        <w:rPr>
          <w:rFonts w:ascii="Aptos" w:hAnsi="Aptos" w:cs="Calibri"/>
          <w:b/>
          <w:bCs/>
          <w:sz w:val="22"/>
          <w:szCs w:val="22"/>
        </w:rPr>
      </w:pPr>
    </w:p>
    <w:tbl>
      <w:tblPr>
        <w:tblW w:w="0" w:type="auto"/>
        <w:tblInd w:w="-5" w:type="dxa"/>
        <w:tblLook w:val="04A0" w:firstRow="1" w:lastRow="0" w:firstColumn="1" w:lastColumn="0" w:noHBand="0" w:noVBand="1"/>
      </w:tblPr>
      <w:tblGrid>
        <w:gridCol w:w="2726"/>
        <w:gridCol w:w="299"/>
        <w:gridCol w:w="6040"/>
      </w:tblGrid>
      <w:tr w:rsidR="00912E07" w:rsidRPr="00334DE6" w14:paraId="409163B1" w14:textId="77777777" w:rsidTr="00912E07">
        <w:trPr>
          <w:trHeight w:hRule="exact" w:val="284"/>
        </w:trPr>
        <w:tc>
          <w:tcPr>
            <w:tcW w:w="9065" w:type="dxa"/>
            <w:gridSpan w:val="3"/>
            <w:shd w:val="clear" w:color="auto" w:fill="auto"/>
            <w:vAlign w:val="center"/>
          </w:tcPr>
          <w:p w14:paraId="453D20B4" w14:textId="77777777" w:rsidR="00912E07" w:rsidRPr="00334DE6" w:rsidRDefault="00912E07" w:rsidP="005F6684">
            <w:pPr>
              <w:rPr>
                <w:rFonts w:ascii="Aptos" w:hAnsi="Aptos" w:cs="Calibri"/>
                <w:b/>
                <w:bCs/>
                <w:sz w:val="22"/>
                <w:szCs w:val="22"/>
              </w:rPr>
            </w:pPr>
            <w:r w:rsidRPr="00334DE6">
              <w:rPr>
                <w:rFonts w:ascii="Aptos" w:hAnsi="Aptos" w:cs="Calibri"/>
                <w:b/>
                <w:bCs/>
                <w:sz w:val="22"/>
                <w:szCs w:val="22"/>
              </w:rPr>
              <w:t>…………………………………</w:t>
            </w:r>
          </w:p>
          <w:p w14:paraId="551C7A6C" w14:textId="77777777" w:rsidR="00912E07" w:rsidRPr="00334DE6" w:rsidRDefault="00912E07" w:rsidP="005F6684">
            <w:pPr>
              <w:rPr>
                <w:rFonts w:ascii="Aptos" w:hAnsi="Aptos" w:cs="Calibri"/>
                <w:sz w:val="22"/>
                <w:szCs w:val="22"/>
              </w:rPr>
            </w:pPr>
          </w:p>
        </w:tc>
      </w:tr>
      <w:tr w:rsidR="00912E07" w:rsidRPr="00334DE6" w14:paraId="00C50DA6" w14:textId="77777777" w:rsidTr="00912E07">
        <w:trPr>
          <w:trHeight w:hRule="exact" w:val="284"/>
        </w:trPr>
        <w:tc>
          <w:tcPr>
            <w:tcW w:w="2726" w:type="dxa"/>
            <w:shd w:val="clear" w:color="auto" w:fill="auto"/>
            <w:vAlign w:val="center"/>
          </w:tcPr>
          <w:p w14:paraId="24AA4AB4" w14:textId="77777777" w:rsidR="00912E07" w:rsidRPr="00334DE6" w:rsidRDefault="00912E07" w:rsidP="005F6684">
            <w:pPr>
              <w:rPr>
                <w:rFonts w:ascii="Aptos" w:hAnsi="Aptos" w:cs="Calibri"/>
                <w:b/>
                <w:sz w:val="22"/>
                <w:szCs w:val="22"/>
              </w:rPr>
            </w:pPr>
            <w:r w:rsidRPr="00334DE6">
              <w:rPr>
                <w:rFonts w:ascii="Aptos" w:hAnsi="Aptos" w:cs="Calibri"/>
                <w:sz w:val="22"/>
                <w:szCs w:val="22"/>
              </w:rPr>
              <w:t>sídlo</w:t>
            </w:r>
          </w:p>
        </w:tc>
        <w:tc>
          <w:tcPr>
            <w:tcW w:w="299" w:type="dxa"/>
            <w:shd w:val="clear" w:color="auto" w:fill="auto"/>
            <w:vAlign w:val="center"/>
          </w:tcPr>
          <w:p w14:paraId="3400A738"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40" w:type="dxa"/>
            <w:shd w:val="clear" w:color="auto" w:fill="auto"/>
            <w:vAlign w:val="center"/>
          </w:tcPr>
          <w:p w14:paraId="181BE24B" w14:textId="77777777" w:rsidR="00912E07" w:rsidRPr="00334DE6" w:rsidRDefault="00912E07" w:rsidP="005F6684">
            <w:pPr>
              <w:rPr>
                <w:rFonts w:ascii="Aptos" w:hAnsi="Aptos" w:cs="Calibri"/>
                <w:b/>
                <w:sz w:val="22"/>
                <w:szCs w:val="22"/>
              </w:rPr>
            </w:pPr>
            <w:r w:rsidRPr="00334DE6">
              <w:rPr>
                <w:rFonts w:ascii="Aptos" w:hAnsi="Aptos" w:cs="Calibri"/>
                <w:sz w:val="22"/>
                <w:szCs w:val="22"/>
              </w:rPr>
              <w:t>………………………………………</w:t>
            </w:r>
          </w:p>
        </w:tc>
      </w:tr>
      <w:tr w:rsidR="00912E07" w:rsidRPr="00334DE6" w14:paraId="185C8A50" w14:textId="77777777" w:rsidTr="00912E07">
        <w:trPr>
          <w:trHeight w:hRule="exact" w:val="284"/>
        </w:trPr>
        <w:tc>
          <w:tcPr>
            <w:tcW w:w="2726" w:type="dxa"/>
            <w:shd w:val="clear" w:color="auto" w:fill="auto"/>
            <w:vAlign w:val="center"/>
          </w:tcPr>
          <w:p w14:paraId="22A947D6" w14:textId="77777777" w:rsidR="00912E07" w:rsidRPr="00334DE6" w:rsidRDefault="00912E07" w:rsidP="005F6684">
            <w:pPr>
              <w:rPr>
                <w:rFonts w:ascii="Aptos" w:hAnsi="Aptos" w:cs="Calibri"/>
                <w:b/>
                <w:sz w:val="22"/>
                <w:szCs w:val="22"/>
              </w:rPr>
            </w:pPr>
            <w:r w:rsidRPr="00334DE6">
              <w:rPr>
                <w:rFonts w:ascii="Aptos" w:hAnsi="Aptos" w:cs="Calibri"/>
                <w:sz w:val="22"/>
                <w:szCs w:val="22"/>
              </w:rPr>
              <w:t>zastoupený</w:t>
            </w:r>
          </w:p>
        </w:tc>
        <w:tc>
          <w:tcPr>
            <w:tcW w:w="299" w:type="dxa"/>
            <w:shd w:val="clear" w:color="auto" w:fill="auto"/>
            <w:vAlign w:val="center"/>
          </w:tcPr>
          <w:p w14:paraId="5335AEDD"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40" w:type="dxa"/>
            <w:shd w:val="clear" w:color="auto" w:fill="auto"/>
            <w:vAlign w:val="center"/>
          </w:tcPr>
          <w:p w14:paraId="4D823C9F" w14:textId="77777777" w:rsidR="00912E07" w:rsidRPr="00334DE6" w:rsidRDefault="00912E07" w:rsidP="005F6684">
            <w:pPr>
              <w:rPr>
                <w:rFonts w:ascii="Aptos" w:hAnsi="Aptos" w:cs="Calibri"/>
                <w:b/>
                <w:sz w:val="22"/>
                <w:szCs w:val="22"/>
              </w:rPr>
            </w:pPr>
            <w:r w:rsidRPr="00334DE6">
              <w:rPr>
                <w:rFonts w:ascii="Aptos" w:hAnsi="Aptos" w:cs="Calibri"/>
                <w:sz w:val="22"/>
                <w:szCs w:val="22"/>
              </w:rPr>
              <w:t>………………………………………</w:t>
            </w:r>
          </w:p>
        </w:tc>
      </w:tr>
      <w:tr w:rsidR="00912E07" w:rsidRPr="00334DE6" w14:paraId="6F1C26B5" w14:textId="77777777" w:rsidTr="00912E07">
        <w:trPr>
          <w:trHeight w:hRule="exact" w:val="284"/>
        </w:trPr>
        <w:tc>
          <w:tcPr>
            <w:tcW w:w="2726" w:type="dxa"/>
            <w:shd w:val="clear" w:color="auto" w:fill="auto"/>
            <w:vAlign w:val="center"/>
          </w:tcPr>
          <w:p w14:paraId="3132DDC7" w14:textId="77777777" w:rsidR="00912E07" w:rsidRPr="00334DE6" w:rsidRDefault="00912E07" w:rsidP="005F6684">
            <w:pPr>
              <w:rPr>
                <w:rFonts w:ascii="Aptos" w:hAnsi="Aptos" w:cs="Calibri"/>
                <w:b/>
                <w:sz w:val="22"/>
                <w:szCs w:val="22"/>
              </w:rPr>
            </w:pPr>
            <w:r w:rsidRPr="00334DE6">
              <w:rPr>
                <w:rFonts w:ascii="Aptos" w:hAnsi="Aptos" w:cs="Calibri"/>
                <w:sz w:val="22"/>
                <w:szCs w:val="22"/>
              </w:rPr>
              <w:t>ve věcech technických</w:t>
            </w:r>
          </w:p>
        </w:tc>
        <w:tc>
          <w:tcPr>
            <w:tcW w:w="299" w:type="dxa"/>
            <w:shd w:val="clear" w:color="auto" w:fill="auto"/>
            <w:vAlign w:val="center"/>
          </w:tcPr>
          <w:p w14:paraId="0772F669"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40" w:type="dxa"/>
            <w:shd w:val="clear" w:color="auto" w:fill="auto"/>
            <w:vAlign w:val="center"/>
          </w:tcPr>
          <w:p w14:paraId="6063C8D3" w14:textId="77777777" w:rsidR="00912E07" w:rsidRPr="00334DE6" w:rsidRDefault="00912E07" w:rsidP="005F6684">
            <w:pPr>
              <w:rPr>
                <w:rFonts w:ascii="Aptos" w:hAnsi="Aptos" w:cs="Calibri"/>
                <w:b/>
                <w:sz w:val="22"/>
                <w:szCs w:val="22"/>
              </w:rPr>
            </w:pPr>
            <w:r w:rsidRPr="00334DE6">
              <w:rPr>
                <w:rFonts w:ascii="Aptos" w:hAnsi="Aptos" w:cs="Calibri"/>
                <w:sz w:val="22"/>
                <w:szCs w:val="22"/>
              </w:rPr>
              <w:t>………………………………………</w:t>
            </w:r>
          </w:p>
        </w:tc>
      </w:tr>
      <w:tr w:rsidR="00912E07" w:rsidRPr="00334DE6" w14:paraId="5A89C515" w14:textId="77777777" w:rsidTr="00912E07">
        <w:trPr>
          <w:trHeight w:hRule="exact" w:val="284"/>
        </w:trPr>
        <w:tc>
          <w:tcPr>
            <w:tcW w:w="2726" w:type="dxa"/>
            <w:shd w:val="clear" w:color="auto" w:fill="auto"/>
            <w:vAlign w:val="center"/>
          </w:tcPr>
          <w:p w14:paraId="2605E8B7" w14:textId="77777777" w:rsidR="00912E07" w:rsidRPr="00334DE6" w:rsidRDefault="00912E07" w:rsidP="005F6684">
            <w:pPr>
              <w:rPr>
                <w:rFonts w:ascii="Aptos" w:hAnsi="Aptos" w:cs="Calibri"/>
                <w:b/>
                <w:sz w:val="22"/>
                <w:szCs w:val="22"/>
              </w:rPr>
            </w:pPr>
            <w:r w:rsidRPr="00334DE6">
              <w:rPr>
                <w:rFonts w:ascii="Aptos" w:hAnsi="Aptos" w:cs="Calibri"/>
                <w:sz w:val="22"/>
                <w:szCs w:val="22"/>
              </w:rPr>
              <w:t>bankovní spojení:</w:t>
            </w:r>
          </w:p>
        </w:tc>
        <w:tc>
          <w:tcPr>
            <w:tcW w:w="299" w:type="dxa"/>
            <w:shd w:val="clear" w:color="auto" w:fill="auto"/>
            <w:vAlign w:val="center"/>
          </w:tcPr>
          <w:p w14:paraId="4BBD6ACE"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40" w:type="dxa"/>
            <w:shd w:val="clear" w:color="auto" w:fill="auto"/>
            <w:vAlign w:val="center"/>
          </w:tcPr>
          <w:p w14:paraId="3CB72EC3" w14:textId="77777777" w:rsidR="00912E07" w:rsidRPr="00334DE6" w:rsidRDefault="00912E07" w:rsidP="005F6684">
            <w:pPr>
              <w:rPr>
                <w:rFonts w:ascii="Aptos" w:hAnsi="Aptos" w:cs="Calibri"/>
                <w:b/>
                <w:sz w:val="22"/>
                <w:szCs w:val="22"/>
              </w:rPr>
            </w:pPr>
            <w:r w:rsidRPr="00334DE6">
              <w:rPr>
                <w:rFonts w:ascii="Aptos" w:hAnsi="Aptos" w:cs="Calibri"/>
                <w:sz w:val="22"/>
                <w:szCs w:val="22"/>
              </w:rPr>
              <w:t>………………………………………</w:t>
            </w:r>
          </w:p>
        </w:tc>
      </w:tr>
      <w:tr w:rsidR="00912E07" w:rsidRPr="00334DE6" w14:paraId="7929A4E9" w14:textId="77777777" w:rsidTr="00912E07">
        <w:trPr>
          <w:trHeight w:hRule="exact" w:val="284"/>
        </w:trPr>
        <w:tc>
          <w:tcPr>
            <w:tcW w:w="2726" w:type="dxa"/>
            <w:shd w:val="clear" w:color="auto" w:fill="auto"/>
            <w:vAlign w:val="center"/>
          </w:tcPr>
          <w:p w14:paraId="725A9316" w14:textId="77777777" w:rsidR="00912E07" w:rsidRPr="00334DE6" w:rsidRDefault="00912E07" w:rsidP="005F6684">
            <w:pPr>
              <w:rPr>
                <w:rFonts w:ascii="Aptos" w:hAnsi="Aptos" w:cs="Calibri"/>
                <w:b/>
                <w:sz w:val="22"/>
                <w:szCs w:val="22"/>
              </w:rPr>
            </w:pPr>
            <w:r w:rsidRPr="00334DE6">
              <w:rPr>
                <w:rFonts w:ascii="Aptos" w:hAnsi="Aptos" w:cs="Calibri"/>
                <w:sz w:val="22"/>
                <w:szCs w:val="22"/>
              </w:rPr>
              <w:t>IČ</w:t>
            </w:r>
          </w:p>
        </w:tc>
        <w:tc>
          <w:tcPr>
            <w:tcW w:w="299" w:type="dxa"/>
            <w:shd w:val="clear" w:color="auto" w:fill="auto"/>
            <w:vAlign w:val="center"/>
          </w:tcPr>
          <w:p w14:paraId="17C9B8BE"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40" w:type="dxa"/>
            <w:shd w:val="clear" w:color="auto" w:fill="auto"/>
            <w:vAlign w:val="center"/>
          </w:tcPr>
          <w:p w14:paraId="30C10D58" w14:textId="77777777" w:rsidR="00912E07" w:rsidRPr="00334DE6" w:rsidRDefault="00912E07" w:rsidP="005F6684">
            <w:pPr>
              <w:rPr>
                <w:rFonts w:ascii="Aptos" w:hAnsi="Aptos" w:cs="Calibri"/>
                <w:b/>
                <w:sz w:val="22"/>
                <w:szCs w:val="22"/>
              </w:rPr>
            </w:pPr>
            <w:r w:rsidRPr="00334DE6">
              <w:rPr>
                <w:rFonts w:ascii="Aptos" w:hAnsi="Aptos" w:cs="Calibri"/>
                <w:sz w:val="22"/>
                <w:szCs w:val="22"/>
              </w:rPr>
              <w:t>……………</w:t>
            </w:r>
          </w:p>
        </w:tc>
      </w:tr>
      <w:tr w:rsidR="00912E07" w:rsidRPr="00334DE6" w14:paraId="1BC4605C" w14:textId="77777777" w:rsidTr="00912E07">
        <w:trPr>
          <w:trHeight w:hRule="exact" w:val="284"/>
        </w:trPr>
        <w:tc>
          <w:tcPr>
            <w:tcW w:w="2726" w:type="dxa"/>
            <w:shd w:val="clear" w:color="auto" w:fill="auto"/>
            <w:vAlign w:val="center"/>
          </w:tcPr>
          <w:p w14:paraId="4DA86479" w14:textId="77777777" w:rsidR="00912E07" w:rsidRPr="00334DE6" w:rsidRDefault="00912E07" w:rsidP="005F6684">
            <w:pPr>
              <w:rPr>
                <w:rFonts w:ascii="Aptos" w:hAnsi="Aptos" w:cs="Calibri"/>
                <w:b/>
                <w:sz w:val="22"/>
                <w:szCs w:val="22"/>
              </w:rPr>
            </w:pPr>
            <w:r w:rsidRPr="00334DE6">
              <w:rPr>
                <w:rFonts w:ascii="Aptos" w:hAnsi="Aptos" w:cs="Calibri"/>
                <w:sz w:val="22"/>
                <w:szCs w:val="22"/>
              </w:rPr>
              <w:t>DIČ</w:t>
            </w:r>
          </w:p>
        </w:tc>
        <w:tc>
          <w:tcPr>
            <w:tcW w:w="299" w:type="dxa"/>
            <w:shd w:val="clear" w:color="auto" w:fill="auto"/>
            <w:vAlign w:val="center"/>
          </w:tcPr>
          <w:p w14:paraId="50234A1A"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40" w:type="dxa"/>
            <w:shd w:val="clear" w:color="auto" w:fill="auto"/>
            <w:vAlign w:val="center"/>
          </w:tcPr>
          <w:p w14:paraId="74DEA09B" w14:textId="77777777" w:rsidR="00912E07" w:rsidRPr="00334DE6" w:rsidRDefault="00912E07" w:rsidP="005F6684">
            <w:pPr>
              <w:rPr>
                <w:rFonts w:ascii="Aptos" w:hAnsi="Aptos" w:cs="Calibri"/>
                <w:b/>
                <w:sz w:val="22"/>
                <w:szCs w:val="22"/>
              </w:rPr>
            </w:pPr>
            <w:r w:rsidRPr="00334DE6">
              <w:rPr>
                <w:rFonts w:ascii="Aptos" w:hAnsi="Aptos" w:cs="Calibri"/>
                <w:sz w:val="22"/>
                <w:szCs w:val="22"/>
              </w:rPr>
              <w:t>……………</w:t>
            </w:r>
          </w:p>
        </w:tc>
      </w:tr>
      <w:tr w:rsidR="00912E07" w:rsidRPr="00334DE6" w14:paraId="2E3AD7A2" w14:textId="77777777" w:rsidTr="00912E07">
        <w:trPr>
          <w:trHeight w:hRule="exact" w:val="284"/>
        </w:trPr>
        <w:tc>
          <w:tcPr>
            <w:tcW w:w="9065" w:type="dxa"/>
            <w:gridSpan w:val="3"/>
            <w:shd w:val="clear" w:color="auto" w:fill="auto"/>
            <w:vAlign w:val="center"/>
          </w:tcPr>
          <w:p w14:paraId="57B15B40" w14:textId="77777777" w:rsidR="00912E07" w:rsidRPr="00334DE6" w:rsidRDefault="00912E07" w:rsidP="005F6684">
            <w:pPr>
              <w:rPr>
                <w:rFonts w:ascii="Aptos" w:hAnsi="Aptos" w:cs="Calibri"/>
                <w:sz w:val="22"/>
                <w:szCs w:val="22"/>
              </w:rPr>
            </w:pPr>
            <w:r w:rsidRPr="00334DE6">
              <w:rPr>
                <w:rFonts w:ascii="Aptos" w:hAnsi="Aptos" w:cs="Calibri"/>
                <w:sz w:val="22"/>
                <w:szCs w:val="22"/>
              </w:rPr>
              <w:t>zapsaný v obchodním rejstříku vedeném u ………………………………………</w:t>
            </w:r>
          </w:p>
          <w:p w14:paraId="4A067812" w14:textId="77777777" w:rsidR="00912E07" w:rsidRPr="00334DE6" w:rsidRDefault="00912E07" w:rsidP="005F6684">
            <w:pPr>
              <w:rPr>
                <w:rFonts w:ascii="Aptos" w:hAnsi="Aptos" w:cs="Calibri"/>
                <w:bCs/>
                <w:sz w:val="22"/>
                <w:szCs w:val="22"/>
              </w:rPr>
            </w:pPr>
          </w:p>
          <w:p w14:paraId="753931DD" w14:textId="77777777" w:rsidR="00912E07" w:rsidRPr="00334DE6" w:rsidRDefault="00912E07" w:rsidP="005F6684">
            <w:pPr>
              <w:rPr>
                <w:rFonts w:ascii="Aptos" w:hAnsi="Aptos" w:cs="Calibri"/>
                <w:b/>
                <w:sz w:val="22"/>
                <w:szCs w:val="22"/>
              </w:rPr>
            </w:pPr>
            <w:r w:rsidRPr="00334DE6">
              <w:rPr>
                <w:rFonts w:ascii="Aptos" w:hAnsi="Aptos" w:cs="Calibri"/>
                <w:bCs/>
                <w:sz w:val="22"/>
                <w:szCs w:val="22"/>
              </w:rPr>
              <w:t>:</w:t>
            </w:r>
          </w:p>
        </w:tc>
      </w:tr>
    </w:tbl>
    <w:p w14:paraId="226F2E81" w14:textId="77777777" w:rsidR="00912E07" w:rsidRPr="00334DE6" w:rsidRDefault="00912E07" w:rsidP="00912E07">
      <w:pPr>
        <w:spacing w:before="120"/>
        <w:rPr>
          <w:rFonts w:ascii="Aptos" w:hAnsi="Aptos" w:cs="Calibri"/>
          <w:i/>
          <w:iCs/>
          <w:sz w:val="22"/>
          <w:szCs w:val="22"/>
        </w:rPr>
      </w:pPr>
      <w:r w:rsidRPr="00334DE6">
        <w:rPr>
          <w:rFonts w:ascii="Aptos" w:hAnsi="Aptos" w:cs="Calibri"/>
          <w:i/>
          <w:iCs/>
          <w:sz w:val="22"/>
          <w:szCs w:val="22"/>
        </w:rPr>
        <w:t>(dále jen „prodávající“)</w:t>
      </w:r>
    </w:p>
    <w:p w14:paraId="16044C7A" w14:textId="77777777" w:rsidR="00131FAC" w:rsidRPr="00CA3A45" w:rsidRDefault="00131FAC" w:rsidP="00C317FD">
      <w:pPr>
        <w:rPr>
          <w:rFonts w:ascii="Calibri" w:hAnsi="Calibri"/>
          <w:sz w:val="22"/>
        </w:rPr>
      </w:pPr>
    </w:p>
    <w:p w14:paraId="3DF6A07D" w14:textId="77777777" w:rsidR="00131FAC" w:rsidRPr="00822C52" w:rsidRDefault="004C6192" w:rsidP="004C6192">
      <w:pPr>
        <w:jc w:val="center"/>
        <w:rPr>
          <w:rFonts w:ascii="Aptos" w:hAnsi="Aptos"/>
          <w:sz w:val="22"/>
        </w:rPr>
      </w:pPr>
      <w:r w:rsidRPr="00822C52">
        <w:rPr>
          <w:rFonts w:ascii="Aptos" w:hAnsi="Aptos"/>
          <w:sz w:val="22"/>
        </w:rPr>
        <w:t>takto:</w:t>
      </w:r>
    </w:p>
    <w:p w14:paraId="3977AFC8" w14:textId="77777777" w:rsidR="00131FAC" w:rsidRPr="00822C52" w:rsidRDefault="00131FAC" w:rsidP="00C317FD">
      <w:pPr>
        <w:rPr>
          <w:rFonts w:ascii="Aptos" w:hAnsi="Aptos"/>
        </w:rPr>
      </w:pPr>
    </w:p>
    <w:p w14:paraId="3F9F535D" w14:textId="77777777" w:rsidR="004C6192" w:rsidRPr="00822C52" w:rsidRDefault="004C6192" w:rsidP="004C6192">
      <w:pPr>
        <w:pStyle w:val="Nadpis1"/>
        <w:spacing w:after="120"/>
        <w:jc w:val="center"/>
        <w:rPr>
          <w:rFonts w:ascii="Aptos" w:hAnsi="Aptos"/>
        </w:rPr>
      </w:pPr>
      <w:r w:rsidRPr="00822C52">
        <w:rPr>
          <w:rFonts w:ascii="Aptos" w:hAnsi="Aptos"/>
        </w:rPr>
        <w:t xml:space="preserve">Úvodní ustanovení </w:t>
      </w:r>
    </w:p>
    <w:p w14:paraId="5E4DEA1B" w14:textId="77777777" w:rsidR="004C6192" w:rsidRPr="00822C52" w:rsidRDefault="004C6192" w:rsidP="003F6D08">
      <w:pPr>
        <w:numPr>
          <w:ilvl w:val="0"/>
          <w:numId w:val="1"/>
        </w:numPr>
        <w:tabs>
          <w:tab w:val="clear" w:pos="1005"/>
          <w:tab w:val="num" w:pos="284"/>
        </w:tabs>
        <w:ind w:left="284"/>
        <w:jc w:val="both"/>
        <w:rPr>
          <w:rFonts w:ascii="Aptos" w:hAnsi="Aptos"/>
          <w:sz w:val="22"/>
          <w:szCs w:val="22"/>
        </w:rPr>
      </w:pPr>
      <w:r w:rsidRPr="00822C52">
        <w:rPr>
          <w:rFonts w:ascii="Aptos" w:hAnsi="Aptos"/>
          <w:sz w:val="22"/>
          <w:szCs w:val="22"/>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14:paraId="6E1AE70C" w14:textId="72D8CFCB" w:rsidR="004C6192" w:rsidRPr="00822C52" w:rsidRDefault="004C6192" w:rsidP="003F6D08">
      <w:pPr>
        <w:numPr>
          <w:ilvl w:val="0"/>
          <w:numId w:val="1"/>
        </w:numPr>
        <w:tabs>
          <w:tab w:val="clear" w:pos="1005"/>
          <w:tab w:val="num" w:pos="284"/>
        </w:tabs>
        <w:ind w:left="284"/>
        <w:jc w:val="both"/>
        <w:rPr>
          <w:rFonts w:ascii="Aptos" w:hAnsi="Aptos"/>
          <w:sz w:val="22"/>
          <w:szCs w:val="22"/>
        </w:rPr>
      </w:pPr>
      <w:r w:rsidRPr="00822C52">
        <w:rPr>
          <w:rFonts w:ascii="Aptos" w:hAnsi="Aptos"/>
          <w:sz w:val="22"/>
          <w:szCs w:val="22"/>
        </w:rPr>
        <w:t xml:space="preserve">Tato smlouva je uzavřena na základě výsledku </w:t>
      </w:r>
      <w:r w:rsidR="005F1938" w:rsidRPr="00822C52">
        <w:rPr>
          <w:rFonts w:ascii="Aptos" w:hAnsi="Aptos"/>
          <w:sz w:val="22"/>
          <w:szCs w:val="22"/>
        </w:rPr>
        <w:t>zadávacího</w:t>
      </w:r>
      <w:r w:rsidRPr="00822C52">
        <w:rPr>
          <w:rFonts w:ascii="Aptos" w:hAnsi="Aptos"/>
          <w:sz w:val="22"/>
          <w:szCs w:val="22"/>
        </w:rPr>
        <w:t xml:space="preserve"> řízení k veřejné zakázce s názvem „</w:t>
      </w:r>
      <w:r w:rsidR="00C053F3" w:rsidRPr="00822C52">
        <w:rPr>
          <w:rFonts w:ascii="Aptos" w:hAnsi="Aptos"/>
          <w:sz w:val="22"/>
          <w:szCs w:val="22"/>
        </w:rPr>
        <w:t xml:space="preserve">Nákup </w:t>
      </w:r>
      <w:r w:rsidR="006A19F4" w:rsidRPr="006A19F4">
        <w:rPr>
          <w:rFonts w:ascii="Aptos" w:hAnsi="Aptos"/>
          <w:sz w:val="22"/>
          <w:szCs w:val="22"/>
        </w:rPr>
        <w:t>nosiče výměnných nástaveb s natahovacím zařízením</w:t>
      </w:r>
      <w:r w:rsidRPr="00822C52">
        <w:rPr>
          <w:rFonts w:ascii="Aptos" w:hAnsi="Aptos"/>
          <w:sz w:val="22"/>
          <w:szCs w:val="22"/>
        </w:rPr>
        <w:t xml:space="preserve">“ (dále jen „veřejná zakázka“), ve které byla nabídka prodávajícího vybrána jako ekonomicky nejvýhodnější. </w:t>
      </w:r>
    </w:p>
    <w:p w14:paraId="191E9E04" w14:textId="77777777" w:rsidR="004C6192" w:rsidRPr="00822C52" w:rsidRDefault="004C6192" w:rsidP="003F6D08">
      <w:pPr>
        <w:numPr>
          <w:ilvl w:val="0"/>
          <w:numId w:val="1"/>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prohlašuje: </w:t>
      </w:r>
    </w:p>
    <w:p w14:paraId="46A0AD3C" w14:textId="77777777" w:rsidR="004C6192" w:rsidRPr="00822C52" w:rsidRDefault="004C6192" w:rsidP="003F6D08">
      <w:pPr>
        <w:pStyle w:val="Default"/>
        <w:numPr>
          <w:ilvl w:val="0"/>
          <w:numId w:val="3"/>
        </w:numPr>
        <w:jc w:val="both"/>
        <w:rPr>
          <w:rFonts w:ascii="Aptos" w:hAnsi="Aptos" w:cstheme="minorHAnsi"/>
          <w:sz w:val="22"/>
          <w:szCs w:val="23"/>
        </w:rPr>
      </w:pPr>
      <w:r w:rsidRPr="00822C52">
        <w:rPr>
          <w:rFonts w:ascii="Aptos" w:hAnsi="Aptos" w:cstheme="minorHAnsi"/>
          <w:sz w:val="22"/>
          <w:szCs w:val="23"/>
        </w:rPr>
        <w:t xml:space="preserve">že se detailně seznámil se všemi podklady k veřejné zakázce, s rozsahem a povahou předmětu plnění této smlouvy, </w:t>
      </w:r>
    </w:p>
    <w:p w14:paraId="1D22AFF7" w14:textId="77777777" w:rsidR="004C6192" w:rsidRPr="00822C52" w:rsidRDefault="004C6192" w:rsidP="003F6D08">
      <w:pPr>
        <w:pStyle w:val="Default"/>
        <w:numPr>
          <w:ilvl w:val="0"/>
          <w:numId w:val="3"/>
        </w:numPr>
        <w:jc w:val="both"/>
        <w:rPr>
          <w:rFonts w:ascii="Aptos" w:hAnsi="Aptos" w:cstheme="minorHAnsi"/>
          <w:sz w:val="22"/>
          <w:szCs w:val="23"/>
        </w:rPr>
      </w:pPr>
      <w:r w:rsidRPr="00822C52">
        <w:rPr>
          <w:rFonts w:ascii="Aptos" w:hAnsi="Aptos" w:cstheme="minorHAnsi"/>
          <w:sz w:val="22"/>
          <w:szCs w:val="23"/>
        </w:rPr>
        <w:t xml:space="preserve">že mu jsou známy veškeré technické, kvalitativní a jiné podmínky nezbytné pro realizaci předmětu plnění této smlouvy, </w:t>
      </w:r>
    </w:p>
    <w:p w14:paraId="56C5500D" w14:textId="77777777" w:rsidR="004C6192" w:rsidRPr="00822C52" w:rsidRDefault="004C6192" w:rsidP="003F6D08">
      <w:pPr>
        <w:pStyle w:val="Default"/>
        <w:numPr>
          <w:ilvl w:val="0"/>
          <w:numId w:val="3"/>
        </w:numPr>
        <w:jc w:val="both"/>
        <w:rPr>
          <w:rFonts w:ascii="Aptos" w:hAnsi="Aptos" w:cstheme="minorHAnsi"/>
          <w:sz w:val="22"/>
          <w:szCs w:val="23"/>
        </w:rPr>
      </w:pPr>
      <w:r w:rsidRPr="00822C52">
        <w:rPr>
          <w:rFonts w:ascii="Aptos" w:hAnsi="Aptos" w:cstheme="minorHAnsi"/>
          <w:sz w:val="22"/>
          <w:szCs w:val="23"/>
        </w:rPr>
        <w:t>že disponuje takovými kapacitami a odbornými znalostmi, aby předmět plnění této smlouvy provedl za dohodnutou maximální cenu a v dohodnutém termínu</w:t>
      </w:r>
      <w:r w:rsidRPr="00822C52">
        <w:rPr>
          <w:rFonts w:ascii="Aptos" w:hAnsi="Aptos" w:cstheme="minorHAnsi"/>
          <w:i/>
          <w:iCs/>
          <w:sz w:val="22"/>
          <w:szCs w:val="23"/>
        </w:rPr>
        <w:t xml:space="preserve">. </w:t>
      </w:r>
    </w:p>
    <w:p w14:paraId="6A9CDAD6" w14:textId="77777777" w:rsidR="004C6192" w:rsidRPr="00822C52" w:rsidRDefault="004C6192" w:rsidP="00C317FD">
      <w:pPr>
        <w:rPr>
          <w:rFonts w:ascii="Aptos" w:hAnsi="Aptos"/>
        </w:rPr>
      </w:pPr>
    </w:p>
    <w:p w14:paraId="1E8434F6" w14:textId="77777777" w:rsidR="00667CE9" w:rsidRPr="00822C52" w:rsidRDefault="007554EB" w:rsidP="00667CE9">
      <w:pPr>
        <w:pStyle w:val="Nadpis1"/>
        <w:jc w:val="center"/>
        <w:rPr>
          <w:rFonts w:ascii="Aptos" w:hAnsi="Aptos"/>
        </w:rPr>
      </w:pPr>
      <w:r w:rsidRPr="00822C52">
        <w:rPr>
          <w:rFonts w:ascii="Aptos" w:hAnsi="Aptos"/>
        </w:rPr>
        <w:lastRenderedPageBreak/>
        <w:t xml:space="preserve">I. </w:t>
      </w:r>
    </w:p>
    <w:p w14:paraId="50F08673" w14:textId="77777777" w:rsidR="00131FAC" w:rsidRPr="00822C52" w:rsidRDefault="007554EB" w:rsidP="00197A57">
      <w:pPr>
        <w:pStyle w:val="Nadpis1"/>
        <w:jc w:val="center"/>
        <w:rPr>
          <w:rFonts w:ascii="Aptos" w:hAnsi="Aptos"/>
        </w:rPr>
      </w:pPr>
      <w:r w:rsidRPr="00822C52">
        <w:rPr>
          <w:rFonts w:ascii="Aptos" w:hAnsi="Aptos"/>
        </w:rPr>
        <w:t xml:space="preserve">Předmět </w:t>
      </w:r>
      <w:r w:rsidR="00284BD2" w:rsidRPr="00822C52">
        <w:rPr>
          <w:rFonts w:ascii="Aptos" w:hAnsi="Aptos"/>
        </w:rPr>
        <w:t>smlouvy</w:t>
      </w:r>
    </w:p>
    <w:p w14:paraId="3662D5C0" w14:textId="77777777" w:rsidR="00284BD2" w:rsidRPr="00822C52" w:rsidRDefault="00284BD2" w:rsidP="003F6D08">
      <w:pPr>
        <w:numPr>
          <w:ilvl w:val="0"/>
          <w:numId w:val="4"/>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se zavazuje, že dodá kupujícímu níže vymezený předmět koupě (dále jen „zboží“), a umožní mu nabýt ke zboží vlastnické právo, a kupující se zavazuje, že zboží převezme a zaplatí prodávajícímu kupní cenu. </w:t>
      </w:r>
    </w:p>
    <w:p w14:paraId="08AEF6C7" w14:textId="77777777" w:rsidR="00585730" w:rsidRPr="00822C52" w:rsidRDefault="00284BD2" w:rsidP="003F6D08">
      <w:pPr>
        <w:numPr>
          <w:ilvl w:val="0"/>
          <w:numId w:val="4"/>
        </w:numPr>
        <w:tabs>
          <w:tab w:val="clear" w:pos="1005"/>
          <w:tab w:val="num" w:pos="284"/>
        </w:tabs>
        <w:ind w:left="284"/>
        <w:jc w:val="both"/>
        <w:rPr>
          <w:rFonts w:ascii="Aptos" w:hAnsi="Aptos"/>
          <w:sz w:val="22"/>
          <w:szCs w:val="22"/>
        </w:rPr>
      </w:pPr>
      <w:r w:rsidRPr="00822C52">
        <w:rPr>
          <w:rFonts w:ascii="Aptos" w:hAnsi="Aptos"/>
          <w:sz w:val="22"/>
          <w:szCs w:val="22"/>
        </w:rPr>
        <w:t>Vedle toho se prodávající zavazuje neprodleně po dodání seznámit kupujícího s pravidly pro obsluhu a užívání zboží.</w:t>
      </w:r>
    </w:p>
    <w:p w14:paraId="3B3DE378" w14:textId="77777777" w:rsidR="00CE34B2" w:rsidRPr="00822C52" w:rsidRDefault="00CE34B2" w:rsidP="00CE34B2">
      <w:pPr>
        <w:jc w:val="both"/>
        <w:rPr>
          <w:rFonts w:ascii="Aptos" w:hAnsi="Aptos"/>
          <w:sz w:val="22"/>
          <w:szCs w:val="22"/>
        </w:rPr>
      </w:pPr>
    </w:p>
    <w:p w14:paraId="504C4EC1" w14:textId="77777777" w:rsidR="00CE34B2" w:rsidRPr="00822C52" w:rsidRDefault="00CE34B2" w:rsidP="00CE34B2">
      <w:pPr>
        <w:pStyle w:val="Nadpis1"/>
        <w:jc w:val="center"/>
        <w:rPr>
          <w:rFonts w:ascii="Aptos" w:hAnsi="Aptos"/>
        </w:rPr>
      </w:pPr>
      <w:r w:rsidRPr="00822C52">
        <w:rPr>
          <w:rFonts w:ascii="Aptos" w:hAnsi="Aptos"/>
        </w:rPr>
        <w:t xml:space="preserve">Článek II. </w:t>
      </w:r>
    </w:p>
    <w:p w14:paraId="1A762BFD" w14:textId="77777777" w:rsidR="00CE34B2" w:rsidRPr="00822C52" w:rsidRDefault="00CE34B2" w:rsidP="00CE34B2">
      <w:pPr>
        <w:pStyle w:val="Nadpis1"/>
        <w:jc w:val="center"/>
        <w:rPr>
          <w:rFonts w:ascii="Aptos" w:hAnsi="Aptos"/>
        </w:rPr>
      </w:pPr>
      <w:r w:rsidRPr="00822C52">
        <w:rPr>
          <w:rFonts w:ascii="Aptos" w:hAnsi="Aptos"/>
        </w:rPr>
        <w:t xml:space="preserve">Specifikace zboží </w:t>
      </w:r>
    </w:p>
    <w:p w14:paraId="428255A3" w14:textId="7394196A" w:rsidR="00CE34B2" w:rsidRPr="005565BE" w:rsidRDefault="00CE34B2" w:rsidP="003F6D08">
      <w:pPr>
        <w:numPr>
          <w:ilvl w:val="0"/>
          <w:numId w:val="5"/>
        </w:numPr>
        <w:tabs>
          <w:tab w:val="clear" w:pos="1005"/>
          <w:tab w:val="num" w:pos="284"/>
        </w:tabs>
        <w:ind w:left="284"/>
        <w:jc w:val="both"/>
        <w:rPr>
          <w:rFonts w:ascii="Aptos" w:hAnsi="Aptos"/>
          <w:sz w:val="22"/>
          <w:szCs w:val="22"/>
        </w:rPr>
      </w:pPr>
      <w:r w:rsidRPr="005565BE">
        <w:rPr>
          <w:rFonts w:ascii="Aptos" w:hAnsi="Aptos"/>
          <w:sz w:val="22"/>
          <w:szCs w:val="22"/>
        </w:rPr>
        <w:t xml:space="preserve">Prodávající se zavazuje dodat kupujícímu </w:t>
      </w:r>
      <w:r w:rsidR="006D5D6B" w:rsidRPr="005565BE">
        <w:rPr>
          <w:rFonts w:ascii="Aptos" w:hAnsi="Aptos" w:cstheme="minorHAnsi"/>
          <w:sz w:val="22"/>
          <w:szCs w:val="22"/>
        </w:rPr>
        <w:t>nosič výměnných nástaveb s natahovacím zařízením</w:t>
      </w:r>
      <w:r w:rsidR="00D732C8" w:rsidRPr="005565BE">
        <w:rPr>
          <w:rFonts w:ascii="Aptos" w:hAnsi="Aptos"/>
          <w:sz w:val="22"/>
          <w:szCs w:val="22"/>
        </w:rPr>
        <w:t>,</w:t>
      </w:r>
      <w:r w:rsidRPr="005565BE">
        <w:rPr>
          <w:rFonts w:ascii="Aptos" w:hAnsi="Aptos"/>
          <w:sz w:val="22"/>
          <w:szCs w:val="22"/>
        </w:rPr>
        <w:t xml:space="preserve"> specifikovan</w:t>
      </w:r>
      <w:r w:rsidR="00A97569" w:rsidRPr="005565BE">
        <w:rPr>
          <w:rFonts w:ascii="Aptos" w:hAnsi="Aptos"/>
          <w:sz w:val="22"/>
          <w:szCs w:val="22"/>
        </w:rPr>
        <w:t>ý</w:t>
      </w:r>
      <w:r w:rsidRPr="005565BE">
        <w:rPr>
          <w:rFonts w:ascii="Aptos" w:hAnsi="Aptos"/>
          <w:sz w:val="22"/>
          <w:szCs w:val="22"/>
        </w:rPr>
        <w:t xml:space="preserve"> v příloze č. 1 této smlouvy, která tvoří její nedílnou součást. </w:t>
      </w:r>
    </w:p>
    <w:p w14:paraId="1D1C280E" w14:textId="4E5F2273" w:rsidR="00CE34B2" w:rsidRPr="005565BE" w:rsidRDefault="006D5D6B" w:rsidP="00762A15">
      <w:pPr>
        <w:numPr>
          <w:ilvl w:val="0"/>
          <w:numId w:val="5"/>
        </w:numPr>
        <w:tabs>
          <w:tab w:val="clear" w:pos="1005"/>
          <w:tab w:val="num" w:pos="284"/>
        </w:tabs>
        <w:ind w:left="284"/>
        <w:jc w:val="both"/>
        <w:rPr>
          <w:rFonts w:ascii="Aptos" w:hAnsi="Aptos"/>
          <w:sz w:val="22"/>
          <w:szCs w:val="22"/>
        </w:rPr>
      </w:pPr>
      <w:r w:rsidRPr="005565BE">
        <w:rPr>
          <w:rFonts w:ascii="Aptos" w:hAnsi="Aptos" w:cstheme="minorHAnsi"/>
          <w:sz w:val="22"/>
          <w:szCs w:val="22"/>
        </w:rPr>
        <w:t>N</w:t>
      </w:r>
      <w:r w:rsidRPr="005565BE">
        <w:rPr>
          <w:rFonts w:ascii="Aptos" w:hAnsi="Aptos" w:cstheme="minorHAnsi"/>
          <w:sz w:val="22"/>
          <w:szCs w:val="22"/>
        </w:rPr>
        <w:t>osič výměnných nástaveb s natahovacím zařízením</w:t>
      </w:r>
      <w:r w:rsidRPr="005565BE">
        <w:rPr>
          <w:rFonts w:ascii="Aptos" w:hAnsi="Aptos"/>
          <w:sz w:val="22"/>
          <w:szCs w:val="22"/>
        </w:rPr>
        <w:t xml:space="preserve"> </w:t>
      </w:r>
      <w:r w:rsidR="00F641EE" w:rsidRPr="005565BE">
        <w:rPr>
          <w:rFonts w:ascii="Aptos" w:hAnsi="Aptos"/>
          <w:sz w:val="22"/>
          <w:szCs w:val="22"/>
        </w:rPr>
        <w:t>musí být prvotřídní kvality,</w:t>
      </w:r>
      <w:r w:rsidR="00F272A3" w:rsidRPr="005565BE">
        <w:rPr>
          <w:rFonts w:ascii="Aptos" w:hAnsi="Aptos"/>
          <w:sz w:val="22"/>
          <w:szCs w:val="22"/>
        </w:rPr>
        <w:t xml:space="preserve"> </w:t>
      </w:r>
      <w:r w:rsidR="00D53709" w:rsidRPr="005565BE">
        <w:rPr>
          <w:rFonts w:ascii="Aptos" w:hAnsi="Aptos"/>
          <w:sz w:val="22"/>
          <w:szCs w:val="22"/>
        </w:rPr>
        <w:t xml:space="preserve">musí být </w:t>
      </w:r>
      <w:r w:rsidR="00AD7FE2" w:rsidRPr="005565BE">
        <w:rPr>
          <w:rFonts w:ascii="Aptos" w:hAnsi="Aptos"/>
          <w:sz w:val="22"/>
          <w:szCs w:val="22"/>
        </w:rPr>
        <w:t>schválen</w:t>
      </w:r>
      <w:r w:rsidR="00F272A3" w:rsidRPr="005565BE">
        <w:rPr>
          <w:rFonts w:ascii="Aptos" w:hAnsi="Aptos"/>
          <w:sz w:val="22"/>
          <w:szCs w:val="22"/>
        </w:rPr>
        <w:t>ý</w:t>
      </w:r>
      <w:r w:rsidR="00AD7FE2" w:rsidRPr="005565BE">
        <w:rPr>
          <w:rFonts w:ascii="Aptos" w:hAnsi="Aptos"/>
          <w:sz w:val="22"/>
          <w:szCs w:val="22"/>
        </w:rPr>
        <w:t xml:space="preserve"> pro provoz v</w:t>
      </w:r>
      <w:r w:rsidR="00F272A3" w:rsidRPr="005565BE">
        <w:rPr>
          <w:rFonts w:ascii="Aptos" w:hAnsi="Aptos"/>
          <w:sz w:val="22"/>
          <w:szCs w:val="22"/>
        </w:rPr>
        <w:t> </w:t>
      </w:r>
      <w:r w:rsidR="00AD7FE2" w:rsidRPr="005565BE">
        <w:rPr>
          <w:rFonts w:ascii="Aptos" w:hAnsi="Aptos"/>
          <w:sz w:val="22"/>
          <w:szCs w:val="22"/>
        </w:rPr>
        <w:t>ČR</w:t>
      </w:r>
      <w:r w:rsidR="00F272A3" w:rsidRPr="005565BE">
        <w:rPr>
          <w:rFonts w:ascii="Aptos" w:hAnsi="Aptos"/>
          <w:sz w:val="22"/>
          <w:szCs w:val="22"/>
        </w:rPr>
        <w:t xml:space="preserve"> a </w:t>
      </w:r>
      <w:r w:rsidR="00AD7FE2" w:rsidRPr="005565BE">
        <w:rPr>
          <w:rFonts w:ascii="Aptos" w:hAnsi="Aptos"/>
          <w:sz w:val="22"/>
          <w:szCs w:val="22"/>
        </w:rPr>
        <w:t>musí být provozně funkční.</w:t>
      </w:r>
      <w:r w:rsidR="00CE34B2" w:rsidRPr="005565BE">
        <w:rPr>
          <w:rFonts w:ascii="Aptos" w:hAnsi="Aptos"/>
          <w:sz w:val="22"/>
          <w:szCs w:val="22"/>
        </w:rPr>
        <w:t xml:space="preserve"> </w:t>
      </w:r>
    </w:p>
    <w:p w14:paraId="35325D60" w14:textId="77777777" w:rsidR="003F1A96" w:rsidRPr="00822C52" w:rsidRDefault="003F1A96" w:rsidP="00CE34B2">
      <w:pPr>
        <w:jc w:val="both"/>
        <w:rPr>
          <w:rFonts w:ascii="Aptos" w:hAnsi="Aptos"/>
          <w:sz w:val="22"/>
          <w:szCs w:val="22"/>
        </w:rPr>
      </w:pPr>
    </w:p>
    <w:p w14:paraId="22F455DE" w14:textId="77777777" w:rsidR="00EF6F67" w:rsidRPr="00822C52" w:rsidRDefault="00EF6F67" w:rsidP="00EF6F67">
      <w:pPr>
        <w:pStyle w:val="Nadpis1"/>
        <w:jc w:val="center"/>
        <w:rPr>
          <w:rFonts w:ascii="Aptos" w:hAnsi="Aptos"/>
        </w:rPr>
      </w:pPr>
      <w:r w:rsidRPr="00822C52">
        <w:rPr>
          <w:rFonts w:ascii="Aptos" w:hAnsi="Aptos"/>
        </w:rPr>
        <w:t xml:space="preserve">Článek III. </w:t>
      </w:r>
    </w:p>
    <w:p w14:paraId="128EF3E0" w14:textId="77777777" w:rsidR="00EF6F67" w:rsidRPr="00822C52" w:rsidRDefault="00EF6F67" w:rsidP="00EF6F67">
      <w:pPr>
        <w:pStyle w:val="Nadpis1"/>
        <w:jc w:val="center"/>
        <w:rPr>
          <w:rFonts w:ascii="Aptos" w:hAnsi="Aptos"/>
        </w:rPr>
      </w:pPr>
      <w:r w:rsidRPr="00822C52">
        <w:rPr>
          <w:rFonts w:ascii="Aptos" w:hAnsi="Aptos"/>
        </w:rPr>
        <w:t xml:space="preserve">Čas a místo splnění </w:t>
      </w:r>
    </w:p>
    <w:p w14:paraId="112EA421" w14:textId="4E3E88B0" w:rsidR="00EF6F67" w:rsidRPr="00822C52" w:rsidRDefault="00EF6F67" w:rsidP="003F6D08">
      <w:pPr>
        <w:numPr>
          <w:ilvl w:val="0"/>
          <w:numId w:val="6"/>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se zavazuje dodat kupujícímu zboží nejpozději do </w:t>
      </w:r>
      <w:r w:rsidR="00CB1F2A">
        <w:rPr>
          <w:rFonts w:ascii="Aptos" w:hAnsi="Aptos"/>
          <w:sz w:val="22"/>
          <w:szCs w:val="22"/>
        </w:rPr>
        <w:t>3</w:t>
      </w:r>
      <w:r w:rsidR="00B37BBA">
        <w:rPr>
          <w:rFonts w:ascii="Aptos" w:hAnsi="Aptos"/>
          <w:sz w:val="22"/>
          <w:szCs w:val="22"/>
        </w:rPr>
        <w:t>0.</w:t>
      </w:r>
      <w:r w:rsidR="00E90428">
        <w:rPr>
          <w:rFonts w:ascii="Aptos" w:hAnsi="Aptos"/>
          <w:sz w:val="22"/>
          <w:szCs w:val="22"/>
        </w:rPr>
        <w:t>06.2025</w:t>
      </w:r>
      <w:r w:rsidRPr="00822C52">
        <w:rPr>
          <w:rFonts w:ascii="Aptos" w:hAnsi="Aptos"/>
          <w:sz w:val="22"/>
          <w:szCs w:val="22"/>
        </w:rPr>
        <w:t xml:space="preserve">. Prodávající je oprávněn dodat zboží kdykoli během dohodnuté lhůty, je však povinen alespoň 2 pracovní dny dopředu vyzvat kupujícího k převzetí zboží s výjimkou, že čas dodání zboží připadne na poslední den lhůty. </w:t>
      </w:r>
    </w:p>
    <w:p w14:paraId="455B51F7" w14:textId="65FD4B6E" w:rsidR="00EF6F67" w:rsidRPr="00822C52" w:rsidRDefault="00EF6F67" w:rsidP="003F6D08">
      <w:pPr>
        <w:numPr>
          <w:ilvl w:val="0"/>
          <w:numId w:val="6"/>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dodá zboží na tuto adresu: </w:t>
      </w:r>
      <w:r w:rsidR="008D2958" w:rsidRPr="008D2958">
        <w:rPr>
          <w:rFonts w:ascii="Aptos" w:hAnsi="Aptos"/>
          <w:sz w:val="22"/>
          <w:szCs w:val="22"/>
        </w:rPr>
        <w:t>Souběžná 7, 466 01 Jablonec nad Nisou</w:t>
      </w:r>
      <w:r w:rsidRPr="00822C52">
        <w:rPr>
          <w:rFonts w:ascii="Aptos" w:hAnsi="Aptos"/>
          <w:sz w:val="22"/>
          <w:szCs w:val="22"/>
        </w:rPr>
        <w:t xml:space="preserve">. Prodávající se zavazuje předat kupujícímu spolu se zbožím také doklady, jež jsou nutné k užívání zboží. </w:t>
      </w:r>
    </w:p>
    <w:p w14:paraId="5B64519D" w14:textId="77777777" w:rsidR="00EF6F67" w:rsidRPr="00822C52" w:rsidRDefault="00EF6F67" w:rsidP="00EF6F67">
      <w:pPr>
        <w:autoSpaceDE w:val="0"/>
        <w:autoSpaceDN w:val="0"/>
        <w:adjustRightInd w:val="0"/>
        <w:rPr>
          <w:rFonts w:ascii="Aptos" w:eastAsia="Calibri" w:hAnsi="Aptos"/>
          <w:color w:val="000000"/>
          <w:sz w:val="23"/>
          <w:szCs w:val="23"/>
        </w:rPr>
      </w:pPr>
    </w:p>
    <w:p w14:paraId="329BC88E" w14:textId="77777777" w:rsidR="00EF6F67" w:rsidRPr="00822C52" w:rsidRDefault="00EF6F67" w:rsidP="00EF6F67">
      <w:pPr>
        <w:pStyle w:val="Nadpis1"/>
        <w:jc w:val="center"/>
        <w:rPr>
          <w:rFonts w:ascii="Aptos" w:hAnsi="Aptos"/>
        </w:rPr>
      </w:pPr>
      <w:r w:rsidRPr="00822C52">
        <w:rPr>
          <w:rFonts w:ascii="Aptos" w:hAnsi="Aptos"/>
        </w:rPr>
        <w:t xml:space="preserve">Článek IV. </w:t>
      </w:r>
    </w:p>
    <w:p w14:paraId="1D69C53B" w14:textId="77777777" w:rsidR="00EF6F67" w:rsidRPr="00822C52" w:rsidRDefault="00EF6F67" w:rsidP="00EF6F67">
      <w:pPr>
        <w:pStyle w:val="Nadpis1"/>
        <w:jc w:val="center"/>
        <w:rPr>
          <w:rFonts w:ascii="Aptos" w:hAnsi="Aptos"/>
        </w:rPr>
      </w:pPr>
      <w:r w:rsidRPr="00822C52">
        <w:rPr>
          <w:rFonts w:ascii="Aptos" w:hAnsi="Aptos"/>
        </w:rPr>
        <w:t xml:space="preserve">Předání a převzetí zboží </w:t>
      </w:r>
    </w:p>
    <w:p w14:paraId="7DC03382" w14:textId="77777777" w:rsidR="00EF6F67" w:rsidRPr="00822C52" w:rsidRDefault="00EF6F67" w:rsidP="003F6D08">
      <w:pPr>
        <w:numPr>
          <w:ilvl w:val="0"/>
          <w:numId w:val="7"/>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se zavazuje zboží dodat v dohodnutém času, na dohodnutém místě a v dohodnutém množství, jakosti a provedení. </w:t>
      </w:r>
    </w:p>
    <w:p w14:paraId="51850294" w14:textId="77777777" w:rsidR="00EF6F67" w:rsidRPr="00822C52" w:rsidRDefault="00EF6F67" w:rsidP="003F6D08">
      <w:pPr>
        <w:numPr>
          <w:ilvl w:val="0"/>
          <w:numId w:val="7"/>
        </w:numPr>
        <w:tabs>
          <w:tab w:val="clear" w:pos="1005"/>
          <w:tab w:val="num" w:pos="284"/>
        </w:tabs>
        <w:ind w:left="284"/>
        <w:jc w:val="both"/>
        <w:rPr>
          <w:rFonts w:ascii="Aptos" w:hAnsi="Aptos"/>
          <w:sz w:val="22"/>
          <w:szCs w:val="22"/>
        </w:rPr>
      </w:pPr>
      <w:r w:rsidRPr="00822C52">
        <w:rPr>
          <w:rFonts w:ascii="Aptos" w:hAnsi="Aptos"/>
          <w:sz w:val="22"/>
          <w:szCs w:val="22"/>
        </w:rPr>
        <w:t xml:space="preserve">O předání zboží se sepíše předávací protokol, který musí obsahovat zejména: </w:t>
      </w:r>
    </w:p>
    <w:p w14:paraId="76C0C772"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označení osoby prodávajícího včetně uvedení sídla a IČ, </w:t>
      </w:r>
    </w:p>
    <w:p w14:paraId="5CB05EE4"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označení osoby kupujícího včetně uvedení sídla a IČ, </w:t>
      </w:r>
    </w:p>
    <w:p w14:paraId="7535420B"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označení této smlouvy včetně uvedení jejího evidenčního čísla, </w:t>
      </w:r>
    </w:p>
    <w:p w14:paraId="17338B72"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rozsah a předmět plnění, </w:t>
      </w:r>
    </w:p>
    <w:p w14:paraId="2F795A2C"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čas a místo předání zboží, </w:t>
      </w:r>
    </w:p>
    <w:p w14:paraId="5D8527F1"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jména a vlastnoruční podpis osob odpovědných za plnění této smlouvy, </w:t>
      </w:r>
    </w:p>
    <w:p w14:paraId="585A4036"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oznámení kupujícího dle odst. 5, pokud kupující provede prohlídku zboží přímo při jeho předání. </w:t>
      </w:r>
    </w:p>
    <w:p w14:paraId="195E3488" w14:textId="77777777" w:rsidR="00EF6F67" w:rsidRPr="00822C52" w:rsidRDefault="00EF6F67" w:rsidP="003F6D08">
      <w:pPr>
        <w:numPr>
          <w:ilvl w:val="0"/>
          <w:numId w:val="7"/>
        </w:numPr>
        <w:tabs>
          <w:tab w:val="clear" w:pos="1005"/>
          <w:tab w:val="num" w:pos="284"/>
        </w:tabs>
        <w:ind w:left="284"/>
        <w:jc w:val="both"/>
        <w:rPr>
          <w:rFonts w:ascii="Aptos" w:hAnsi="Aptos"/>
          <w:sz w:val="22"/>
          <w:szCs w:val="22"/>
        </w:rPr>
      </w:pPr>
      <w:r w:rsidRPr="00822C52">
        <w:rPr>
          <w:rFonts w:ascii="Aptos" w:hAnsi="Aptos"/>
          <w:sz w:val="22"/>
          <w:szCs w:val="22"/>
        </w:rPr>
        <w:t xml:space="preserve">Je-li prodávajícím předložen při předání zboží dodací list nebo obdobný doklad, nahrazuje tento předávací protokol, nedohodnou-li se smluvní strany jinak. </w:t>
      </w:r>
    </w:p>
    <w:p w14:paraId="4E1201DF" w14:textId="77777777" w:rsidR="00EF6F67" w:rsidRPr="00822C52" w:rsidRDefault="00EF6F67" w:rsidP="003F6D08">
      <w:pPr>
        <w:numPr>
          <w:ilvl w:val="0"/>
          <w:numId w:val="7"/>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se zavazuje umožnit kupujícímu prohlídku dodaného zboží. </w:t>
      </w:r>
    </w:p>
    <w:p w14:paraId="23DEB842" w14:textId="11734CA3" w:rsidR="00EF6F67" w:rsidRPr="00822C52" w:rsidRDefault="00EF6F67" w:rsidP="003F6D08">
      <w:pPr>
        <w:numPr>
          <w:ilvl w:val="0"/>
          <w:numId w:val="7"/>
        </w:numPr>
        <w:tabs>
          <w:tab w:val="clear" w:pos="1005"/>
          <w:tab w:val="num" w:pos="284"/>
        </w:tabs>
        <w:ind w:left="284"/>
        <w:jc w:val="both"/>
        <w:rPr>
          <w:rFonts w:ascii="Aptos" w:hAnsi="Aptos"/>
          <w:sz w:val="22"/>
          <w:szCs w:val="22"/>
        </w:rPr>
      </w:pPr>
      <w:r w:rsidRPr="00822C52">
        <w:rPr>
          <w:rFonts w:ascii="Aptos" w:hAnsi="Aptos"/>
          <w:sz w:val="22"/>
          <w:szCs w:val="22"/>
        </w:rPr>
        <w:t>Kupující se zavazuje provést prohlídku předaného zboží nejpozději do 10 pracovních dnů ode dne jeho předání a v této lhůtě oznámit prodávajícímu výhrady k předanému zboží. Pokud kupující oznámí prodávajícímu, že nemá výhrady, nebo žádné výhrady neoznámí, má se za to, že kupující zboží akceptuje bez výhrad</w:t>
      </w:r>
      <w:r w:rsidR="002C3DF8" w:rsidRPr="00822C52">
        <w:rPr>
          <w:rFonts w:ascii="Aptos" w:hAnsi="Aptos"/>
          <w:sz w:val="22"/>
          <w:szCs w:val="22"/>
        </w:rPr>
        <w:t>,</w:t>
      </w:r>
      <w:r w:rsidRPr="00822C52">
        <w:rPr>
          <w:rFonts w:ascii="Aptos" w:hAnsi="Aptos"/>
          <w:sz w:val="22"/>
          <w:szCs w:val="22"/>
        </w:rPr>
        <w:t xml:space="preserve">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 </w:t>
      </w:r>
    </w:p>
    <w:p w14:paraId="324F7333" w14:textId="77777777" w:rsidR="00EF6F67" w:rsidRPr="00822C52" w:rsidRDefault="00EF6F67" w:rsidP="003F6D08">
      <w:pPr>
        <w:numPr>
          <w:ilvl w:val="0"/>
          <w:numId w:val="7"/>
        </w:numPr>
        <w:tabs>
          <w:tab w:val="clear" w:pos="1005"/>
          <w:tab w:val="num" w:pos="284"/>
        </w:tabs>
        <w:ind w:left="284"/>
        <w:jc w:val="both"/>
        <w:rPr>
          <w:rFonts w:ascii="Aptos" w:hAnsi="Aptos"/>
          <w:sz w:val="22"/>
          <w:szCs w:val="22"/>
        </w:rPr>
      </w:pPr>
      <w:r w:rsidRPr="00822C52">
        <w:rPr>
          <w:rFonts w:ascii="Aptos" w:hAnsi="Aptos"/>
          <w:sz w:val="22"/>
          <w:szCs w:val="22"/>
        </w:rPr>
        <w:lastRenderedPageBreak/>
        <w:t xml:space="preserve">Kupující je oprávněn odmítnout převzetí zboží také tehdy, pokud prodávající nevyzve kupujícího k převzetí zboží včas dle článku III. odst. 1 této smlouvy. </w:t>
      </w:r>
    </w:p>
    <w:p w14:paraId="2D034059" w14:textId="77777777" w:rsidR="00EF6F67" w:rsidRPr="00822C52" w:rsidRDefault="00EF6F67" w:rsidP="003F6D08">
      <w:pPr>
        <w:numPr>
          <w:ilvl w:val="0"/>
          <w:numId w:val="7"/>
        </w:numPr>
        <w:tabs>
          <w:tab w:val="clear" w:pos="1005"/>
          <w:tab w:val="num" w:pos="284"/>
        </w:tabs>
        <w:ind w:left="284"/>
        <w:jc w:val="both"/>
        <w:rPr>
          <w:rFonts w:ascii="Aptos" w:hAnsi="Aptos"/>
          <w:sz w:val="22"/>
          <w:szCs w:val="22"/>
        </w:rPr>
      </w:pPr>
      <w:r w:rsidRPr="00822C52">
        <w:rPr>
          <w:rFonts w:ascii="Aptos" w:hAnsi="Aptos"/>
          <w:sz w:val="22"/>
          <w:szCs w:val="22"/>
        </w:rPr>
        <w:t xml:space="preserve">Oznámení o výhradách a oznámení o odmítnutí zboží musí obsahovat popis vad díla a právo, které kupující v důsledku vady zboží uplatňuje. </w:t>
      </w:r>
    </w:p>
    <w:p w14:paraId="70C8617C" w14:textId="77777777" w:rsidR="00EF6F67" w:rsidRPr="00822C52" w:rsidRDefault="00EF6F67" w:rsidP="003F6D08">
      <w:pPr>
        <w:numPr>
          <w:ilvl w:val="0"/>
          <w:numId w:val="7"/>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se zavazuje bezplatně odstranit oznámené vady ve lhůtě dle článku VIII. této smlouvy. </w:t>
      </w:r>
    </w:p>
    <w:p w14:paraId="5250B301" w14:textId="77777777" w:rsidR="00EF6F67" w:rsidRPr="00822C52" w:rsidRDefault="00EF6F67" w:rsidP="003F6D08">
      <w:pPr>
        <w:numPr>
          <w:ilvl w:val="0"/>
          <w:numId w:val="7"/>
        </w:numPr>
        <w:tabs>
          <w:tab w:val="clear" w:pos="1005"/>
          <w:tab w:val="num" w:pos="284"/>
        </w:tabs>
        <w:ind w:left="284"/>
        <w:jc w:val="both"/>
        <w:rPr>
          <w:rFonts w:ascii="Aptos" w:hAnsi="Aptos"/>
          <w:sz w:val="22"/>
          <w:szCs w:val="22"/>
        </w:rPr>
      </w:pPr>
      <w:r w:rsidRPr="00822C52">
        <w:rPr>
          <w:rFonts w:ascii="Aptos" w:hAnsi="Aptos"/>
          <w:sz w:val="22"/>
          <w:szCs w:val="22"/>
        </w:rPr>
        <w:t xml:space="preserve">Pro opětovné předání zboží se výše uvedený postup uplatní obdobně. </w:t>
      </w:r>
    </w:p>
    <w:p w14:paraId="7CF008FF" w14:textId="77777777" w:rsidR="00EF6F67" w:rsidRPr="00822C52" w:rsidRDefault="00EF6F67" w:rsidP="00EF6F67">
      <w:pPr>
        <w:autoSpaceDE w:val="0"/>
        <w:autoSpaceDN w:val="0"/>
        <w:adjustRightInd w:val="0"/>
        <w:rPr>
          <w:rFonts w:ascii="Aptos" w:eastAsia="Calibri" w:hAnsi="Aptos"/>
          <w:sz w:val="23"/>
          <w:szCs w:val="23"/>
        </w:rPr>
      </w:pPr>
    </w:p>
    <w:p w14:paraId="1F962476" w14:textId="77777777" w:rsidR="002A5D8C" w:rsidRPr="00822C52" w:rsidRDefault="00EF6F67" w:rsidP="002A5D8C">
      <w:pPr>
        <w:pStyle w:val="Nadpis1"/>
        <w:jc w:val="center"/>
        <w:rPr>
          <w:rFonts w:ascii="Aptos" w:hAnsi="Aptos"/>
        </w:rPr>
      </w:pPr>
      <w:r w:rsidRPr="00822C52">
        <w:rPr>
          <w:rFonts w:ascii="Aptos" w:hAnsi="Aptos"/>
        </w:rPr>
        <w:t xml:space="preserve">Článek V. </w:t>
      </w:r>
    </w:p>
    <w:p w14:paraId="5E01863A" w14:textId="77777777" w:rsidR="00EF6F67" w:rsidRPr="00822C52" w:rsidRDefault="00EF6F67" w:rsidP="002A5D8C">
      <w:pPr>
        <w:pStyle w:val="Nadpis1"/>
        <w:jc w:val="center"/>
        <w:rPr>
          <w:rFonts w:ascii="Aptos" w:hAnsi="Aptos"/>
        </w:rPr>
      </w:pPr>
      <w:r w:rsidRPr="00822C52">
        <w:rPr>
          <w:rFonts w:ascii="Aptos" w:hAnsi="Aptos"/>
        </w:rPr>
        <w:t xml:space="preserve">Přechod nebezpečí škody na zboží a nabytí vlastnického práva </w:t>
      </w:r>
    </w:p>
    <w:p w14:paraId="7B874438" w14:textId="77777777" w:rsidR="00EF6F67" w:rsidRPr="00822C52" w:rsidRDefault="00EF6F67" w:rsidP="003F6D08">
      <w:pPr>
        <w:numPr>
          <w:ilvl w:val="0"/>
          <w:numId w:val="9"/>
        </w:numPr>
        <w:tabs>
          <w:tab w:val="clear" w:pos="1005"/>
          <w:tab w:val="num" w:pos="284"/>
        </w:tabs>
        <w:ind w:left="284"/>
        <w:jc w:val="both"/>
        <w:rPr>
          <w:rFonts w:ascii="Aptos" w:hAnsi="Aptos"/>
          <w:sz w:val="22"/>
          <w:szCs w:val="22"/>
        </w:rPr>
      </w:pPr>
      <w:r w:rsidRPr="00822C52">
        <w:rPr>
          <w:rFonts w:ascii="Aptos" w:hAnsi="Aptos"/>
          <w:sz w:val="22"/>
          <w:szCs w:val="22"/>
        </w:rPr>
        <w:t xml:space="preserve">Nebezpečí škody přechází na kupujícího převzetím zboží. </w:t>
      </w:r>
    </w:p>
    <w:p w14:paraId="0F5120CB" w14:textId="77777777" w:rsidR="00EF6F67" w:rsidRPr="00822C52" w:rsidRDefault="00EF6F67" w:rsidP="003F6D08">
      <w:pPr>
        <w:numPr>
          <w:ilvl w:val="0"/>
          <w:numId w:val="9"/>
        </w:numPr>
        <w:tabs>
          <w:tab w:val="clear" w:pos="1005"/>
          <w:tab w:val="num" w:pos="284"/>
        </w:tabs>
        <w:ind w:left="284"/>
        <w:jc w:val="both"/>
        <w:rPr>
          <w:rFonts w:ascii="Aptos" w:hAnsi="Aptos"/>
          <w:sz w:val="22"/>
          <w:szCs w:val="22"/>
        </w:rPr>
      </w:pPr>
      <w:r w:rsidRPr="00822C52">
        <w:rPr>
          <w:rFonts w:ascii="Aptos" w:hAnsi="Aptos"/>
          <w:sz w:val="22"/>
          <w:szCs w:val="22"/>
        </w:rPr>
        <w:t xml:space="preserve">Převzetím zboží nabývá kupující ke zboží vlastnické právo. </w:t>
      </w:r>
    </w:p>
    <w:p w14:paraId="3663B662" w14:textId="77777777" w:rsidR="00EF6F67" w:rsidRPr="00822C52" w:rsidRDefault="00EF6F67" w:rsidP="00EF6F67">
      <w:pPr>
        <w:autoSpaceDE w:val="0"/>
        <w:autoSpaceDN w:val="0"/>
        <w:adjustRightInd w:val="0"/>
        <w:rPr>
          <w:rFonts w:ascii="Aptos" w:eastAsia="Calibri" w:hAnsi="Aptos"/>
          <w:sz w:val="23"/>
          <w:szCs w:val="23"/>
        </w:rPr>
      </w:pPr>
    </w:p>
    <w:p w14:paraId="2A588EA4" w14:textId="77777777" w:rsidR="00EF6F67" w:rsidRPr="00822C52" w:rsidRDefault="00EF6F67" w:rsidP="002A5D8C">
      <w:pPr>
        <w:pStyle w:val="Nadpis1"/>
        <w:jc w:val="center"/>
        <w:rPr>
          <w:rFonts w:ascii="Aptos" w:hAnsi="Aptos"/>
        </w:rPr>
      </w:pPr>
      <w:r w:rsidRPr="00822C52">
        <w:rPr>
          <w:rFonts w:ascii="Aptos" w:hAnsi="Aptos"/>
        </w:rPr>
        <w:t xml:space="preserve">Článek VI. </w:t>
      </w:r>
    </w:p>
    <w:p w14:paraId="2264F688" w14:textId="77777777" w:rsidR="00EF6F67" w:rsidRPr="00822C52" w:rsidRDefault="00EF6F67" w:rsidP="002A5D8C">
      <w:pPr>
        <w:pStyle w:val="Nadpis1"/>
        <w:jc w:val="center"/>
        <w:rPr>
          <w:rFonts w:ascii="Aptos" w:hAnsi="Aptos"/>
        </w:rPr>
      </w:pPr>
      <w:r w:rsidRPr="00822C52">
        <w:rPr>
          <w:rFonts w:ascii="Aptos" w:hAnsi="Aptos"/>
        </w:rPr>
        <w:t xml:space="preserve">Práva a povinnosti smluvních stran </w:t>
      </w:r>
    </w:p>
    <w:p w14:paraId="165287CA" w14:textId="77777777" w:rsidR="00EF6F67" w:rsidRPr="00822C52" w:rsidRDefault="00EF6F67" w:rsidP="003F6D08">
      <w:pPr>
        <w:numPr>
          <w:ilvl w:val="0"/>
          <w:numId w:val="10"/>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 </w:t>
      </w:r>
    </w:p>
    <w:p w14:paraId="773015B0" w14:textId="77777777" w:rsidR="00EF6F67" w:rsidRPr="00822C52" w:rsidRDefault="00EF6F67" w:rsidP="003F6D08">
      <w:pPr>
        <w:numPr>
          <w:ilvl w:val="0"/>
          <w:numId w:val="10"/>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způsobem dle požadavku kupujícího. </w:t>
      </w:r>
    </w:p>
    <w:p w14:paraId="0ABD01D1" w14:textId="77777777" w:rsidR="00EF6F67" w:rsidRPr="00822C52" w:rsidRDefault="00EF6F67" w:rsidP="003F6D08">
      <w:pPr>
        <w:numPr>
          <w:ilvl w:val="0"/>
          <w:numId w:val="10"/>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se zavazuje neprodleně informovat kupujícího o všech skutečnostech, které by mu mohly způsobit finanční, nebo jinou újmu, o překážkách, které by mohly ohrozit termíny stanovené touto smlouvou a o eventuálních vadách dodaného zboží. </w:t>
      </w:r>
    </w:p>
    <w:p w14:paraId="0FFB7297" w14:textId="77777777" w:rsidR="00EF6F67" w:rsidRPr="00822C52" w:rsidRDefault="00EF6F67" w:rsidP="003F6D08">
      <w:pPr>
        <w:numPr>
          <w:ilvl w:val="0"/>
          <w:numId w:val="10"/>
        </w:numPr>
        <w:ind w:left="284"/>
        <w:jc w:val="both"/>
        <w:rPr>
          <w:rFonts w:ascii="Aptos" w:hAnsi="Aptos"/>
          <w:sz w:val="22"/>
          <w:szCs w:val="22"/>
        </w:rPr>
      </w:pPr>
      <w:r w:rsidRPr="00822C52">
        <w:rPr>
          <w:rFonts w:ascii="Aptos" w:hAnsi="Aptos"/>
          <w:sz w:val="22"/>
          <w:szCs w:val="22"/>
        </w:rPr>
        <w:t xml:space="preserve">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stanové kupujícím předloženy. </w:t>
      </w:r>
    </w:p>
    <w:p w14:paraId="3C67BF28" w14:textId="77777777" w:rsidR="002A5D8C" w:rsidRPr="00822C52" w:rsidRDefault="002A5D8C" w:rsidP="004C5747">
      <w:pPr>
        <w:tabs>
          <w:tab w:val="num" w:pos="284"/>
        </w:tabs>
        <w:ind w:left="284"/>
        <w:jc w:val="both"/>
        <w:rPr>
          <w:rFonts w:ascii="Aptos" w:hAnsi="Aptos"/>
          <w:sz w:val="22"/>
          <w:szCs w:val="22"/>
        </w:rPr>
      </w:pPr>
    </w:p>
    <w:p w14:paraId="731D3320" w14:textId="77777777" w:rsidR="004C5747" w:rsidRPr="00822C52" w:rsidRDefault="00EF6F67" w:rsidP="004C5747">
      <w:pPr>
        <w:pStyle w:val="Nadpis1"/>
        <w:jc w:val="center"/>
        <w:rPr>
          <w:rFonts w:ascii="Aptos" w:hAnsi="Aptos"/>
        </w:rPr>
      </w:pPr>
      <w:r w:rsidRPr="00822C52">
        <w:rPr>
          <w:rFonts w:ascii="Aptos" w:hAnsi="Aptos"/>
        </w:rPr>
        <w:t xml:space="preserve">Článek VII. </w:t>
      </w:r>
    </w:p>
    <w:p w14:paraId="423F4B69" w14:textId="77777777" w:rsidR="00EF6F67" w:rsidRPr="00822C52" w:rsidRDefault="00EF6F67" w:rsidP="004C5747">
      <w:pPr>
        <w:pStyle w:val="Nadpis1"/>
        <w:jc w:val="center"/>
        <w:rPr>
          <w:rFonts w:ascii="Aptos" w:hAnsi="Aptos"/>
        </w:rPr>
      </w:pPr>
      <w:r w:rsidRPr="00822C52">
        <w:rPr>
          <w:rFonts w:ascii="Aptos" w:hAnsi="Aptos"/>
        </w:rPr>
        <w:t xml:space="preserve">Kupní cena a platební podmínky </w:t>
      </w:r>
    </w:p>
    <w:p w14:paraId="113CCD7E" w14:textId="7DB47C41" w:rsidR="00EF6F67" w:rsidRPr="00822C52" w:rsidRDefault="00EF6F67" w:rsidP="003F6D08">
      <w:pPr>
        <w:numPr>
          <w:ilvl w:val="0"/>
          <w:numId w:val="11"/>
        </w:numPr>
        <w:ind w:left="284"/>
        <w:jc w:val="both"/>
        <w:rPr>
          <w:rFonts w:ascii="Aptos" w:hAnsi="Aptos"/>
          <w:sz w:val="22"/>
          <w:szCs w:val="22"/>
        </w:rPr>
      </w:pPr>
      <w:r w:rsidRPr="00822C52">
        <w:rPr>
          <w:rFonts w:ascii="Aptos" w:hAnsi="Aptos"/>
          <w:sz w:val="22"/>
          <w:szCs w:val="22"/>
        </w:rPr>
        <w:t xml:space="preserve">Kupní cena </w:t>
      </w:r>
      <w:r w:rsidR="00EB49FA" w:rsidRPr="00EB49FA">
        <w:rPr>
          <w:rFonts w:ascii="Aptos" w:hAnsi="Aptos"/>
          <w:sz w:val="22"/>
          <w:szCs w:val="22"/>
        </w:rPr>
        <w:t>nosiče výměnných nástaveb s natahovacím zařízením</w:t>
      </w:r>
      <w:r w:rsidR="00EB49FA" w:rsidRPr="00822C52">
        <w:rPr>
          <w:rFonts w:ascii="Aptos" w:hAnsi="Aptos"/>
          <w:sz w:val="22"/>
          <w:szCs w:val="22"/>
        </w:rPr>
        <w:t xml:space="preserve"> </w:t>
      </w:r>
      <w:r w:rsidRPr="00822C52">
        <w:rPr>
          <w:rFonts w:ascii="Aptos" w:hAnsi="Aptos"/>
          <w:sz w:val="22"/>
          <w:szCs w:val="22"/>
        </w:rPr>
        <w:t xml:space="preserve">je smluvními stranami sjednána ve výši: </w:t>
      </w:r>
    </w:p>
    <w:p w14:paraId="64A42626" w14:textId="3000146E" w:rsidR="00EF6F67" w:rsidRPr="00822C52" w:rsidRDefault="004C5747" w:rsidP="00ED4168">
      <w:pPr>
        <w:pStyle w:val="Odstavecseseznamem"/>
        <w:numPr>
          <w:ilvl w:val="0"/>
          <w:numId w:val="8"/>
        </w:numPr>
        <w:autoSpaceDE w:val="0"/>
        <w:autoSpaceDN w:val="0"/>
        <w:adjustRightInd w:val="0"/>
        <w:spacing w:after="0" w:line="240" w:lineRule="auto"/>
        <w:ind w:left="714" w:hanging="147"/>
        <w:rPr>
          <w:rFonts w:ascii="Aptos" w:hAnsi="Aptos" w:cstheme="minorHAnsi"/>
          <w:color w:val="000000"/>
          <w:szCs w:val="23"/>
        </w:rPr>
      </w:pPr>
      <w:r w:rsidRPr="00822C52">
        <w:rPr>
          <w:rFonts w:ascii="Aptos" w:hAnsi="Aptos" w:cstheme="minorHAnsi"/>
          <w:color w:val="000000"/>
          <w:szCs w:val="23"/>
        </w:rPr>
        <w:t xml:space="preserve">             </w:t>
      </w:r>
      <w:r w:rsidR="00ED4168" w:rsidRPr="00822C52">
        <w:rPr>
          <w:rFonts w:ascii="Aptos" w:hAnsi="Aptos" w:cstheme="minorHAnsi"/>
          <w:color w:val="000000"/>
          <w:szCs w:val="23"/>
        </w:rPr>
        <w:tab/>
      </w:r>
      <w:r w:rsidR="00ED4168" w:rsidRPr="00822C52">
        <w:rPr>
          <w:rFonts w:ascii="Aptos" w:hAnsi="Aptos" w:cstheme="minorHAnsi"/>
          <w:color w:val="000000"/>
          <w:szCs w:val="23"/>
        </w:rPr>
        <w:tab/>
      </w:r>
      <w:proofErr w:type="gramStart"/>
      <w:r w:rsidR="00EF6F67" w:rsidRPr="00822C52">
        <w:rPr>
          <w:rFonts w:ascii="Aptos" w:hAnsi="Aptos" w:cstheme="minorHAnsi"/>
          <w:color w:val="000000"/>
          <w:szCs w:val="23"/>
        </w:rPr>
        <w:t>,-</w:t>
      </w:r>
      <w:proofErr w:type="gramEnd"/>
      <w:r w:rsidR="00EF6F67" w:rsidRPr="00822C52">
        <w:rPr>
          <w:rFonts w:ascii="Aptos" w:hAnsi="Aptos" w:cstheme="minorHAnsi"/>
          <w:color w:val="000000"/>
          <w:szCs w:val="23"/>
        </w:rPr>
        <w:t xml:space="preserve"> Kč (slovy: korun českých) bez DPH, </w:t>
      </w:r>
    </w:p>
    <w:p w14:paraId="085875AC" w14:textId="75AA942A" w:rsidR="00EF6F67" w:rsidRPr="00822C52" w:rsidRDefault="004C5747" w:rsidP="00ED4168">
      <w:pPr>
        <w:pStyle w:val="Odstavecseseznamem"/>
        <w:numPr>
          <w:ilvl w:val="0"/>
          <w:numId w:val="8"/>
        </w:numPr>
        <w:autoSpaceDE w:val="0"/>
        <w:autoSpaceDN w:val="0"/>
        <w:adjustRightInd w:val="0"/>
        <w:spacing w:after="0" w:line="240" w:lineRule="auto"/>
        <w:ind w:left="714" w:hanging="147"/>
        <w:rPr>
          <w:rFonts w:ascii="Aptos" w:hAnsi="Aptos" w:cstheme="minorHAnsi"/>
          <w:color w:val="000000"/>
          <w:szCs w:val="23"/>
        </w:rPr>
      </w:pPr>
      <w:r w:rsidRPr="00822C52">
        <w:rPr>
          <w:rFonts w:ascii="Aptos" w:hAnsi="Aptos" w:cstheme="minorHAnsi"/>
          <w:color w:val="000000"/>
          <w:szCs w:val="23"/>
        </w:rPr>
        <w:t xml:space="preserve">             </w:t>
      </w:r>
      <w:r w:rsidR="00ED4168" w:rsidRPr="00822C52">
        <w:rPr>
          <w:rFonts w:ascii="Aptos" w:hAnsi="Aptos" w:cstheme="minorHAnsi"/>
          <w:color w:val="000000"/>
          <w:szCs w:val="23"/>
        </w:rPr>
        <w:tab/>
      </w:r>
      <w:r w:rsidR="00ED4168" w:rsidRPr="00822C52">
        <w:rPr>
          <w:rFonts w:ascii="Aptos" w:hAnsi="Aptos" w:cstheme="minorHAnsi"/>
          <w:color w:val="000000"/>
          <w:szCs w:val="23"/>
        </w:rPr>
        <w:tab/>
      </w:r>
      <w:proofErr w:type="gramStart"/>
      <w:r w:rsidR="00EF6F67" w:rsidRPr="00822C52">
        <w:rPr>
          <w:rFonts w:ascii="Aptos" w:hAnsi="Aptos" w:cstheme="minorHAnsi"/>
          <w:color w:val="000000"/>
          <w:szCs w:val="23"/>
        </w:rPr>
        <w:t>,-</w:t>
      </w:r>
      <w:proofErr w:type="gramEnd"/>
      <w:r w:rsidR="00EF6F67" w:rsidRPr="00822C52">
        <w:rPr>
          <w:rFonts w:ascii="Aptos" w:hAnsi="Aptos" w:cstheme="minorHAnsi"/>
          <w:color w:val="000000"/>
          <w:szCs w:val="23"/>
        </w:rPr>
        <w:t xml:space="preserve"> Kč (slovy korun čes</w:t>
      </w:r>
      <w:r w:rsidR="006C4AC6" w:rsidRPr="00822C52">
        <w:rPr>
          <w:rFonts w:ascii="Aptos" w:hAnsi="Aptos" w:cstheme="minorHAnsi"/>
          <w:color w:val="000000"/>
          <w:szCs w:val="23"/>
        </w:rPr>
        <w:t>kých) včetně DPH</w:t>
      </w:r>
      <w:r w:rsidR="00EF6F67" w:rsidRPr="00822C52">
        <w:rPr>
          <w:rFonts w:ascii="Aptos" w:hAnsi="Aptos" w:cstheme="minorHAnsi"/>
          <w:color w:val="000000"/>
          <w:szCs w:val="23"/>
        </w:rPr>
        <w:t xml:space="preserve">. </w:t>
      </w:r>
    </w:p>
    <w:p w14:paraId="44A6F03F" w14:textId="0BAFA941" w:rsidR="00EF6F67" w:rsidRPr="00822C52" w:rsidRDefault="00EF6F67" w:rsidP="003F6D08">
      <w:pPr>
        <w:numPr>
          <w:ilvl w:val="0"/>
          <w:numId w:val="11"/>
        </w:numPr>
        <w:ind w:left="284"/>
        <w:jc w:val="both"/>
        <w:rPr>
          <w:rFonts w:ascii="Aptos" w:hAnsi="Aptos"/>
          <w:sz w:val="22"/>
          <w:szCs w:val="22"/>
        </w:rPr>
      </w:pPr>
      <w:r w:rsidRPr="00822C52">
        <w:rPr>
          <w:rFonts w:ascii="Aptos" w:hAnsi="Aptos"/>
          <w:sz w:val="22"/>
          <w:szCs w:val="22"/>
        </w:rPr>
        <w:t>Cena dle odst. 1 uvedená bez DPH je stanovena jako konečná a nepřekročitelná a zahrnuje veškeré náklady nezbytné k řádnému splnění závazků prodávají</w:t>
      </w:r>
      <w:r w:rsidR="00E50580" w:rsidRPr="00822C52">
        <w:rPr>
          <w:rFonts w:ascii="Aptos" w:hAnsi="Aptos"/>
          <w:sz w:val="22"/>
          <w:szCs w:val="22"/>
        </w:rPr>
        <w:t>cího, včetně inflace.</w:t>
      </w:r>
      <w:r w:rsidRPr="00822C52">
        <w:rPr>
          <w:rFonts w:ascii="Aptos" w:hAnsi="Aptos"/>
          <w:sz w:val="22"/>
          <w:szCs w:val="22"/>
        </w:rPr>
        <w:t xml:space="preserve"> </w:t>
      </w:r>
    </w:p>
    <w:p w14:paraId="535B7388" w14:textId="77777777" w:rsidR="00EF6F67" w:rsidRPr="00822C52" w:rsidRDefault="00EF6F67" w:rsidP="003F6D08">
      <w:pPr>
        <w:numPr>
          <w:ilvl w:val="0"/>
          <w:numId w:val="11"/>
        </w:numPr>
        <w:ind w:left="284"/>
        <w:jc w:val="both"/>
        <w:rPr>
          <w:rFonts w:ascii="Aptos" w:hAnsi="Aptos"/>
          <w:sz w:val="22"/>
          <w:szCs w:val="22"/>
        </w:rPr>
      </w:pPr>
      <w:r w:rsidRPr="00822C52">
        <w:rPr>
          <w:rFonts w:ascii="Aptos" w:hAnsi="Aptos"/>
          <w:sz w:val="22"/>
          <w:szCs w:val="22"/>
        </w:rPr>
        <w:t xml:space="preserve">Prodávající je oprávněn fakturovat cenu po předání zboží za předpokladu, že podle článku IV. této smlouvy je zboží akceptováno bez výhrad a prodávající řádně splnil další závazky vyplývající z této smlouvy. </w:t>
      </w:r>
    </w:p>
    <w:p w14:paraId="766C0FA8" w14:textId="77777777" w:rsidR="00EF6F67" w:rsidRPr="00822C52" w:rsidRDefault="00EF6F67" w:rsidP="003F6D08">
      <w:pPr>
        <w:numPr>
          <w:ilvl w:val="0"/>
          <w:numId w:val="11"/>
        </w:numPr>
        <w:ind w:left="284"/>
        <w:jc w:val="both"/>
        <w:rPr>
          <w:rFonts w:ascii="Aptos" w:hAnsi="Aptos"/>
          <w:sz w:val="22"/>
          <w:szCs w:val="22"/>
        </w:rPr>
      </w:pPr>
      <w:r w:rsidRPr="00822C52">
        <w:rPr>
          <w:rFonts w:ascii="Aptos" w:hAnsi="Aptos"/>
          <w:sz w:val="22"/>
          <w:szCs w:val="22"/>
        </w:rPr>
        <w:t xml:space="preserve">Faktura (daňový doklad) je splatná ve lhůtě 30 dnů od jejího doručení kupujícímu. </w:t>
      </w:r>
    </w:p>
    <w:p w14:paraId="2AA18569" w14:textId="77777777" w:rsidR="00EF6F67" w:rsidRPr="00822C52" w:rsidRDefault="00EF6F67" w:rsidP="003F6D08">
      <w:pPr>
        <w:numPr>
          <w:ilvl w:val="0"/>
          <w:numId w:val="11"/>
        </w:numPr>
        <w:ind w:left="284"/>
        <w:jc w:val="both"/>
        <w:rPr>
          <w:rFonts w:ascii="Aptos" w:hAnsi="Aptos"/>
          <w:sz w:val="22"/>
          <w:szCs w:val="22"/>
        </w:rPr>
      </w:pPr>
      <w:r w:rsidRPr="00822C52">
        <w:rPr>
          <w:rFonts w:ascii="Aptos" w:hAnsi="Aptos"/>
          <w:sz w:val="22"/>
          <w:szCs w:val="22"/>
        </w:rPr>
        <w:t xml:space="preserve">Faktura (daňový doklad) musí obsahovat zejména: </w:t>
      </w:r>
    </w:p>
    <w:p w14:paraId="1187DDD8"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označení osoby prodávajícího včetně uvedení sídla a IČ (DIČ), </w:t>
      </w:r>
    </w:p>
    <w:p w14:paraId="24567300"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označení osoby kupujícího včetně uvedení sídla, IČ a DIČ, </w:t>
      </w:r>
    </w:p>
    <w:p w14:paraId="23867E13"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evidenční číslo faktury a datum vystavení faktury, </w:t>
      </w:r>
    </w:p>
    <w:p w14:paraId="799F65C8"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rozsah a předmět plnění (nestačí pouze odkaz na evidenční číslo této smlouvy), </w:t>
      </w:r>
    </w:p>
    <w:p w14:paraId="7310A369"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den uskutečnění plnění, </w:t>
      </w:r>
    </w:p>
    <w:p w14:paraId="6059F9CA"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označení této smlouvy včetně uvedení jejího evidenčního čísla, </w:t>
      </w:r>
    </w:p>
    <w:p w14:paraId="76D0A3F4"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lastRenderedPageBreak/>
        <w:t xml:space="preserve">lhůtu splatnosti v souladu s předchozím odstavcem, </w:t>
      </w:r>
    </w:p>
    <w:p w14:paraId="3D2EC539"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označení banky a číslo účtu, na který má být cena poukázána. </w:t>
      </w:r>
    </w:p>
    <w:p w14:paraId="4650DFAB" w14:textId="77777777" w:rsidR="00EF6F67" w:rsidRPr="00822C52" w:rsidRDefault="00EF6F67" w:rsidP="003F6D08">
      <w:pPr>
        <w:numPr>
          <w:ilvl w:val="0"/>
          <w:numId w:val="11"/>
        </w:numPr>
        <w:ind w:left="284"/>
        <w:jc w:val="both"/>
        <w:rPr>
          <w:rFonts w:ascii="Aptos" w:hAnsi="Aptos"/>
          <w:sz w:val="22"/>
          <w:szCs w:val="22"/>
        </w:rPr>
      </w:pPr>
      <w:r w:rsidRPr="00822C52">
        <w:rPr>
          <w:rFonts w:ascii="Aptos" w:hAnsi="Aptos"/>
          <w:sz w:val="22"/>
          <w:szCs w:val="22"/>
        </w:rPr>
        <w:t xml:space="preserve">Kromě náležitostí uvedených v předchozím odstavci musí faktura (daňový doklad) obsahovat náležitosti dle příslušných právních předpisů. </w:t>
      </w:r>
    </w:p>
    <w:p w14:paraId="27A1734C" w14:textId="77777777" w:rsidR="00EF6F67" w:rsidRPr="00822C52" w:rsidRDefault="00EF6F67" w:rsidP="003F6D08">
      <w:pPr>
        <w:numPr>
          <w:ilvl w:val="0"/>
          <w:numId w:val="11"/>
        </w:numPr>
        <w:ind w:left="284"/>
        <w:jc w:val="both"/>
        <w:rPr>
          <w:rFonts w:ascii="Aptos" w:hAnsi="Aptos"/>
          <w:sz w:val="22"/>
          <w:szCs w:val="22"/>
        </w:rPr>
      </w:pPr>
      <w:r w:rsidRPr="00822C52">
        <w:rPr>
          <w:rFonts w:ascii="Aptos" w:hAnsi="Aptos"/>
          <w:sz w:val="22"/>
          <w:szCs w:val="22"/>
        </w:rPr>
        <w:t xml:space="preserve">Jestliže faktura (daňový doklad) nebude obsahovat dohodnuté náležitosti, nebo náležitosti dle příslušných právních předpisů, nebo bude mít jiné vady, je kupující oprávněn ji vrátit prodávajícímu s uvedením vad. V takovém případě se přeruší lhůta splatnosti a počne běžet znovu ve stejné délce doručením opravené faktury (daňového dokladu). </w:t>
      </w:r>
    </w:p>
    <w:p w14:paraId="77D0EBB8" w14:textId="77777777" w:rsidR="00EF6F67" w:rsidRPr="00822C52" w:rsidRDefault="00EF6F67" w:rsidP="003F6D08">
      <w:pPr>
        <w:numPr>
          <w:ilvl w:val="0"/>
          <w:numId w:val="11"/>
        </w:numPr>
        <w:ind w:left="284"/>
        <w:jc w:val="both"/>
        <w:rPr>
          <w:rFonts w:ascii="Aptos" w:hAnsi="Aptos"/>
          <w:sz w:val="22"/>
          <w:szCs w:val="22"/>
        </w:rPr>
      </w:pPr>
      <w:r w:rsidRPr="00822C52">
        <w:rPr>
          <w:rFonts w:ascii="Aptos" w:hAnsi="Aptos"/>
          <w:sz w:val="22"/>
          <w:szCs w:val="22"/>
        </w:rPr>
        <w:t xml:space="preserve">Dohodnutou kupní cenu uhradí kupující na základě faktury (daňového dokladu), která obsahuje všechny náležitosti stanovené touto smlouvou a příslušnými právními předpisy, bezhotovostním převodem na účet prodávajícího uvedený v této smlouvě nebo na účet, který prodávající kupujícímu písemně sdělí po uzavření této smlouvy. </w:t>
      </w:r>
    </w:p>
    <w:p w14:paraId="24EFEC21" w14:textId="77777777" w:rsidR="00EF6F67" w:rsidRPr="00822C52" w:rsidRDefault="00EF6F67" w:rsidP="00EF6F67">
      <w:pPr>
        <w:autoSpaceDE w:val="0"/>
        <w:autoSpaceDN w:val="0"/>
        <w:adjustRightInd w:val="0"/>
        <w:rPr>
          <w:rFonts w:ascii="Aptos" w:eastAsia="Calibri" w:hAnsi="Aptos"/>
          <w:sz w:val="16"/>
          <w:szCs w:val="16"/>
        </w:rPr>
      </w:pPr>
    </w:p>
    <w:p w14:paraId="23427240" w14:textId="77777777" w:rsidR="004C5747" w:rsidRPr="00822C52" w:rsidRDefault="00EF6F67" w:rsidP="004C5747">
      <w:pPr>
        <w:pStyle w:val="Nadpis1"/>
        <w:jc w:val="center"/>
        <w:rPr>
          <w:rFonts w:ascii="Aptos" w:hAnsi="Aptos"/>
        </w:rPr>
      </w:pPr>
      <w:r w:rsidRPr="00822C52">
        <w:rPr>
          <w:rFonts w:ascii="Aptos" w:hAnsi="Aptos"/>
        </w:rPr>
        <w:t xml:space="preserve">Článek VIII. </w:t>
      </w:r>
    </w:p>
    <w:p w14:paraId="4725C6EF" w14:textId="77777777" w:rsidR="00EF6F67" w:rsidRPr="00822C52" w:rsidRDefault="00EF6F67" w:rsidP="004C5747">
      <w:pPr>
        <w:pStyle w:val="Nadpis1"/>
        <w:jc w:val="center"/>
        <w:rPr>
          <w:rFonts w:ascii="Aptos" w:hAnsi="Aptos"/>
        </w:rPr>
      </w:pPr>
      <w:r w:rsidRPr="00822C52">
        <w:rPr>
          <w:rFonts w:ascii="Aptos" w:hAnsi="Aptos"/>
        </w:rPr>
        <w:t xml:space="preserve">Odpovědnost prodávajícího za vady </w:t>
      </w:r>
    </w:p>
    <w:p w14:paraId="0F4D95D2" w14:textId="2B10FFA1" w:rsidR="00EF6F67" w:rsidRPr="00822C52" w:rsidRDefault="00A46226" w:rsidP="004A7685">
      <w:pPr>
        <w:numPr>
          <w:ilvl w:val="0"/>
          <w:numId w:val="12"/>
        </w:numPr>
        <w:ind w:left="284"/>
        <w:jc w:val="both"/>
        <w:rPr>
          <w:rFonts w:ascii="Aptos" w:hAnsi="Aptos"/>
          <w:color w:val="000000" w:themeColor="text1"/>
          <w:sz w:val="22"/>
          <w:szCs w:val="22"/>
        </w:rPr>
      </w:pPr>
      <w:r w:rsidRPr="00822C52">
        <w:rPr>
          <w:rFonts w:ascii="Aptos" w:hAnsi="Aptos"/>
          <w:color w:val="000000" w:themeColor="text1"/>
          <w:sz w:val="22"/>
          <w:szCs w:val="22"/>
        </w:rPr>
        <w:t xml:space="preserve">Prodávající poskytuje záruku </w:t>
      </w:r>
      <w:r w:rsidR="006427B4" w:rsidRPr="00822C52">
        <w:rPr>
          <w:rFonts w:ascii="Aptos" w:hAnsi="Aptos"/>
          <w:color w:val="000000" w:themeColor="text1"/>
          <w:sz w:val="22"/>
          <w:szCs w:val="22"/>
        </w:rPr>
        <w:t>na kompletní dodávku zboží</w:t>
      </w:r>
      <w:r w:rsidR="00AE3507" w:rsidRPr="00822C52">
        <w:rPr>
          <w:rFonts w:ascii="Aptos" w:hAnsi="Aptos"/>
          <w:color w:val="000000" w:themeColor="text1"/>
          <w:sz w:val="22"/>
          <w:szCs w:val="22"/>
        </w:rPr>
        <w:t xml:space="preserve"> mi</w:t>
      </w:r>
      <w:r w:rsidR="00D82F41" w:rsidRPr="00822C52">
        <w:rPr>
          <w:rFonts w:ascii="Aptos" w:hAnsi="Aptos"/>
          <w:color w:val="000000" w:themeColor="text1"/>
          <w:sz w:val="22"/>
          <w:szCs w:val="22"/>
        </w:rPr>
        <w:t>n. 24 měsíců</w:t>
      </w:r>
      <w:r w:rsidR="00AE3507" w:rsidRPr="00822C52">
        <w:rPr>
          <w:rFonts w:ascii="Aptos" w:hAnsi="Aptos"/>
          <w:color w:val="000000" w:themeColor="text1"/>
          <w:sz w:val="22"/>
          <w:szCs w:val="22"/>
        </w:rPr>
        <w:t xml:space="preserve">. </w:t>
      </w:r>
      <w:r w:rsidR="00EF6F67" w:rsidRPr="00822C52">
        <w:rPr>
          <w:rFonts w:ascii="Aptos" w:hAnsi="Aptos"/>
          <w:color w:val="000000" w:themeColor="text1"/>
          <w:sz w:val="22"/>
          <w:szCs w:val="22"/>
        </w:rPr>
        <w:t xml:space="preserve">Záruční doba běží od dne předání a převzetí zboží v souladu s článkem IV. této smlouvy. </w:t>
      </w:r>
    </w:p>
    <w:p w14:paraId="2E794858" w14:textId="77777777" w:rsidR="00EF6F67" w:rsidRPr="00822C52" w:rsidRDefault="00EF6F67" w:rsidP="003F6D08">
      <w:pPr>
        <w:numPr>
          <w:ilvl w:val="0"/>
          <w:numId w:val="12"/>
        </w:numPr>
        <w:ind w:left="284"/>
        <w:jc w:val="both"/>
        <w:rPr>
          <w:rFonts w:ascii="Aptos" w:hAnsi="Aptos"/>
          <w:sz w:val="22"/>
          <w:szCs w:val="22"/>
        </w:rPr>
      </w:pPr>
      <w:r w:rsidRPr="00822C52">
        <w:rPr>
          <w:rFonts w:ascii="Aptos" w:hAnsi="Aptos"/>
          <w:sz w:val="22"/>
          <w:szCs w:val="22"/>
        </w:rPr>
        <w:t xml:space="preserve">Kupující má nárok na bezplatné odstranění jakékoli vady, kterou mělo zboží při předání a převzetí, nebo kterou kupující zjistil kdykoli během záruční doby. </w:t>
      </w:r>
    </w:p>
    <w:p w14:paraId="7DD93480" w14:textId="25AB1D88" w:rsidR="00EF6F67" w:rsidRPr="00822C52" w:rsidRDefault="00EF6F67" w:rsidP="003F6D08">
      <w:pPr>
        <w:numPr>
          <w:ilvl w:val="0"/>
          <w:numId w:val="12"/>
        </w:numPr>
        <w:ind w:left="284"/>
        <w:jc w:val="both"/>
        <w:rPr>
          <w:rFonts w:ascii="Aptos" w:hAnsi="Aptos"/>
          <w:sz w:val="22"/>
          <w:szCs w:val="22"/>
        </w:rPr>
      </w:pPr>
      <w:r w:rsidRPr="00822C52">
        <w:rPr>
          <w:rFonts w:ascii="Aptos" w:hAnsi="Aptos"/>
          <w:sz w:val="22"/>
          <w:szCs w:val="22"/>
        </w:rPr>
        <w:t xml:space="preserve">Prodávající se zavazuje vadu zboží odstranit neprodleně, nejpozději však do 5 dnů ode dne doručení písemného oznámení kupujícího o vadách zboží. </w:t>
      </w:r>
    </w:p>
    <w:p w14:paraId="10C01F38" w14:textId="77777777" w:rsidR="00EF6F67" w:rsidRPr="00822C52" w:rsidRDefault="00EF6F67" w:rsidP="003F6D08">
      <w:pPr>
        <w:numPr>
          <w:ilvl w:val="0"/>
          <w:numId w:val="12"/>
        </w:numPr>
        <w:ind w:left="284"/>
        <w:jc w:val="both"/>
        <w:rPr>
          <w:rFonts w:ascii="Aptos" w:hAnsi="Aptos"/>
          <w:sz w:val="22"/>
          <w:szCs w:val="22"/>
        </w:rPr>
      </w:pPr>
      <w:r w:rsidRPr="00822C52">
        <w:rPr>
          <w:rFonts w:ascii="Aptos" w:hAnsi="Aptos"/>
          <w:sz w:val="22"/>
          <w:szCs w:val="22"/>
        </w:rP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357A5F9E" w14:textId="77777777" w:rsidR="00EF6F67" w:rsidRPr="00822C52" w:rsidRDefault="00EF6F67" w:rsidP="003F6D08">
      <w:pPr>
        <w:numPr>
          <w:ilvl w:val="0"/>
          <w:numId w:val="12"/>
        </w:numPr>
        <w:ind w:left="284"/>
        <w:jc w:val="both"/>
        <w:rPr>
          <w:rFonts w:ascii="Aptos" w:hAnsi="Aptos"/>
          <w:sz w:val="22"/>
          <w:szCs w:val="22"/>
        </w:rPr>
      </w:pPr>
      <w:r w:rsidRPr="00822C52">
        <w:rPr>
          <w:rFonts w:ascii="Aptos" w:hAnsi="Aptos"/>
          <w:sz w:val="22"/>
          <w:szCs w:val="22"/>
        </w:rPr>
        <w:t xml:space="preserve">Oznámení vady musí obsahovat její popis a právo, které kupující v důsledku vady zboží uplatňuje. </w:t>
      </w:r>
    </w:p>
    <w:p w14:paraId="32B2F3AF" w14:textId="77777777" w:rsidR="00EF6F67" w:rsidRPr="00822C52" w:rsidRDefault="00EF6F67" w:rsidP="00EF6F67">
      <w:pPr>
        <w:autoSpaceDE w:val="0"/>
        <w:autoSpaceDN w:val="0"/>
        <w:adjustRightInd w:val="0"/>
        <w:rPr>
          <w:rFonts w:ascii="Aptos" w:eastAsia="Calibri" w:hAnsi="Aptos"/>
          <w:sz w:val="16"/>
          <w:szCs w:val="16"/>
        </w:rPr>
      </w:pPr>
    </w:p>
    <w:p w14:paraId="163B5EC3" w14:textId="77777777" w:rsidR="006876D4" w:rsidRPr="00822C52" w:rsidRDefault="00EF6F67" w:rsidP="006876D4">
      <w:pPr>
        <w:pStyle w:val="Nadpis1"/>
        <w:jc w:val="center"/>
        <w:rPr>
          <w:rFonts w:ascii="Aptos" w:hAnsi="Aptos"/>
        </w:rPr>
      </w:pPr>
      <w:r w:rsidRPr="00822C52">
        <w:rPr>
          <w:rFonts w:ascii="Aptos" w:hAnsi="Aptos"/>
        </w:rPr>
        <w:t xml:space="preserve">Článek IX. </w:t>
      </w:r>
    </w:p>
    <w:p w14:paraId="7EAF1EAD" w14:textId="77777777" w:rsidR="00EF6F67" w:rsidRPr="00822C52" w:rsidRDefault="00EF6F67" w:rsidP="006876D4">
      <w:pPr>
        <w:pStyle w:val="Nadpis1"/>
        <w:jc w:val="center"/>
        <w:rPr>
          <w:rFonts w:ascii="Aptos" w:hAnsi="Aptos"/>
        </w:rPr>
      </w:pPr>
      <w:r w:rsidRPr="00822C52">
        <w:rPr>
          <w:rFonts w:ascii="Aptos" w:hAnsi="Aptos"/>
        </w:rPr>
        <w:t xml:space="preserve">Dohoda o smluvní pokutě, úrok z prodlení, náhrada škody a započtení </w:t>
      </w:r>
    </w:p>
    <w:p w14:paraId="1F38C9C3" w14:textId="48378C2A" w:rsidR="00EF6F67" w:rsidRPr="00822C52" w:rsidRDefault="00EF6F67" w:rsidP="003F6D08">
      <w:pPr>
        <w:numPr>
          <w:ilvl w:val="0"/>
          <w:numId w:val="13"/>
        </w:numPr>
        <w:ind w:left="284"/>
        <w:jc w:val="both"/>
        <w:rPr>
          <w:rFonts w:ascii="Aptos" w:hAnsi="Aptos"/>
          <w:color w:val="000000" w:themeColor="text1"/>
          <w:sz w:val="22"/>
          <w:szCs w:val="22"/>
        </w:rPr>
      </w:pPr>
      <w:r w:rsidRPr="00822C52">
        <w:rPr>
          <w:rFonts w:ascii="Aptos" w:hAnsi="Aptos"/>
          <w:color w:val="000000" w:themeColor="text1"/>
          <w:sz w:val="22"/>
          <w:szCs w:val="22"/>
        </w:rPr>
        <w:t>V případě, že prodávající nepředá zboží v dohodnutý čas na dohodnutém místě, zavazuje se kupujícímu uhradit smluvní pokutu ve výši 0,</w:t>
      </w:r>
      <w:r w:rsidR="009824B6" w:rsidRPr="00822C52">
        <w:rPr>
          <w:rFonts w:ascii="Aptos" w:hAnsi="Aptos"/>
          <w:color w:val="000000" w:themeColor="text1"/>
          <w:sz w:val="22"/>
          <w:szCs w:val="22"/>
        </w:rPr>
        <w:t>0</w:t>
      </w:r>
      <w:r w:rsidRPr="00822C52">
        <w:rPr>
          <w:rFonts w:ascii="Aptos" w:hAnsi="Aptos"/>
          <w:color w:val="000000" w:themeColor="text1"/>
          <w:sz w:val="22"/>
          <w:szCs w:val="22"/>
        </w:rPr>
        <w:t xml:space="preserve">5 % z kupní ceny včetně DPH za každý započatý den prodlení. </w:t>
      </w:r>
      <w:r w:rsidR="00A42E6D" w:rsidRPr="00822C52">
        <w:rPr>
          <w:rFonts w:ascii="Aptos" w:hAnsi="Aptos"/>
          <w:color w:val="000000" w:themeColor="text1"/>
          <w:sz w:val="22"/>
          <w:szCs w:val="22"/>
        </w:rPr>
        <w:t xml:space="preserve">Smluvní pokuta nebude uplatněna, pokud </w:t>
      </w:r>
      <w:r w:rsidR="00114D0F" w:rsidRPr="00822C52">
        <w:rPr>
          <w:rFonts w:ascii="Aptos" w:hAnsi="Aptos"/>
          <w:color w:val="000000" w:themeColor="text1"/>
          <w:sz w:val="22"/>
          <w:szCs w:val="22"/>
        </w:rPr>
        <w:t>p</w:t>
      </w:r>
      <w:r w:rsidR="00A42E6D" w:rsidRPr="00822C52">
        <w:rPr>
          <w:rFonts w:ascii="Aptos" w:hAnsi="Aptos"/>
          <w:color w:val="000000" w:themeColor="text1"/>
          <w:sz w:val="22"/>
          <w:szCs w:val="22"/>
        </w:rPr>
        <w:t xml:space="preserve">rodávající poskytne </w:t>
      </w:r>
      <w:r w:rsidR="00114D0F" w:rsidRPr="00822C52">
        <w:rPr>
          <w:rFonts w:ascii="Aptos" w:hAnsi="Aptos"/>
          <w:color w:val="000000" w:themeColor="text1"/>
          <w:sz w:val="22"/>
          <w:szCs w:val="22"/>
        </w:rPr>
        <w:t>k</w:t>
      </w:r>
      <w:r w:rsidR="00A42E6D" w:rsidRPr="00822C52">
        <w:rPr>
          <w:rFonts w:ascii="Aptos" w:hAnsi="Aptos"/>
          <w:color w:val="000000" w:themeColor="text1"/>
          <w:sz w:val="22"/>
          <w:szCs w:val="22"/>
        </w:rPr>
        <w:t xml:space="preserve">upujícímu </w:t>
      </w:r>
      <w:r w:rsidR="00E81647" w:rsidRPr="00822C52">
        <w:rPr>
          <w:rFonts w:ascii="Aptos" w:hAnsi="Aptos"/>
          <w:color w:val="000000" w:themeColor="text1"/>
          <w:sz w:val="22"/>
          <w:szCs w:val="22"/>
        </w:rPr>
        <w:t xml:space="preserve">do doby dodání předmětu smlouvy </w:t>
      </w:r>
      <w:r w:rsidR="009F3153" w:rsidRPr="00822C52">
        <w:rPr>
          <w:rFonts w:ascii="Aptos" w:hAnsi="Aptos"/>
          <w:color w:val="000000" w:themeColor="text1"/>
          <w:sz w:val="22"/>
          <w:szCs w:val="22"/>
        </w:rPr>
        <w:t>bezplatně</w:t>
      </w:r>
      <w:r w:rsidR="00A42E6D" w:rsidRPr="00822C52">
        <w:rPr>
          <w:rFonts w:ascii="Aptos" w:hAnsi="Aptos"/>
          <w:color w:val="000000" w:themeColor="text1"/>
          <w:sz w:val="22"/>
          <w:szCs w:val="22"/>
        </w:rPr>
        <w:t xml:space="preserve"> </w:t>
      </w:r>
      <w:r w:rsidR="00891383" w:rsidRPr="00822C52">
        <w:rPr>
          <w:rFonts w:ascii="Aptos" w:hAnsi="Aptos"/>
          <w:color w:val="000000" w:themeColor="text1"/>
          <w:sz w:val="22"/>
          <w:szCs w:val="22"/>
        </w:rPr>
        <w:t xml:space="preserve">náhradní, </w:t>
      </w:r>
      <w:r w:rsidR="00A42E6D" w:rsidRPr="00822C52">
        <w:rPr>
          <w:rFonts w:ascii="Aptos" w:hAnsi="Aptos"/>
          <w:color w:val="000000" w:themeColor="text1"/>
          <w:sz w:val="22"/>
          <w:szCs w:val="22"/>
        </w:rPr>
        <w:t>adekvátní vozidlo</w:t>
      </w:r>
      <w:r w:rsidR="00320944" w:rsidRPr="00822C52">
        <w:rPr>
          <w:rFonts w:ascii="Aptos" w:hAnsi="Aptos"/>
          <w:color w:val="000000" w:themeColor="text1"/>
          <w:sz w:val="22"/>
          <w:szCs w:val="22"/>
        </w:rPr>
        <w:t>/a</w:t>
      </w:r>
      <w:r w:rsidR="00A42E6D" w:rsidRPr="00822C52">
        <w:rPr>
          <w:rFonts w:ascii="Aptos" w:hAnsi="Aptos"/>
          <w:color w:val="000000" w:themeColor="text1"/>
          <w:sz w:val="22"/>
          <w:szCs w:val="22"/>
        </w:rPr>
        <w:t>.</w:t>
      </w:r>
      <w:r w:rsidR="00891383" w:rsidRPr="00822C52">
        <w:rPr>
          <w:rFonts w:ascii="Aptos" w:hAnsi="Aptos"/>
          <w:color w:val="000000" w:themeColor="text1"/>
          <w:sz w:val="22"/>
          <w:szCs w:val="22"/>
        </w:rPr>
        <w:t xml:space="preserve"> </w:t>
      </w:r>
    </w:p>
    <w:p w14:paraId="60A0FB81" w14:textId="337C7381" w:rsidR="00EF6F67" w:rsidRPr="00822C52" w:rsidRDefault="00EF6F67" w:rsidP="003F6D08">
      <w:pPr>
        <w:numPr>
          <w:ilvl w:val="0"/>
          <w:numId w:val="13"/>
        </w:numPr>
        <w:ind w:left="284"/>
        <w:jc w:val="both"/>
        <w:rPr>
          <w:rFonts w:ascii="Aptos" w:hAnsi="Aptos"/>
          <w:sz w:val="22"/>
          <w:szCs w:val="22"/>
        </w:rPr>
      </w:pPr>
      <w:r w:rsidRPr="00822C52">
        <w:rPr>
          <w:rFonts w:ascii="Aptos" w:hAnsi="Aptos"/>
          <w:sz w:val="22"/>
          <w:szCs w:val="22"/>
        </w:rPr>
        <w:t>V případě prodlení prodávajícího s odstraněním vad zboží ve lhůtě stanovené touto smlouvou se prodávající zavazuje kupujícímu uhradit smluvní pokutu ve výši 0,</w:t>
      </w:r>
      <w:r w:rsidR="009824B6" w:rsidRPr="00822C52">
        <w:rPr>
          <w:rFonts w:ascii="Aptos" w:hAnsi="Aptos"/>
          <w:sz w:val="22"/>
          <w:szCs w:val="22"/>
        </w:rPr>
        <w:t>0</w:t>
      </w:r>
      <w:r w:rsidRPr="00822C52">
        <w:rPr>
          <w:rFonts w:ascii="Aptos" w:hAnsi="Aptos"/>
          <w:sz w:val="22"/>
          <w:szCs w:val="22"/>
        </w:rPr>
        <w:t xml:space="preserve">5 % z kupní ceny včetně DPH za každý započatý den prodlení a jednotlivou vadu. </w:t>
      </w:r>
    </w:p>
    <w:p w14:paraId="1ADD7083" w14:textId="77777777" w:rsidR="00EF6F67" w:rsidRPr="00822C52" w:rsidRDefault="00EF6F67" w:rsidP="003F6D08">
      <w:pPr>
        <w:numPr>
          <w:ilvl w:val="0"/>
          <w:numId w:val="13"/>
        </w:numPr>
        <w:ind w:left="284"/>
        <w:jc w:val="both"/>
        <w:rPr>
          <w:rFonts w:ascii="Aptos" w:hAnsi="Aptos"/>
          <w:sz w:val="22"/>
          <w:szCs w:val="22"/>
        </w:rPr>
      </w:pPr>
      <w:r w:rsidRPr="00822C52">
        <w:rPr>
          <w:rFonts w:ascii="Aptos" w:hAnsi="Aptos"/>
          <w:sz w:val="22"/>
          <w:szCs w:val="22"/>
        </w:rPr>
        <w:t xml:space="preserve">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 </w:t>
      </w:r>
    </w:p>
    <w:p w14:paraId="3C32139A" w14:textId="77777777" w:rsidR="00EF6F67" w:rsidRPr="00822C52" w:rsidRDefault="00EF6F67" w:rsidP="003F6D08">
      <w:pPr>
        <w:numPr>
          <w:ilvl w:val="0"/>
          <w:numId w:val="13"/>
        </w:numPr>
        <w:ind w:left="284"/>
        <w:jc w:val="both"/>
        <w:rPr>
          <w:rFonts w:ascii="Aptos" w:hAnsi="Aptos"/>
          <w:sz w:val="22"/>
          <w:szCs w:val="22"/>
        </w:rPr>
      </w:pPr>
      <w:r w:rsidRPr="00822C52">
        <w:rPr>
          <w:rFonts w:ascii="Aptos" w:hAnsi="Aptos"/>
          <w:sz w:val="22"/>
          <w:szCs w:val="22"/>
        </w:rPr>
        <w:t xml:space="preserve">Smluvní pokuta je za účelem jejího započtení proti pohledávce prodávajícího na zaplacení kupní ceny splatná ihned po zániku utvrzené povinnosti. Úrok z prodlení vzniklý v důsledku včasného neuhrazení smluvní pokuty je za účelem jeho započtení proti pohledávce prodávajícího na zaplacení kupní ceny splatný ihned po jeho vzniku. </w:t>
      </w:r>
    </w:p>
    <w:p w14:paraId="6826D5C2" w14:textId="77777777" w:rsidR="00EF6F67" w:rsidRPr="00822C52" w:rsidRDefault="00EF6F67" w:rsidP="003F6D08">
      <w:pPr>
        <w:numPr>
          <w:ilvl w:val="0"/>
          <w:numId w:val="13"/>
        </w:numPr>
        <w:ind w:left="284"/>
        <w:jc w:val="both"/>
        <w:rPr>
          <w:rFonts w:ascii="Aptos" w:hAnsi="Aptos"/>
          <w:sz w:val="22"/>
          <w:szCs w:val="22"/>
        </w:rPr>
      </w:pPr>
      <w:r w:rsidRPr="00822C52">
        <w:rPr>
          <w:rFonts w:ascii="Aptos" w:hAnsi="Aptos"/>
          <w:sz w:val="22"/>
          <w:szCs w:val="22"/>
        </w:rPr>
        <w:t xml:space="preserve">Kupující se zavazuje při prodlení se zaplacením faktury zaplatit prodávajícímu úrok z prodlení ve výši 0,05 % z fakturované částky za každý den prodlení. </w:t>
      </w:r>
    </w:p>
    <w:p w14:paraId="34E35303" w14:textId="77777777" w:rsidR="00EF6F67" w:rsidRPr="00822C52" w:rsidRDefault="00EF6F67" w:rsidP="003F6D08">
      <w:pPr>
        <w:numPr>
          <w:ilvl w:val="0"/>
          <w:numId w:val="13"/>
        </w:numPr>
        <w:ind w:left="284"/>
        <w:jc w:val="both"/>
        <w:rPr>
          <w:rFonts w:ascii="Aptos" w:hAnsi="Aptos"/>
          <w:sz w:val="22"/>
          <w:szCs w:val="22"/>
        </w:rPr>
      </w:pPr>
      <w:r w:rsidRPr="00822C52">
        <w:rPr>
          <w:rFonts w:ascii="Aptos" w:hAnsi="Aptos"/>
          <w:sz w:val="22"/>
          <w:szCs w:val="22"/>
        </w:rPr>
        <w:t xml:space="preserve">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pokutu převyšuje. Prodávající rovněž odpovídá kupujícímu za škodu, která mu vznikne v důsledku jednání prodávajícího, kterým je porušen platný zákon o zadávání veřejných zakázek. </w:t>
      </w:r>
    </w:p>
    <w:p w14:paraId="0FF46446" w14:textId="77777777" w:rsidR="00EF6F67" w:rsidRPr="00822C52" w:rsidRDefault="00EF6F67" w:rsidP="003F6D08">
      <w:pPr>
        <w:numPr>
          <w:ilvl w:val="0"/>
          <w:numId w:val="13"/>
        </w:numPr>
        <w:ind w:left="284"/>
        <w:jc w:val="both"/>
        <w:rPr>
          <w:rFonts w:ascii="Aptos" w:hAnsi="Aptos"/>
          <w:sz w:val="22"/>
          <w:szCs w:val="22"/>
        </w:rPr>
      </w:pPr>
      <w:r w:rsidRPr="00822C52">
        <w:rPr>
          <w:rFonts w:ascii="Aptos" w:hAnsi="Aptos"/>
          <w:sz w:val="22"/>
          <w:szCs w:val="22"/>
        </w:rPr>
        <w:t xml:space="preserve">Kupující je oprávněn započíst svoji pohledávku, kterou má za prodávajícím, proti pohledávce prodávajícího za kupujícím, a to za podmínek stanovených touto smlouvou a občanským </w:t>
      </w:r>
      <w:r w:rsidRPr="00822C52">
        <w:rPr>
          <w:rFonts w:ascii="Aptos" w:hAnsi="Aptos"/>
          <w:sz w:val="22"/>
          <w:szCs w:val="22"/>
        </w:rPr>
        <w:lastRenderedPageBreak/>
        <w:t xml:space="preserve">zákoníkem. Pokud prodávající poruší některou ze svých povinností a v důsledku toho vznikne kupujícímu nárok na smluvní pokutu,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 </w:t>
      </w:r>
    </w:p>
    <w:p w14:paraId="2DB77E2A" w14:textId="77777777" w:rsidR="00E82DDE" w:rsidRPr="00822C52" w:rsidRDefault="00EF6F67" w:rsidP="00E82DDE">
      <w:pPr>
        <w:pStyle w:val="Nadpis1"/>
        <w:jc w:val="center"/>
        <w:rPr>
          <w:rFonts w:ascii="Aptos" w:hAnsi="Aptos"/>
        </w:rPr>
      </w:pPr>
      <w:r w:rsidRPr="00822C52">
        <w:rPr>
          <w:rFonts w:ascii="Aptos" w:hAnsi="Aptos"/>
        </w:rPr>
        <w:t xml:space="preserve">Článek X. </w:t>
      </w:r>
    </w:p>
    <w:p w14:paraId="736FD597" w14:textId="77777777" w:rsidR="00EF6F67" w:rsidRPr="00822C52" w:rsidRDefault="00EF6F67" w:rsidP="00E82DDE">
      <w:pPr>
        <w:pStyle w:val="Nadpis1"/>
        <w:jc w:val="center"/>
        <w:rPr>
          <w:rFonts w:ascii="Aptos" w:hAnsi="Aptos"/>
        </w:rPr>
      </w:pPr>
      <w:r w:rsidRPr="00822C52">
        <w:rPr>
          <w:rFonts w:ascii="Aptos" w:hAnsi="Aptos"/>
        </w:rPr>
        <w:t xml:space="preserve">Odstoupení od smlouvy </w:t>
      </w:r>
    </w:p>
    <w:p w14:paraId="2461F4DF" w14:textId="77777777" w:rsidR="00EF6F67" w:rsidRPr="00822C52" w:rsidRDefault="00EF6F67" w:rsidP="003F6D08">
      <w:pPr>
        <w:numPr>
          <w:ilvl w:val="0"/>
          <w:numId w:val="14"/>
        </w:numPr>
        <w:ind w:left="284"/>
        <w:jc w:val="both"/>
        <w:rPr>
          <w:rFonts w:ascii="Aptos" w:hAnsi="Aptos"/>
          <w:sz w:val="22"/>
          <w:szCs w:val="22"/>
        </w:rPr>
      </w:pPr>
      <w:r w:rsidRPr="00822C52">
        <w:rPr>
          <w:rFonts w:ascii="Aptos" w:hAnsi="Aptos"/>
          <w:sz w:val="22"/>
          <w:szCs w:val="22"/>
        </w:rPr>
        <w:t xml:space="preserve">Smluvní strany mohou odstoupit od této smlouvy z důvodů stanovených zákonem nebo touto smlouvou. </w:t>
      </w:r>
    </w:p>
    <w:p w14:paraId="5CFBE1F5" w14:textId="77777777" w:rsidR="00EF6F67" w:rsidRPr="00822C52" w:rsidRDefault="00EF6F67" w:rsidP="003F6D08">
      <w:pPr>
        <w:numPr>
          <w:ilvl w:val="0"/>
          <w:numId w:val="14"/>
        </w:numPr>
        <w:ind w:left="284"/>
        <w:jc w:val="both"/>
        <w:rPr>
          <w:rFonts w:ascii="Aptos" w:hAnsi="Aptos"/>
          <w:sz w:val="22"/>
          <w:szCs w:val="22"/>
        </w:rPr>
      </w:pPr>
      <w:r w:rsidRPr="00822C52">
        <w:rPr>
          <w:rFonts w:ascii="Aptos" w:hAnsi="Aptos"/>
          <w:sz w:val="22"/>
          <w:szCs w:val="22"/>
        </w:rPr>
        <w:t xml:space="preserve">Kupující je oprávněn od smlouvy odstoupit, pokud prodávající poruší jakoukoli svoji povinnost vyplývající z této smlouvy, pokud prodávající vstoupí do likvidace nebo je proti němu zahájeno insolvenční řízení. </w:t>
      </w:r>
    </w:p>
    <w:p w14:paraId="461850C4" w14:textId="77777777" w:rsidR="00EF6F67" w:rsidRPr="00822C52" w:rsidRDefault="00EF6F67" w:rsidP="00EF6F67">
      <w:pPr>
        <w:autoSpaceDE w:val="0"/>
        <w:autoSpaceDN w:val="0"/>
        <w:adjustRightInd w:val="0"/>
        <w:rPr>
          <w:rFonts w:ascii="Aptos" w:eastAsia="Calibri" w:hAnsi="Aptos"/>
          <w:sz w:val="16"/>
          <w:szCs w:val="16"/>
        </w:rPr>
      </w:pPr>
    </w:p>
    <w:p w14:paraId="2DDF4419" w14:textId="77777777" w:rsidR="00EF6F67" w:rsidRPr="00822C52" w:rsidRDefault="00EF6F67" w:rsidP="00F6317C">
      <w:pPr>
        <w:pStyle w:val="Nadpis1"/>
        <w:jc w:val="center"/>
        <w:rPr>
          <w:rFonts w:ascii="Aptos" w:hAnsi="Aptos"/>
        </w:rPr>
      </w:pPr>
      <w:r w:rsidRPr="00822C52">
        <w:rPr>
          <w:rFonts w:ascii="Aptos" w:hAnsi="Aptos"/>
        </w:rPr>
        <w:t xml:space="preserve">Článek XI. </w:t>
      </w:r>
    </w:p>
    <w:p w14:paraId="69444534" w14:textId="77777777" w:rsidR="00EF6F67" w:rsidRPr="00822C52" w:rsidRDefault="00EF6F67" w:rsidP="00F6317C">
      <w:pPr>
        <w:pStyle w:val="Nadpis1"/>
        <w:jc w:val="center"/>
        <w:rPr>
          <w:rFonts w:ascii="Aptos" w:hAnsi="Aptos"/>
        </w:rPr>
      </w:pPr>
      <w:r w:rsidRPr="00822C52">
        <w:rPr>
          <w:rFonts w:ascii="Aptos" w:hAnsi="Aptos"/>
        </w:rPr>
        <w:t xml:space="preserve">Kontaktní osoby a doručování písemností </w:t>
      </w:r>
    </w:p>
    <w:p w14:paraId="7B1FB8B9" w14:textId="77777777" w:rsidR="00EF6F67" w:rsidRPr="00822C52" w:rsidRDefault="00EF6F67" w:rsidP="003F6D08">
      <w:pPr>
        <w:numPr>
          <w:ilvl w:val="0"/>
          <w:numId w:val="15"/>
        </w:numPr>
        <w:ind w:left="284"/>
        <w:jc w:val="both"/>
        <w:rPr>
          <w:rFonts w:ascii="Aptos" w:hAnsi="Aptos"/>
          <w:sz w:val="22"/>
          <w:szCs w:val="22"/>
        </w:rPr>
      </w:pPr>
      <w:r w:rsidRPr="00822C52">
        <w:rPr>
          <w:rFonts w:ascii="Aptos" w:hAnsi="Aptos"/>
          <w:sz w:val="22"/>
          <w:szCs w:val="22"/>
        </w:rPr>
        <w:t xml:space="preserve">Kontaktní osoby uvedené výše jednají za smluvní strany ve všech věcech souvisejících s plněním této smlouvy, zejména podepisují zápisy z jednání smluvních stran a předávací protokol. Kontaktní osoba kupujícího je též oprávněna oznamovat za kupujícího vady zboží a činit další oznámení, žádosti či jiné úkony podle této smlouvy. </w:t>
      </w:r>
    </w:p>
    <w:p w14:paraId="0AFE9370" w14:textId="77777777" w:rsidR="00EF6F67" w:rsidRPr="00822C52" w:rsidRDefault="00EF6F67" w:rsidP="003F6D08">
      <w:pPr>
        <w:numPr>
          <w:ilvl w:val="0"/>
          <w:numId w:val="15"/>
        </w:numPr>
        <w:ind w:left="284"/>
        <w:jc w:val="both"/>
        <w:rPr>
          <w:rFonts w:ascii="Aptos" w:hAnsi="Aptos"/>
          <w:sz w:val="22"/>
          <w:szCs w:val="22"/>
        </w:rPr>
      </w:pPr>
      <w:r w:rsidRPr="00822C52">
        <w:rPr>
          <w:rFonts w:ascii="Aptos" w:hAnsi="Aptos"/>
          <w:sz w:val="22"/>
          <w:szCs w:val="22"/>
        </w:rPr>
        <w:t xml:space="preserve">Změna určení kontaktních osob nevyžaduje změnu této smlouvy. Smluvní strana je však povinna změnu kontaktní osoby bez zbytečného odkladu písemně sdělit druhé smluvní straně. </w:t>
      </w:r>
    </w:p>
    <w:p w14:paraId="636AD779" w14:textId="77777777" w:rsidR="00EF6F67" w:rsidRPr="00822C52" w:rsidRDefault="00EF6F67" w:rsidP="003F6D08">
      <w:pPr>
        <w:numPr>
          <w:ilvl w:val="0"/>
          <w:numId w:val="15"/>
        </w:numPr>
        <w:ind w:left="284"/>
        <w:jc w:val="both"/>
        <w:rPr>
          <w:rFonts w:ascii="Aptos" w:hAnsi="Aptos"/>
          <w:sz w:val="22"/>
          <w:szCs w:val="22"/>
        </w:rPr>
      </w:pPr>
      <w:r w:rsidRPr="00822C52">
        <w:rPr>
          <w:rFonts w:ascii="Aptos" w:hAnsi="Aptos"/>
          <w:sz w:val="22"/>
          <w:szCs w:val="22"/>
        </w:rPr>
        <w:t xml:space="preserve">Kromě jiných způsobů komunikace dohodnutých mezi stranami se za účinné považují osobní doručování, doručování doporučenou poštou, datovou schránkou, faxem či elektronickou poštou. Pro doručování platí kontaktní údaje smluvních stran a jejích kontaktních osob nebo kontaktní údaje, které si smluvní strany po uzavření této smlouvy písemně oznámily. </w:t>
      </w:r>
    </w:p>
    <w:p w14:paraId="14D9281C" w14:textId="77777777" w:rsidR="00EF6F67" w:rsidRPr="00822C52" w:rsidRDefault="00EF6F67" w:rsidP="003F6D08">
      <w:pPr>
        <w:numPr>
          <w:ilvl w:val="0"/>
          <w:numId w:val="15"/>
        </w:numPr>
        <w:ind w:left="284"/>
        <w:jc w:val="both"/>
        <w:rPr>
          <w:rFonts w:ascii="Aptos" w:hAnsi="Aptos"/>
          <w:sz w:val="22"/>
          <w:szCs w:val="22"/>
        </w:rPr>
      </w:pPr>
      <w:r w:rsidRPr="00822C52">
        <w:rPr>
          <w:rFonts w:ascii="Aptos" w:hAnsi="Aptos"/>
          <w:sz w:val="22"/>
          <w:szCs w:val="22"/>
        </w:rPr>
        <w:t xml:space="preserve">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 </w:t>
      </w:r>
    </w:p>
    <w:p w14:paraId="69E463E8" w14:textId="77777777" w:rsidR="00EF6F67" w:rsidRPr="00822C52" w:rsidRDefault="00EF6F67" w:rsidP="00EF6F67">
      <w:pPr>
        <w:autoSpaceDE w:val="0"/>
        <w:autoSpaceDN w:val="0"/>
        <w:adjustRightInd w:val="0"/>
        <w:rPr>
          <w:rFonts w:ascii="Aptos" w:eastAsia="Calibri" w:hAnsi="Aptos"/>
          <w:sz w:val="23"/>
          <w:szCs w:val="23"/>
        </w:rPr>
      </w:pPr>
    </w:p>
    <w:p w14:paraId="79D99BC9" w14:textId="77777777" w:rsidR="00EF6F67" w:rsidRPr="00822C52" w:rsidRDefault="00EF6F67" w:rsidP="00F6317C">
      <w:pPr>
        <w:pStyle w:val="Nadpis1"/>
        <w:jc w:val="center"/>
        <w:rPr>
          <w:rFonts w:ascii="Aptos" w:hAnsi="Aptos"/>
        </w:rPr>
      </w:pPr>
      <w:r w:rsidRPr="00822C52">
        <w:rPr>
          <w:rFonts w:ascii="Aptos" w:hAnsi="Aptos"/>
        </w:rPr>
        <w:t xml:space="preserve">Článek XII. </w:t>
      </w:r>
    </w:p>
    <w:p w14:paraId="2C3A6C6D" w14:textId="77777777" w:rsidR="00EF6F67" w:rsidRPr="00822C52" w:rsidRDefault="00EF6F67" w:rsidP="00F6317C">
      <w:pPr>
        <w:pStyle w:val="Nadpis1"/>
        <w:jc w:val="center"/>
        <w:rPr>
          <w:rFonts w:ascii="Aptos" w:hAnsi="Aptos"/>
          <w:sz w:val="23"/>
          <w:szCs w:val="23"/>
        </w:rPr>
      </w:pPr>
      <w:r w:rsidRPr="00822C52">
        <w:rPr>
          <w:rFonts w:ascii="Aptos" w:hAnsi="Aptos"/>
        </w:rPr>
        <w:t>Zveřejnění smlouvy a obchodní tajemství</w:t>
      </w:r>
      <w:r w:rsidRPr="00822C52">
        <w:rPr>
          <w:rFonts w:ascii="Aptos" w:hAnsi="Aptos"/>
          <w:sz w:val="23"/>
          <w:szCs w:val="23"/>
        </w:rPr>
        <w:t xml:space="preserve"> </w:t>
      </w:r>
    </w:p>
    <w:p w14:paraId="585E558E" w14:textId="77777777" w:rsidR="00EF6F67" w:rsidRPr="00822C52" w:rsidRDefault="00EF6F67" w:rsidP="003F6D08">
      <w:pPr>
        <w:numPr>
          <w:ilvl w:val="0"/>
          <w:numId w:val="16"/>
        </w:numPr>
        <w:ind w:left="284"/>
        <w:jc w:val="both"/>
        <w:rPr>
          <w:rFonts w:ascii="Aptos" w:hAnsi="Aptos"/>
          <w:sz w:val="22"/>
          <w:szCs w:val="22"/>
        </w:rPr>
      </w:pPr>
      <w:r w:rsidRPr="00822C52">
        <w:rPr>
          <w:rFonts w:ascii="Aptos" w:hAnsi="Aptos"/>
          <w:sz w:val="22"/>
          <w:szCs w:val="22"/>
        </w:rPr>
        <w:t xml:space="preserve">Prodávající bere na vědomí, že smlouvy s hodnotou předmětu převyšující 50.000 Kč bez DPH včetně dohod, na </w:t>
      </w:r>
      <w:proofErr w:type="gramStart"/>
      <w:r w:rsidRPr="00822C52">
        <w:rPr>
          <w:rFonts w:ascii="Aptos" w:hAnsi="Aptos"/>
          <w:sz w:val="22"/>
          <w:szCs w:val="22"/>
        </w:rPr>
        <w:t>základě</w:t>
      </w:r>
      <w:proofErr w:type="gramEnd"/>
      <w:r w:rsidRPr="00822C52">
        <w:rPr>
          <w:rFonts w:ascii="Aptos" w:hAnsi="Aptos"/>
          <w:sz w:val="22"/>
          <w:szCs w:val="22"/>
        </w:rPr>
        <w:t xml:space="preserve"> kterých se tyto smlouvy mění, nahrazují nebo ruší, zveřejní kupující v registru smluv zřízeném jako informační systém veřejné správy na základě zákona č. 340/2015 Sb., o registru smluv. Prodávající výslovně souhlasí s tím, aby tato smlouva včetně případných dohod o její změně, nahrazení nebo zrušení byly v plném rozsahu v registru smluv kupujícím zveřejněny. </w:t>
      </w:r>
    </w:p>
    <w:p w14:paraId="36051F20" w14:textId="77777777" w:rsidR="00EF6F67" w:rsidRPr="00822C52" w:rsidRDefault="00EF6F67" w:rsidP="003F6D08">
      <w:pPr>
        <w:numPr>
          <w:ilvl w:val="0"/>
          <w:numId w:val="16"/>
        </w:numPr>
        <w:ind w:left="284"/>
        <w:jc w:val="both"/>
        <w:rPr>
          <w:rFonts w:ascii="Aptos" w:hAnsi="Aptos"/>
          <w:sz w:val="22"/>
          <w:szCs w:val="22"/>
        </w:rPr>
      </w:pPr>
      <w:r w:rsidRPr="00822C52">
        <w:rPr>
          <w:rFonts w:ascii="Aptos" w:hAnsi="Aptos"/>
          <w:sz w:val="22"/>
          <w:szCs w:val="22"/>
        </w:rPr>
        <w:t xml:space="preserve">Prodávající prohlašuje, že skutečnosti uvedené v této smlouvě nepovažuje za obchodní tajemství a uděluje svolení k jejich užití a zveřejnění bez stanovení jakýchkoliv dalších podmínek. </w:t>
      </w:r>
    </w:p>
    <w:p w14:paraId="7D87CFBC" w14:textId="77777777" w:rsidR="00EF6F67" w:rsidRPr="00822C52" w:rsidRDefault="00EF6F67" w:rsidP="00EF6F67">
      <w:pPr>
        <w:autoSpaceDE w:val="0"/>
        <w:autoSpaceDN w:val="0"/>
        <w:adjustRightInd w:val="0"/>
        <w:rPr>
          <w:rFonts w:ascii="Aptos" w:eastAsia="Calibri" w:hAnsi="Aptos"/>
          <w:sz w:val="23"/>
          <w:szCs w:val="23"/>
        </w:rPr>
      </w:pPr>
    </w:p>
    <w:p w14:paraId="5E395994" w14:textId="77777777" w:rsidR="00EF6F67" w:rsidRPr="00822C52" w:rsidRDefault="00EF6F67" w:rsidP="00987373">
      <w:pPr>
        <w:pStyle w:val="Nadpis1"/>
        <w:jc w:val="center"/>
        <w:rPr>
          <w:rFonts w:ascii="Aptos" w:hAnsi="Aptos"/>
        </w:rPr>
      </w:pPr>
      <w:r w:rsidRPr="00822C52">
        <w:rPr>
          <w:rFonts w:ascii="Aptos" w:hAnsi="Aptos"/>
        </w:rPr>
        <w:t xml:space="preserve">Článek XIII. </w:t>
      </w:r>
    </w:p>
    <w:p w14:paraId="592E6D63" w14:textId="77777777" w:rsidR="00EF6F67" w:rsidRPr="00822C52" w:rsidRDefault="00EF6F67" w:rsidP="00987373">
      <w:pPr>
        <w:pStyle w:val="Nadpis1"/>
        <w:jc w:val="center"/>
        <w:rPr>
          <w:rFonts w:ascii="Aptos" w:hAnsi="Aptos"/>
        </w:rPr>
      </w:pPr>
      <w:r w:rsidRPr="00822C52">
        <w:rPr>
          <w:rFonts w:ascii="Aptos" w:hAnsi="Aptos"/>
        </w:rPr>
        <w:t xml:space="preserve">Ostatní ustanovení </w:t>
      </w:r>
    </w:p>
    <w:p w14:paraId="65275B02" w14:textId="77777777" w:rsidR="00EF6F67" w:rsidRPr="00822C52" w:rsidRDefault="00EF6F67" w:rsidP="003F6D08">
      <w:pPr>
        <w:numPr>
          <w:ilvl w:val="0"/>
          <w:numId w:val="17"/>
        </w:numPr>
        <w:ind w:left="284"/>
        <w:jc w:val="both"/>
        <w:rPr>
          <w:rFonts w:ascii="Aptos" w:hAnsi="Aptos"/>
          <w:sz w:val="22"/>
          <w:szCs w:val="22"/>
        </w:rPr>
      </w:pPr>
      <w:r w:rsidRPr="00822C52">
        <w:rPr>
          <w:rFonts w:ascii="Aptos" w:hAnsi="Aptos"/>
          <w:sz w:val="22"/>
          <w:szCs w:val="22"/>
        </w:rPr>
        <w:t xml:space="preserve">Prodávající není oprávněn postoupit třetí straně bez souhlasu kupujícího žádnou pohledávku, kterou vůči němu má a která vyplývá z této smlouvy. </w:t>
      </w:r>
    </w:p>
    <w:p w14:paraId="31DB5915" w14:textId="77777777" w:rsidR="00EF6F67" w:rsidRPr="00822C52" w:rsidRDefault="00EF6F67" w:rsidP="003F6D08">
      <w:pPr>
        <w:numPr>
          <w:ilvl w:val="0"/>
          <w:numId w:val="17"/>
        </w:numPr>
        <w:ind w:left="284"/>
        <w:jc w:val="both"/>
        <w:rPr>
          <w:rFonts w:ascii="Aptos" w:hAnsi="Aptos"/>
          <w:sz w:val="22"/>
          <w:szCs w:val="22"/>
        </w:rPr>
      </w:pPr>
      <w:r w:rsidRPr="00822C52">
        <w:rPr>
          <w:rFonts w:ascii="Aptos" w:hAnsi="Aptos"/>
          <w:sz w:val="22"/>
          <w:szCs w:val="22"/>
        </w:rPr>
        <w:t xml:space="preserve">Prodávající na sebe bere nebezpečí změny okolností ve smyslu § 1765 občanského zákoníku. </w:t>
      </w:r>
    </w:p>
    <w:p w14:paraId="46F5500C" w14:textId="77777777" w:rsidR="00EF6F67" w:rsidRPr="00822C52" w:rsidRDefault="00EF6F67" w:rsidP="003F6D08">
      <w:pPr>
        <w:numPr>
          <w:ilvl w:val="0"/>
          <w:numId w:val="17"/>
        </w:numPr>
        <w:ind w:left="284"/>
        <w:jc w:val="both"/>
        <w:rPr>
          <w:rFonts w:ascii="Aptos" w:hAnsi="Aptos"/>
          <w:sz w:val="22"/>
          <w:szCs w:val="22"/>
        </w:rPr>
      </w:pPr>
      <w:r w:rsidRPr="00822C52">
        <w:rPr>
          <w:rFonts w:ascii="Aptos" w:hAnsi="Aptos"/>
          <w:sz w:val="22"/>
          <w:szCs w:val="22"/>
        </w:rPr>
        <w:t xml:space="preserve">Není-li v této smlouvě ujednáno jinak, vztahuje se na vztahy z ní vyplývající občanský zákoník. </w:t>
      </w:r>
    </w:p>
    <w:p w14:paraId="4C0CB8E5" w14:textId="77777777" w:rsidR="00EF6F67" w:rsidRPr="00822C52" w:rsidRDefault="00EF6F67" w:rsidP="00EF6F67">
      <w:pPr>
        <w:autoSpaceDE w:val="0"/>
        <w:autoSpaceDN w:val="0"/>
        <w:adjustRightInd w:val="0"/>
        <w:rPr>
          <w:rFonts w:ascii="Aptos" w:eastAsia="Calibri" w:hAnsi="Aptos"/>
          <w:sz w:val="23"/>
          <w:szCs w:val="23"/>
        </w:rPr>
      </w:pPr>
    </w:p>
    <w:p w14:paraId="1F1E0F8C" w14:textId="77777777" w:rsidR="00987373" w:rsidRPr="00822C52" w:rsidRDefault="00EF6F67" w:rsidP="00987373">
      <w:pPr>
        <w:pStyle w:val="Nadpis1"/>
        <w:jc w:val="center"/>
        <w:rPr>
          <w:rFonts w:ascii="Aptos" w:hAnsi="Aptos"/>
        </w:rPr>
      </w:pPr>
      <w:r w:rsidRPr="00822C52">
        <w:rPr>
          <w:rFonts w:ascii="Aptos" w:hAnsi="Aptos"/>
        </w:rPr>
        <w:lastRenderedPageBreak/>
        <w:t xml:space="preserve">Článek XIV. </w:t>
      </w:r>
    </w:p>
    <w:p w14:paraId="5F4725FB" w14:textId="77777777" w:rsidR="00EF6F67" w:rsidRPr="00822C52" w:rsidRDefault="00EF6F67" w:rsidP="00987373">
      <w:pPr>
        <w:pStyle w:val="Nadpis1"/>
        <w:jc w:val="center"/>
        <w:rPr>
          <w:rFonts w:ascii="Aptos" w:hAnsi="Aptos"/>
        </w:rPr>
      </w:pPr>
      <w:r w:rsidRPr="00822C52">
        <w:rPr>
          <w:rFonts w:ascii="Aptos" w:hAnsi="Aptos"/>
        </w:rPr>
        <w:t xml:space="preserve">Závěrečná ustanovení </w:t>
      </w:r>
    </w:p>
    <w:p w14:paraId="4788E9E5" w14:textId="4DD0C7E2" w:rsidR="00EF6F67" w:rsidRPr="00822C52" w:rsidRDefault="00EF6F67" w:rsidP="003F6D08">
      <w:pPr>
        <w:numPr>
          <w:ilvl w:val="0"/>
          <w:numId w:val="18"/>
        </w:numPr>
        <w:ind w:left="284"/>
        <w:jc w:val="both"/>
        <w:rPr>
          <w:rFonts w:ascii="Aptos" w:hAnsi="Aptos"/>
          <w:sz w:val="22"/>
          <w:szCs w:val="22"/>
        </w:rPr>
      </w:pPr>
      <w:r w:rsidRPr="00822C52">
        <w:rPr>
          <w:rFonts w:ascii="Aptos" w:hAnsi="Aptos"/>
          <w:sz w:val="22"/>
          <w:szCs w:val="22"/>
        </w:rPr>
        <w:t>Tuto smlouvu je možno měnit pouze písemně na základě vzestupně číslovaných dodatků</w:t>
      </w:r>
      <w:r w:rsidR="00335562" w:rsidRPr="00822C52">
        <w:rPr>
          <w:rFonts w:ascii="Aptos" w:hAnsi="Aptos"/>
          <w:sz w:val="22"/>
          <w:szCs w:val="22"/>
        </w:rPr>
        <w:t>,</w:t>
      </w:r>
      <w:r w:rsidRPr="00822C52">
        <w:rPr>
          <w:rFonts w:ascii="Aptos" w:hAnsi="Aptos"/>
          <w:sz w:val="22"/>
          <w:szCs w:val="22"/>
        </w:rPr>
        <w:t xml:space="preserve"> a to prostřednictvím osob oprávněných k uzavření této smlouvy. </w:t>
      </w:r>
    </w:p>
    <w:p w14:paraId="6A81DC9E" w14:textId="77777777" w:rsidR="00EF6F67" w:rsidRPr="00822C52" w:rsidRDefault="00EF6F67" w:rsidP="003F6D08">
      <w:pPr>
        <w:numPr>
          <w:ilvl w:val="0"/>
          <w:numId w:val="18"/>
        </w:numPr>
        <w:ind w:left="284"/>
        <w:jc w:val="both"/>
        <w:rPr>
          <w:rFonts w:ascii="Aptos" w:hAnsi="Aptos"/>
          <w:sz w:val="22"/>
          <w:szCs w:val="22"/>
        </w:rPr>
      </w:pPr>
      <w:r w:rsidRPr="00822C52">
        <w:rPr>
          <w:rFonts w:ascii="Aptos" w:hAnsi="Aptos"/>
          <w:sz w:val="22"/>
          <w:szCs w:val="22"/>
        </w:rPr>
        <w:t xml:space="preserve">Tato smlouva je vyhotovena ve třech vyhotoveních, které mají platnost a závaznost originálu. Kupující obdrží dvě vyhotovení a jedno vyhotovení obdrží prodávající. </w:t>
      </w:r>
    </w:p>
    <w:p w14:paraId="12F97EDB" w14:textId="77777777" w:rsidR="00EF6F67" w:rsidRPr="00822C52" w:rsidRDefault="00EF6F67" w:rsidP="003F6D08">
      <w:pPr>
        <w:numPr>
          <w:ilvl w:val="0"/>
          <w:numId w:val="18"/>
        </w:numPr>
        <w:ind w:left="284"/>
        <w:jc w:val="both"/>
        <w:rPr>
          <w:rFonts w:ascii="Aptos" w:hAnsi="Aptos"/>
          <w:sz w:val="22"/>
          <w:szCs w:val="22"/>
        </w:rPr>
      </w:pPr>
      <w:r w:rsidRPr="00822C52">
        <w:rPr>
          <w:rFonts w:ascii="Aptos" w:hAnsi="Aptos"/>
          <w:sz w:val="22"/>
          <w:szCs w:val="22"/>
        </w:rPr>
        <w:t xml:space="preserve">Tato smlouva nabývá účinnosti podpisem poslední smluvní strany. V případě, že bude zveřejněna kupujícím v registru smluv, nabývá však účinnosti nejdříve tímto dnem, a to i v případě, že bude v registru smluv zveřejněna protistranou nebo třetí osobou před tímto dnem. </w:t>
      </w:r>
    </w:p>
    <w:p w14:paraId="088448CA" w14:textId="77777777" w:rsidR="00EF6F67" w:rsidRPr="00822C52" w:rsidRDefault="00EF6F67" w:rsidP="003F6D08">
      <w:pPr>
        <w:numPr>
          <w:ilvl w:val="0"/>
          <w:numId w:val="18"/>
        </w:numPr>
        <w:ind w:left="284"/>
        <w:jc w:val="both"/>
        <w:rPr>
          <w:rFonts w:ascii="Aptos" w:hAnsi="Aptos"/>
          <w:sz w:val="22"/>
          <w:szCs w:val="22"/>
        </w:rPr>
      </w:pPr>
      <w:r w:rsidRPr="00822C52">
        <w:rPr>
          <w:rFonts w:ascii="Aptos" w:hAnsi="Aptos"/>
          <w:sz w:val="22"/>
          <w:szCs w:val="22"/>
        </w:rPr>
        <w:t xml:space="preserve">Smluvní strany prohlašují, že souhlasí s textem této smlouvy.  </w:t>
      </w:r>
    </w:p>
    <w:p w14:paraId="6D8FB338" w14:textId="3E089C02" w:rsidR="00EF6F67" w:rsidRPr="00822C52" w:rsidRDefault="00EF6F67" w:rsidP="003F6D08">
      <w:pPr>
        <w:numPr>
          <w:ilvl w:val="0"/>
          <w:numId w:val="18"/>
        </w:numPr>
        <w:ind w:left="284"/>
        <w:jc w:val="both"/>
        <w:rPr>
          <w:rFonts w:ascii="Aptos" w:hAnsi="Aptos"/>
          <w:sz w:val="22"/>
          <w:szCs w:val="22"/>
        </w:rPr>
      </w:pPr>
      <w:r w:rsidRPr="00822C52">
        <w:rPr>
          <w:rFonts w:ascii="Aptos" w:hAnsi="Aptos"/>
          <w:sz w:val="22"/>
          <w:szCs w:val="22"/>
        </w:rPr>
        <w:t>Nedílnou součástí této smlouvy j</w:t>
      </w:r>
      <w:r w:rsidR="00D15E2F">
        <w:rPr>
          <w:rFonts w:ascii="Aptos" w:hAnsi="Aptos"/>
          <w:sz w:val="22"/>
          <w:szCs w:val="22"/>
        </w:rPr>
        <w:t>e příloha</w:t>
      </w:r>
      <w:r w:rsidRPr="00822C52">
        <w:rPr>
          <w:rFonts w:ascii="Aptos" w:hAnsi="Aptos"/>
          <w:sz w:val="22"/>
          <w:szCs w:val="22"/>
        </w:rPr>
        <w:t xml:space="preserve">: </w:t>
      </w:r>
    </w:p>
    <w:p w14:paraId="4485F3A2" w14:textId="1DC0F1FB" w:rsidR="009824B6" w:rsidRPr="00822C52" w:rsidRDefault="009565A8" w:rsidP="00D15E2F">
      <w:pPr>
        <w:pStyle w:val="Odstavecseseznamem"/>
        <w:numPr>
          <w:ilvl w:val="0"/>
          <w:numId w:val="23"/>
        </w:numPr>
        <w:spacing w:after="0" w:line="240" w:lineRule="auto"/>
        <w:jc w:val="both"/>
        <w:rPr>
          <w:rFonts w:ascii="Aptos" w:hAnsi="Aptos"/>
        </w:rPr>
      </w:pPr>
      <w:r w:rsidRPr="00822C52">
        <w:rPr>
          <w:rFonts w:ascii="Aptos" w:hAnsi="Aptos"/>
        </w:rPr>
        <w:t>technická specifikace</w:t>
      </w:r>
    </w:p>
    <w:p w14:paraId="454CF320" w14:textId="77777777" w:rsidR="00EF6F67" w:rsidRPr="00822C52" w:rsidRDefault="00EF6F67" w:rsidP="003F6D08">
      <w:pPr>
        <w:numPr>
          <w:ilvl w:val="0"/>
          <w:numId w:val="18"/>
        </w:numPr>
        <w:ind w:left="284"/>
        <w:jc w:val="both"/>
        <w:rPr>
          <w:rFonts w:ascii="Aptos" w:hAnsi="Aptos"/>
          <w:sz w:val="22"/>
          <w:szCs w:val="22"/>
        </w:rPr>
      </w:pPr>
      <w:r w:rsidRPr="00822C52">
        <w:rPr>
          <w:rFonts w:ascii="Aptos" w:hAnsi="Aptos"/>
          <w:sz w:val="22"/>
          <w:szCs w:val="22"/>
        </w:rPr>
        <w:t xml:space="preserve">V případě, že nelze vedle sebe aplikovat ustanovení této smlouvy a její přílohu tak, aby mohly být užity vedle sebe, pak mají přednost ustanovení této smlouvy. </w:t>
      </w:r>
    </w:p>
    <w:p w14:paraId="3417F0E3" w14:textId="77777777" w:rsidR="00987373" w:rsidRPr="00822C52" w:rsidRDefault="00987373" w:rsidP="00987373">
      <w:pPr>
        <w:jc w:val="both"/>
        <w:rPr>
          <w:rFonts w:ascii="Aptos" w:hAnsi="Aptos"/>
          <w:sz w:val="22"/>
          <w:szCs w:val="22"/>
        </w:rPr>
      </w:pPr>
    </w:p>
    <w:p w14:paraId="1580FB46" w14:textId="77777777" w:rsidR="00987373" w:rsidRPr="00822C52" w:rsidRDefault="00987373" w:rsidP="00987373">
      <w:pPr>
        <w:jc w:val="both"/>
        <w:rPr>
          <w:rFonts w:ascii="Aptos" w:hAnsi="Aptos"/>
          <w:sz w:val="22"/>
          <w:szCs w:val="22"/>
        </w:rPr>
      </w:pPr>
    </w:p>
    <w:p w14:paraId="103478DC" w14:textId="77777777" w:rsidR="00CE0768" w:rsidRPr="00822C52" w:rsidRDefault="00CE0768" w:rsidP="00987373">
      <w:pPr>
        <w:jc w:val="both"/>
        <w:rPr>
          <w:rFonts w:ascii="Aptos" w:hAnsi="Aptos"/>
          <w:sz w:val="22"/>
          <w:szCs w:val="22"/>
        </w:rPr>
      </w:pPr>
    </w:p>
    <w:tbl>
      <w:tblPr>
        <w:tblW w:w="9917" w:type="dxa"/>
        <w:tblLook w:val="04A0" w:firstRow="1" w:lastRow="0" w:firstColumn="1" w:lastColumn="0" w:noHBand="0" w:noVBand="1"/>
      </w:tblPr>
      <w:tblGrid>
        <w:gridCol w:w="4139"/>
        <w:gridCol w:w="1639"/>
        <w:gridCol w:w="4139"/>
      </w:tblGrid>
      <w:tr w:rsidR="00F1023E" w:rsidRPr="00E0138A" w14:paraId="4B67E389" w14:textId="77777777" w:rsidTr="005F6684">
        <w:tc>
          <w:tcPr>
            <w:tcW w:w="4139" w:type="dxa"/>
            <w:shd w:val="clear" w:color="auto" w:fill="auto"/>
          </w:tcPr>
          <w:p w14:paraId="7EFC4905" w14:textId="77777777" w:rsidR="00F1023E" w:rsidRPr="008944D5" w:rsidRDefault="00F1023E" w:rsidP="005F6684">
            <w:pPr>
              <w:widowControl w:val="0"/>
              <w:tabs>
                <w:tab w:val="left" w:pos="6660"/>
              </w:tabs>
              <w:rPr>
                <w:rFonts w:ascii="Aptos" w:hAnsi="Aptos" w:cs="Calibri"/>
                <w:sz w:val="22"/>
                <w:szCs w:val="22"/>
              </w:rPr>
            </w:pPr>
            <w:r w:rsidRPr="008944D5">
              <w:rPr>
                <w:rFonts w:ascii="Aptos" w:hAnsi="Aptos" w:cs="Calibri"/>
                <w:sz w:val="22"/>
                <w:szCs w:val="22"/>
              </w:rPr>
              <w:t xml:space="preserve">V Jablonci nad Nisou dne </w:t>
            </w:r>
            <w:r w:rsidRPr="008944D5">
              <w:rPr>
                <w:rFonts w:ascii="Aptos" w:hAnsi="Aptos" w:cs="Calibri"/>
                <w:sz w:val="22"/>
                <w:szCs w:val="22"/>
                <w:highlight w:val="lightGray"/>
              </w:rPr>
              <w:t>………………</w:t>
            </w:r>
          </w:p>
        </w:tc>
        <w:tc>
          <w:tcPr>
            <w:tcW w:w="1639" w:type="dxa"/>
            <w:shd w:val="clear" w:color="auto" w:fill="auto"/>
          </w:tcPr>
          <w:p w14:paraId="2F8A35CF" w14:textId="77777777" w:rsidR="00F1023E" w:rsidRPr="008944D5" w:rsidRDefault="00F1023E" w:rsidP="005F6684">
            <w:pPr>
              <w:widowControl w:val="0"/>
              <w:tabs>
                <w:tab w:val="left" w:pos="6660"/>
              </w:tabs>
              <w:rPr>
                <w:rFonts w:ascii="Aptos" w:hAnsi="Aptos" w:cs="Calibri"/>
                <w:sz w:val="22"/>
                <w:szCs w:val="22"/>
              </w:rPr>
            </w:pPr>
          </w:p>
        </w:tc>
        <w:tc>
          <w:tcPr>
            <w:tcW w:w="4139" w:type="dxa"/>
            <w:shd w:val="clear" w:color="auto" w:fill="auto"/>
          </w:tcPr>
          <w:p w14:paraId="643F1CBD" w14:textId="77777777" w:rsidR="00F1023E" w:rsidRPr="008944D5" w:rsidRDefault="00F1023E" w:rsidP="005F6684">
            <w:pPr>
              <w:widowControl w:val="0"/>
              <w:tabs>
                <w:tab w:val="left" w:pos="6096"/>
              </w:tabs>
              <w:rPr>
                <w:rFonts w:ascii="Aptos" w:hAnsi="Aptos" w:cs="Calibri"/>
                <w:sz w:val="22"/>
                <w:szCs w:val="22"/>
              </w:rPr>
            </w:pPr>
            <w:r w:rsidRPr="008944D5">
              <w:rPr>
                <w:rFonts w:ascii="Aptos" w:hAnsi="Aptos" w:cs="Calibri"/>
                <w:sz w:val="22"/>
                <w:szCs w:val="22"/>
              </w:rPr>
              <w:t>V </w:t>
            </w:r>
            <w:r w:rsidRPr="008944D5">
              <w:rPr>
                <w:rFonts w:ascii="Aptos" w:hAnsi="Aptos" w:cs="Calibri"/>
                <w:sz w:val="22"/>
                <w:szCs w:val="22"/>
                <w:highlight w:val="lightGray"/>
              </w:rPr>
              <w:t>…………….</w:t>
            </w:r>
            <w:r w:rsidRPr="008944D5">
              <w:rPr>
                <w:rFonts w:ascii="Aptos" w:hAnsi="Aptos" w:cs="Calibri"/>
                <w:sz w:val="22"/>
                <w:szCs w:val="22"/>
              </w:rPr>
              <w:t xml:space="preserve"> dne </w:t>
            </w:r>
            <w:r w:rsidRPr="008944D5">
              <w:rPr>
                <w:rFonts w:ascii="Aptos" w:hAnsi="Aptos" w:cs="Calibri"/>
                <w:sz w:val="22"/>
                <w:szCs w:val="22"/>
                <w:highlight w:val="lightGray"/>
              </w:rPr>
              <w:t>………………</w:t>
            </w:r>
          </w:p>
          <w:p w14:paraId="643E76FE" w14:textId="77777777" w:rsidR="00F1023E" w:rsidRPr="008944D5" w:rsidRDefault="00F1023E" w:rsidP="005F6684">
            <w:pPr>
              <w:widowControl w:val="0"/>
              <w:tabs>
                <w:tab w:val="left" w:pos="6096"/>
              </w:tabs>
              <w:rPr>
                <w:rFonts w:ascii="Aptos" w:hAnsi="Aptos" w:cs="Calibri"/>
                <w:sz w:val="22"/>
                <w:szCs w:val="22"/>
              </w:rPr>
            </w:pPr>
          </w:p>
        </w:tc>
      </w:tr>
      <w:tr w:rsidR="00F1023E" w:rsidRPr="00E0138A" w14:paraId="58DA9DD7" w14:textId="77777777" w:rsidTr="005F6684">
        <w:tc>
          <w:tcPr>
            <w:tcW w:w="4139" w:type="dxa"/>
            <w:shd w:val="clear" w:color="auto" w:fill="auto"/>
          </w:tcPr>
          <w:p w14:paraId="6B90E2DF" w14:textId="77777777" w:rsidR="00F1023E" w:rsidRPr="008944D5" w:rsidRDefault="00F1023E" w:rsidP="005F6684">
            <w:pPr>
              <w:widowControl w:val="0"/>
              <w:tabs>
                <w:tab w:val="left" w:pos="6660"/>
              </w:tabs>
              <w:rPr>
                <w:rFonts w:ascii="Aptos" w:hAnsi="Aptos" w:cs="Calibri"/>
                <w:sz w:val="22"/>
                <w:szCs w:val="22"/>
              </w:rPr>
            </w:pPr>
          </w:p>
          <w:p w14:paraId="305C78A1" w14:textId="77777777" w:rsidR="00F1023E" w:rsidRPr="008944D5" w:rsidRDefault="00F1023E" w:rsidP="005F6684">
            <w:pPr>
              <w:widowControl w:val="0"/>
              <w:tabs>
                <w:tab w:val="left" w:pos="6660"/>
              </w:tabs>
              <w:rPr>
                <w:rFonts w:ascii="Aptos" w:hAnsi="Aptos" w:cs="Calibri"/>
                <w:sz w:val="22"/>
                <w:szCs w:val="22"/>
              </w:rPr>
            </w:pPr>
          </w:p>
          <w:p w14:paraId="668C7674" w14:textId="77777777" w:rsidR="00F1023E" w:rsidRPr="008944D5" w:rsidRDefault="00F1023E" w:rsidP="005F6684">
            <w:pPr>
              <w:widowControl w:val="0"/>
              <w:tabs>
                <w:tab w:val="left" w:pos="6660"/>
              </w:tabs>
              <w:rPr>
                <w:rFonts w:ascii="Aptos" w:hAnsi="Aptos" w:cs="Calibri"/>
                <w:sz w:val="22"/>
                <w:szCs w:val="22"/>
              </w:rPr>
            </w:pPr>
          </w:p>
          <w:p w14:paraId="35A9224C" w14:textId="77777777" w:rsidR="00F1023E" w:rsidRPr="008944D5" w:rsidRDefault="00F1023E" w:rsidP="005F6684">
            <w:pPr>
              <w:widowControl w:val="0"/>
              <w:tabs>
                <w:tab w:val="left" w:pos="6660"/>
              </w:tabs>
              <w:rPr>
                <w:rFonts w:ascii="Aptos" w:hAnsi="Aptos" w:cs="Calibri"/>
                <w:sz w:val="22"/>
                <w:szCs w:val="22"/>
              </w:rPr>
            </w:pPr>
          </w:p>
          <w:p w14:paraId="34959580" w14:textId="77777777" w:rsidR="00F1023E" w:rsidRPr="008944D5" w:rsidRDefault="00F1023E" w:rsidP="005F6684">
            <w:pPr>
              <w:widowControl w:val="0"/>
              <w:tabs>
                <w:tab w:val="left" w:pos="6660"/>
              </w:tabs>
              <w:rPr>
                <w:rFonts w:ascii="Aptos" w:hAnsi="Aptos" w:cs="Calibri"/>
                <w:sz w:val="22"/>
                <w:szCs w:val="22"/>
              </w:rPr>
            </w:pPr>
            <w:r w:rsidRPr="008944D5">
              <w:rPr>
                <w:rFonts w:ascii="Aptos" w:hAnsi="Aptos" w:cs="Calibri"/>
                <w:sz w:val="22"/>
                <w:szCs w:val="22"/>
              </w:rPr>
              <w:t>Za kupujícího:</w:t>
            </w:r>
          </w:p>
        </w:tc>
        <w:tc>
          <w:tcPr>
            <w:tcW w:w="1639" w:type="dxa"/>
            <w:shd w:val="clear" w:color="auto" w:fill="auto"/>
          </w:tcPr>
          <w:p w14:paraId="69952BCF" w14:textId="77777777" w:rsidR="00F1023E" w:rsidRPr="008944D5" w:rsidRDefault="00F1023E" w:rsidP="005F6684">
            <w:pPr>
              <w:widowControl w:val="0"/>
              <w:tabs>
                <w:tab w:val="left" w:pos="6660"/>
              </w:tabs>
              <w:rPr>
                <w:rFonts w:ascii="Aptos" w:hAnsi="Aptos" w:cs="Calibri"/>
                <w:sz w:val="22"/>
                <w:szCs w:val="22"/>
              </w:rPr>
            </w:pPr>
          </w:p>
        </w:tc>
        <w:tc>
          <w:tcPr>
            <w:tcW w:w="4139" w:type="dxa"/>
            <w:shd w:val="clear" w:color="auto" w:fill="auto"/>
          </w:tcPr>
          <w:p w14:paraId="1ABE9C03" w14:textId="77777777" w:rsidR="00F1023E" w:rsidRPr="008944D5" w:rsidRDefault="00F1023E" w:rsidP="005F6684">
            <w:pPr>
              <w:widowControl w:val="0"/>
              <w:tabs>
                <w:tab w:val="left" w:pos="6660"/>
              </w:tabs>
              <w:rPr>
                <w:rFonts w:ascii="Aptos" w:hAnsi="Aptos" w:cs="Calibri"/>
                <w:sz w:val="22"/>
                <w:szCs w:val="22"/>
              </w:rPr>
            </w:pPr>
          </w:p>
          <w:p w14:paraId="1D73E394" w14:textId="77777777" w:rsidR="00F1023E" w:rsidRPr="008944D5" w:rsidRDefault="00F1023E" w:rsidP="005F6684">
            <w:pPr>
              <w:widowControl w:val="0"/>
              <w:tabs>
                <w:tab w:val="left" w:pos="6660"/>
              </w:tabs>
              <w:rPr>
                <w:rFonts w:ascii="Aptos" w:hAnsi="Aptos" w:cs="Calibri"/>
                <w:sz w:val="22"/>
                <w:szCs w:val="22"/>
              </w:rPr>
            </w:pPr>
          </w:p>
          <w:p w14:paraId="01EE58FF" w14:textId="77777777" w:rsidR="00F1023E" w:rsidRPr="008944D5" w:rsidRDefault="00F1023E" w:rsidP="005F6684">
            <w:pPr>
              <w:widowControl w:val="0"/>
              <w:tabs>
                <w:tab w:val="left" w:pos="6660"/>
              </w:tabs>
              <w:rPr>
                <w:rFonts w:ascii="Aptos" w:hAnsi="Aptos" w:cs="Calibri"/>
                <w:sz w:val="22"/>
                <w:szCs w:val="22"/>
              </w:rPr>
            </w:pPr>
          </w:p>
          <w:p w14:paraId="2FD8D2E7" w14:textId="77777777" w:rsidR="00F1023E" w:rsidRPr="008944D5" w:rsidRDefault="00F1023E" w:rsidP="005F6684">
            <w:pPr>
              <w:widowControl w:val="0"/>
              <w:tabs>
                <w:tab w:val="left" w:pos="6660"/>
              </w:tabs>
              <w:rPr>
                <w:rFonts w:ascii="Aptos" w:hAnsi="Aptos" w:cs="Calibri"/>
                <w:sz w:val="22"/>
                <w:szCs w:val="22"/>
              </w:rPr>
            </w:pPr>
          </w:p>
          <w:p w14:paraId="2C1FBE77" w14:textId="77777777" w:rsidR="00F1023E" w:rsidRPr="008944D5" w:rsidRDefault="00F1023E" w:rsidP="005F6684">
            <w:pPr>
              <w:widowControl w:val="0"/>
              <w:tabs>
                <w:tab w:val="left" w:pos="6660"/>
              </w:tabs>
              <w:rPr>
                <w:rFonts w:ascii="Aptos" w:hAnsi="Aptos" w:cs="Calibri"/>
                <w:sz w:val="22"/>
                <w:szCs w:val="22"/>
              </w:rPr>
            </w:pPr>
            <w:r w:rsidRPr="008944D5">
              <w:rPr>
                <w:rFonts w:ascii="Aptos" w:hAnsi="Aptos" w:cs="Calibri"/>
                <w:sz w:val="22"/>
                <w:szCs w:val="22"/>
              </w:rPr>
              <w:t>Za prodávajícího:</w:t>
            </w:r>
          </w:p>
        </w:tc>
      </w:tr>
      <w:tr w:rsidR="00F1023E" w:rsidRPr="00E0138A" w14:paraId="4B40ECF6" w14:textId="77777777" w:rsidTr="005F6684">
        <w:tc>
          <w:tcPr>
            <w:tcW w:w="4139" w:type="dxa"/>
            <w:shd w:val="clear" w:color="auto" w:fill="auto"/>
          </w:tcPr>
          <w:p w14:paraId="55E62D4D" w14:textId="77777777" w:rsidR="00F1023E" w:rsidRPr="008944D5" w:rsidRDefault="00F1023E" w:rsidP="005F6684">
            <w:pPr>
              <w:widowControl w:val="0"/>
              <w:tabs>
                <w:tab w:val="left" w:pos="6660"/>
              </w:tabs>
              <w:rPr>
                <w:rFonts w:ascii="Aptos" w:hAnsi="Aptos" w:cs="Calibri"/>
                <w:sz w:val="22"/>
                <w:szCs w:val="22"/>
              </w:rPr>
            </w:pPr>
          </w:p>
          <w:p w14:paraId="7A64C7E6" w14:textId="77777777" w:rsidR="00F1023E" w:rsidRPr="008944D5" w:rsidRDefault="00F1023E" w:rsidP="005F6684">
            <w:pPr>
              <w:widowControl w:val="0"/>
              <w:tabs>
                <w:tab w:val="left" w:pos="6660"/>
              </w:tabs>
              <w:rPr>
                <w:rFonts w:ascii="Aptos" w:hAnsi="Aptos" w:cs="Calibri"/>
                <w:sz w:val="22"/>
                <w:szCs w:val="22"/>
              </w:rPr>
            </w:pPr>
          </w:p>
          <w:p w14:paraId="0755B619" w14:textId="77777777" w:rsidR="00F1023E" w:rsidRPr="008944D5" w:rsidRDefault="00F1023E" w:rsidP="005F6684">
            <w:pPr>
              <w:widowControl w:val="0"/>
              <w:tabs>
                <w:tab w:val="left" w:pos="6660"/>
              </w:tabs>
              <w:rPr>
                <w:rFonts w:ascii="Aptos" w:hAnsi="Aptos" w:cs="Calibri"/>
                <w:sz w:val="22"/>
                <w:szCs w:val="22"/>
              </w:rPr>
            </w:pPr>
          </w:p>
          <w:p w14:paraId="7E379427" w14:textId="77777777" w:rsidR="00F1023E" w:rsidRPr="008944D5" w:rsidRDefault="00F1023E" w:rsidP="005F6684">
            <w:pPr>
              <w:widowControl w:val="0"/>
              <w:tabs>
                <w:tab w:val="left" w:pos="6660"/>
              </w:tabs>
              <w:rPr>
                <w:rFonts w:ascii="Aptos" w:hAnsi="Aptos" w:cs="Calibri"/>
                <w:sz w:val="22"/>
                <w:szCs w:val="22"/>
              </w:rPr>
            </w:pPr>
          </w:p>
          <w:p w14:paraId="353B896A" w14:textId="77777777" w:rsidR="00F1023E" w:rsidRPr="008944D5" w:rsidRDefault="00F1023E" w:rsidP="005F6684">
            <w:pPr>
              <w:widowControl w:val="0"/>
              <w:tabs>
                <w:tab w:val="left" w:pos="6660"/>
              </w:tabs>
              <w:rPr>
                <w:rFonts w:ascii="Aptos" w:hAnsi="Aptos" w:cs="Calibri"/>
                <w:sz w:val="22"/>
                <w:szCs w:val="22"/>
              </w:rPr>
            </w:pPr>
            <w:r w:rsidRPr="008944D5">
              <w:rPr>
                <w:rFonts w:ascii="Aptos" w:hAnsi="Aptos" w:cs="Calibri"/>
                <w:sz w:val="22"/>
                <w:szCs w:val="22"/>
              </w:rPr>
              <w:t>______________________________</w:t>
            </w:r>
          </w:p>
        </w:tc>
        <w:tc>
          <w:tcPr>
            <w:tcW w:w="1639" w:type="dxa"/>
            <w:shd w:val="clear" w:color="auto" w:fill="auto"/>
          </w:tcPr>
          <w:p w14:paraId="48137B0D" w14:textId="77777777" w:rsidR="00F1023E" w:rsidRPr="008944D5" w:rsidRDefault="00F1023E" w:rsidP="005F6684">
            <w:pPr>
              <w:widowControl w:val="0"/>
              <w:tabs>
                <w:tab w:val="left" w:pos="6660"/>
              </w:tabs>
              <w:rPr>
                <w:rFonts w:ascii="Aptos" w:hAnsi="Aptos" w:cs="Calibri"/>
                <w:sz w:val="22"/>
                <w:szCs w:val="22"/>
              </w:rPr>
            </w:pPr>
          </w:p>
        </w:tc>
        <w:tc>
          <w:tcPr>
            <w:tcW w:w="4139" w:type="dxa"/>
            <w:shd w:val="clear" w:color="auto" w:fill="auto"/>
          </w:tcPr>
          <w:p w14:paraId="2E648FDE" w14:textId="77777777" w:rsidR="00F1023E" w:rsidRPr="008944D5" w:rsidRDefault="00F1023E" w:rsidP="005F6684">
            <w:pPr>
              <w:widowControl w:val="0"/>
              <w:tabs>
                <w:tab w:val="left" w:pos="6660"/>
              </w:tabs>
              <w:rPr>
                <w:rFonts w:ascii="Aptos" w:hAnsi="Aptos" w:cs="Calibri"/>
                <w:sz w:val="22"/>
                <w:szCs w:val="22"/>
              </w:rPr>
            </w:pPr>
          </w:p>
          <w:p w14:paraId="62F011EF" w14:textId="77777777" w:rsidR="00F1023E" w:rsidRPr="008944D5" w:rsidRDefault="00F1023E" w:rsidP="005F6684">
            <w:pPr>
              <w:widowControl w:val="0"/>
              <w:tabs>
                <w:tab w:val="left" w:pos="6660"/>
              </w:tabs>
              <w:rPr>
                <w:rFonts w:ascii="Aptos" w:hAnsi="Aptos" w:cs="Calibri"/>
                <w:sz w:val="22"/>
                <w:szCs w:val="22"/>
              </w:rPr>
            </w:pPr>
          </w:p>
          <w:p w14:paraId="2EECF94F" w14:textId="77777777" w:rsidR="00F1023E" w:rsidRPr="008944D5" w:rsidRDefault="00F1023E" w:rsidP="005F6684">
            <w:pPr>
              <w:widowControl w:val="0"/>
              <w:tabs>
                <w:tab w:val="left" w:pos="6660"/>
              </w:tabs>
              <w:rPr>
                <w:rFonts w:ascii="Aptos" w:hAnsi="Aptos" w:cs="Calibri"/>
                <w:sz w:val="22"/>
                <w:szCs w:val="22"/>
              </w:rPr>
            </w:pPr>
          </w:p>
          <w:p w14:paraId="54250C5D" w14:textId="77777777" w:rsidR="00F1023E" w:rsidRPr="008944D5" w:rsidRDefault="00F1023E" w:rsidP="005F6684">
            <w:pPr>
              <w:widowControl w:val="0"/>
              <w:tabs>
                <w:tab w:val="left" w:pos="6660"/>
              </w:tabs>
              <w:rPr>
                <w:rFonts w:ascii="Aptos" w:hAnsi="Aptos" w:cs="Calibri"/>
                <w:sz w:val="22"/>
                <w:szCs w:val="22"/>
              </w:rPr>
            </w:pPr>
          </w:p>
          <w:p w14:paraId="2C581C42" w14:textId="77777777" w:rsidR="00F1023E" w:rsidRPr="008944D5" w:rsidRDefault="00F1023E" w:rsidP="005F6684">
            <w:pPr>
              <w:widowControl w:val="0"/>
              <w:tabs>
                <w:tab w:val="left" w:pos="6660"/>
              </w:tabs>
              <w:rPr>
                <w:rFonts w:ascii="Aptos" w:hAnsi="Aptos" w:cs="Calibri"/>
                <w:sz w:val="22"/>
                <w:szCs w:val="22"/>
              </w:rPr>
            </w:pPr>
            <w:r w:rsidRPr="008944D5">
              <w:rPr>
                <w:rFonts w:ascii="Aptos" w:hAnsi="Aptos" w:cs="Calibri"/>
                <w:sz w:val="22"/>
                <w:szCs w:val="22"/>
              </w:rPr>
              <w:t>______________________________</w:t>
            </w:r>
          </w:p>
        </w:tc>
      </w:tr>
      <w:tr w:rsidR="00F1023E" w:rsidRPr="00E0138A" w14:paraId="56AD0813" w14:textId="77777777" w:rsidTr="005F6684">
        <w:tc>
          <w:tcPr>
            <w:tcW w:w="4139" w:type="dxa"/>
            <w:shd w:val="clear" w:color="auto" w:fill="auto"/>
          </w:tcPr>
          <w:p w14:paraId="14CF832B" w14:textId="77777777" w:rsidR="00F1023E" w:rsidRPr="008944D5" w:rsidRDefault="00F1023E" w:rsidP="005F6684">
            <w:pPr>
              <w:widowControl w:val="0"/>
              <w:tabs>
                <w:tab w:val="left" w:pos="6660"/>
              </w:tabs>
              <w:rPr>
                <w:rFonts w:ascii="Aptos" w:eastAsia="Calibri" w:hAnsi="Aptos" w:cs="Calibri"/>
                <w:sz w:val="22"/>
                <w:szCs w:val="22"/>
              </w:rPr>
            </w:pPr>
            <w:r w:rsidRPr="008944D5">
              <w:rPr>
                <w:rFonts w:ascii="Aptos" w:eastAsia="Calibri" w:hAnsi="Aptos" w:cs="Calibri"/>
                <w:sz w:val="22"/>
                <w:szCs w:val="22"/>
              </w:rPr>
              <w:t>Ing. Jaroslav Knížek</w:t>
            </w:r>
          </w:p>
          <w:p w14:paraId="77E7CE60" w14:textId="77777777" w:rsidR="00F1023E" w:rsidRPr="008944D5" w:rsidRDefault="00F1023E" w:rsidP="005F6684">
            <w:pPr>
              <w:widowControl w:val="0"/>
              <w:tabs>
                <w:tab w:val="left" w:pos="6096"/>
              </w:tabs>
              <w:rPr>
                <w:rFonts w:ascii="Aptos" w:hAnsi="Aptos" w:cs="Calibri"/>
                <w:sz w:val="22"/>
                <w:szCs w:val="22"/>
              </w:rPr>
            </w:pPr>
            <w:r w:rsidRPr="008944D5">
              <w:rPr>
                <w:rFonts w:ascii="Aptos" w:hAnsi="Aptos" w:cs="Calibri"/>
                <w:sz w:val="22"/>
                <w:szCs w:val="22"/>
              </w:rPr>
              <w:t>jednatel</w:t>
            </w:r>
          </w:p>
        </w:tc>
        <w:tc>
          <w:tcPr>
            <w:tcW w:w="1639" w:type="dxa"/>
            <w:shd w:val="clear" w:color="auto" w:fill="auto"/>
          </w:tcPr>
          <w:p w14:paraId="12E53D34" w14:textId="77777777" w:rsidR="00F1023E" w:rsidRPr="008944D5" w:rsidRDefault="00F1023E" w:rsidP="005F6684">
            <w:pPr>
              <w:widowControl w:val="0"/>
              <w:tabs>
                <w:tab w:val="left" w:pos="6660"/>
              </w:tabs>
              <w:jc w:val="center"/>
              <w:rPr>
                <w:rFonts w:ascii="Aptos" w:hAnsi="Aptos" w:cs="Calibri"/>
                <w:sz w:val="22"/>
                <w:szCs w:val="22"/>
              </w:rPr>
            </w:pPr>
          </w:p>
        </w:tc>
        <w:tc>
          <w:tcPr>
            <w:tcW w:w="4139" w:type="dxa"/>
            <w:shd w:val="clear" w:color="auto" w:fill="auto"/>
          </w:tcPr>
          <w:p w14:paraId="7F699EF9" w14:textId="77777777" w:rsidR="00F1023E" w:rsidRPr="008944D5" w:rsidRDefault="00F1023E" w:rsidP="005F6684">
            <w:pPr>
              <w:widowControl w:val="0"/>
              <w:tabs>
                <w:tab w:val="left" w:pos="6660"/>
              </w:tabs>
              <w:rPr>
                <w:rFonts w:ascii="Aptos" w:hAnsi="Aptos" w:cs="Calibri"/>
                <w:sz w:val="22"/>
                <w:szCs w:val="22"/>
              </w:rPr>
            </w:pPr>
            <w:proofErr w:type="spellStart"/>
            <w:r w:rsidRPr="008944D5">
              <w:rPr>
                <w:rFonts w:ascii="Aptos" w:hAnsi="Aptos" w:cs="Calibri"/>
                <w:sz w:val="22"/>
                <w:szCs w:val="22"/>
              </w:rPr>
              <w:t>xxx</w:t>
            </w:r>
            <w:proofErr w:type="spellEnd"/>
          </w:p>
          <w:p w14:paraId="1204A14F" w14:textId="77777777" w:rsidR="00F1023E" w:rsidRPr="008944D5" w:rsidRDefault="00F1023E" w:rsidP="005F6684">
            <w:pPr>
              <w:widowControl w:val="0"/>
              <w:tabs>
                <w:tab w:val="left" w:pos="6660"/>
              </w:tabs>
              <w:rPr>
                <w:rFonts w:ascii="Aptos" w:hAnsi="Aptos" w:cs="Calibri"/>
                <w:sz w:val="22"/>
                <w:szCs w:val="22"/>
              </w:rPr>
            </w:pPr>
            <w:proofErr w:type="spellStart"/>
            <w:r w:rsidRPr="008944D5">
              <w:rPr>
                <w:rFonts w:ascii="Aptos" w:hAnsi="Aptos" w:cs="Calibri"/>
                <w:sz w:val="22"/>
                <w:szCs w:val="22"/>
              </w:rPr>
              <w:t>xxx</w:t>
            </w:r>
            <w:proofErr w:type="spellEnd"/>
          </w:p>
        </w:tc>
      </w:tr>
    </w:tbl>
    <w:p w14:paraId="471B9978" w14:textId="77777777" w:rsidR="00F1023E" w:rsidRPr="00E0138A" w:rsidRDefault="00F1023E" w:rsidP="00F1023E">
      <w:pPr>
        <w:widowControl w:val="0"/>
        <w:tabs>
          <w:tab w:val="left" w:pos="6660"/>
        </w:tabs>
        <w:rPr>
          <w:rFonts w:ascii="Calibri" w:hAnsi="Calibri" w:cs="Calibri"/>
        </w:rPr>
      </w:pPr>
    </w:p>
    <w:tbl>
      <w:tblPr>
        <w:tblW w:w="9917" w:type="dxa"/>
        <w:tblLook w:val="04A0" w:firstRow="1" w:lastRow="0" w:firstColumn="1" w:lastColumn="0" w:noHBand="0" w:noVBand="1"/>
      </w:tblPr>
      <w:tblGrid>
        <w:gridCol w:w="4139"/>
        <w:gridCol w:w="1639"/>
        <w:gridCol w:w="4139"/>
      </w:tblGrid>
      <w:tr w:rsidR="00F1023E" w:rsidRPr="00E0138A" w14:paraId="20DA235B" w14:textId="77777777" w:rsidTr="005F6684">
        <w:tc>
          <w:tcPr>
            <w:tcW w:w="4139" w:type="dxa"/>
            <w:shd w:val="clear" w:color="auto" w:fill="auto"/>
          </w:tcPr>
          <w:p w14:paraId="08DB5EE6" w14:textId="77777777" w:rsidR="00F1023E" w:rsidRPr="00E0138A" w:rsidRDefault="00F1023E" w:rsidP="005F6684">
            <w:pPr>
              <w:widowControl w:val="0"/>
              <w:tabs>
                <w:tab w:val="left" w:pos="6660"/>
              </w:tabs>
              <w:rPr>
                <w:rFonts w:ascii="Calibri" w:hAnsi="Calibri" w:cs="Calibri"/>
              </w:rPr>
            </w:pPr>
          </w:p>
          <w:p w14:paraId="62D449E9" w14:textId="77777777" w:rsidR="00F1023E" w:rsidRPr="00E0138A" w:rsidRDefault="00F1023E" w:rsidP="005F6684">
            <w:pPr>
              <w:widowControl w:val="0"/>
              <w:tabs>
                <w:tab w:val="left" w:pos="6660"/>
              </w:tabs>
              <w:rPr>
                <w:rFonts w:ascii="Calibri" w:hAnsi="Calibri" w:cs="Calibri"/>
              </w:rPr>
            </w:pPr>
          </w:p>
          <w:p w14:paraId="05245DDE" w14:textId="77777777" w:rsidR="00F1023E" w:rsidRPr="00E0138A" w:rsidRDefault="00F1023E" w:rsidP="005F6684">
            <w:pPr>
              <w:widowControl w:val="0"/>
              <w:tabs>
                <w:tab w:val="left" w:pos="6660"/>
              </w:tabs>
              <w:rPr>
                <w:rFonts w:ascii="Calibri" w:hAnsi="Calibri" w:cs="Calibri"/>
              </w:rPr>
            </w:pPr>
          </w:p>
          <w:p w14:paraId="5F31C88A" w14:textId="77777777" w:rsidR="00F1023E" w:rsidRPr="00E0138A" w:rsidRDefault="00F1023E" w:rsidP="005F6684">
            <w:pPr>
              <w:widowControl w:val="0"/>
              <w:tabs>
                <w:tab w:val="left" w:pos="6660"/>
              </w:tabs>
              <w:rPr>
                <w:rFonts w:ascii="Calibri" w:hAnsi="Calibri" w:cs="Calibri"/>
              </w:rPr>
            </w:pPr>
          </w:p>
          <w:p w14:paraId="13E74D7F" w14:textId="77777777" w:rsidR="00F1023E" w:rsidRPr="00E0138A" w:rsidRDefault="00F1023E" w:rsidP="005F6684">
            <w:pPr>
              <w:widowControl w:val="0"/>
              <w:tabs>
                <w:tab w:val="left" w:pos="6660"/>
              </w:tabs>
              <w:rPr>
                <w:rFonts w:ascii="Calibri" w:hAnsi="Calibri" w:cs="Calibri"/>
              </w:rPr>
            </w:pPr>
            <w:r w:rsidRPr="00E0138A">
              <w:rPr>
                <w:rFonts w:ascii="Calibri" w:hAnsi="Calibri" w:cs="Calibri"/>
              </w:rPr>
              <w:t>______________________________</w:t>
            </w:r>
          </w:p>
        </w:tc>
        <w:tc>
          <w:tcPr>
            <w:tcW w:w="1639" w:type="dxa"/>
            <w:shd w:val="clear" w:color="auto" w:fill="auto"/>
          </w:tcPr>
          <w:p w14:paraId="2B94C22D" w14:textId="77777777" w:rsidR="00F1023E" w:rsidRPr="00E0138A" w:rsidRDefault="00F1023E" w:rsidP="005F6684">
            <w:pPr>
              <w:widowControl w:val="0"/>
              <w:tabs>
                <w:tab w:val="left" w:pos="6660"/>
              </w:tabs>
              <w:rPr>
                <w:rFonts w:ascii="Calibri" w:hAnsi="Calibri" w:cs="Calibri"/>
              </w:rPr>
            </w:pPr>
          </w:p>
        </w:tc>
        <w:tc>
          <w:tcPr>
            <w:tcW w:w="4139" w:type="dxa"/>
            <w:shd w:val="clear" w:color="auto" w:fill="auto"/>
          </w:tcPr>
          <w:p w14:paraId="04EA054E" w14:textId="77777777" w:rsidR="00F1023E" w:rsidRPr="00E0138A" w:rsidRDefault="00F1023E" w:rsidP="005F6684">
            <w:pPr>
              <w:widowControl w:val="0"/>
              <w:tabs>
                <w:tab w:val="left" w:pos="6660"/>
              </w:tabs>
              <w:rPr>
                <w:rFonts w:ascii="Calibri" w:hAnsi="Calibri" w:cs="Calibri"/>
              </w:rPr>
            </w:pPr>
          </w:p>
        </w:tc>
      </w:tr>
      <w:tr w:rsidR="00F1023E" w:rsidRPr="00E0138A" w14:paraId="5674B45E" w14:textId="77777777" w:rsidTr="005F6684">
        <w:tc>
          <w:tcPr>
            <w:tcW w:w="4139" w:type="dxa"/>
            <w:shd w:val="clear" w:color="auto" w:fill="auto"/>
          </w:tcPr>
          <w:p w14:paraId="6B8B1F5D" w14:textId="77777777" w:rsidR="00F1023E" w:rsidRPr="00E0138A" w:rsidRDefault="00F1023E" w:rsidP="005F6684">
            <w:pPr>
              <w:widowControl w:val="0"/>
              <w:tabs>
                <w:tab w:val="left" w:pos="6660"/>
              </w:tabs>
              <w:rPr>
                <w:rFonts w:ascii="Calibri" w:eastAsia="Calibri" w:hAnsi="Calibri" w:cs="Calibri"/>
                <w:sz w:val="22"/>
                <w:szCs w:val="22"/>
              </w:rPr>
            </w:pPr>
            <w:r>
              <w:rPr>
                <w:rFonts w:ascii="Calibri" w:eastAsia="Calibri" w:hAnsi="Calibri" w:cs="Calibri"/>
                <w:sz w:val="22"/>
                <w:szCs w:val="22"/>
              </w:rPr>
              <w:t>Ing</w:t>
            </w:r>
            <w:r w:rsidRPr="00E0138A">
              <w:rPr>
                <w:rFonts w:ascii="Calibri" w:eastAsia="Calibri" w:hAnsi="Calibri" w:cs="Calibri"/>
                <w:sz w:val="22"/>
                <w:szCs w:val="22"/>
              </w:rPr>
              <w:t>. Adam Pelta</w:t>
            </w:r>
          </w:p>
          <w:p w14:paraId="533F33A9" w14:textId="77777777" w:rsidR="00F1023E" w:rsidRPr="00E0138A" w:rsidRDefault="00F1023E" w:rsidP="005F6684">
            <w:pPr>
              <w:widowControl w:val="0"/>
              <w:tabs>
                <w:tab w:val="left" w:pos="6096"/>
              </w:tabs>
              <w:rPr>
                <w:rFonts w:ascii="Calibri" w:hAnsi="Calibri" w:cs="Calibri"/>
                <w:sz w:val="22"/>
                <w:szCs w:val="22"/>
              </w:rPr>
            </w:pPr>
            <w:r w:rsidRPr="00E0138A">
              <w:rPr>
                <w:rFonts w:ascii="Calibri" w:hAnsi="Calibri" w:cs="Calibri"/>
                <w:sz w:val="22"/>
                <w:szCs w:val="22"/>
              </w:rPr>
              <w:t>jednatel</w:t>
            </w:r>
          </w:p>
        </w:tc>
        <w:tc>
          <w:tcPr>
            <w:tcW w:w="1639" w:type="dxa"/>
            <w:shd w:val="clear" w:color="auto" w:fill="auto"/>
          </w:tcPr>
          <w:p w14:paraId="3AADC46B" w14:textId="77777777" w:rsidR="00F1023E" w:rsidRPr="00E0138A" w:rsidRDefault="00F1023E" w:rsidP="005F6684">
            <w:pPr>
              <w:widowControl w:val="0"/>
              <w:tabs>
                <w:tab w:val="left" w:pos="6660"/>
              </w:tabs>
              <w:jc w:val="center"/>
              <w:rPr>
                <w:rFonts w:ascii="Calibri" w:hAnsi="Calibri" w:cs="Calibri"/>
              </w:rPr>
            </w:pPr>
          </w:p>
        </w:tc>
        <w:tc>
          <w:tcPr>
            <w:tcW w:w="4139" w:type="dxa"/>
            <w:shd w:val="clear" w:color="auto" w:fill="auto"/>
          </w:tcPr>
          <w:p w14:paraId="37551789" w14:textId="77777777" w:rsidR="00F1023E" w:rsidRPr="00E0138A" w:rsidRDefault="00F1023E" w:rsidP="005F6684">
            <w:pPr>
              <w:widowControl w:val="0"/>
              <w:tabs>
                <w:tab w:val="left" w:pos="6660"/>
              </w:tabs>
              <w:rPr>
                <w:rFonts w:ascii="Calibri" w:hAnsi="Calibri" w:cs="Calibri"/>
              </w:rPr>
            </w:pPr>
          </w:p>
        </w:tc>
      </w:tr>
    </w:tbl>
    <w:p w14:paraId="56384C92" w14:textId="77777777" w:rsidR="00F1023E" w:rsidRPr="00E0138A" w:rsidRDefault="00F1023E" w:rsidP="00F1023E">
      <w:pPr>
        <w:widowControl w:val="0"/>
        <w:tabs>
          <w:tab w:val="left" w:pos="6660"/>
        </w:tabs>
        <w:rPr>
          <w:rFonts w:ascii="Calibri" w:hAnsi="Calibri" w:cs="Calibri"/>
          <w:sz w:val="22"/>
          <w:szCs w:val="22"/>
        </w:rPr>
      </w:pPr>
    </w:p>
    <w:p w14:paraId="48DE4F63" w14:textId="77777777" w:rsidR="00F1023E" w:rsidRPr="00E0138A" w:rsidRDefault="00F1023E" w:rsidP="00F1023E">
      <w:pPr>
        <w:widowControl w:val="0"/>
        <w:tabs>
          <w:tab w:val="left" w:pos="6096"/>
        </w:tabs>
        <w:rPr>
          <w:rFonts w:ascii="Calibri" w:hAnsi="Calibri" w:cs="Calibri"/>
          <w:sz w:val="22"/>
          <w:szCs w:val="22"/>
          <w:u w:val="single"/>
        </w:rPr>
      </w:pPr>
      <w:r w:rsidRPr="00E0138A">
        <w:rPr>
          <w:rFonts w:ascii="Calibri" w:hAnsi="Calibri" w:cs="Calibri"/>
          <w:sz w:val="22"/>
          <w:szCs w:val="22"/>
        </w:rPr>
        <w:tab/>
      </w:r>
    </w:p>
    <w:p w14:paraId="13985459" w14:textId="77777777" w:rsidR="00F1023E" w:rsidRPr="00E0138A" w:rsidRDefault="00F1023E" w:rsidP="00F1023E">
      <w:pPr>
        <w:widowControl w:val="0"/>
        <w:tabs>
          <w:tab w:val="left" w:pos="6660"/>
        </w:tabs>
        <w:rPr>
          <w:rFonts w:ascii="Calibri" w:hAnsi="Calibri" w:cs="Calibri"/>
          <w:sz w:val="22"/>
          <w:szCs w:val="22"/>
          <w:u w:val="single"/>
        </w:rPr>
      </w:pPr>
    </w:p>
    <w:p w14:paraId="55E88377" w14:textId="77777777" w:rsidR="00F1023E" w:rsidRPr="00E0138A" w:rsidRDefault="00F1023E" w:rsidP="00F1023E">
      <w:pPr>
        <w:widowControl w:val="0"/>
        <w:tabs>
          <w:tab w:val="left" w:pos="6660"/>
        </w:tabs>
        <w:rPr>
          <w:rFonts w:ascii="Calibri" w:hAnsi="Calibri" w:cs="Calibri"/>
          <w:sz w:val="22"/>
          <w:szCs w:val="22"/>
          <w:u w:val="single"/>
        </w:rPr>
      </w:pPr>
    </w:p>
    <w:p w14:paraId="540861B8" w14:textId="77777777" w:rsidR="00F1023E" w:rsidRDefault="00F1023E" w:rsidP="00F1023E">
      <w:pPr>
        <w:jc w:val="both"/>
        <w:rPr>
          <w:rFonts w:ascii="Calibri" w:hAnsi="Calibri"/>
          <w:sz w:val="22"/>
          <w:szCs w:val="22"/>
        </w:rPr>
      </w:pPr>
    </w:p>
    <w:p w14:paraId="735D58C0" w14:textId="60BFA9BA" w:rsidR="00EF6F67" w:rsidRPr="00822C52" w:rsidRDefault="00EF6F67" w:rsidP="00EF6F67">
      <w:pPr>
        <w:pageBreakBefore/>
        <w:autoSpaceDE w:val="0"/>
        <w:autoSpaceDN w:val="0"/>
        <w:adjustRightInd w:val="0"/>
        <w:rPr>
          <w:rFonts w:ascii="Aptos" w:eastAsia="Calibri" w:hAnsi="Aptos" w:cstheme="minorHAnsi"/>
          <w:szCs w:val="28"/>
        </w:rPr>
      </w:pPr>
      <w:r w:rsidRPr="00822C52">
        <w:rPr>
          <w:rFonts w:ascii="Aptos" w:eastAsia="Calibri" w:hAnsi="Aptos" w:cstheme="minorHAnsi"/>
          <w:szCs w:val="28"/>
        </w:rPr>
        <w:lastRenderedPageBreak/>
        <w:t xml:space="preserve">Příloha č. 1 </w:t>
      </w:r>
      <w:r w:rsidR="007E19A0" w:rsidRPr="00822C52">
        <w:rPr>
          <w:rFonts w:ascii="Aptos" w:eastAsia="Calibri" w:hAnsi="Aptos" w:cstheme="minorHAnsi"/>
          <w:szCs w:val="28"/>
        </w:rPr>
        <w:t xml:space="preserve">(doplní účastník) </w:t>
      </w:r>
    </w:p>
    <w:p w14:paraId="54ABCAF8" w14:textId="79366D59" w:rsidR="00EF6F67" w:rsidRPr="00822C52" w:rsidRDefault="00EF6F67" w:rsidP="00EF6F67">
      <w:pPr>
        <w:autoSpaceDE w:val="0"/>
        <w:autoSpaceDN w:val="0"/>
        <w:adjustRightInd w:val="0"/>
        <w:rPr>
          <w:rFonts w:ascii="Aptos" w:eastAsia="Calibri" w:hAnsi="Aptos"/>
        </w:rPr>
      </w:pPr>
    </w:p>
    <w:p w14:paraId="380DECB0" w14:textId="0B852E4E" w:rsidR="00BB3C16" w:rsidRPr="00822C52" w:rsidRDefault="00BB3C16" w:rsidP="00EF6F67">
      <w:pPr>
        <w:autoSpaceDE w:val="0"/>
        <w:autoSpaceDN w:val="0"/>
        <w:adjustRightInd w:val="0"/>
        <w:rPr>
          <w:rFonts w:ascii="Aptos" w:eastAsia="Calibri" w:hAnsi="Aptos"/>
        </w:rPr>
      </w:pPr>
    </w:p>
    <w:p w14:paraId="0F4E2B59" w14:textId="44E1B3F9" w:rsidR="00BB3C16" w:rsidRPr="00822C52" w:rsidRDefault="00BB3C16" w:rsidP="00EF6F67">
      <w:pPr>
        <w:autoSpaceDE w:val="0"/>
        <w:autoSpaceDN w:val="0"/>
        <w:adjustRightInd w:val="0"/>
        <w:rPr>
          <w:rFonts w:ascii="Aptos" w:eastAsia="Calibri" w:hAnsi="Aptos"/>
        </w:rPr>
      </w:pPr>
    </w:p>
    <w:p w14:paraId="48A844CC" w14:textId="77777777" w:rsidR="009B0DFC" w:rsidRPr="00822C52" w:rsidRDefault="009B0DFC">
      <w:pPr>
        <w:rPr>
          <w:rFonts w:ascii="Aptos" w:hAnsi="Aptos"/>
        </w:rPr>
      </w:pPr>
    </w:p>
    <w:p w14:paraId="7A64336D" w14:textId="77777777" w:rsidR="009B0DFC" w:rsidRPr="00822C52" w:rsidRDefault="009B0DFC">
      <w:pPr>
        <w:rPr>
          <w:rFonts w:ascii="Aptos" w:hAnsi="Aptos"/>
        </w:rPr>
      </w:pPr>
    </w:p>
    <w:p w14:paraId="5482B54C" w14:textId="77777777" w:rsidR="00143DF3" w:rsidRPr="00822C52" w:rsidRDefault="00143DF3">
      <w:pPr>
        <w:rPr>
          <w:rFonts w:ascii="Aptos" w:hAnsi="Aptos"/>
        </w:rPr>
      </w:pPr>
    </w:p>
    <w:p w14:paraId="00BF698F" w14:textId="77777777" w:rsidR="00E02126" w:rsidRPr="00822C52" w:rsidRDefault="00E02126" w:rsidP="00EF6F67">
      <w:pPr>
        <w:autoSpaceDE w:val="0"/>
        <w:autoSpaceDN w:val="0"/>
        <w:adjustRightInd w:val="0"/>
        <w:rPr>
          <w:rFonts w:ascii="Aptos" w:eastAsia="Calibri" w:hAnsi="Aptos"/>
        </w:rPr>
      </w:pPr>
    </w:p>
    <w:sectPr w:rsidR="00E02126" w:rsidRPr="00822C52" w:rsidSect="00A71DFA">
      <w:footerReference w:type="even" r:id="rId8"/>
      <w:footerReference w:type="first" r:id="rId9"/>
      <w:pgSz w:w="11906" w:h="16838" w:code="9"/>
      <w:pgMar w:top="1134" w:right="1418" w:bottom="1304"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D76FB" w14:textId="77777777" w:rsidR="0019233C" w:rsidRDefault="0019233C" w:rsidP="00C429FF">
      <w:r>
        <w:separator/>
      </w:r>
    </w:p>
  </w:endnote>
  <w:endnote w:type="continuationSeparator" w:id="0">
    <w:p w14:paraId="18E86F5B" w14:textId="77777777" w:rsidR="0019233C" w:rsidRDefault="0019233C" w:rsidP="00C4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DF65F" w14:textId="77777777" w:rsidR="00131FAC" w:rsidRDefault="00131FAC">
    <w:pPr>
      <w:pStyle w:val="Zpat"/>
      <w:framePr w:wrap="around" w:vAnchor="text" w:hAnchor="margin" w:xAlign="right" w:y="1"/>
      <w:rPr>
        <w:rStyle w:val="slostrnky"/>
      </w:rPr>
    </w:pPr>
  </w:p>
  <w:p w14:paraId="26314C44" w14:textId="77777777" w:rsidR="00131FAC" w:rsidRDefault="00131FA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FD154" w14:textId="77777777" w:rsidR="00BA78A8" w:rsidRPr="00BA78A8" w:rsidRDefault="00BA78A8" w:rsidP="00BA78A8">
    <w:pPr>
      <w:pStyle w:val="Zpat"/>
      <w:pBdr>
        <w:top w:val="single" w:sz="4" w:space="1" w:color="auto"/>
      </w:pBdr>
      <w:jc w:val="right"/>
      <w:rPr>
        <w:sz w:val="22"/>
        <w:szCs w:val="22"/>
      </w:rPr>
    </w:pPr>
    <w:r>
      <w:rPr>
        <w:noProof/>
        <w:sz w:val="22"/>
        <w:szCs w:val="22"/>
      </w:rPr>
      <w:t>1</w:t>
    </w:r>
  </w:p>
  <w:p w14:paraId="75DE3C29" w14:textId="77777777" w:rsidR="00131FAC" w:rsidRDefault="005571D3" w:rsidP="00BA78A8">
    <w:pPr>
      <w:pStyle w:val="Zpat"/>
    </w:pPr>
    <w:r>
      <w:rPr>
        <w:noProof/>
      </w:rPr>
      <mc:AlternateContent>
        <mc:Choice Requires="wps">
          <w:drawing>
            <wp:anchor distT="0" distB="0" distL="114300" distR="114300" simplePos="0" relativeHeight="251658240" behindDoc="0" locked="0" layoutInCell="1" allowOverlap="1" wp14:anchorId="1BDD18BB" wp14:editId="0C0A748F">
              <wp:simplePos x="0" y="0"/>
              <wp:positionH relativeFrom="page">
                <wp:posOffset>6853555</wp:posOffset>
              </wp:positionH>
              <wp:positionV relativeFrom="page">
                <wp:posOffset>10021570</wp:posOffset>
              </wp:positionV>
              <wp:extent cx="512445" cy="441325"/>
              <wp:effectExtent l="0" t="0" r="0"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8265563" w14:textId="77777777" w:rsidR="00BA78A8" w:rsidRDefault="00BA7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D18B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539.65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" filled="f" fillcolor="#5c83b4" stroked="f" strokecolor="#737373">
              <v:textbox>
                <w:txbxContent>
                  <w:p w14:paraId="08265563" w14:textId="77777777" w:rsidR="00BA78A8" w:rsidRDefault="00BA78A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C8E5D" w14:textId="77777777" w:rsidR="0019233C" w:rsidRDefault="0019233C" w:rsidP="00C429FF">
      <w:r>
        <w:separator/>
      </w:r>
    </w:p>
  </w:footnote>
  <w:footnote w:type="continuationSeparator" w:id="0">
    <w:p w14:paraId="4ACE7D86" w14:textId="77777777" w:rsidR="0019233C" w:rsidRDefault="0019233C" w:rsidP="00C42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63A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 w15:restartNumberingAfterBreak="0">
    <w:nsid w:val="0D0F1E0A"/>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 w15:restartNumberingAfterBreak="0">
    <w:nsid w:val="0F3D4229"/>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3" w15:restartNumberingAfterBreak="0">
    <w:nsid w:val="24453056"/>
    <w:multiLevelType w:val="hybridMultilevel"/>
    <w:tmpl w:val="1574832A"/>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22138C"/>
    <w:multiLevelType w:val="hybridMultilevel"/>
    <w:tmpl w:val="1C1E208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2EB640E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6" w15:restartNumberingAfterBreak="0">
    <w:nsid w:val="34820E43"/>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7" w15:restartNumberingAfterBreak="0">
    <w:nsid w:val="35D72942"/>
    <w:multiLevelType w:val="multilevel"/>
    <w:tmpl w:val="7E223AB6"/>
    <w:lvl w:ilvl="0">
      <w:start w:val="1"/>
      <w:numFmt w:val="decimal"/>
      <w:pStyle w:val="slovanseznam"/>
      <w:lvlText w:val="%1."/>
      <w:lvlJc w:val="center"/>
      <w:pPr>
        <w:tabs>
          <w:tab w:val="num" w:pos="648"/>
        </w:tabs>
        <w:ind w:left="360" w:hanging="72"/>
      </w:pPr>
      <w:rPr>
        <w:rFonts w:ascii="Times New Roman" w:hAnsi="Times New Roman" w:hint="default"/>
        <w:sz w:val="32"/>
      </w:rPr>
    </w:lvl>
    <w:lvl w:ilvl="1">
      <w:start w:val="1"/>
      <w:numFmt w:val="decimal"/>
      <w:pStyle w:val="slovanseznam2"/>
      <w:lvlText w:val="%1.%2."/>
      <w:lvlJc w:val="left"/>
      <w:pPr>
        <w:tabs>
          <w:tab w:val="num" w:pos="822"/>
        </w:tabs>
        <w:ind w:left="822" w:hanging="680"/>
      </w:pPr>
      <w:rPr>
        <w:rFonts w:ascii="Times New Roman" w:hAnsi="Times New Roman" w:hint="default"/>
        <w:spacing w:val="0"/>
        <w:position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C653A5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9" w15:restartNumberingAfterBreak="0">
    <w:nsid w:val="3DF80D68"/>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0" w15:restartNumberingAfterBreak="0">
    <w:nsid w:val="468F2EC6"/>
    <w:multiLevelType w:val="hybridMultilevel"/>
    <w:tmpl w:val="1CE6FB76"/>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E473F0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2" w15:restartNumberingAfterBreak="0">
    <w:nsid w:val="5AFE796C"/>
    <w:multiLevelType w:val="hybridMultilevel"/>
    <w:tmpl w:val="3CD63872"/>
    <w:lvl w:ilvl="0" w:tplc="04050001">
      <w:start w:val="1"/>
      <w:numFmt w:val="bullet"/>
      <w:lvlText w:val=""/>
      <w:lvlJc w:val="left"/>
      <w:pPr>
        <w:tabs>
          <w:tab w:val="num" w:pos="792"/>
        </w:tabs>
        <w:ind w:left="792" w:hanging="360"/>
      </w:pPr>
      <w:rPr>
        <w:rFonts w:ascii="Symbol" w:hAnsi="Symbol" w:hint="default"/>
        <w:color w:val="auto"/>
      </w:rPr>
    </w:lvl>
    <w:lvl w:ilvl="1" w:tplc="DB3C2A20"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0D10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4" w15:restartNumberingAfterBreak="0">
    <w:nsid w:val="64D51CCA"/>
    <w:multiLevelType w:val="hybridMultilevel"/>
    <w:tmpl w:val="575CCA5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704D1314"/>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6" w15:restartNumberingAfterBreak="0">
    <w:nsid w:val="70F70557"/>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7" w15:restartNumberingAfterBreak="0">
    <w:nsid w:val="715062FC"/>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8" w15:restartNumberingAfterBreak="0">
    <w:nsid w:val="71801B0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9" w15:restartNumberingAfterBreak="0">
    <w:nsid w:val="71FB7F1A"/>
    <w:multiLevelType w:val="hybridMultilevel"/>
    <w:tmpl w:val="BB380E1A"/>
    <w:lvl w:ilvl="0" w:tplc="B09CC5E6">
      <w:numFmt w:val="bullet"/>
      <w:lvlText w:val="-"/>
      <w:lvlJc w:val="left"/>
      <w:pPr>
        <w:ind w:left="720" w:hanging="360"/>
      </w:pPr>
      <w:rPr>
        <w:rFonts w:ascii="Calibri" w:eastAsia="Arial" w:hAnsi="Calibri" w:cs="Arial" w:hint="default"/>
        <w:b w:val="0"/>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3CB032D"/>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1" w15:restartNumberingAfterBreak="0">
    <w:nsid w:val="7A6016C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2" w15:restartNumberingAfterBreak="0">
    <w:nsid w:val="7F4C6044"/>
    <w:multiLevelType w:val="hybridMultilevel"/>
    <w:tmpl w:val="CF7C5564"/>
    <w:lvl w:ilvl="0" w:tplc="0405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16cid:durableId="2051761542">
    <w:abstractNumId w:val="5"/>
  </w:num>
  <w:num w:numId="2" w16cid:durableId="108552036">
    <w:abstractNumId w:val="7"/>
  </w:num>
  <w:num w:numId="3" w16cid:durableId="1980457606">
    <w:abstractNumId w:val="19"/>
  </w:num>
  <w:num w:numId="4" w16cid:durableId="1866794542">
    <w:abstractNumId w:val="11"/>
  </w:num>
  <w:num w:numId="5" w16cid:durableId="1781027047">
    <w:abstractNumId w:val="6"/>
  </w:num>
  <w:num w:numId="6" w16cid:durableId="732236745">
    <w:abstractNumId w:val="9"/>
  </w:num>
  <w:num w:numId="7" w16cid:durableId="220675726">
    <w:abstractNumId w:val="15"/>
  </w:num>
  <w:num w:numId="8" w16cid:durableId="1060516049">
    <w:abstractNumId w:val="3"/>
  </w:num>
  <w:num w:numId="9" w16cid:durableId="244655844">
    <w:abstractNumId w:val="16"/>
  </w:num>
  <w:num w:numId="10" w16cid:durableId="1929271894">
    <w:abstractNumId w:val="1"/>
  </w:num>
  <w:num w:numId="11" w16cid:durableId="2130857757">
    <w:abstractNumId w:val="0"/>
  </w:num>
  <w:num w:numId="12" w16cid:durableId="996688730">
    <w:abstractNumId w:val="21"/>
  </w:num>
  <w:num w:numId="13" w16cid:durableId="1448891764">
    <w:abstractNumId w:val="17"/>
  </w:num>
  <w:num w:numId="14" w16cid:durableId="336689438">
    <w:abstractNumId w:val="13"/>
  </w:num>
  <w:num w:numId="15" w16cid:durableId="876157690">
    <w:abstractNumId w:val="20"/>
  </w:num>
  <w:num w:numId="16" w16cid:durableId="720059069">
    <w:abstractNumId w:val="8"/>
  </w:num>
  <w:num w:numId="17" w16cid:durableId="1014263047">
    <w:abstractNumId w:val="2"/>
  </w:num>
  <w:num w:numId="18" w16cid:durableId="461003622">
    <w:abstractNumId w:val="18"/>
  </w:num>
  <w:num w:numId="19" w16cid:durableId="318651594">
    <w:abstractNumId w:val="10"/>
  </w:num>
  <w:num w:numId="20" w16cid:durableId="486173769">
    <w:abstractNumId w:val="4"/>
  </w:num>
  <w:num w:numId="21" w16cid:durableId="518083686">
    <w:abstractNumId w:val="12"/>
  </w:num>
  <w:num w:numId="22" w16cid:durableId="584805346">
    <w:abstractNumId w:val="22"/>
  </w:num>
  <w:num w:numId="23" w16cid:durableId="194309984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7FD"/>
    <w:rsid w:val="000111A6"/>
    <w:rsid w:val="00012663"/>
    <w:rsid w:val="00021580"/>
    <w:rsid w:val="0003006B"/>
    <w:rsid w:val="00032F90"/>
    <w:rsid w:val="000360F2"/>
    <w:rsid w:val="00044135"/>
    <w:rsid w:val="0006029E"/>
    <w:rsid w:val="000750A3"/>
    <w:rsid w:val="000A58D4"/>
    <w:rsid w:val="000A6435"/>
    <w:rsid w:val="000B0597"/>
    <w:rsid w:val="000B3C70"/>
    <w:rsid w:val="000B56C4"/>
    <w:rsid w:val="000B7C12"/>
    <w:rsid w:val="000C1735"/>
    <w:rsid w:val="000C4C55"/>
    <w:rsid w:val="000D4682"/>
    <w:rsid w:val="000F4917"/>
    <w:rsid w:val="00101C59"/>
    <w:rsid w:val="0010379E"/>
    <w:rsid w:val="00103C1C"/>
    <w:rsid w:val="00114D0F"/>
    <w:rsid w:val="00131FAC"/>
    <w:rsid w:val="00143DF3"/>
    <w:rsid w:val="0014606C"/>
    <w:rsid w:val="001475E6"/>
    <w:rsid w:val="00156096"/>
    <w:rsid w:val="00156E0D"/>
    <w:rsid w:val="00162D5A"/>
    <w:rsid w:val="00165903"/>
    <w:rsid w:val="0017614C"/>
    <w:rsid w:val="00180B9B"/>
    <w:rsid w:val="001848CA"/>
    <w:rsid w:val="0018760A"/>
    <w:rsid w:val="0019233C"/>
    <w:rsid w:val="00197A57"/>
    <w:rsid w:val="001A75E5"/>
    <w:rsid w:val="001D08E7"/>
    <w:rsid w:val="001E2841"/>
    <w:rsid w:val="001E3CA6"/>
    <w:rsid w:val="001F2A37"/>
    <w:rsid w:val="001F6439"/>
    <w:rsid w:val="001F6F76"/>
    <w:rsid w:val="00206447"/>
    <w:rsid w:val="0021037C"/>
    <w:rsid w:val="002257A4"/>
    <w:rsid w:val="0022722B"/>
    <w:rsid w:val="00240D51"/>
    <w:rsid w:val="00270A13"/>
    <w:rsid w:val="00272C61"/>
    <w:rsid w:val="00284BD2"/>
    <w:rsid w:val="00292F13"/>
    <w:rsid w:val="002A5D8C"/>
    <w:rsid w:val="002A6A43"/>
    <w:rsid w:val="002B6DB3"/>
    <w:rsid w:val="002C0700"/>
    <w:rsid w:val="002C3C3F"/>
    <w:rsid w:val="002C3DF8"/>
    <w:rsid w:val="002E3EDA"/>
    <w:rsid w:val="002F401A"/>
    <w:rsid w:val="002F4205"/>
    <w:rsid w:val="002F60CB"/>
    <w:rsid w:val="003043D3"/>
    <w:rsid w:val="00316035"/>
    <w:rsid w:val="00320944"/>
    <w:rsid w:val="00335562"/>
    <w:rsid w:val="003379AE"/>
    <w:rsid w:val="00345419"/>
    <w:rsid w:val="0035027A"/>
    <w:rsid w:val="00361C23"/>
    <w:rsid w:val="00362A19"/>
    <w:rsid w:val="00380C1F"/>
    <w:rsid w:val="00392D4A"/>
    <w:rsid w:val="00394BE8"/>
    <w:rsid w:val="00395CF1"/>
    <w:rsid w:val="003C4253"/>
    <w:rsid w:val="003D0E4A"/>
    <w:rsid w:val="003D57FF"/>
    <w:rsid w:val="003E2A76"/>
    <w:rsid w:val="003E3EB4"/>
    <w:rsid w:val="003E53DE"/>
    <w:rsid w:val="003F1A96"/>
    <w:rsid w:val="003F1FAA"/>
    <w:rsid w:val="003F6D08"/>
    <w:rsid w:val="0042040C"/>
    <w:rsid w:val="0043677D"/>
    <w:rsid w:val="004456A1"/>
    <w:rsid w:val="00447486"/>
    <w:rsid w:val="00450999"/>
    <w:rsid w:val="004546EF"/>
    <w:rsid w:val="0045706C"/>
    <w:rsid w:val="00461BEB"/>
    <w:rsid w:val="00473F02"/>
    <w:rsid w:val="00482940"/>
    <w:rsid w:val="00491187"/>
    <w:rsid w:val="00494351"/>
    <w:rsid w:val="00494ACE"/>
    <w:rsid w:val="0049520E"/>
    <w:rsid w:val="00496B94"/>
    <w:rsid w:val="00497E4B"/>
    <w:rsid w:val="004A07CA"/>
    <w:rsid w:val="004A1719"/>
    <w:rsid w:val="004A7685"/>
    <w:rsid w:val="004B76C7"/>
    <w:rsid w:val="004C124A"/>
    <w:rsid w:val="004C16C9"/>
    <w:rsid w:val="004C52F3"/>
    <w:rsid w:val="004C5747"/>
    <w:rsid w:val="004C6192"/>
    <w:rsid w:val="004D6A49"/>
    <w:rsid w:val="004E28BE"/>
    <w:rsid w:val="004E3409"/>
    <w:rsid w:val="004E5B33"/>
    <w:rsid w:val="004E70BB"/>
    <w:rsid w:val="00503527"/>
    <w:rsid w:val="0050354C"/>
    <w:rsid w:val="00503F09"/>
    <w:rsid w:val="0051331D"/>
    <w:rsid w:val="00534ADB"/>
    <w:rsid w:val="00534E3B"/>
    <w:rsid w:val="005550E4"/>
    <w:rsid w:val="005565BE"/>
    <w:rsid w:val="005571D3"/>
    <w:rsid w:val="00561FA9"/>
    <w:rsid w:val="00563B09"/>
    <w:rsid w:val="00571063"/>
    <w:rsid w:val="00575D5E"/>
    <w:rsid w:val="00585730"/>
    <w:rsid w:val="005A4356"/>
    <w:rsid w:val="005C5F16"/>
    <w:rsid w:val="005E5002"/>
    <w:rsid w:val="005F1938"/>
    <w:rsid w:val="005F6381"/>
    <w:rsid w:val="006156CB"/>
    <w:rsid w:val="00620E12"/>
    <w:rsid w:val="00621981"/>
    <w:rsid w:val="006427B4"/>
    <w:rsid w:val="00655003"/>
    <w:rsid w:val="00667CE9"/>
    <w:rsid w:val="00671831"/>
    <w:rsid w:val="00676B2F"/>
    <w:rsid w:val="006876D4"/>
    <w:rsid w:val="0069009C"/>
    <w:rsid w:val="00693D41"/>
    <w:rsid w:val="00695F8B"/>
    <w:rsid w:val="006968A0"/>
    <w:rsid w:val="006A19F4"/>
    <w:rsid w:val="006B08DC"/>
    <w:rsid w:val="006C0C1E"/>
    <w:rsid w:val="006C2A92"/>
    <w:rsid w:val="006C4AC6"/>
    <w:rsid w:val="006C521F"/>
    <w:rsid w:val="006D5D6B"/>
    <w:rsid w:val="006F5959"/>
    <w:rsid w:val="00710CF1"/>
    <w:rsid w:val="007130AE"/>
    <w:rsid w:val="007210CA"/>
    <w:rsid w:val="0072162B"/>
    <w:rsid w:val="0072586F"/>
    <w:rsid w:val="00733CB9"/>
    <w:rsid w:val="00735E20"/>
    <w:rsid w:val="007426D4"/>
    <w:rsid w:val="007528B0"/>
    <w:rsid w:val="007554EB"/>
    <w:rsid w:val="00770DA7"/>
    <w:rsid w:val="00774FCE"/>
    <w:rsid w:val="00793514"/>
    <w:rsid w:val="007A1C98"/>
    <w:rsid w:val="007A322D"/>
    <w:rsid w:val="007C3B08"/>
    <w:rsid w:val="007C5CAA"/>
    <w:rsid w:val="007D46BF"/>
    <w:rsid w:val="007E07D8"/>
    <w:rsid w:val="007E19A0"/>
    <w:rsid w:val="00817123"/>
    <w:rsid w:val="00820D1B"/>
    <w:rsid w:val="00821088"/>
    <w:rsid w:val="00821154"/>
    <w:rsid w:val="008213A9"/>
    <w:rsid w:val="00822C52"/>
    <w:rsid w:val="00823080"/>
    <w:rsid w:val="0082383C"/>
    <w:rsid w:val="0084701D"/>
    <w:rsid w:val="00862BF5"/>
    <w:rsid w:val="00864BBC"/>
    <w:rsid w:val="008706CC"/>
    <w:rsid w:val="0089012C"/>
    <w:rsid w:val="00891383"/>
    <w:rsid w:val="008A4867"/>
    <w:rsid w:val="008B2087"/>
    <w:rsid w:val="008C3B8E"/>
    <w:rsid w:val="008C56EA"/>
    <w:rsid w:val="008D2958"/>
    <w:rsid w:val="008E218E"/>
    <w:rsid w:val="008F4DA9"/>
    <w:rsid w:val="008F5DEB"/>
    <w:rsid w:val="008F6888"/>
    <w:rsid w:val="00912E07"/>
    <w:rsid w:val="00916160"/>
    <w:rsid w:val="0091698B"/>
    <w:rsid w:val="00917823"/>
    <w:rsid w:val="009230F9"/>
    <w:rsid w:val="00923738"/>
    <w:rsid w:val="00932EE5"/>
    <w:rsid w:val="00933A11"/>
    <w:rsid w:val="00935A21"/>
    <w:rsid w:val="00941BD0"/>
    <w:rsid w:val="00944066"/>
    <w:rsid w:val="009538F6"/>
    <w:rsid w:val="00953C45"/>
    <w:rsid w:val="009557CB"/>
    <w:rsid w:val="009565A8"/>
    <w:rsid w:val="00960AD5"/>
    <w:rsid w:val="009642E2"/>
    <w:rsid w:val="009824B6"/>
    <w:rsid w:val="00987373"/>
    <w:rsid w:val="009876F6"/>
    <w:rsid w:val="009A48EC"/>
    <w:rsid w:val="009A4C60"/>
    <w:rsid w:val="009B0DFC"/>
    <w:rsid w:val="009C20F6"/>
    <w:rsid w:val="009C5464"/>
    <w:rsid w:val="009C78A6"/>
    <w:rsid w:val="009C7921"/>
    <w:rsid w:val="009D2A3F"/>
    <w:rsid w:val="009F3153"/>
    <w:rsid w:val="00A14A1A"/>
    <w:rsid w:val="00A2187C"/>
    <w:rsid w:val="00A41B28"/>
    <w:rsid w:val="00A42E6D"/>
    <w:rsid w:val="00A46226"/>
    <w:rsid w:val="00A51665"/>
    <w:rsid w:val="00A60219"/>
    <w:rsid w:val="00A6339B"/>
    <w:rsid w:val="00A71486"/>
    <w:rsid w:val="00A71DFA"/>
    <w:rsid w:val="00A74A3B"/>
    <w:rsid w:val="00A76DCF"/>
    <w:rsid w:val="00A83D92"/>
    <w:rsid w:val="00A85C1A"/>
    <w:rsid w:val="00A915A6"/>
    <w:rsid w:val="00A97569"/>
    <w:rsid w:val="00AB0CCC"/>
    <w:rsid w:val="00AB4CC9"/>
    <w:rsid w:val="00AD7FE2"/>
    <w:rsid w:val="00AE3507"/>
    <w:rsid w:val="00B06002"/>
    <w:rsid w:val="00B13872"/>
    <w:rsid w:val="00B27B14"/>
    <w:rsid w:val="00B34F89"/>
    <w:rsid w:val="00B36CE6"/>
    <w:rsid w:val="00B37BBA"/>
    <w:rsid w:val="00B41A71"/>
    <w:rsid w:val="00B455F6"/>
    <w:rsid w:val="00B46E63"/>
    <w:rsid w:val="00B62A87"/>
    <w:rsid w:val="00B6540A"/>
    <w:rsid w:val="00B71F93"/>
    <w:rsid w:val="00B918CB"/>
    <w:rsid w:val="00BA78A8"/>
    <w:rsid w:val="00BB0113"/>
    <w:rsid w:val="00BB0639"/>
    <w:rsid w:val="00BB3C16"/>
    <w:rsid w:val="00BC03EA"/>
    <w:rsid w:val="00BC39CA"/>
    <w:rsid w:val="00BE28BE"/>
    <w:rsid w:val="00BE7B61"/>
    <w:rsid w:val="00C03589"/>
    <w:rsid w:val="00C053F3"/>
    <w:rsid w:val="00C24705"/>
    <w:rsid w:val="00C274B6"/>
    <w:rsid w:val="00C317FD"/>
    <w:rsid w:val="00C342AA"/>
    <w:rsid w:val="00C429FF"/>
    <w:rsid w:val="00C6640B"/>
    <w:rsid w:val="00C70A8E"/>
    <w:rsid w:val="00C81C41"/>
    <w:rsid w:val="00C831D8"/>
    <w:rsid w:val="00C92197"/>
    <w:rsid w:val="00C95A41"/>
    <w:rsid w:val="00C966D9"/>
    <w:rsid w:val="00CA3A45"/>
    <w:rsid w:val="00CA4B62"/>
    <w:rsid w:val="00CB1F2A"/>
    <w:rsid w:val="00CE0768"/>
    <w:rsid w:val="00CE34B2"/>
    <w:rsid w:val="00CE3A9C"/>
    <w:rsid w:val="00CE7AF6"/>
    <w:rsid w:val="00CF08AE"/>
    <w:rsid w:val="00D05AED"/>
    <w:rsid w:val="00D07281"/>
    <w:rsid w:val="00D15E2F"/>
    <w:rsid w:val="00D21919"/>
    <w:rsid w:val="00D26A1A"/>
    <w:rsid w:val="00D3465F"/>
    <w:rsid w:val="00D372D4"/>
    <w:rsid w:val="00D51C2C"/>
    <w:rsid w:val="00D52B0F"/>
    <w:rsid w:val="00D53709"/>
    <w:rsid w:val="00D72EA9"/>
    <w:rsid w:val="00D732C8"/>
    <w:rsid w:val="00D77CFD"/>
    <w:rsid w:val="00D81DF6"/>
    <w:rsid w:val="00D82F41"/>
    <w:rsid w:val="00DB452E"/>
    <w:rsid w:val="00DB4DB2"/>
    <w:rsid w:val="00DD4893"/>
    <w:rsid w:val="00DE206D"/>
    <w:rsid w:val="00DE63FD"/>
    <w:rsid w:val="00DF49A5"/>
    <w:rsid w:val="00E02126"/>
    <w:rsid w:val="00E02EDF"/>
    <w:rsid w:val="00E04A9A"/>
    <w:rsid w:val="00E06155"/>
    <w:rsid w:val="00E11219"/>
    <w:rsid w:val="00E16299"/>
    <w:rsid w:val="00E3698E"/>
    <w:rsid w:val="00E42FB2"/>
    <w:rsid w:val="00E50580"/>
    <w:rsid w:val="00E6242D"/>
    <w:rsid w:val="00E739D3"/>
    <w:rsid w:val="00E806EA"/>
    <w:rsid w:val="00E81647"/>
    <w:rsid w:val="00E82DDE"/>
    <w:rsid w:val="00E90428"/>
    <w:rsid w:val="00E954DE"/>
    <w:rsid w:val="00E96F39"/>
    <w:rsid w:val="00EA2187"/>
    <w:rsid w:val="00EA658B"/>
    <w:rsid w:val="00EB49FA"/>
    <w:rsid w:val="00EB663D"/>
    <w:rsid w:val="00EC383D"/>
    <w:rsid w:val="00EC6DD4"/>
    <w:rsid w:val="00ED2712"/>
    <w:rsid w:val="00ED2AED"/>
    <w:rsid w:val="00ED3F27"/>
    <w:rsid w:val="00ED4168"/>
    <w:rsid w:val="00EE7AD5"/>
    <w:rsid w:val="00EF0EE9"/>
    <w:rsid w:val="00EF6F67"/>
    <w:rsid w:val="00F00696"/>
    <w:rsid w:val="00F013DD"/>
    <w:rsid w:val="00F0250E"/>
    <w:rsid w:val="00F046AF"/>
    <w:rsid w:val="00F050F9"/>
    <w:rsid w:val="00F1023E"/>
    <w:rsid w:val="00F145C6"/>
    <w:rsid w:val="00F14742"/>
    <w:rsid w:val="00F16821"/>
    <w:rsid w:val="00F23FE1"/>
    <w:rsid w:val="00F25253"/>
    <w:rsid w:val="00F272A3"/>
    <w:rsid w:val="00F27651"/>
    <w:rsid w:val="00F32920"/>
    <w:rsid w:val="00F34349"/>
    <w:rsid w:val="00F62747"/>
    <w:rsid w:val="00F6317C"/>
    <w:rsid w:val="00F633E3"/>
    <w:rsid w:val="00F641EE"/>
    <w:rsid w:val="00F765EB"/>
    <w:rsid w:val="00F8024E"/>
    <w:rsid w:val="00F87BDC"/>
    <w:rsid w:val="00FA0A40"/>
    <w:rsid w:val="00FA7415"/>
    <w:rsid w:val="00FB6494"/>
    <w:rsid w:val="00FC337F"/>
    <w:rsid w:val="00FD230F"/>
    <w:rsid w:val="00FE4C22"/>
    <w:rsid w:val="00FE5FC2"/>
    <w:rsid w:val="00FE7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50948"/>
  <w15:docId w15:val="{587A31EC-D572-49F8-B714-DBA24CF8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17FD"/>
    <w:rPr>
      <w:rFonts w:ascii="Times New Roman" w:eastAsia="Times New Roman" w:hAnsi="Times New Roman"/>
      <w:sz w:val="24"/>
      <w:szCs w:val="24"/>
    </w:rPr>
  </w:style>
  <w:style w:type="paragraph" w:styleId="Nadpis1">
    <w:name w:val="heading 1"/>
    <w:basedOn w:val="Normln"/>
    <w:next w:val="Normln"/>
    <w:link w:val="Nadpis1Char"/>
    <w:uiPriority w:val="99"/>
    <w:qFormat/>
    <w:rsid w:val="00C317FD"/>
    <w:pPr>
      <w:keepNext/>
      <w:outlineLvl w:val="0"/>
    </w:pPr>
    <w:rPr>
      <w:rFonts w:eastAsia="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317FD"/>
    <w:rPr>
      <w:rFonts w:ascii="Times New Roman" w:hAnsi="Times New Roman"/>
      <w:b/>
      <w:sz w:val="24"/>
      <w:lang w:eastAsia="cs-CZ"/>
    </w:rPr>
  </w:style>
  <w:style w:type="paragraph" w:styleId="Zkladntext">
    <w:name w:val="Body Text"/>
    <w:basedOn w:val="Normln"/>
    <w:link w:val="ZkladntextChar"/>
    <w:uiPriority w:val="99"/>
    <w:semiHidden/>
    <w:rsid w:val="00C317FD"/>
    <w:pPr>
      <w:jc w:val="both"/>
    </w:pPr>
    <w:rPr>
      <w:rFonts w:eastAsia="Calibri"/>
      <w:sz w:val="20"/>
      <w:szCs w:val="20"/>
    </w:rPr>
  </w:style>
  <w:style w:type="character" w:customStyle="1" w:styleId="ZkladntextChar">
    <w:name w:val="Základní text Char"/>
    <w:link w:val="Zkladntext"/>
    <w:uiPriority w:val="99"/>
    <w:semiHidden/>
    <w:locked/>
    <w:rsid w:val="00C317FD"/>
    <w:rPr>
      <w:rFonts w:ascii="Times New Roman" w:hAnsi="Times New Roman"/>
      <w:sz w:val="20"/>
      <w:lang w:eastAsia="cs-CZ"/>
    </w:rPr>
  </w:style>
  <w:style w:type="paragraph" w:styleId="Zpat">
    <w:name w:val="footer"/>
    <w:basedOn w:val="Normln"/>
    <w:link w:val="ZpatChar"/>
    <w:uiPriority w:val="99"/>
    <w:rsid w:val="00C317FD"/>
    <w:pPr>
      <w:tabs>
        <w:tab w:val="center" w:pos="4536"/>
        <w:tab w:val="right" w:pos="9072"/>
      </w:tabs>
    </w:pPr>
    <w:rPr>
      <w:rFonts w:eastAsia="Calibri"/>
    </w:rPr>
  </w:style>
  <w:style w:type="character" w:customStyle="1" w:styleId="ZpatChar">
    <w:name w:val="Zápatí Char"/>
    <w:link w:val="Zpat"/>
    <w:uiPriority w:val="99"/>
    <w:locked/>
    <w:rsid w:val="00C317FD"/>
    <w:rPr>
      <w:rFonts w:ascii="Times New Roman" w:hAnsi="Times New Roman"/>
      <w:sz w:val="24"/>
      <w:lang w:eastAsia="cs-CZ"/>
    </w:rPr>
  </w:style>
  <w:style w:type="character" w:styleId="slostrnky">
    <w:name w:val="page number"/>
    <w:uiPriority w:val="99"/>
    <w:semiHidden/>
    <w:rsid w:val="00C317FD"/>
    <w:rPr>
      <w:rFonts w:cs="Times New Roman"/>
    </w:rPr>
  </w:style>
  <w:style w:type="paragraph" w:customStyle="1" w:styleId="tah8">
    <w:name w:val="tah8"/>
    <w:basedOn w:val="Normln"/>
    <w:uiPriority w:val="99"/>
    <w:rsid w:val="00C317FD"/>
    <w:pPr>
      <w:spacing w:before="100" w:beforeAutospacing="1" w:after="100" w:afterAutospacing="1"/>
    </w:pPr>
    <w:rPr>
      <w:rFonts w:ascii="Tahoma" w:hAnsi="Tahoma" w:cs="Tahoma"/>
      <w:sz w:val="16"/>
      <w:szCs w:val="16"/>
    </w:rPr>
  </w:style>
  <w:style w:type="character" w:customStyle="1" w:styleId="tah8b1">
    <w:name w:val="tah8b1"/>
    <w:uiPriority w:val="99"/>
    <w:rsid w:val="00C317FD"/>
    <w:rPr>
      <w:rFonts w:ascii="Tahoma" w:hAnsi="Tahoma"/>
      <w:b/>
      <w:sz w:val="16"/>
      <w:u w:val="none"/>
      <w:effect w:val="none"/>
    </w:rPr>
  </w:style>
  <w:style w:type="paragraph" w:customStyle="1" w:styleId="normln1">
    <w:name w:val="normln1"/>
    <w:basedOn w:val="Normln"/>
    <w:uiPriority w:val="99"/>
    <w:rsid w:val="002C3C3F"/>
    <w:pPr>
      <w:suppressAutoHyphens/>
      <w:overflowPunct w:val="0"/>
      <w:autoSpaceDE w:val="0"/>
      <w:autoSpaceDN w:val="0"/>
      <w:adjustRightInd w:val="0"/>
      <w:spacing w:before="280" w:after="280"/>
      <w:textAlignment w:val="baseline"/>
    </w:pPr>
    <w:rPr>
      <w:rFonts w:eastAsia="Calibri"/>
      <w:szCs w:val="20"/>
    </w:rPr>
  </w:style>
  <w:style w:type="paragraph" w:styleId="Textbubliny">
    <w:name w:val="Balloon Text"/>
    <w:basedOn w:val="Normln"/>
    <w:link w:val="TextbublinyChar"/>
    <w:uiPriority w:val="99"/>
    <w:semiHidden/>
    <w:rsid w:val="00774FCE"/>
    <w:rPr>
      <w:rFonts w:ascii="Tahoma" w:hAnsi="Tahoma"/>
      <w:sz w:val="16"/>
      <w:szCs w:val="16"/>
    </w:rPr>
  </w:style>
  <w:style w:type="character" w:customStyle="1" w:styleId="TextbublinyChar">
    <w:name w:val="Text bubliny Char"/>
    <w:link w:val="Textbubliny"/>
    <w:uiPriority w:val="99"/>
    <w:semiHidden/>
    <w:locked/>
    <w:rsid w:val="00774FCE"/>
    <w:rPr>
      <w:rFonts w:ascii="Tahoma" w:hAnsi="Tahoma"/>
      <w:sz w:val="16"/>
    </w:rPr>
  </w:style>
  <w:style w:type="paragraph" w:styleId="Zhlav">
    <w:name w:val="header"/>
    <w:basedOn w:val="Normln"/>
    <w:link w:val="ZhlavChar"/>
    <w:uiPriority w:val="99"/>
    <w:unhideWhenUsed/>
    <w:rsid w:val="00BA78A8"/>
    <w:pPr>
      <w:tabs>
        <w:tab w:val="center" w:pos="4536"/>
        <w:tab w:val="right" w:pos="9072"/>
      </w:tabs>
    </w:pPr>
  </w:style>
  <w:style w:type="character" w:customStyle="1" w:styleId="ZhlavChar">
    <w:name w:val="Záhlaví Char"/>
    <w:link w:val="Zhlav"/>
    <w:uiPriority w:val="99"/>
    <w:rsid w:val="00BA78A8"/>
    <w:rPr>
      <w:rFonts w:ascii="Times New Roman" w:eastAsia="Times New Roman" w:hAnsi="Times New Roman"/>
      <w:sz w:val="24"/>
      <w:szCs w:val="24"/>
    </w:rPr>
  </w:style>
  <w:style w:type="character" w:styleId="Hypertextovodkaz">
    <w:name w:val="Hyperlink"/>
    <w:uiPriority w:val="99"/>
    <w:unhideWhenUsed/>
    <w:rsid w:val="00F62747"/>
    <w:rPr>
      <w:color w:val="0563C1"/>
      <w:u w:val="single"/>
    </w:rPr>
  </w:style>
  <w:style w:type="paragraph" w:styleId="slovanseznam">
    <w:name w:val="List Number"/>
    <w:basedOn w:val="Normln"/>
    <w:rsid w:val="00695F8B"/>
    <w:pPr>
      <w:numPr>
        <w:numId w:val="2"/>
      </w:numPr>
      <w:jc w:val="center"/>
    </w:pPr>
    <w:rPr>
      <w:b/>
      <w:sz w:val="32"/>
    </w:rPr>
  </w:style>
  <w:style w:type="paragraph" w:styleId="slovanseznam2">
    <w:name w:val="List Number 2"/>
    <w:basedOn w:val="Normln"/>
    <w:rsid w:val="00695F8B"/>
    <w:pPr>
      <w:numPr>
        <w:ilvl w:val="1"/>
        <w:numId w:val="2"/>
      </w:numPr>
      <w:spacing w:before="120" w:after="120"/>
    </w:pPr>
  </w:style>
  <w:style w:type="paragraph" w:styleId="Nzev">
    <w:name w:val="Title"/>
    <w:basedOn w:val="Normln"/>
    <w:next w:val="Normln"/>
    <w:link w:val="NzevChar"/>
    <w:qFormat/>
    <w:locked/>
    <w:rsid w:val="007D46BF"/>
    <w:pPr>
      <w:contextualSpacing/>
    </w:pPr>
    <w:rPr>
      <w:rFonts w:ascii="Calibri Light" w:hAnsi="Calibri Light"/>
      <w:spacing w:val="-10"/>
      <w:kern w:val="28"/>
      <w:sz w:val="56"/>
      <w:szCs w:val="56"/>
    </w:rPr>
  </w:style>
  <w:style w:type="character" w:customStyle="1" w:styleId="NzevChar">
    <w:name w:val="Název Char"/>
    <w:basedOn w:val="Standardnpsmoodstavce"/>
    <w:link w:val="Nzev"/>
    <w:rsid w:val="007D46BF"/>
    <w:rPr>
      <w:rFonts w:ascii="Calibri Light" w:eastAsia="Times New Roman" w:hAnsi="Calibri Light"/>
      <w:spacing w:val="-10"/>
      <w:kern w:val="28"/>
      <w:sz w:val="56"/>
      <w:szCs w:val="56"/>
    </w:rPr>
  </w:style>
  <w:style w:type="paragraph" w:styleId="Odstavecseseznamem">
    <w:name w:val="List Paragraph"/>
    <w:basedOn w:val="Normln"/>
    <w:link w:val="OdstavecseseznamemChar"/>
    <w:uiPriority w:val="34"/>
    <w:qFormat/>
    <w:rsid w:val="007D46BF"/>
    <w:pPr>
      <w:spacing w:after="160" w:line="259"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iPriority w:val="99"/>
    <w:semiHidden/>
    <w:unhideWhenUsed/>
    <w:rsid w:val="007D46BF"/>
    <w:rPr>
      <w:sz w:val="20"/>
      <w:szCs w:val="20"/>
    </w:rPr>
  </w:style>
  <w:style w:type="character" w:customStyle="1" w:styleId="TextkomenteChar">
    <w:name w:val="Text komentáře Char"/>
    <w:basedOn w:val="Standardnpsmoodstavce"/>
    <w:link w:val="Textkomente"/>
    <w:uiPriority w:val="99"/>
    <w:semiHidden/>
    <w:rsid w:val="007D46B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46BF"/>
    <w:pPr>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7D46BF"/>
    <w:rPr>
      <w:rFonts w:ascii="Times New Roman" w:eastAsia="Times New Roman" w:hAnsi="Times New Roman"/>
      <w:b/>
      <w:bCs/>
      <w:lang w:eastAsia="en-US"/>
    </w:rPr>
  </w:style>
  <w:style w:type="paragraph" w:styleId="Revize">
    <w:name w:val="Revision"/>
    <w:hidden/>
    <w:uiPriority w:val="99"/>
    <w:semiHidden/>
    <w:rsid w:val="00E11219"/>
    <w:rPr>
      <w:rFonts w:ascii="Times New Roman" w:eastAsia="Times New Roman" w:hAnsi="Times New Roman"/>
      <w:sz w:val="24"/>
      <w:szCs w:val="24"/>
    </w:rPr>
  </w:style>
  <w:style w:type="table" w:styleId="Mkatabulky">
    <w:name w:val="Table Grid"/>
    <w:basedOn w:val="Normlntabulka"/>
    <w:locked/>
    <w:rsid w:val="00FE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6192"/>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link w:val="Odstavecseseznamem"/>
    <w:uiPriority w:val="34"/>
    <w:rsid w:val="00E02126"/>
    <w:rPr>
      <w:sz w:val="22"/>
      <w:szCs w:val="22"/>
      <w:lang w:eastAsia="en-US"/>
    </w:rPr>
  </w:style>
  <w:style w:type="paragraph" w:styleId="Textpoznpodarou">
    <w:name w:val="footnote text"/>
    <w:basedOn w:val="Normln"/>
    <w:link w:val="TextpoznpodarouChar"/>
    <w:uiPriority w:val="99"/>
    <w:semiHidden/>
    <w:unhideWhenUsed/>
    <w:rsid w:val="00E02126"/>
    <w:pPr>
      <w:jc w:val="both"/>
    </w:pPr>
    <w:rPr>
      <w:sz w:val="20"/>
      <w:szCs w:val="20"/>
    </w:rPr>
  </w:style>
  <w:style w:type="character" w:customStyle="1" w:styleId="TextpoznpodarouChar">
    <w:name w:val="Text pozn. pod čarou Char"/>
    <w:basedOn w:val="Standardnpsmoodstavce"/>
    <w:link w:val="Textpoznpodarou"/>
    <w:uiPriority w:val="99"/>
    <w:semiHidden/>
    <w:rsid w:val="00E02126"/>
    <w:rPr>
      <w:rFonts w:ascii="Times New Roman" w:eastAsia="Times New Roman" w:hAnsi="Times New Roman"/>
    </w:rPr>
  </w:style>
  <w:style w:type="character" w:styleId="Znakapoznpodarou">
    <w:name w:val="footnote reference"/>
    <w:basedOn w:val="Standardnpsmoodstavce"/>
    <w:uiPriority w:val="99"/>
    <w:semiHidden/>
    <w:unhideWhenUsed/>
    <w:rsid w:val="00E02126"/>
    <w:rPr>
      <w:vertAlign w:val="superscript"/>
    </w:rPr>
  </w:style>
  <w:style w:type="paragraph" w:customStyle="1" w:styleId="HLAVICKA3BNAD">
    <w:name w:val="HLAVICKA 3B NAD"/>
    <w:basedOn w:val="Normln"/>
    <w:rsid w:val="00912E07"/>
    <w:pPr>
      <w:keepLines/>
      <w:tabs>
        <w:tab w:val="left" w:pos="284"/>
        <w:tab w:val="left" w:pos="1145"/>
      </w:tabs>
      <w:overflowPunct w:val="0"/>
      <w:autoSpaceDE w:val="0"/>
      <w:autoSpaceDN w:val="0"/>
      <w:adjustRightInd w:val="0"/>
      <w:spacing w:before="180" w:after="6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322957">
      <w:bodyDiv w:val="1"/>
      <w:marLeft w:val="0"/>
      <w:marRight w:val="0"/>
      <w:marTop w:val="0"/>
      <w:marBottom w:val="0"/>
      <w:divBdr>
        <w:top w:val="none" w:sz="0" w:space="0" w:color="auto"/>
        <w:left w:val="none" w:sz="0" w:space="0" w:color="auto"/>
        <w:bottom w:val="none" w:sz="0" w:space="0" w:color="auto"/>
        <w:right w:val="none" w:sz="0" w:space="0" w:color="auto"/>
      </w:divBdr>
    </w:div>
    <w:div w:id="6956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67110-0F35-4AA8-8E6E-FC34D251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2337</Words>
  <Characters>13794</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Libor Vokas</cp:lastModifiedBy>
  <cp:revision>8</cp:revision>
  <cp:lastPrinted>2016-11-28T14:42:00Z</cp:lastPrinted>
  <dcterms:created xsi:type="dcterms:W3CDTF">2024-08-29T06:07:00Z</dcterms:created>
  <dcterms:modified xsi:type="dcterms:W3CDTF">2024-11-10T17:31:00Z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