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70BF" w14:textId="55932B79" w:rsidR="00E10334" w:rsidRPr="00C75B47" w:rsidRDefault="001603C7" w:rsidP="00701C6F">
      <w:pPr>
        <w:pStyle w:val="Nzev"/>
        <w:keepNext w:val="0"/>
        <w:rPr>
          <w:sz w:val="32"/>
        </w:rPr>
      </w:pPr>
      <w:r w:rsidRPr="00076A0A">
        <w:rPr>
          <w:sz w:val="32"/>
        </w:rPr>
        <w:t>SMLOUVA O DÍLO</w:t>
      </w:r>
      <w:r w:rsidR="008E2E84" w:rsidRPr="00076A0A">
        <w:rPr>
          <w:sz w:val="32"/>
        </w:rPr>
        <w:t xml:space="preserve"> </w:t>
      </w:r>
      <w:r w:rsidR="006B4672" w:rsidRPr="00076A0A">
        <w:rPr>
          <w:sz w:val="32"/>
        </w:rPr>
        <w:t>A O POSKYTOVÁNÍ SLUŽEB PROVOZNÍ PODPORY</w:t>
      </w:r>
    </w:p>
    <w:p w14:paraId="2F5120D6" w14:textId="77777777" w:rsidR="00E10334" w:rsidRPr="00D745B0" w:rsidRDefault="00E10334" w:rsidP="00701C6F">
      <w:pPr>
        <w:jc w:val="center"/>
      </w:pPr>
      <w:r w:rsidRPr="00D745B0">
        <w:t>(dále jen „smlouva“)</w:t>
      </w:r>
    </w:p>
    <w:p w14:paraId="56658D3B" w14:textId="77777777" w:rsidR="00E10334" w:rsidRPr="00D745B0" w:rsidRDefault="00E10334" w:rsidP="00701C6F">
      <w:pPr>
        <w:jc w:val="center"/>
        <w:rPr>
          <w:i/>
        </w:rPr>
      </w:pPr>
      <w:r w:rsidRPr="00D745B0">
        <w:rPr>
          <w:i/>
        </w:rPr>
        <w:t xml:space="preserve">uzavřená ve smyslu </w:t>
      </w:r>
      <w:r w:rsidR="004B0DA7">
        <w:rPr>
          <w:i/>
        </w:rPr>
        <w:t xml:space="preserve">ust. </w:t>
      </w:r>
      <w:r w:rsidR="00B82813" w:rsidRPr="00D745B0">
        <w:rPr>
          <w:i/>
        </w:rPr>
        <w:t>§ 2</w:t>
      </w:r>
      <w:r w:rsidR="001603C7">
        <w:rPr>
          <w:i/>
        </w:rPr>
        <w:t>586</w:t>
      </w:r>
      <w:r w:rsidR="00B82813" w:rsidRPr="00D745B0">
        <w:rPr>
          <w:i/>
        </w:rPr>
        <w:t xml:space="preserve"> a násl. </w:t>
      </w:r>
      <w:bookmarkStart w:id="0" w:name="_Hlk510989152"/>
      <w:r w:rsidR="00025335">
        <w:rPr>
          <w:i/>
        </w:rPr>
        <w:t>a ust</w:t>
      </w:r>
      <w:r w:rsidR="00025335" w:rsidRPr="00025335">
        <w:rPr>
          <w:i/>
        </w:rPr>
        <w:t>. § 1746</w:t>
      </w:r>
      <w:r w:rsidR="00025335" w:rsidRPr="00A937EC">
        <w:t xml:space="preserve"> </w:t>
      </w:r>
      <w:bookmarkEnd w:id="0"/>
      <w:r w:rsidR="00B82813" w:rsidRPr="00D745B0">
        <w:rPr>
          <w:i/>
        </w:rPr>
        <w:t>zákona č. 89/2012 Sb., občanského zákoníku, ve znění pozdějších předpisů</w:t>
      </w:r>
      <w:r w:rsidR="00D33151" w:rsidRPr="00D745B0">
        <w:rPr>
          <w:i/>
        </w:rPr>
        <w:t>,</w:t>
      </w:r>
      <w:r w:rsidR="00B82813" w:rsidRPr="00D745B0">
        <w:rPr>
          <w:i/>
        </w:rPr>
        <w:t xml:space="preserve"> (dále jen „</w:t>
      </w:r>
      <w:proofErr w:type="spellStart"/>
      <w:r w:rsidR="00B82813" w:rsidRPr="00D745B0">
        <w:rPr>
          <w:i/>
        </w:rPr>
        <w:t>ObčZ</w:t>
      </w:r>
      <w:proofErr w:type="spellEnd"/>
      <w:r w:rsidR="00B82813" w:rsidRPr="00D745B0">
        <w:rPr>
          <w:i/>
        </w:rPr>
        <w:t>“)</w:t>
      </w:r>
    </w:p>
    <w:p w14:paraId="10E7E1F5" w14:textId="77777777" w:rsidR="00942855" w:rsidRPr="00D745B0" w:rsidRDefault="00942855" w:rsidP="00701C6F"/>
    <w:p w14:paraId="2AD43F75" w14:textId="45FA366F" w:rsidR="00422E27" w:rsidRPr="00D745B0" w:rsidRDefault="003C3D36" w:rsidP="00701C6F">
      <w:pPr>
        <w:rPr>
          <w:b/>
        </w:rPr>
      </w:pPr>
      <w:r>
        <w:rPr>
          <w:b/>
        </w:rPr>
        <w:t>Objednatel</w:t>
      </w:r>
      <w:r w:rsidR="00150D4C" w:rsidRPr="00D745B0">
        <w:rPr>
          <w:b/>
        </w:rPr>
        <w:t>:</w:t>
      </w:r>
    </w:p>
    <w:p w14:paraId="2B9341F9" w14:textId="21B54ACC" w:rsidR="00D745B0" w:rsidRPr="00D745B0" w:rsidRDefault="008E2E84" w:rsidP="00701C6F">
      <w:pPr>
        <w:rPr>
          <w:b/>
          <w:u w:val="single"/>
        </w:rPr>
      </w:pPr>
      <w:r>
        <w:rPr>
          <w:b/>
          <w:u w:val="single"/>
        </w:rPr>
        <w:t>Český rybářský svaz, z.s.</w:t>
      </w:r>
    </w:p>
    <w:p w14:paraId="127979D0" w14:textId="77777777" w:rsidR="008E2E84" w:rsidRDefault="00D745B0" w:rsidP="00701C6F">
      <w:bookmarkStart w:id="1" w:name="_Hlk510989169"/>
      <w:r w:rsidRPr="00D745B0">
        <w:t xml:space="preserve">se sídlem: </w:t>
      </w:r>
      <w:r w:rsidRPr="00D745B0">
        <w:tab/>
      </w:r>
      <w:r>
        <w:tab/>
      </w:r>
      <w:r w:rsidR="008E2E84">
        <w:t>Nad Olšinami 282/31, 100 00 Praha 10 - Vinohrady</w:t>
      </w:r>
      <w:r w:rsidR="008E2E84" w:rsidRPr="00D745B0">
        <w:t xml:space="preserve"> </w:t>
      </w:r>
    </w:p>
    <w:p w14:paraId="58EF59E3" w14:textId="5F6DA545" w:rsidR="00D745B0" w:rsidRDefault="00D745B0" w:rsidP="00701C6F">
      <w:r w:rsidRPr="00D745B0">
        <w:t>IČ:</w:t>
      </w:r>
      <w:r>
        <w:tab/>
      </w:r>
      <w:r>
        <w:tab/>
      </w:r>
      <w:r>
        <w:tab/>
      </w:r>
      <w:r w:rsidR="008E2E84">
        <w:t>00443191</w:t>
      </w:r>
    </w:p>
    <w:p w14:paraId="71583D31" w14:textId="6D97B37E" w:rsidR="00413B51" w:rsidRDefault="00413B51" w:rsidP="00701C6F">
      <w:r w:rsidRPr="003C3D36">
        <w:t>ID datové schránky:</w:t>
      </w:r>
      <w:r w:rsidR="003C3D36">
        <w:tab/>
      </w:r>
      <w:r w:rsidR="0084350A" w:rsidRPr="0084350A">
        <w:t>2zu64jc</w:t>
      </w:r>
      <w:r>
        <w:tab/>
      </w:r>
    </w:p>
    <w:p w14:paraId="1B7604D6" w14:textId="5A7E309E" w:rsidR="00D745B0" w:rsidRPr="003C3D36" w:rsidRDefault="0084350A" w:rsidP="00701C6F">
      <w:r>
        <w:t xml:space="preserve"> </w:t>
      </w:r>
    </w:p>
    <w:bookmarkEnd w:id="1"/>
    <w:p w14:paraId="5FB33407" w14:textId="54B9C28E" w:rsidR="003C3D36" w:rsidRDefault="003C3D36" w:rsidP="00701C6F">
      <w:r>
        <w:t>a</w:t>
      </w:r>
    </w:p>
    <w:p w14:paraId="5D8865E4" w14:textId="77777777" w:rsidR="003C3D36" w:rsidRPr="00D745B0" w:rsidRDefault="003C3D36" w:rsidP="00701C6F"/>
    <w:p w14:paraId="1A07DC46" w14:textId="4E7C3715" w:rsidR="00422E27" w:rsidRPr="00D745B0" w:rsidRDefault="003C3D36" w:rsidP="00701C6F">
      <w:pPr>
        <w:rPr>
          <w:b/>
        </w:rPr>
      </w:pPr>
      <w:r>
        <w:rPr>
          <w:b/>
        </w:rPr>
        <w:t>Zhotovitel</w:t>
      </w:r>
      <w:bookmarkStart w:id="2" w:name="_Hlk510989178"/>
      <w:r w:rsidR="00677661">
        <w:rPr>
          <w:b/>
        </w:rPr>
        <w:t xml:space="preserve"> nebo Poskytovatel</w:t>
      </w:r>
      <w:bookmarkEnd w:id="2"/>
      <w:r w:rsidR="00422E27" w:rsidRPr="00D745B0">
        <w:rPr>
          <w:b/>
        </w:rPr>
        <w:t>:</w:t>
      </w:r>
    </w:p>
    <w:p w14:paraId="3A9A2DFD" w14:textId="1A2CA0B4" w:rsidR="00422E27" w:rsidRPr="00D745B0" w:rsidRDefault="00FD462E" w:rsidP="00701C6F">
      <w:pPr>
        <w:rPr>
          <w:b/>
          <w:u w:val="single"/>
        </w:rPr>
      </w:pPr>
      <w:r>
        <w:rPr>
          <w:b/>
          <w:highlight w:val="yellow"/>
          <w:u w:val="single"/>
        </w:rPr>
        <w:t>[DOPLNÍ DODAVATEL]</w:t>
      </w:r>
    </w:p>
    <w:p w14:paraId="47E32477" w14:textId="1F660E96" w:rsidR="00DE0669" w:rsidRPr="00D745B0" w:rsidRDefault="00DE0669" w:rsidP="00701C6F">
      <w:r w:rsidRPr="00D745B0">
        <w:t xml:space="preserve">se sídlem: </w:t>
      </w:r>
      <w:r w:rsidRPr="00D745B0">
        <w:tab/>
      </w:r>
      <w:r w:rsidRPr="00D745B0">
        <w:tab/>
      </w:r>
      <w:r w:rsidR="00FD462E" w:rsidRPr="00FD462E">
        <w:rPr>
          <w:highlight w:val="yellow"/>
        </w:rPr>
        <w:t>[DOPLNÍ DODAVATEL]</w:t>
      </w:r>
    </w:p>
    <w:p w14:paraId="6FFAD619" w14:textId="776F5330" w:rsidR="00DE0669" w:rsidRPr="00D745B0" w:rsidRDefault="00422E27" w:rsidP="00701C6F">
      <w:r w:rsidRPr="00D745B0">
        <w:t>IČ:</w:t>
      </w:r>
      <w:r w:rsidR="00DE0669" w:rsidRPr="00D745B0">
        <w:tab/>
      </w:r>
      <w:r w:rsidR="00DE0669" w:rsidRPr="00D745B0">
        <w:tab/>
      </w:r>
      <w:r w:rsidR="00DE0669" w:rsidRPr="00D745B0">
        <w:tab/>
      </w:r>
      <w:r w:rsidR="00FD462E" w:rsidRPr="00FD462E">
        <w:rPr>
          <w:highlight w:val="yellow"/>
        </w:rPr>
        <w:t>[DOPLNÍ DODAVATEL]</w:t>
      </w:r>
    </w:p>
    <w:p w14:paraId="04F47A5E" w14:textId="72ABFB33" w:rsidR="00422E27" w:rsidRPr="00D745B0" w:rsidRDefault="00422E27" w:rsidP="00701C6F">
      <w:r w:rsidRPr="00D745B0">
        <w:t xml:space="preserve">DIČ: </w:t>
      </w:r>
      <w:r w:rsidR="00DE0669" w:rsidRPr="00D745B0">
        <w:tab/>
      </w:r>
      <w:r w:rsidR="00DE0669" w:rsidRPr="00D745B0">
        <w:tab/>
      </w:r>
      <w:r w:rsidR="00DE0669" w:rsidRPr="00D745B0">
        <w:tab/>
      </w:r>
      <w:r w:rsidR="00FD462E" w:rsidRPr="00FD462E">
        <w:rPr>
          <w:highlight w:val="yellow"/>
        </w:rPr>
        <w:t>[DOPLNÍ DODAVATEL]</w:t>
      </w:r>
    </w:p>
    <w:p w14:paraId="3207103C" w14:textId="475A8A10" w:rsidR="00DE0669" w:rsidRPr="00D745B0" w:rsidRDefault="00D745B0" w:rsidP="00701C6F">
      <w:pPr>
        <w:rPr>
          <w:b/>
          <w:u w:val="single"/>
        </w:rPr>
      </w:pPr>
      <w:r>
        <w:t>za níž jedná:</w:t>
      </w:r>
      <w:r>
        <w:tab/>
      </w:r>
      <w:r>
        <w:tab/>
      </w:r>
      <w:r w:rsidR="00FD462E" w:rsidRPr="00FD462E">
        <w:rPr>
          <w:highlight w:val="yellow"/>
        </w:rPr>
        <w:t>[DOPLNÍ DODAVATEL]</w:t>
      </w:r>
    </w:p>
    <w:p w14:paraId="5406AE74" w14:textId="60CA3B1C" w:rsidR="00422E27" w:rsidRPr="00D745B0" w:rsidRDefault="00422E27" w:rsidP="00701C6F">
      <w:r w:rsidRPr="00D745B0">
        <w:t xml:space="preserve">zapsaná v Obchodním rejstříku vedeném </w:t>
      </w:r>
      <w:r w:rsidR="00FD462E" w:rsidRPr="00FD462E">
        <w:rPr>
          <w:highlight w:val="yellow"/>
        </w:rPr>
        <w:t>[DOPLNÍ DODAVATEL]</w:t>
      </w:r>
      <w:r w:rsidR="006A45AF" w:rsidRPr="00D745B0">
        <w:t xml:space="preserve"> </w:t>
      </w:r>
      <w:r w:rsidRPr="00D745B0">
        <w:t>soudem v </w:t>
      </w:r>
      <w:r w:rsidR="00FD462E" w:rsidRPr="00FD462E">
        <w:rPr>
          <w:highlight w:val="yellow"/>
        </w:rPr>
        <w:t>[DOPLNÍ DODAVATEL]</w:t>
      </w:r>
      <w:r w:rsidR="006A45AF" w:rsidRPr="00D745B0">
        <w:t xml:space="preserve"> </w:t>
      </w:r>
      <w:r w:rsidR="004B0DA7">
        <w:t>spisová značka</w:t>
      </w:r>
      <w:r w:rsidRPr="00D745B0">
        <w:t xml:space="preserve"> </w:t>
      </w:r>
      <w:r w:rsidR="00FD462E" w:rsidRPr="00FD462E">
        <w:rPr>
          <w:highlight w:val="yellow"/>
        </w:rPr>
        <w:t>[DOPLNÍ DODAVATEL]</w:t>
      </w:r>
    </w:p>
    <w:p w14:paraId="1F5F7E1F" w14:textId="12DB9501" w:rsidR="00422E27" w:rsidRPr="00D745B0" w:rsidRDefault="00422E27" w:rsidP="00701C6F">
      <w:r w:rsidRPr="00D745B0">
        <w:t xml:space="preserve">tel.: </w:t>
      </w:r>
      <w:r w:rsidR="00FD462E" w:rsidRPr="00FD462E">
        <w:rPr>
          <w:highlight w:val="yellow"/>
        </w:rPr>
        <w:t>[DOPLNÍ DODAVATEL]</w:t>
      </w:r>
      <w:r w:rsidR="006A45AF" w:rsidRPr="00D745B0">
        <w:t xml:space="preserve"> </w:t>
      </w:r>
      <w:r w:rsidRPr="00D745B0">
        <w:t xml:space="preserve">fax.: </w:t>
      </w:r>
      <w:r w:rsidR="00FD462E" w:rsidRPr="00FD462E">
        <w:rPr>
          <w:highlight w:val="yellow"/>
        </w:rPr>
        <w:t>[DOPLNÍ DODAVATEL]</w:t>
      </w:r>
      <w:r w:rsidR="006A45AF" w:rsidRPr="00D745B0">
        <w:t xml:space="preserve">, </w:t>
      </w:r>
      <w:r w:rsidRPr="00D745B0">
        <w:t xml:space="preserve">e-mail: </w:t>
      </w:r>
      <w:r w:rsidR="00FD462E" w:rsidRPr="00FD462E">
        <w:rPr>
          <w:highlight w:val="yellow"/>
        </w:rPr>
        <w:t>[DOPLNÍ DODAVATEL]</w:t>
      </w:r>
    </w:p>
    <w:p w14:paraId="2D7626E8" w14:textId="6CEA021D" w:rsidR="00DE0669" w:rsidRPr="00D745B0" w:rsidRDefault="00422E27" w:rsidP="00701C6F">
      <w:pPr>
        <w:rPr>
          <w:b/>
          <w:u w:val="single"/>
        </w:rPr>
      </w:pPr>
      <w:r w:rsidRPr="00D745B0">
        <w:t xml:space="preserve">bankovní spojení: </w:t>
      </w:r>
      <w:r w:rsidR="00DE0669" w:rsidRPr="00D745B0">
        <w:tab/>
      </w:r>
      <w:r w:rsidR="00FD462E" w:rsidRPr="00FD462E">
        <w:rPr>
          <w:highlight w:val="yellow"/>
        </w:rPr>
        <w:t>[DOPLNÍ DODAVATEL]</w:t>
      </w:r>
    </w:p>
    <w:p w14:paraId="28BF5C3D" w14:textId="67C36024" w:rsidR="00422E27" w:rsidRDefault="00422E27" w:rsidP="00701C6F">
      <w:r w:rsidRPr="00D745B0">
        <w:t>č</w:t>
      </w:r>
      <w:r w:rsidR="004B0DA7">
        <w:t xml:space="preserve">íslo </w:t>
      </w:r>
      <w:r w:rsidRPr="00D745B0">
        <w:t>ú</w:t>
      </w:r>
      <w:r w:rsidR="004B0DA7">
        <w:t>čtu</w:t>
      </w:r>
      <w:r w:rsidR="00D745B0">
        <w:t>:</w:t>
      </w:r>
      <w:r w:rsidR="00D745B0">
        <w:tab/>
      </w:r>
      <w:r w:rsidR="00D745B0">
        <w:tab/>
      </w:r>
      <w:r w:rsidR="00FD462E" w:rsidRPr="00FD462E">
        <w:rPr>
          <w:highlight w:val="yellow"/>
        </w:rPr>
        <w:t>[DOPLNÍ DODAVATEL]</w:t>
      </w:r>
    </w:p>
    <w:p w14:paraId="50424E5A" w14:textId="77777777" w:rsidR="004B0DA7" w:rsidRDefault="004B0DA7" w:rsidP="00701C6F"/>
    <w:p w14:paraId="1AC4A365" w14:textId="77777777" w:rsidR="004B0DA7" w:rsidRPr="00D745B0" w:rsidRDefault="004B0DA7" w:rsidP="00701C6F">
      <w:r>
        <w:t>dále společně jako „smluvní strany“</w:t>
      </w:r>
    </w:p>
    <w:p w14:paraId="04BD2539" w14:textId="77777777" w:rsidR="00422E27" w:rsidRPr="00D745B0" w:rsidRDefault="00422E27" w:rsidP="00701C6F"/>
    <w:p w14:paraId="115C698B" w14:textId="77777777" w:rsidR="00DE0669" w:rsidRPr="00701C6F" w:rsidRDefault="00DE0669" w:rsidP="00701C6F">
      <w:pPr>
        <w:pStyle w:val="Nadpis1"/>
        <w:keepNext w:val="0"/>
        <w:rPr>
          <w:rStyle w:val="Siln"/>
        </w:rPr>
      </w:pPr>
      <w:r w:rsidRPr="00701C6F">
        <w:rPr>
          <w:rStyle w:val="Siln"/>
        </w:rPr>
        <w:t>Preambule</w:t>
      </w:r>
    </w:p>
    <w:p w14:paraId="2149A688" w14:textId="002FC2CE" w:rsidR="0095538E" w:rsidRPr="00164B92" w:rsidRDefault="0084350A" w:rsidP="00701C6F">
      <w:pPr>
        <w:pStyle w:val="Nzev"/>
        <w:keepNext w:val="0"/>
        <w:numPr>
          <w:ilvl w:val="1"/>
          <w:numId w:val="28"/>
        </w:numPr>
        <w:ind w:left="567" w:hanging="567"/>
        <w:jc w:val="both"/>
        <w:rPr>
          <w:rStyle w:val="Siln"/>
          <w:b w:val="0"/>
        </w:rPr>
      </w:pPr>
      <w:bookmarkStart w:id="3" w:name="_Hlk510989193"/>
      <w:bookmarkStart w:id="4" w:name="_Hlk58360605"/>
      <w:r>
        <w:rPr>
          <w:rStyle w:val="Siln"/>
          <w:b w:val="0"/>
        </w:rPr>
        <w:t>Smluvní strany</w:t>
      </w:r>
      <w:r w:rsidR="00F35DB4" w:rsidRPr="00164B92">
        <w:rPr>
          <w:rStyle w:val="Siln"/>
          <w:b w:val="0"/>
        </w:rPr>
        <w:t xml:space="preserve"> </w:t>
      </w:r>
      <w:r>
        <w:rPr>
          <w:rStyle w:val="Siln"/>
          <w:b w:val="0"/>
        </w:rPr>
        <w:t xml:space="preserve">Uzavírají tuto smlouvu na základě provedeného zadávacího řízení dle zákona č. 134/2016 Sb. </w:t>
      </w:r>
      <w:bookmarkEnd w:id="3"/>
      <w:r>
        <w:rPr>
          <w:rStyle w:val="Siln"/>
          <w:b w:val="0"/>
        </w:rPr>
        <w:t xml:space="preserve"> </w:t>
      </w:r>
    </w:p>
    <w:bookmarkEnd w:id="4"/>
    <w:p w14:paraId="21866941" w14:textId="77777777" w:rsidR="006263B2" w:rsidRPr="006263B2" w:rsidRDefault="006263B2" w:rsidP="00701C6F"/>
    <w:p w14:paraId="2D583307" w14:textId="77777777" w:rsidR="00422E27" w:rsidRPr="006263B2" w:rsidRDefault="00E10334" w:rsidP="00701C6F">
      <w:pPr>
        <w:pStyle w:val="Nadpis1"/>
        <w:keepNext w:val="0"/>
        <w:rPr>
          <w:rStyle w:val="Siln"/>
        </w:rPr>
      </w:pPr>
      <w:bookmarkStart w:id="5" w:name="_Ref513665399"/>
      <w:r w:rsidRPr="006263B2">
        <w:rPr>
          <w:rStyle w:val="Siln"/>
        </w:rPr>
        <w:t>Předmět smlouvy</w:t>
      </w:r>
      <w:bookmarkEnd w:id="5"/>
    </w:p>
    <w:p w14:paraId="2BAA5B40" w14:textId="42D9447B" w:rsidR="006C378A" w:rsidRPr="00FD462E" w:rsidRDefault="001603C7" w:rsidP="00701C6F">
      <w:pPr>
        <w:pStyle w:val="Nzev"/>
        <w:keepNext w:val="0"/>
        <w:numPr>
          <w:ilvl w:val="1"/>
          <w:numId w:val="28"/>
        </w:numPr>
        <w:ind w:left="567" w:hanging="567"/>
        <w:jc w:val="both"/>
        <w:rPr>
          <w:rStyle w:val="Siln"/>
          <w:b w:val="0"/>
        </w:rPr>
      </w:pPr>
      <w:bookmarkStart w:id="6" w:name="_Ref513664797"/>
      <w:r w:rsidRPr="00FD462E">
        <w:rPr>
          <w:rStyle w:val="Siln"/>
          <w:b w:val="0"/>
        </w:rPr>
        <w:t xml:space="preserve">Předmětem smlouvy je závazek </w:t>
      </w:r>
      <w:r w:rsidR="003C3D36">
        <w:rPr>
          <w:rStyle w:val="Siln"/>
          <w:b w:val="0"/>
        </w:rPr>
        <w:t>Zhotovitel</w:t>
      </w:r>
      <w:r w:rsidRPr="00FD462E">
        <w:rPr>
          <w:rStyle w:val="Siln"/>
          <w:b w:val="0"/>
        </w:rPr>
        <w:t xml:space="preserve">e provést pro </w:t>
      </w:r>
      <w:r w:rsidR="003C3D36">
        <w:rPr>
          <w:rStyle w:val="Siln"/>
          <w:b w:val="0"/>
        </w:rPr>
        <w:t>Objednatel</w:t>
      </w:r>
      <w:r w:rsidRPr="00FD462E">
        <w:rPr>
          <w:rStyle w:val="Siln"/>
          <w:b w:val="0"/>
        </w:rPr>
        <w:t>e dílo spočívající v dodávce a </w:t>
      </w:r>
      <w:r w:rsidR="00F011C7" w:rsidRPr="00FD462E">
        <w:rPr>
          <w:rStyle w:val="Siln"/>
          <w:b w:val="0"/>
        </w:rPr>
        <w:t xml:space="preserve">implementaci </w:t>
      </w:r>
      <w:r w:rsidR="008E2E84">
        <w:rPr>
          <w:rStyle w:val="Siln"/>
          <w:b w:val="0"/>
        </w:rPr>
        <w:t>Rybářského</w:t>
      </w:r>
      <w:r w:rsidR="00164B92">
        <w:rPr>
          <w:rStyle w:val="Siln"/>
          <w:b w:val="0"/>
        </w:rPr>
        <w:t xml:space="preserve"> informačního </w:t>
      </w:r>
      <w:r w:rsidR="00C37D99">
        <w:rPr>
          <w:rStyle w:val="Siln"/>
          <w:b w:val="0"/>
        </w:rPr>
        <w:t xml:space="preserve">systému </w:t>
      </w:r>
      <w:r w:rsidR="002A026E" w:rsidRPr="00FD462E">
        <w:rPr>
          <w:rStyle w:val="Siln"/>
          <w:b w:val="0"/>
        </w:rPr>
        <w:t xml:space="preserve">(dále </w:t>
      </w:r>
      <w:r w:rsidR="00FD462E">
        <w:rPr>
          <w:rStyle w:val="Siln"/>
          <w:b w:val="0"/>
        </w:rPr>
        <w:t xml:space="preserve">také </w:t>
      </w:r>
      <w:r w:rsidR="002A026E" w:rsidRPr="00FD462E">
        <w:rPr>
          <w:rStyle w:val="Siln"/>
          <w:b w:val="0"/>
        </w:rPr>
        <w:t>„</w:t>
      </w:r>
      <w:r w:rsidR="003C3D36">
        <w:rPr>
          <w:rStyle w:val="Siln"/>
          <w:b w:val="0"/>
        </w:rPr>
        <w:t xml:space="preserve">IS </w:t>
      </w:r>
      <w:r w:rsidR="008E2E84">
        <w:rPr>
          <w:rStyle w:val="Siln"/>
          <w:b w:val="0"/>
        </w:rPr>
        <w:t>R</w:t>
      </w:r>
      <w:r w:rsidR="00BD69E1" w:rsidRPr="00FD462E">
        <w:rPr>
          <w:rStyle w:val="Siln"/>
          <w:b w:val="0"/>
        </w:rPr>
        <w:t>IS</w:t>
      </w:r>
      <w:r w:rsidR="002A026E" w:rsidRPr="00FD462E">
        <w:rPr>
          <w:rStyle w:val="Siln"/>
          <w:b w:val="0"/>
        </w:rPr>
        <w:t>“</w:t>
      </w:r>
      <w:r w:rsidR="00412A95">
        <w:rPr>
          <w:rStyle w:val="Siln"/>
          <w:b w:val="0"/>
        </w:rPr>
        <w:t xml:space="preserve"> nebo „Dílo“</w:t>
      </w:r>
      <w:r w:rsidR="002A026E" w:rsidRPr="00FD462E">
        <w:rPr>
          <w:rStyle w:val="Siln"/>
          <w:b w:val="0"/>
        </w:rPr>
        <w:t>)</w:t>
      </w:r>
      <w:r w:rsidR="00FD462E">
        <w:rPr>
          <w:rStyle w:val="Siln"/>
          <w:b w:val="0"/>
        </w:rPr>
        <w:t xml:space="preserve"> </w:t>
      </w:r>
      <w:r w:rsidR="006C378A" w:rsidRPr="00FD462E">
        <w:rPr>
          <w:rStyle w:val="Siln"/>
          <w:b w:val="0"/>
        </w:rPr>
        <w:t xml:space="preserve">v rozsahu dle zadávací dokumentace veřejné zakázky </w:t>
      </w:r>
      <w:r w:rsidR="006C378A" w:rsidRPr="00D01CBB">
        <w:rPr>
          <w:rStyle w:val="Siln"/>
          <w:b w:val="0"/>
        </w:rPr>
        <w:t>„</w:t>
      </w:r>
      <w:r w:rsidR="008E2E84" w:rsidRPr="00D01CBB">
        <w:rPr>
          <w:rStyle w:val="Siln"/>
          <w:b w:val="0"/>
        </w:rPr>
        <w:t>Rybářský</w:t>
      </w:r>
      <w:r w:rsidR="00C37D99" w:rsidRPr="00D01CBB">
        <w:rPr>
          <w:rStyle w:val="Siln"/>
          <w:b w:val="0"/>
        </w:rPr>
        <w:t xml:space="preserve"> informační systém</w:t>
      </w:r>
      <w:r w:rsidR="006C378A" w:rsidRPr="00D01CBB">
        <w:rPr>
          <w:rStyle w:val="Siln"/>
          <w:b w:val="0"/>
        </w:rPr>
        <w:t>“</w:t>
      </w:r>
      <w:r w:rsidR="00A913B9">
        <w:rPr>
          <w:rStyle w:val="Siln"/>
          <w:b w:val="0"/>
        </w:rPr>
        <w:t xml:space="preserve"> „IS RIS“</w:t>
      </w:r>
      <w:r w:rsidR="00BA4619" w:rsidRPr="00FD462E">
        <w:rPr>
          <w:rStyle w:val="Siln"/>
          <w:b w:val="0"/>
        </w:rPr>
        <w:t xml:space="preserve">, nabídky </w:t>
      </w:r>
      <w:r w:rsidR="003C3D36">
        <w:rPr>
          <w:rStyle w:val="Siln"/>
          <w:b w:val="0"/>
        </w:rPr>
        <w:t>Zhotovitel</w:t>
      </w:r>
      <w:r w:rsidR="00BA4619" w:rsidRPr="00FD462E">
        <w:rPr>
          <w:rStyle w:val="Siln"/>
          <w:b w:val="0"/>
        </w:rPr>
        <w:t>e a</w:t>
      </w:r>
      <w:r w:rsidR="006C378A" w:rsidRPr="00FD462E">
        <w:rPr>
          <w:rStyle w:val="Siln"/>
          <w:b w:val="0"/>
        </w:rPr>
        <w:t xml:space="preserve"> přílohy č. 1 této smlouvy.</w:t>
      </w:r>
      <w:r w:rsidR="00BA4619" w:rsidRPr="00FD462E">
        <w:rPr>
          <w:rStyle w:val="Siln"/>
          <w:b w:val="0"/>
        </w:rPr>
        <w:t xml:space="preserve"> Dodávka bude zahrnovat zejména:</w:t>
      </w:r>
      <w:bookmarkEnd w:id="6"/>
    </w:p>
    <w:p w14:paraId="36D653F4" w14:textId="2AAEE82C" w:rsidR="00D01CBB" w:rsidRDefault="006B4672" w:rsidP="00701C6F">
      <w:pPr>
        <w:pStyle w:val="Odstavecseseznamem"/>
        <w:numPr>
          <w:ilvl w:val="0"/>
          <w:numId w:val="2"/>
        </w:numPr>
        <w:ind w:left="1134" w:hanging="357"/>
      </w:pPr>
      <w:r w:rsidRPr="0012328A">
        <w:t>Analýz</w:t>
      </w:r>
      <w:r>
        <w:t>u</w:t>
      </w:r>
      <w:r w:rsidRPr="0012328A">
        <w:t xml:space="preserve"> a návrh řešení </w:t>
      </w:r>
      <w:r>
        <w:t xml:space="preserve">IS RIS, </w:t>
      </w:r>
      <w:bookmarkStart w:id="7" w:name="_Ref507679667"/>
      <w:r>
        <w:t xml:space="preserve">tj. </w:t>
      </w:r>
      <w:r w:rsidRPr="00E33440">
        <w:rPr>
          <w:rFonts w:eastAsia="Calibri"/>
          <w:lang w:eastAsia="en-GB"/>
        </w:rPr>
        <w:t>zpracování detailní</w:t>
      </w:r>
      <w:r>
        <w:rPr>
          <w:rFonts w:eastAsia="Calibri"/>
          <w:lang w:eastAsia="en-GB"/>
        </w:rPr>
        <w:t>ho</w:t>
      </w:r>
      <w:r w:rsidRPr="00E33440">
        <w:rPr>
          <w:rFonts w:eastAsia="Calibri"/>
          <w:lang w:eastAsia="en-GB"/>
        </w:rPr>
        <w:t xml:space="preserve"> implementační</w:t>
      </w:r>
      <w:r>
        <w:rPr>
          <w:rFonts w:eastAsia="Calibri"/>
          <w:lang w:eastAsia="en-GB"/>
        </w:rPr>
        <w:t>ho projektu (dále také „</w:t>
      </w:r>
      <w:r w:rsidR="00076A0A">
        <w:t>Detailní</w:t>
      </w:r>
      <w:r>
        <w:t xml:space="preserve"> analýza</w:t>
      </w:r>
      <w:r>
        <w:rPr>
          <w:rFonts w:eastAsia="Calibri"/>
          <w:lang w:eastAsia="en-GB"/>
        </w:rPr>
        <w:t>“)</w:t>
      </w:r>
      <w:r w:rsidRPr="00E33440">
        <w:rPr>
          <w:rFonts w:eastAsia="Calibri"/>
          <w:lang w:eastAsia="en-GB"/>
        </w:rPr>
        <w:t xml:space="preserve"> rozvinující a</w:t>
      </w:r>
      <w:r>
        <w:rPr>
          <w:rFonts w:eastAsia="Calibri"/>
          <w:lang w:eastAsia="en-GB"/>
        </w:rPr>
        <w:t> </w:t>
      </w:r>
      <w:r w:rsidRPr="00E33440">
        <w:rPr>
          <w:rFonts w:eastAsia="Calibri"/>
          <w:lang w:eastAsia="en-GB"/>
        </w:rPr>
        <w:t>upřesňující</w:t>
      </w:r>
      <w:r>
        <w:rPr>
          <w:rFonts w:eastAsia="Calibri"/>
          <w:lang w:eastAsia="en-GB"/>
        </w:rPr>
        <w:t xml:space="preserve"> </w:t>
      </w:r>
      <w:r w:rsidR="00076A0A">
        <w:rPr>
          <w:rFonts w:eastAsia="Calibri"/>
          <w:lang w:eastAsia="en-GB"/>
        </w:rPr>
        <w:t xml:space="preserve">požadavky </w:t>
      </w:r>
      <w:r w:rsidRPr="00E33440">
        <w:rPr>
          <w:rFonts w:eastAsia="Calibri"/>
          <w:lang w:eastAsia="en-GB"/>
        </w:rPr>
        <w:t xml:space="preserve">a </w:t>
      </w:r>
      <w:r>
        <w:rPr>
          <w:rFonts w:eastAsia="Calibri"/>
          <w:lang w:eastAsia="en-GB"/>
        </w:rPr>
        <w:t xml:space="preserve">zpracování </w:t>
      </w:r>
      <w:r w:rsidRPr="00E33440">
        <w:rPr>
          <w:rFonts w:eastAsia="Calibri"/>
          <w:lang w:eastAsia="en-GB"/>
        </w:rPr>
        <w:t>konkrétní</w:t>
      </w:r>
      <w:r>
        <w:rPr>
          <w:rFonts w:eastAsia="Calibri"/>
          <w:lang w:eastAsia="en-GB"/>
        </w:rPr>
        <w:t>ho návrhu</w:t>
      </w:r>
      <w:r w:rsidRPr="00E33440">
        <w:rPr>
          <w:rFonts w:eastAsia="Calibri"/>
          <w:lang w:eastAsia="en-GB"/>
        </w:rPr>
        <w:t xml:space="preserve"> implementace řešení</w:t>
      </w:r>
      <w:r>
        <w:rPr>
          <w:rFonts w:eastAsia="Calibri"/>
          <w:lang w:eastAsia="en-GB"/>
        </w:rPr>
        <w:t xml:space="preserve"> vč. postupu, způsobu a harmonogramu implementace</w:t>
      </w:r>
      <w:bookmarkEnd w:id="7"/>
      <w:r>
        <w:rPr>
          <w:rFonts w:eastAsia="Calibri"/>
          <w:lang w:eastAsia="en-GB"/>
        </w:rPr>
        <w:t>.</w:t>
      </w:r>
    </w:p>
    <w:p w14:paraId="33065490" w14:textId="101B9E22" w:rsidR="006B4672" w:rsidRDefault="004F1A67" w:rsidP="00701C6F">
      <w:pPr>
        <w:pStyle w:val="Odstavecseseznamem"/>
        <w:numPr>
          <w:ilvl w:val="0"/>
          <w:numId w:val="2"/>
        </w:numPr>
        <w:ind w:left="1134" w:hanging="357"/>
      </w:pPr>
      <w:r>
        <w:lastRenderedPageBreak/>
        <w:t>Vývoj a d</w:t>
      </w:r>
      <w:r w:rsidR="006B4672" w:rsidRPr="003312A8">
        <w:t xml:space="preserve">odávku aplikačního vybavení </w:t>
      </w:r>
      <w:r w:rsidR="006B4672">
        <w:t xml:space="preserve">IS RIS </w:t>
      </w:r>
      <w:r w:rsidR="006B4672" w:rsidRPr="003312A8">
        <w:t xml:space="preserve">v rámci organizace Objednatele zahrnující </w:t>
      </w:r>
      <w:r>
        <w:t>multi</w:t>
      </w:r>
      <w:r w:rsidR="006B4672" w:rsidRPr="003312A8">
        <w:t>licenc</w:t>
      </w:r>
      <w:r>
        <w:t>i</w:t>
      </w:r>
      <w:r w:rsidR="006B4672" w:rsidRPr="003312A8">
        <w:t xml:space="preserve"> pro</w:t>
      </w:r>
      <w:r w:rsidR="006B4672">
        <w:t> </w:t>
      </w:r>
      <w:r w:rsidR="006B4672" w:rsidRPr="003312A8">
        <w:t xml:space="preserve">práci </w:t>
      </w:r>
      <w:r>
        <w:t xml:space="preserve">neomezeného počtu </w:t>
      </w:r>
      <w:r w:rsidR="006B4672" w:rsidRPr="003312A8">
        <w:t>současně pracujících uživatelů.</w:t>
      </w:r>
    </w:p>
    <w:p w14:paraId="5C487083" w14:textId="142F566E" w:rsidR="006B4672" w:rsidRDefault="006B4672" w:rsidP="00701C6F">
      <w:pPr>
        <w:pStyle w:val="Odstavecseseznamem"/>
        <w:numPr>
          <w:ilvl w:val="0"/>
          <w:numId w:val="2"/>
        </w:numPr>
        <w:ind w:left="1134" w:hanging="357"/>
      </w:pPr>
      <w:r>
        <w:t xml:space="preserve">Poskytnutí veškerých dalších licencí pro </w:t>
      </w:r>
      <w:r w:rsidR="00B64B5C">
        <w:t xml:space="preserve">provoz a </w:t>
      </w:r>
      <w:r>
        <w:t>užívání software, který je předmětem plnění podle této smlouvy.</w:t>
      </w:r>
    </w:p>
    <w:p w14:paraId="33EB09DE" w14:textId="1934049C" w:rsidR="006B4672" w:rsidRDefault="006B4672" w:rsidP="00701C6F">
      <w:pPr>
        <w:pStyle w:val="Odstavecseseznamem"/>
        <w:numPr>
          <w:ilvl w:val="0"/>
          <w:numId w:val="2"/>
        </w:numPr>
        <w:ind w:left="1134" w:hanging="357"/>
      </w:pPr>
      <w:bookmarkStart w:id="8" w:name="_Hlk513662935"/>
      <w:r w:rsidRPr="003312A8">
        <w:t xml:space="preserve">Implementaci </w:t>
      </w:r>
      <w:r>
        <w:t>IS RIS</w:t>
      </w:r>
      <w:r w:rsidRPr="003312A8">
        <w:t>.</w:t>
      </w:r>
      <w:bookmarkEnd w:id="8"/>
    </w:p>
    <w:p w14:paraId="7BA19AF4" w14:textId="4B1B0200" w:rsidR="006B4672" w:rsidRDefault="006B4672" w:rsidP="00701C6F">
      <w:pPr>
        <w:pStyle w:val="Odstavecseseznamem"/>
        <w:numPr>
          <w:ilvl w:val="0"/>
          <w:numId w:val="2"/>
        </w:numPr>
        <w:ind w:left="1134" w:hanging="357"/>
      </w:pPr>
      <w:r>
        <w:t xml:space="preserve">Migraci dat </w:t>
      </w:r>
      <w:r w:rsidR="004F1A67">
        <w:t xml:space="preserve">a číselníků </w:t>
      </w:r>
      <w:r>
        <w:t>ze stávajících IS, aplikací a případně i samostatných databází.</w:t>
      </w:r>
    </w:p>
    <w:p w14:paraId="60081DE2" w14:textId="71F2D6D7" w:rsidR="006B4672" w:rsidRDefault="006B4672" w:rsidP="00701C6F">
      <w:pPr>
        <w:pStyle w:val="Odstavecseseznamem"/>
        <w:numPr>
          <w:ilvl w:val="0"/>
          <w:numId w:val="2"/>
        </w:numPr>
        <w:ind w:left="1134" w:hanging="357"/>
      </w:pPr>
      <w:r w:rsidRPr="003312A8">
        <w:t>Testov</w:t>
      </w:r>
      <w:r w:rsidR="00076A0A">
        <w:t>ací provoz</w:t>
      </w:r>
      <w:r w:rsidRPr="003312A8">
        <w:t xml:space="preserve"> v délce </w:t>
      </w:r>
      <w:r w:rsidR="00076A0A">
        <w:t xml:space="preserve">8 týdnů </w:t>
      </w:r>
      <w:r w:rsidRPr="003312A8">
        <w:t xml:space="preserve">pro </w:t>
      </w:r>
      <w:r>
        <w:t>samostatné funkční části díla</w:t>
      </w:r>
      <w:r w:rsidRPr="003312A8">
        <w:t>.</w:t>
      </w:r>
    </w:p>
    <w:p w14:paraId="466837D3" w14:textId="553AA229" w:rsidR="00076A0A" w:rsidRDefault="00076A0A" w:rsidP="00701C6F">
      <w:pPr>
        <w:pStyle w:val="Odstavecseseznamem"/>
        <w:numPr>
          <w:ilvl w:val="0"/>
          <w:numId w:val="2"/>
        </w:numPr>
        <w:ind w:left="1134" w:hanging="357"/>
      </w:pPr>
      <w:r>
        <w:t>Pilotní provoz.</w:t>
      </w:r>
    </w:p>
    <w:p w14:paraId="7130D099" w14:textId="77777777" w:rsidR="006B4672" w:rsidRPr="003312A8" w:rsidRDefault="006B4672" w:rsidP="006B4672">
      <w:pPr>
        <w:pStyle w:val="Odstavecseseznamem"/>
        <w:numPr>
          <w:ilvl w:val="0"/>
          <w:numId w:val="2"/>
        </w:numPr>
        <w:ind w:left="1134" w:hanging="357"/>
      </w:pPr>
      <w:r w:rsidRPr="003312A8">
        <w:t xml:space="preserve">Technickou podporu </w:t>
      </w:r>
      <w:r>
        <w:t xml:space="preserve">při </w:t>
      </w:r>
      <w:r w:rsidRPr="003312A8">
        <w:t>nasazení do ostrého provozu.</w:t>
      </w:r>
    </w:p>
    <w:p w14:paraId="78BF6701" w14:textId="22F16D8E" w:rsidR="006B4672" w:rsidRDefault="00B64B5C" w:rsidP="006B4672">
      <w:pPr>
        <w:pStyle w:val="Odstavecseseznamem"/>
        <w:numPr>
          <w:ilvl w:val="0"/>
          <w:numId w:val="2"/>
        </w:numPr>
        <w:ind w:left="1134" w:hanging="357"/>
      </w:pPr>
      <w:r>
        <w:t>Požadovanou d</w:t>
      </w:r>
      <w:r w:rsidR="006B4672" w:rsidRPr="003312A8">
        <w:t xml:space="preserve">okumentaci </w:t>
      </w:r>
      <w:r w:rsidR="006B4672">
        <w:t>IS</w:t>
      </w:r>
      <w:r w:rsidR="004F1A67">
        <w:t xml:space="preserve"> RIS</w:t>
      </w:r>
      <w:r w:rsidR="006B4672" w:rsidRPr="003312A8">
        <w:t>.</w:t>
      </w:r>
    </w:p>
    <w:p w14:paraId="61DF8114" w14:textId="77777777" w:rsidR="006B4672" w:rsidRPr="003312A8" w:rsidRDefault="006B4672" w:rsidP="006B4672">
      <w:pPr>
        <w:pStyle w:val="Odstavecseseznamem"/>
        <w:numPr>
          <w:ilvl w:val="0"/>
          <w:numId w:val="2"/>
        </w:numPr>
        <w:ind w:left="1134" w:hanging="357"/>
      </w:pPr>
      <w:r>
        <w:t>Veškerou další dokumentaci potřebnou pro řádné převzetí a užívání díla Objednatelem.</w:t>
      </w:r>
    </w:p>
    <w:p w14:paraId="5667D5E0" w14:textId="621C0E31" w:rsidR="006B4672" w:rsidRPr="00ED386E" w:rsidRDefault="006B4672" w:rsidP="006B4672">
      <w:pPr>
        <w:pStyle w:val="Odstavecseseznamem"/>
        <w:numPr>
          <w:ilvl w:val="0"/>
          <w:numId w:val="2"/>
        </w:numPr>
        <w:ind w:left="1134" w:hanging="357"/>
      </w:pPr>
      <w:r w:rsidRPr="00ED386E">
        <w:t xml:space="preserve">Zaškolení </w:t>
      </w:r>
      <w:r>
        <w:t xml:space="preserve">interních správců a </w:t>
      </w:r>
      <w:r w:rsidRPr="00ED386E">
        <w:t>administrátorů.</w:t>
      </w:r>
    </w:p>
    <w:p w14:paraId="6884C4A5" w14:textId="45E2014D" w:rsidR="006B4672" w:rsidRDefault="006B4672" w:rsidP="006B4672">
      <w:pPr>
        <w:pStyle w:val="Odstavecseseznamem"/>
        <w:numPr>
          <w:ilvl w:val="0"/>
          <w:numId w:val="2"/>
        </w:numPr>
        <w:ind w:left="1134" w:hanging="357"/>
      </w:pPr>
      <w:r w:rsidRPr="00ED386E">
        <w:t>Zaškolení uživatelů.</w:t>
      </w:r>
    </w:p>
    <w:p w14:paraId="1D767A18" w14:textId="04B442DC" w:rsidR="003A5D4A" w:rsidRPr="001B2112" w:rsidRDefault="001603C7" w:rsidP="00701C6F">
      <w:pPr>
        <w:pStyle w:val="Nzev"/>
        <w:keepNext w:val="0"/>
        <w:ind w:left="567"/>
        <w:jc w:val="both"/>
        <w:rPr>
          <w:rStyle w:val="Siln"/>
          <w:b w:val="0"/>
        </w:rPr>
      </w:pPr>
      <w:r w:rsidRPr="001B2112">
        <w:rPr>
          <w:rStyle w:val="Siln"/>
          <w:b w:val="0"/>
        </w:rPr>
        <w:t xml:space="preserve">Podrobná specifikace technického řešení </w:t>
      </w:r>
      <w:r w:rsidR="00025335" w:rsidRPr="001B2112">
        <w:rPr>
          <w:rStyle w:val="Siln"/>
          <w:b w:val="0"/>
        </w:rPr>
        <w:t xml:space="preserve">díla </w:t>
      </w:r>
      <w:r w:rsidRPr="001B2112">
        <w:rPr>
          <w:rStyle w:val="Siln"/>
          <w:b w:val="0"/>
        </w:rPr>
        <w:t xml:space="preserve">je uvedena v Příloze č 1: </w:t>
      </w:r>
      <w:r w:rsidR="00076A0A">
        <w:rPr>
          <w:rStyle w:val="Siln"/>
          <w:b w:val="0"/>
        </w:rPr>
        <w:t>T</w:t>
      </w:r>
      <w:r w:rsidRPr="001B2112">
        <w:rPr>
          <w:rStyle w:val="Siln"/>
          <w:b w:val="0"/>
        </w:rPr>
        <w:t>echnick</w:t>
      </w:r>
      <w:r w:rsidR="00076A0A">
        <w:rPr>
          <w:rStyle w:val="Siln"/>
          <w:b w:val="0"/>
        </w:rPr>
        <w:t xml:space="preserve">á specifikace </w:t>
      </w:r>
      <w:r w:rsidRPr="001B2112">
        <w:rPr>
          <w:rStyle w:val="Siln"/>
          <w:b w:val="0"/>
        </w:rPr>
        <w:t>řešení</w:t>
      </w:r>
      <w:r w:rsidR="00D01CBB">
        <w:rPr>
          <w:rStyle w:val="Siln"/>
          <w:b w:val="0"/>
        </w:rPr>
        <w:t xml:space="preserve"> IS RIS</w:t>
      </w:r>
      <w:r w:rsidRPr="001B2112">
        <w:rPr>
          <w:rStyle w:val="Siln"/>
          <w:b w:val="0"/>
        </w:rPr>
        <w:t xml:space="preserve"> této smlouvy</w:t>
      </w:r>
      <w:r w:rsidR="00A42032" w:rsidRPr="001B2112">
        <w:rPr>
          <w:rStyle w:val="Siln"/>
          <w:b w:val="0"/>
        </w:rPr>
        <w:t xml:space="preserve"> a tvoří její nedílnou součást.</w:t>
      </w:r>
    </w:p>
    <w:p w14:paraId="6536BD5D" w14:textId="489E9179" w:rsidR="00025335" w:rsidRPr="001B2112" w:rsidRDefault="00025335" w:rsidP="00701C6F">
      <w:pPr>
        <w:pStyle w:val="Nzev"/>
        <w:keepNext w:val="0"/>
        <w:numPr>
          <w:ilvl w:val="1"/>
          <w:numId w:val="28"/>
        </w:numPr>
        <w:ind w:left="567" w:hanging="567"/>
        <w:jc w:val="both"/>
        <w:rPr>
          <w:rStyle w:val="Siln"/>
          <w:b w:val="0"/>
        </w:rPr>
      </w:pPr>
      <w:bookmarkStart w:id="9" w:name="_Hlk510989249"/>
      <w:r w:rsidRPr="001B2112">
        <w:rPr>
          <w:rStyle w:val="Siln"/>
          <w:b w:val="0"/>
        </w:rPr>
        <w:t xml:space="preserve">Předmětem smlouvy je dále poskytování služeb provozní podpory </w:t>
      </w:r>
      <w:r w:rsidR="000834B4">
        <w:rPr>
          <w:rStyle w:val="Siln"/>
          <w:b w:val="0"/>
        </w:rPr>
        <w:t xml:space="preserve">a maintenance </w:t>
      </w:r>
      <w:r w:rsidRPr="001B2112">
        <w:rPr>
          <w:rStyle w:val="Siln"/>
          <w:b w:val="0"/>
        </w:rPr>
        <w:t>(dále také souhrnně „</w:t>
      </w:r>
      <w:r w:rsidR="000834B4">
        <w:rPr>
          <w:rStyle w:val="Siln"/>
          <w:b w:val="0"/>
        </w:rPr>
        <w:t>P</w:t>
      </w:r>
      <w:r w:rsidRPr="001B2112">
        <w:rPr>
          <w:rStyle w:val="Siln"/>
          <w:b w:val="0"/>
        </w:rPr>
        <w:t xml:space="preserve">rovozní podpora“) v délce trvání </w:t>
      </w:r>
      <w:r w:rsidR="003C3D36">
        <w:rPr>
          <w:rStyle w:val="Siln"/>
          <w:b w:val="0"/>
        </w:rPr>
        <w:t>36</w:t>
      </w:r>
      <w:r w:rsidRPr="001B2112">
        <w:rPr>
          <w:rStyle w:val="Siln"/>
          <w:b w:val="0"/>
        </w:rPr>
        <w:t xml:space="preserve"> měsíců</w:t>
      </w:r>
      <w:r w:rsidR="004C1838">
        <w:rPr>
          <w:rStyle w:val="Siln"/>
          <w:b w:val="0"/>
        </w:rPr>
        <w:t xml:space="preserve"> </w:t>
      </w:r>
      <w:r w:rsidR="006B4672">
        <w:rPr>
          <w:rStyle w:val="Siln"/>
          <w:b w:val="0"/>
        </w:rPr>
        <w:t>po uplynutí záruční doby; tím není dotčeno, že níže vymezenou Provozní podporu bude Zhotovitel poskytovat Objednateli zároveň v záruční době ve smyslu čl. 8. této smlouvy, přičemž Provozní podpora poskytovaná v záruční době je zahrnuta v ceně díla dle odst. 6.2. této smlouvy</w:t>
      </w:r>
      <w:r w:rsidRPr="001B2112">
        <w:rPr>
          <w:rStyle w:val="Siln"/>
          <w:b w:val="0"/>
        </w:rPr>
        <w:t>.</w:t>
      </w:r>
      <w:bookmarkEnd w:id="9"/>
    </w:p>
    <w:p w14:paraId="000B800A" w14:textId="77777777" w:rsidR="00F624F9" w:rsidRPr="001B2112" w:rsidRDefault="00F624F9" w:rsidP="00701C6F">
      <w:pPr>
        <w:pStyle w:val="Nzev"/>
        <w:keepNext w:val="0"/>
        <w:ind w:left="567"/>
        <w:jc w:val="both"/>
        <w:rPr>
          <w:rStyle w:val="Siln"/>
          <w:b w:val="0"/>
        </w:rPr>
      </w:pPr>
      <w:bookmarkStart w:id="10" w:name="_Hlk510989295"/>
      <w:r w:rsidRPr="001B2112">
        <w:rPr>
          <w:rStyle w:val="Siln"/>
          <w:b w:val="0"/>
        </w:rPr>
        <w:t>Provozní podpora zahrnuje:</w:t>
      </w:r>
    </w:p>
    <w:p w14:paraId="130DB6EF" w14:textId="1F76987A" w:rsidR="00F624F9" w:rsidRPr="00AE5BDA" w:rsidRDefault="001B2112" w:rsidP="00701C6F">
      <w:pPr>
        <w:pStyle w:val="Odstavecseseznamem"/>
        <w:numPr>
          <w:ilvl w:val="0"/>
          <w:numId w:val="2"/>
        </w:numPr>
        <w:ind w:left="1134" w:hanging="357"/>
      </w:pPr>
      <w:r>
        <w:t>P</w:t>
      </w:r>
      <w:r w:rsidR="00F624F9" w:rsidRPr="00AE5BDA">
        <w:t>oskytování aktuálních verzí</w:t>
      </w:r>
      <w:r w:rsidR="00F624F9">
        <w:t xml:space="preserve"> </w:t>
      </w:r>
      <w:r w:rsidR="00F624F9" w:rsidRPr="00AE5BDA">
        <w:t>dodaného software</w:t>
      </w:r>
      <w:r w:rsidR="00F624F9">
        <w:t>, tj. nabídka aktuálních verzí, upgrade a update dodaného software (SW maintenance)</w:t>
      </w:r>
      <w:r w:rsidR="0028265C">
        <w:t xml:space="preserve"> vč. aktualizace číselníků a metodik</w:t>
      </w:r>
      <w:r>
        <w:t>.</w:t>
      </w:r>
    </w:p>
    <w:p w14:paraId="0975028D" w14:textId="199F4068" w:rsidR="001B2112" w:rsidRDefault="001B2112" w:rsidP="00701C6F">
      <w:pPr>
        <w:pStyle w:val="Odstavecseseznamem"/>
        <w:numPr>
          <w:ilvl w:val="0"/>
          <w:numId w:val="2"/>
        </w:numPr>
        <w:ind w:left="1134" w:hanging="357"/>
      </w:pPr>
      <w:r>
        <w:t>L</w:t>
      </w:r>
      <w:r w:rsidR="00F624F9" w:rsidRPr="00AE5BDA">
        <w:t xml:space="preserve">egislativní servis, kdy aktuální verze dodaného software musí být </w:t>
      </w:r>
      <w:r w:rsidR="003C3D36">
        <w:t>Objednatel</w:t>
      </w:r>
      <w:r w:rsidR="00F624F9">
        <w:t>i</w:t>
      </w:r>
      <w:r w:rsidR="00F624F9" w:rsidRPr="00AE5BDA">
        <w:t xml:space="preserve"> </w:t>
      </w:r>
      <w:r w:rsidR="00F624F9">
        <w:t>poskytnuta</w:t>
      </w:r>
      <w:r w:rsidR="00F624F9" w:rsidRPr="00AE5BDA">
        <w:t xml:space="preserve"> nejpozději k datu nabytí účinnosti nové právní úpravy za předpokladu vydání prováděcích předpisů k této úpravě nejpozději 60 dnů před nabytím účinnosti této nové právní úpravy (v opačném případě do 60 dnů od vydání prováděcích předpisů k příslušné právní úpravě</w:t>
      </w:r>
      <w:r w:rsidR="00025335" w:rsidRPr="00AE5BDA">
        <w:t>)</w:t>
      </w:r>
      <w:r w:rsidR="00025335">
        <w:t>.</w:t>
      </w:r>
    </w:p>
    <w:p w14:paraId="0D76A44F" w14:textId="1B8A2BF7" w:rsidR="006B4672" w:rsidRDefault="006B4672" w:rsidP="00701C6F">
      <w:pPr>
        <w:pStyle w:val="Odstavecseseznamem"/>
        <w:numPr>
          <w:ilvl w:val="0"/>
          <w:numId w:val="2"/>
        </w:numPr>
        <w:ind w:left="1134" w:hanging="357"/>
      </w:pPr>
      <w:r>
        <w:t>Poskytování služby HelpDesk v rozsahu 24x7.</w:t>
      </w:r>
    </w:p>
    <w:p w14:paraId="30FFFFA1" w14:textId="063FAFC5" w:rsidR="00900B2F" w:rsidRDefault="001B2112" w:rsidP="00701C6F">
      <w:pPr>
        <w:pStyle w:val="Odstavecseseznamem"/>
        <w:numPr>
          <w:ilvl w:val="0"/>
          <w:numId w:val="2"/>
        </w:numPr>
        <w:ind w:left="1134" w:hanging="357"/>
      </w:pPr>
      <w:r>
        <w:t>P</w:t>
      </w:r>
      <w:r w:rsidR="005C007C" w:rsidRPr="00EC5457">
        <w:t>rovozní kontrola systému</w:t>
      </w:r>
      <w:r w:rsidR="005C007C">
        <w:t xml:space="preserve"> </w:t>
      </w:r>
      <w:r w:rsidR="005C007C" w:rsidRPr="00EC5457">
        <w:t xml:space="preserve">(profylaxe) v rozsahu </w:t>
      </w:r>
      <w:r w:rsidR="006B4672" w:rsidRPr="00EC5457">
        <w:t xml:space="preserve">2 </w:t>
      </w:r>
      <w:r w:rsidR="006B4672">
        <w:t xml:space="preserve">člověkodnů (16 člověkohodin prací) </w:t>
      </w:r>
      <w:r w:rsidR="006B4672" w:rsidRPr="00EC5457">
        <w:t>ročně</w:t>
      </w:r>
      <w:r w:rsidR="00900B2F">
        <w:t>.</w:t>
      </w:r>
    </w:p>
    <w:p w14:paraId="63ED1C5E" w14:textId="5446BFC1" w:rsidR="00900B2F" w:rsidRDefault="00900B2F" w:rsidP="00701C6F">
      <w:pPr>
        <w:pStyle w:val="Odstavecseseznamem"/>
        <w:numPr>
          <w:ilvl w:val="0"/>
          <w:numId w:val="2"/>
        </w:numPr>
        <w:ind w:left="1134" w:hanging="357"/>
      </w:pPr>
      <w:r>
        <w:t>P</w:t>
      </w:r>
      <w:r w:rsidR="005C007C" w:rsidRPr="00EC5457">
        <w:t xml:space="preserve">oskytování konzultací v rozsahu </w:t>
      </w:r>
      <w:r w:rsidR="006B4672" w:rsidRPr="00EC5457">
        <w:t xml:space="preserve">2 </w:t>
      </w:r>
      <w:r w:rsidR="006B4672">
        <w:t xml:space="preserve">člověkodnů (16 člověkohodin prací) </w:t>
      </w:r>
      <w:r w:rsidR="006B4672" w:rsidRPr="00EC5457">
        <w:t>ročně</w:t>
      </w:r>
      <w:r>
        <w:t>.</w:t>
      </w:r>
    </w:p>
    <w:p w14:paraId="1817C1E2" w14:textId="22BF8F83" w:rsidR="005C007C" w:rsidRDefault="00900B2F" w:rsidP="00701C6F">
      <w:pPr>
        <w:pStyle w:val="Odstavecseseznamem"/>
        <w:numPr>
          <w:ilvl w:val="0"/>
          <w:numId w:val="2"/>
        </w:numPr>
        <w:ind w:left="1134" w:hanging="357"/>
      </w:pPr>
      <w:r>
        <w:t>P</w:t>
      </w:r>
      <w:r w:rsidR="005C007C" w:rsidRPr="00EC5457">
        <w:t xml:space="preserve">oskytování školení (doškolení změn nebo nově příchozích pracovníků </w:t>
      </w:r>
      <w:r w:rsidR="003C3D36">
        <w:t>Objednatele</w:t>
      </w:r>
      <w:r w:rsidR="005C007C" w:rsidRPr="00EC5457">
        <w:t xml:space="preserve">) v rozsahu 2 </w:t>
      </w:r>
      <w:r w:rsidR="006B4672">
        <w:t xml:space="preserve">školících </w:t>
      </w:r>
      <w:r w:rsidR="005C007C" w:rsidRPr="00EC5457">
        <w:t>dnů ročně</w:t>
      </w:r>
      <w:r w:rsidR="00FC22BF">
        <w:t xml:space="preserve"> (1 den zahrnuje 8 školících hodin)</w:t>
      </w:r>
      <w:r w:rsidR="005C007C" w:rsidRPr="00EC5457">
        <w:t>.</w:t>
      </w:r>
      <w:r w:rsidR="00FC22BF">
        <w:t xml:space="preserve"> Objednatel je oprávněn odebrat další služby průběžného školení podle svých potřeb nad rámec poskytování školení dle tohoto článku (dále jen „Průběžné školení“).</w:t>
      </w:r>
    </w:p>
    <w:p w14:paraId="6275C474" w14:textId="58F1CBFD" w:rsidR="005C007C" w:rsidRDefault="005C007C" w:rsidP="00701C6F">
      <w:pPr>
        <w:pStyle w:val="Odstavecseseznamem"/>
        <w:numPr>
          <w:ilvl w:val="0"/>
          <w:numId w:val="2"/>
        </w:numPr>
        <w:ind w:left="1134" w:hanging="357"/>
      </w:pPr>
      <w:r>
        <w:t xml:space="preserve">Servisní činnost spočívající </w:t>
      </w:r>
      <w:r w:rsidR="006B4672">
        <w:t xml:space="preserve">v servisní podpoře Objednatele sloužící pro správu </w:t>
      </w:r>
      <w:r>
        <w:t>IS</w:t>
      </w:r>
      <w:r w:rsidR="006B4672">
        <w:t xml:space="preserve"> RIS</w:t>
      </w:r>
      <w:r>
        <w:t>:</w:t>
      </w:r>
    </w:p>
    <w:p w14:paraId="5AFE8FAC" w14:textId="1306E9F9" w:rsidR="005C007C" w:rsidRPr="005C007C" w:rsidRDefault="003C3D36" w:rsidP="00701C6F">
      <w:pPr>
        <w:pStyle w:val="Odstavecseseznamem"/>
        <w:numPr>
          <w:ilvl w:val="1"/>
          <w:numId w:val="2"/>
        </w:numPr>
      </w:pPr>
      <w:r>
        <w:t>Zhotovitel</w:t>
      </w:r>
      <w:r w:rsidR="005C007C">
        <w:t xml:space="preserve"> </w:t>
      </w:r>
      <w:r w:rsidR="005C007C" w:rsidRPr="005C007C">
        <w:t xml:space="preserve">se zavazuje vykonávat pro </w:t>
      </w:r>
      <w:r>
        <w:t>Objednatel</w:t>
      </w:r>
      <w:r w:rsidR="005C007C">
        <w:t xml:space="preserve">e </w:t>
      </w:r>
      <w:r w:rsidR="005C007C" w:rsidRPr="005C007C">
        <w:t xml:space="preserve">po dobu </w:t>
      </w:r>
      <w:r w:rsidR="006B4672">
        <w:t xml:space="preserve">trvání Provozní podpory </w:t>
      </w:r>
      <w:r w:rsidR="005C007C" w:rsidRPr="005C007C">
        <w:t xml:space="preserve">metodickou a technickou podporu, servis, hot-line a další formy podpory spočívající v operativním odstranění problému, např. havárie, nefunkčnosti, částečné nefunkčnosti, a to podle charakteru problému formou vzdálené správy nebo osobně na místě u </w:t>
      </w:r>
      <w:r>
        <w:t>Objednatel</w:t>
      </w:r>
      <w:r w:rsidR="005C007C">
        <w:t xml:space="preserve">e </w:t>
      </w:r>
      <w:r w:rsidR="005C007C" w:rsidRPr="005C007C">
        <w:t>nebo jinou formou odborné pomoci směřující k vysvětlení odborných záležitostí a k odstranění problému</w:t>
      </w:r>
      <w:r w:rsidR="00900B2F">
        <w:t>;</w:t>
      </w:r>
    </w:p>
    <w:p w14:paraId="72DAAB26" w14:textId="640162ED" w:rsidR="005C007C" w:rsidRPr="005C007C" w:rsidRDefault="005C007C" w:rsidP="00701C6F">
      <w:pPr>
        <w:pStyle w:val="Odstavecseseznamem"/>
        <w:numPr>
          <w:ilvl w:val="1"/>
          <w:numId w:val="2"/>
        </w:numPr>
      </w:pPr>
      <w:r>
        <w:t>p</w:t>
      </w:r>
      <w:r w:rsidRPr="005C007C">
        <w:t xml:space="preserve">řipomínky a </w:t>
      </w:r>
      <w:r>
        <w:t>v</w:t>
      </w:r>
      <w:r w:rsidRPr="005C007C">
        <w:t xml:space="preserve">ady je </w:t>
      </w:r>
      <w:r w:rsidR="003C3D36">
        <w:t>Objednatel</w:t>
      </w:r>
      <w:r>
        <w:t xml:space="preserve"> </w:t>
      </w:r>
      <w:r w:rsidRPr="005C007C">
        <w:t xml:space="preserve">povinen prokazatelně uplatňovat prostřednictvím služby </w:t>
      </w:r>
      <w:r w:rsidR="00900B2F">
        <w:t>H</w:t>
      </w:r>
      <w:r>
        <w:t>elp</w:t>
      </w:r>
      <w:r w:rsidR="00900B2F">
        <w:t>D</w:t>
      </w:r>
      <w:r>
        <w:t xml:space="preserve">esk </w:t>
      </w:r>
      <w:r w:rsidRPr="005C007C">
        <w:t xml:space="preserve">s uvedením závažnosti problému, popisu </w:t>
      </w:r>
      <w:r>
        <w:t>v</w:t>
      </w:r>
      <w:r w:rsidRPr="005C007C">
        <w:t xml:space="preserve">ady a popisu kdy a za jakých okolností se </w:t>
      </w:r>
      <w:r>
        <w:t>v</w:t>
      </w:r>
      <w:r w:rsidRPr="005C007C">
        <w:t>ada vyskytla, popisu předchozích kroků a ostatních vstupů</w:t>
      </w:r>
      <w:r w:rsidR="00321F8F">
        <w:t xml:space="preserve"> - o</w:t>
      </w:r>
      <w:r w:rsidR="00321F8F" w:rsidRPr="00063B45">
        <w:t>známení o</w:t>
      </w:r>
      <w:r w:rsidR="00321F8F">
        <w:t> </w:t>
      </w:r>
      <w:r w:rsidR="00321F8F" w:rsidRPr="00063B45">
        <w:t xml:space="preserve">musí být provedeno </w:t>
      </w:r>
      <w:r w:rsidR="00321F8F">
        <w:t xml:space="preserve">prostřednictvím aplikace helpdesk dostupné na: </w:t>
      </w:r>
      <w:r w:rsidR="00321F8F" w:rsidRPr="00FD462E">
        <w:rPr>
          <w:highlight w:val="yellow"/>
        </w:rPr>
        <w:t xml:space="preserve">[DOPLNÍ </w:t>
      </w:r>
      <w:r w:rsidR="00321F8F" w:rsidRPr="00FD462E">
        <w:rPr>
          <w:highlight w:val="yellow"/>
        </w:rPr>
        <w:lastRenderedPageBreak/>
        <w:t>DODAVATEL]</w:t>
      </w:r>
      <w:r w:rsidR="00321F8F">
        <w:t xml:space="preserve"> nebo </w:t>
      </w:r>
      <w:r w:rsidR="00321F8F" w:rsidRPr="00063B45">
        <w:t xml:space="preserve">na e-mail: </w:t>
      </w:r>
      <w:r w:rsidR="00321F8F" w:rsidRPr="00FD462E">
        <w:rPr>
          <w:highlight w:val="yellow"/>
        </w:rPr>
        <w:t>[DOPLNÍ DODAVATEL]</w:t>
      </w:r>
      <w:r w:rsidR="00321F8F">
        <w:t xml:space="preserve"> nebo na tel.: </w:t>
      </w:r>
      <w:r w:rsidR="00321F8F" w:rsidRPr="00FD462E">
        <w:rPr>
          <w:highlight w:val="yellow"/>
        </w:rPr>
        <w:t>[DOPLNÍ DODAVATEL]</w:t>
      </w:r>
      <w:r w:rsidR="00C62744">
        <w:t>;</w:t>
      </w:r>
    </w:p>
    <w:p w14:paraId="49E4BFB3" w14:textId="09AF7CDB" w:rsidR="005C007C" w:rsidRDefault="003C3D36" w:rsidP="00701C6F">
      <w:pPr>
        <w:pStyle w:val="Odstavecseseznamem"/>
        <w:numPr>
          <w:ilvl w:val="1"/>
          <w:numId w:val="2"/>
        </w:numPr>
      </w:pPr>
      <w:bookmarkStart w:id="11" w:name="_Ref414280361"/>
      <w:r>
        <w:t>Zhotovitel</w:t>
      </w:r>
      <w:r w:rsidR="005C007C">
        <w:t xml:space="preserve"> </w:t>
      </w:r>
      <w:r w:rsidR="005C007C" w:rsidRPr="005C007C">
        <w:t xml:space="preserve">bude garantovat provozuschopnost dodaného řešení po dobu trvání této smlouvy </w:t>
      </w:r>
      <w:r w:rsidR="002D6636">
        <w:t xml:space="preserve">a po dobu sjednané záruky </w:t>
      </w:r>
      <w:r w:rsidR="005C007C" w:rsidRPr="005C007C">
        <w:t xml:space="preserve">v následujících </w:t>
      </w:r>
      <w:r w:rsidR="005C007C" w:rsidRPr="00666B3B">
        <w:rPr>
          <w:highlight w:val="yellow"/>
        </w:rPr>
        <w:t>parametrech SLA:</w:t>
      </w:r>
      <w:bookmarkEnd w:id="11"/>
    </w:p>
    <w:tbl>
      <w:tblPr>
        <w:tblW w:w="7938" w:type="dxa"/>
        <w:tblInd w:w="14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4"/>
        <w:gridCol w:w="1134"/>
        <w:gridCol w:w="1134"/>
        <w:gridCol w:w="2126"/>
        <w:gridCol w:w="2410"/>
      </w:tblGrid>
      <w:tr w:rsidR="005C007C" w:rsidRPr="00570F1A" w14:paraId="41BF94B4" w14:textId="77777777" w:rsidTr="00900B2F">
        <w:tc>
          <w:tcPr>
            <w:tcW w:w="7938" w:type="dxa"/>
            <w:gridSpan w:val="5"/>
            <w:shd w:val="clear" w:color="auto" w:fill="D9D9D9" w:themeFill="background1" w:themeFillShade="D9"/>
            <w:vAlign w:val="center"/>
          </w:tcPr>
          <w:p w14:paraId="679B0945" w14:textId="77777777" w:rsidR="005C007C" w:rsidRPr="00570F1A" w:rsidRDefault="005C007C" w:rsidP="00701C6F">
            <w:pPr>
              <w:jc w:val="center"/>
              <w:rPr>
                <w:b/>
                <w:bCs/>
                <w:sz w:val="18"/>
                <w:szCs w:val="18"/>
              </w:rPr>
            </w:pPr>
            <w:r w:rsidRPr="00570F1A">
              <w:rPr>
                <w:b/>
                <w:bCs/>
                <w:sz w:val="18"/>
                <w:szCs w:val="18"/>
              </w:rPr>
              <w:t>SLA – Vady</w:t>
            </w:r>
          </w:p>
        </w:tc>
      </w:tr>
      <w:tr w:rsidR="005C007C" w:rsidRPr="000834B4" w14:paraId="632A8B75" w14:textId="77777777" w:rsidTr="00900B2F">
        <w:tc>
          <w:tcPr>
            <w:tcW w:w="1134" w:type="dxa"/>
            <w:shd w:val="clear" w:color="auto" w:fill="D9D9D9" w:themeFill="background1" w:themeFillShade="D9"/>
            <w:vAlign w:val="center"/>
          </w:tcPr>
          <w:p w14:paraId="6DB881CC" w14:textId="77777777" w:rsidR="005C007C" w:rsidRPr="00570F1A" w:rsidRDefault="005C007C" w:rsidP="00701C6F">
            <w:pPr>
              <w:jc w:val="center"/>
              <w:rPr>
                <w:bCs/>
                <w:sz w:val="18"/>
                <w:szCs w:val="18"/>
              </w:rPr>
            </w:pPr>
            <w:r w:rsidRPr="00570F1A">
              <w:rPr>
                <w:bCs/>
                <w:sz w:val="18"/>
                <w:szCs w:val="18"/>
              </w:rPr>
              <w:t>Dostupnost služby</w:t>
            </w:r>
          </w:p>
        </w:tc>
        <w:tc>
          <w:tcPr>
            <w:tcW w:w="1134" w:type="dxa"/>
            <w:shd w:val="clear" w:color="auto" w:fill="D9D9D9" w:themeFill="background1" w:themeFillShade="D9"/>
            <w:vAlign w:val="center"/>
          </w:tcPr>
          <w:p w14:paraId="5A586917" w14:textId="77777777" w:rsidR="005C007C" w:rsidRPr="00570F1A" w:rsidRDefault="005C007C" w:rsidP="00701C6F">
            <w:pPr>
              <w:jc w:val="center"/>
              <w:rPr>
                <w:bCs/>
                <w:sz w:val="18"/>
                <w:szCs w:val="18"/>
              </w:rPr>
            </w:pPr>
            <w:r w:rsidRPr="00570F1A">
              <w:rPr>
                <w:bCs/>
                <w:sz w:val="18"/>
                <w:szCs w:val="18"/>
              </w:rPr>
              <w:t>Příjem požadavku</w:t>
            </w:r>
          </w:p>
        </w:tc>
        <w:tc>
          <w:tcPr>
            <w:tcW w:w="1134" w:type="dxa"/>
            <w:shd w:val="clear" w:color="auto" w:fill="D9D9D9" w:themeFill="background1" w:themeFillShade="D9"/>
            <w:vAlign w:val="center"/>
          </w:tcPr>
          <w:p w14:paraId="0CC48C79" w14:textId="77777777" w:rsidR="005C007C" w:rsidRPr="00570F1A" w:rsidRDefault="005C007C" w:rsidP="00701C6F">
            <w:pPr>
              <w:jc w:val="center"/>
              <w:rPr>
                <w:bCs/>
                <w:sz w:val="18"/>
                <w:szCs w:val="18"/>
              </w:rPr>
            </w:pPr>
            <w:r w:rsidRPr="00570F1A">
              <w:rPr>
                <w:bCs/>
                <w:sz w:val="18"/>
                <w:szCs w:val="18"/>
              </w:rPr>
              <w:t>Klasifikace</w:t>
            </w:r>
          </w:p>
        </w:tc>
        <w:tc>
          <w:tcPr>
            <w:tcW w:w="2126" w:type="dxa"/>
            <w:shd w:val="clear" w:color="auto" w:fill="D9D9D9" w:themeFill="background1" w:themeFillShade="D9"/>
            <w:vAlign w:val="center"/>
          </w:tcPr>
          <w:p w14:paraId="6B4DADC2" w14:textId="0B4AB78C" w:rsidR="005C007C" w:rsidRPr="00570F1A" w:rsidRDefault="00321F8F" w:rsidP="00701C6F">
            <w:pPr>
              <w:jc w:val="center"/>
              <w:rPr>
                <w:bCs/>
                <w:sz w:val="18"/>
                <w:szCs w:val="18"/>
              </w:rPr>
            </w:pPr>
            <w:r w:rsidRPr="00570F1A">
              <w:rPr>
                <w:bCs/>
                <w:sz w:val="18"/>
                <w:szCs w:val="18"/>
              </w:rPr>
              <w:t>Čas reakce</w:t>
            </w:r>
            <w:r>
              <w:rPr>
                <w:bCs/>
                <w:sz w:val="18"/>
                <w:szCs w:val="18"/>
              </w:rPr>
              <w:t xml:space="preserve"> od zadání požadavku; doba vymezená pracovními dny končí v daný den koncem tohoto dne, tj. ve 24.00 h.</w:t>
            </w:r>
          </w:p>
        </w:tc>
        <w:tc>
          <w:tcPr>
            <w:tcW w:w="2410" w:type="dxa"/>
            <w:shd w:val="clear" w:color="auto" w:fill="D9D9D9" w:themeFill="background1" w:themeFillShade="D9"/>
            <w:vAlign w:val="center"/>
          </w:tcPr>
          <w:p w14:paraId="1E0FE756" w14:textId="4C703147" w:rsidR="005C007C" w:rsidRPr="00570F1A" w:rsidRDefault="00321F8F" w:rsidP="00701C6F">
            <w:pPr>
              <w:jc w:val="center"/>
              <w:rPr>
                <w:bCs/>
                <w:sz w:val="18"/>
                <w:szCs w:val="18"/>
              </w:rPr>
            </w:pPr>
            <w:r w:rsidRPr="00570F1A">
              <w:rPr>
                <w:bCs/>
                <w:sz w:val="18"/>
                <w:szCs w:val="18"/>
              </w:rPr>
              <w:t xml:space="preserve">Doba </w:t>
            </w:r>
            <w:r>
              <w:rPr>
                <w:bCs/>
                <w:sz w:val="18"/>
                <w:szCs w:val="18"/>
              </w:rPr>
              <w:t xml:space="preserve">provedení </w:t>
            </w:r>
            <w:r w:rsidRPr="00570F1A">
              <w:rPr>
                <w:bCs/>
                <w:sz w:val="18"/>
                <w:szCs w:val="18"/>
              </w:rPr>
              <w:t>opravy</w:t>
            </w:r>
            <w:r>
              <w:rPr>
                <w:bCs/>
                <w:sz w:val="18"/>
                <w:szCs w:val="18"/>
              </w:rPr>
              <w:t>, odstranění nefunkčnosti nebo splnění jiného definovaného požadavku Objednatele počítaná od zadání požadavku; doba vymezená pracovními dny končí v daný den koncem tohoto dne, tj. ve 24.00 h</w:t>
            </w:r>
          </w:p>
        </w:tc>
      </w:tr>
      <w:tr w:rsidR="00C62744" w:rsidRPr="0043001E" w14:paraId="5B138163" w14:textId="77777777" w:rsidTr="00900B2F">
        <w:tc>
          <w:tcPr>
            <w:tcW w:w="1134" w:type="dxa"/>
            <w:shd w:val="clear" w:color="auto" w:fill="auto"/>
            <w:vAlign w:val="center"/>
          </w:tcPr>
          <w:p w14:paraId="7234F0B3" w14:textId="496BCF4B" w:rsidR="005C007C" w:rsidRPr="0043001E" w:rsidRDefault="00900B2F" w:rsidP="00701C6F">
            <w:pPr>
              <w:spacing w:before="60" w:after="60"/>
              <w:jc w:val="center"/>
              <w:rPr>
                <w:sz w:val="18"/>
                <w:szCs w:val="18"/>
              </w:rPr>
            </w:pPr>
            <w:r w:rsidRPr="0043001E">
              <w:rPr>
                <w:sz w:val="18"/>
                <w:szCs w:val="18"/>
              </w:rPr>
              <w:t>24</w:t>
            </w:r>
            <w:r w:rsidR="005C007C" w:rsidRPr="0043001E">
              <w:rPr>
                <w:sz w:val="18"/>
                <w:szCs w:val="18"/>
              </w:rPr>
              <w:t>x</w:t>
            </w:r>
            <w:r w:rsidRPr="0043001E">
              <w:rPr>
                <w:sz w:val="18"/>
                <w:szCs w:val="18"/>
              </w:rPr>
              <w:t>7</w:t>
            </w:r>
          </w:p>
        </w:tc>
        <w:tc>
          <w:tcPr>
            <w:tcW w:w="1134" w:type="dxa"/>
            <w:shd w:val="clear" w:color="auto" w:fill="auto"/>
            <w:vAlign w:val="center"/>
          </w:tcPr>
          <w:p w14:paraId="74030420" w14:textId="48FF400C" w:rsidR="005C007C" w:rsidRPr="0043001E" w:rsidRDefault="0028265C" w:rsidP="00701C6F">
            <w:pPr>
              <w:spacing w:before="60" w:after="60"/>
              <w:jc w:val="center"/>
              <w:rPr>
                <w:sz w:val="18"/>
                <w:szCs w:val="18"/>
              </w:rPr>
            </w:pPr>
            <w:r w:rsidRPr="0043001E">
              <w:rPr>
                <w:sz w:val="18"/>
                <w:szCs w:val="18"/>
              </w:rPr>
              <w:t>24x7</w:t>
            </w:r>
          </w:p>
        </w:tc>
        <w:tc>
          <w:tcPr>
            <w:tcW w:w="1134" w:type="dxa"/>
            <w:shd w:val="clear" w:color="auto" w:fill="auto"/>
            <w:vAlign w:val="center"/>
          </w:tcPr>
          <w:p w14:paraId="32C23EA1" w14:textId="77777777" w:rsidR="005C007C" w:rsidRPr="0043001E" w:rsidRDefault="005C007C" w:rsidP="00701C6F">
            <w:pPr>
              <w:spacing w:before="60" w:after="60"/>
              <w:jc w:val="center"/>
              <w:rPr>
                <w:sz w:val="18"/>
                <w:szCs w:val="18"/>
              </w:rPr>
            </w:pPr>
            <w:r w:rsidRPr="0043001E">
              <w:rPr>
                <w:sz w:val="18"/>
                <w:szCs w:val="18"/>
              </w:rPr>
              <w:t>A</w:t>
            </w:r>
          </w:p>
        </w:tc>
        <w:tc>
          <w:tcPr>
            <w:tcW w:w="2126" w:type="dxa"/>
            <w:shd w:val="clear" w:color="auto" w:fill="auto"/>
            <w:vAlign w:val="center"/>
          </w:tcPr>
          <w:p w14:paraId="60E97BD4" w14:textId="6D260601" w:rsidR="005C007C" w:rsidRPr="0043001E" w:rsidRDefault="00900B2F" w:rsidP="00701C6F">
            <w:pPr>
              <w:spacing w:before="60" w:after="60"/>
              <w:jc w:val="center"/>
              <w:rPr>
                <w:sz w:val="18"/>
                <w:szCs w:val="18"/>
              </w:rPr>
            </w:pPr>
            <w:r w:rsidRPr="0043001E">
              <w:rPr>
                <w:sz w:val="18"/>
                <w:szCs w:val="18"/>
              </w:rPr>
              <w:t xml:space="preserve">Do </w:t>
            </w:r>
            <w:r w:rsidR="003C3D36">
              <w:rPr>
                <w:sz w:val="18"/>
                <w:szCs w:val="18"/>
              </w:rPr>
              <w:t>8</w:t>
            </w:r>
            <w:r w:rsidR="0028265C" w:rsidRPr="0043001E">
              <w:rPr>
                <w:sz w:val="18"/>
                <w:szCs w:val="18"/>
              </w:rPr>
              <w:t xml:space="preserve"> </w:t>
            </w:r>
            <w:r w:rsidR="00570F1A" w:rsidRPr="0043001E">
              <w:rPr>
                <w:sz w:val="18"/>
                <w:szCs w:val="18"/>
              </w:rPr>
              <w:t>hodin</w:t>
            </w:r>
          </w:p>
        </w:tc>
        <w:tc>
          <w:tcPr>
            <w:tcW w:w="2410" w:type="dxa"/>
            <w:shd w:val="clear" w:color="auto" w:fill="auto"/>
            <w:vAlign w:val="center"/>
          </w:tcPr>
          <w:p w14:paraId="78406FF2" w14:textId="32B03A6D" w:rsidR="005C007C" w:rsidRPr="0043001E" w:rsidRDefault="00900B2F" w:rsidP="00701C6F">
            <w:pPr>
              <w:spacing w:before="60" w:after="60"/>
              <w:jc w:val="center"/>
              <w:rPr>
                <w:sz w:val="18"/>
                <w:szCs w:val="18"/>
              </w:rPr>
            </w:pPr>
            <w:r w:rsidRPr="0043001E">
              <w:rPr>
                <w:sz w:val="18"/>
                <w:szCs w:val="18"/>
              </w:rPr>
              <w:t xml:space="preserve">Do </w:t>
            </w:r>
            <w:r w:rsidR="003C3D36">
              <w:rPr>
                <w:sz w:val="18"/>
                <w:szCs w:val="18"/>
              </w:rPr>
              <w:t>24</w:t>
            </w:r>
            <w:r w:rsidR="0028265C" w:rsidRPr="0043001E">
              <w:rPr>
                <w:sz w:val="18"/>
                <w:szCs w:val="18"/>
              </w:rPr>
              <w:t xml:space="preserve"> hodin</w:t>
            </w:r>
          </w:p>
        </w:tc>
      </w:tr>
      <w:tr w:rsidR="00C62744" w:rsidRPr="0043001E" w14:paraId="40FFC04A" w14:textId="77777777" w:rsidTr="00900B2F">
        <w:tc>
          <w:tcPr>
            <w:tcW w:w="1134" w:type="dxa"/>
            <w:shd w:val="clear" w:color="auto" w:fill="auto"/>
            <w:vAlign w:val="center"/>
          </w:tcPr>
          <w:p w14:paraId="16579127" w14:textId="70BE15EF" w:rsidR="005C007C" w:rsidRPr="0043001E" w:rsidRDefault="00900B2F" w:rsidP="00701C6F">
            <w:pPr>
              <w:spacing w:before="60" w:after="60"/>
              <w:jc w:val="center"/>
              <w:rPr>
                <w:sz w:val="18"/>
                <w:szCs w:val="18"/>
              </w:rPr>
            </w:pPr>
            <w:r w:rsidRPr="0043001E">
              <w:rPr>
                <w:sz w:val="18"/>
                <w:szCs w:val="18"/>
              </w:rPr>
              <w:t>24x7</w:t>
            </w:r>
          </w:p>
        </w:tc>
        <w:tc>
          <w:tcPr>
            <w:tcW w:w="1134" w:type="dxa"/>
            <w:shd w:val="clear" w:color="auto" w:fill="auto"/>
            <w:vAlign w:val="center"/>
          </w:tcPr>
          <w:p w14:paraId="38684502" w14:textId="56BB57CE" w:rsidR="005C007C" w:rsidRPr="0043001E" w:rsidRDefault="006B4672" w:rsidP="00701C6F">
            <w:pPr>
              <w:spacing w:before="60" w:after="60"/>
              <w:jc w:val="center"/>
              <w:rPr>
                <w:sz w:val="18"/>
                <w:szCs w:val="18"/>
              </w:rPr>
            </w:pPr>
            <w:r>
              <w:rPr>
                <w:sz w:val="18"/>
                <w:szCs w:val="18"/>
              </w:rPr>
              <w:t>13x</w:t>
            </w:r>
            <w:r w:rsidR="004F1A67">
              <w:rPr>
                <w:sz w:val="18"/>
                <w:szCs w:val="18"/>
              </w:rPr>
              <w:t>7</w:t>
            </w:r>
          </w:p>
        </w:tc>
        <w:tc>
          <w:tcPr>
            <w:tcW w:w="1134" w:type="dxa"/>
            <w:shd w:val="clear" w:color="auto" w:fill="auto"/>
            <w:vAlign w:val="center"/>
          </w:tcPr>
          <w:p w14:paraId="132C2E47" w14:textId="77777777" w:rsidR="005C007C" w:rsidRPr="0043001E" w:rsidRDefault="00C62744" w:rsidP="00701C6F">
            <w:pPr>
              <w:spacing w:before="60" w:after="60"/>
              <w:jc w:val="center"/>
              <w:rPr>
                <w:sz w:val="18"/>
                <w:szCs w:val="18"/>
              </w:rPr>
            </w:pPr>
            <w:r w:rsidRPr="0043001E">
              <w:rPr>
                <w:sz w:val="18"/>
                <w:szCs w:val="18"/>
              </w:rPr>
              <w:t>B</w:t>
            </w:r>
          </w:p>
        </w:tc>
        <w:tc>
          <w:tcPr>
            <w:tcW w:w="2126" w:type="dxa"/>
            <w:shd w:val="clear" w:color="auto" w:fill="auto"/>
            <w:vAlign w:val="center"/>
          </w:tcPr>
          <w:p w14:paraId="20F81763" w14:textId="200BA96A" w:rsidR="005C007C" w:rsidRPr="0043001E" w:rsidRDefault="00900B2F" w:rsidP="00701C6F">
            <w:pPr>
              <w:spacing w:before="60" w:after="60"/>
              <w:jc w:val="center"/>
              <w:rPr>
                <w:sz w:val="18"/>
                <w:szCs w:val="18"/>
              </w:rPr>
            </w:pPr>
            <w:r w:rsidRPr="0043001E">
              <w:rPr>
                <w:sz w:val="18"/>
                <w:szCs w:val="18"/>
              </w:rPr>
              <w:t xml:space="preserve">Do </w:t>
            </w:r>
            <w:r w:rsidR="0043001E" w:rsidRPr="0043001E">
              <w:rPr>
                <w:sz w:val="18"/>
                <w:szCs w:val="18"/>
              </w:rPr>
              <w:t>12</w:t>
            </w:r>
            <w:r w:rsidR="0028265C" w:rsidRPr="0043001E">
              <w:rPr>
                <w:sz w:val="18"/>
                <w:szCs w:val="18"/>
              </w:rPr>
              <w:t xml:space="preserve"> hodin</w:t>
            </w:r>
          </w:p>
        </w:tc>
        <w:tc>
          <w:tcPr>
            <w:tcW w:w="2410" w:type="dxa"/>
            <w:shd w:val="clear" w:color="auto" w:fill="auto"/>
            <w:vAlign w:val="center"/>
          </w:tcPr>
          <w:p w14:paraId="68A5F047" w14:textId="38573F8B" w:rsidR="005C007C" w:rsidRPr="0043001E" w:rsidRDefault="00900B2F" w:rsidP="00701C6F">
            <w:pPr>
              <w:spacing w:before="60" w:after="60"/>
              <w:jc w:val="center"/>
              <w:rPr>
                <w:sz w:val="18"/>
                <w:szCs w:val="18"/>
              </w:rPr>
            </w:pPr>
            <w:r w:rsidRPr="0043001E">
              <w:rPr>
                <w:sz w:val="18"/>
                <w:szCs w:val="18"/>
              </w:rPr>
              <w:t xml:space="preserve">Do </w:t>
            </w:r>
            <w:r w:rsidR="00C01FD9">
              <w:rPr>
                <w:sz w:val="18"/>
                <w:szCs w:val="18"/>
              </w:rPr>
              <w:t>5</w:t>
            </w:r>
            <w:r w:rsidR="0028265C" w:rsidRPr="0043001E">
              <w:rPr>
                <w:sz w:val="18"/>
                <w:szCs w:val="18"/>
              </w:rPr>
              <w:t xml:space="preserve"> </w:t>
            </w:r>
            <w:r w:rsidRPr="0043001E">
              <w:rPr>
                <w:sz w:val="18"/>
                <w:szCs w:val="18"/>
              </w:rPr>
              <w:t>pracovních dnů</w:t>
            </w:r>
          </w:p>
        </w:tc>
      </w:tr>
      <w:tr w:rsidR="00C62744" w:rsidRPr="0043001E" w14:paraId="46378387" w14:textId="77777777" w:rsidTr="00900B2F">
        <w:tc>
          <w:tcPr>
            <w:tcW w:w="1134" w:type="dxa"/>
            <w:shd w:val="clear" w:color="auto" w:fill="auto"/>
            <w:vAlign w:val="center"/>
          </w:tcPr>
          <w:p w14:paraId="2E80B153" w14:textId="40DCE4E0" w:rsidR="005C007C" w:rsidRPr="0043001E" w:rsidRDefault="00900B2F" w:rsidP="00701C6F">
            <w:pPr>
              <w:spacing w:before="60" w:after="60"/>
              <w:jc w:val="center"/>
              <w:rPr>
                <w:sz w:val="18"/>
                <w:szCs w:val="18"/>
              </w:rPr>
            </w:pPr>
            <w:r w:rsidRPr="0043001E">
              <w:rPr>
                <w:sz w:val="18"/>
                <w:szCs w:val="18"/>
              </w:rPr>
              <w:t>24x7</w:t>
            </w:r>
          </w:p>
        </w:tc>
        <w:tc>
          <w:tcPr>
            <w:tcW w:w="1134" w:type="dxa"/>
            <w:shd w:val="clear" w:color="auto" w:fill="auto"/>
            <w:vAlign w:val="center"/>
          </w:tcPr>
          <w:p w14:paraId="1A1F79D9" w14:textId="1BD52F9B" w:rsidR="005C007C" w:rsidRPr="0043001E" w:rsidRDefault="0043001E" w:rsidP="00701C6F">
            <w:pPr>
              <w:spacing w:before="60" w:after="60"/>
              <w:jc w:val="center"/>
              <w:rPr>
                <w:sz w:val="18"/>
                <w:szCs w:val="18"/>
              </w:rPr>
            </w:pPr>
            <w:r w:rsidRPr="0043001E">
              <w:rPr>
                <w:sz w:val="18"/>
                <w:szCs w:val="18"/>
              </w:rPr>
              <w:t>8x5</w:t>
            </w:r>
          </w:p>
        </w:tc>
        <w:tc>
          <w:tcPr>
            <w:tcW w:w="1134" w:type="dxa"/>
            <w:shd w:val="clear" w:color="auto" w:fill="auto"/>
            <w:vAlign w:val="center"/>
          </w:tcPr>
          <w:p w14:paraId="44923241" w14:textId="77777777" w:rsidR="005C007C" w:rsidRPr="0043001E" w:rsidRDefault="00C62744" w:rsidP="00701C6F">
            <w:pPr>
              <w:spacing w:before="60" w:after="60"/>
              <w:jc w:val="center"/>
              <w:rPr>
                <w:sz w:val="18"/>
                <w:szCs w:val="18"/>
              </w:rPr>
            </w:pPr>
            <w:r w:rsidRPr="0043001E">
              <w:rPr>
                <w:sz w:val="18"/>
                <w:szCs w:val="18"/>
              </w:rPr>
              <w:t>C</w:t>
            </w:r>
          </w:p>
        </w:tc>
        <w:tc>
          <w:tcPr>
            <w:tcW w:w="2126" w:type="dxa"/>
            <w:shd w:val="clear" w:color="auto" w:fill="auto"/>
            <w:vAlign w:val="center"/>
          </w:tcPr>
          <w:p w14:paraId="379EB8D6" w14:textId="46F00EC4" w:rsidR="005C007C" w:rsidRPr="0043001E" w:rsidRDefault="00900B2F" w:rsidP="00701C6F">
            <w:pPr>
              <w:spacing w:before="60" w:after="60"/>
              <w:jc w:val="center"/>
              <w:rPr>
                <w:sz w:val="18"/>
                <w:szCs w:val="18"/>
              </w:rPr>
            </w:pPr>
            <w:r w:rsidRPr="0043001E">
              <w:rPr>
                <w:sz w:val="18"/>
                <w:szCs w:val="18"/>
              </w:rPr>
              <w:t xml:space="preserve">Do </w:t>
            </w:r>
            <w:r w:rsidR="0028265C" w:rsidRPr="0043001E">
              <w:rPr>
                <w:sz w:val="18"/>
                <w:szCs w:val="18"/>
              </w:rPr>
              <w:t>2</w:t>
            </w:r>
            <w:r w:rsidRPr="0043001E">
              <w:rPr>
                <w:sz w:val="18"/>
                <w:szCs w:val="18"/>
              </w:rPr>
              <w:t xml:space="preserve"> pracovních dnů</w:t>
            </w:r>
          </w:p>
        </w:tc>
        <w:tc>
          <w:tcPr>
            <w:tcW w:w="2410" w:type="dxa"/>
            <w:shd w:val="clear" w:color="auto" w:fill="auto"/>
            <w:vAlign w:val="center"/>
          </w:tcPr>
          <w:p w14:paraId="5F25BFAF" w14:textId="66166198" w:rsidR="005C007C" w:rsidRPr="0043001E" w:rsidRDefault="00900B2F" w:rsidP="00701C6F">
            <w:pPr>
              <w:spacing w:before="60" w:after="60"/>
              <w:jc w:val="center"/>
              <w:rPr>
                <w:sz w:val="18"/>
                <w:szCs w:val="18"/>
              </w:rPr>
            </w:pPr>
            <w:r w:rsidRPr="0043001E">
              <w:rPr>
                <w:sz w:val="18"/>
                <w:szCs w:val="18"/>
              </w:rPr>
              <w:t xml:space="preserve">Do </w:t>
            </w:r>
            <w:r w:rsidR="0028265C" w:rsidRPr="0043001E">
              <w:rPr>
                <w:sz w:val="18"/>
                <w:szCs w:val="18"/>
              </w:rPr>
              <w:t xml:space="preserve">20 </w:t>
            </w:r>
            <w:r w:rsidRPr="0043001E">
              <w:rPr>
                <w:sz w:val="18"/>
                <w:szCs w:val="18"/>
              </w:rPr>
              <w:t>pracovních dnů</w:t>
            </w:r>
          </w:p>
        </w:tc>
      </w:tr>
      <w:tr w:rsidR="00C62744" w:rsidRPr="0043001E" w14:paraId="37B513A1" w14:textId="77777777" w:rsidTr="00900B2F">
        <w:tc>
          <w:tcPr>
            <w:tcW w:w="1134" w:type="dxa"/>
            <w:shd w:val="clear" w:color="auto" w:fill="auto"/>
            <w:vAlign w:val="center"/>
          </w:tcPr>
          <w:p w14:paraId="5ABD9B8C" w14:textId="796F36FD" w:rsidR="005C007C" w:rsidRPr="0043001E" w:rsidRDefault="00900B2F" w:rsidP="00701C6F">
            <w:pPr>
              <w:spacing w:before="60" w:after="60"/>
              <w:jc w:val="center"/>
              <w:rPr>
                <w:sz w:val="18"/>
                <w:szCs w:val="18"/>
              </w:rPr>
            </w:pPr>
            <w:r w:rsidRPr="0043001E">
              <w:rPr>
                <w:sz w:val="18"/>
                <w:szCs w:val="18"/>
              </w:rPr>
              <w:t>24x7</w:t>
            </w:r>
          </w:p>
        </w:tc>
        <w:tc>
          <w:tcPr>
            <w:tcW w:w="1134" w:type="dxa"/>
            <w:shd w:val="clear" w:color="auto" w:fill="auto"/>
            <w:vAlign w:val="center"/>
          </w:tcPr>
          <w:p w14:paraId="37052AF8" w14:textId="77777777" w:rsidR="005C007C" w:rsidRPr="0043001E" w:rsidRDefault="005C007C" w:rsidP="00701C6F">
            <w:pPr>
              <w:spacing w:before="60" w:after="60"/>
              <w:jc w:val="center"/>
              <w:rPr>
                <w:sz w:val="18"/>
                <w:szCs w:val="18"/>
              </w:rPr>
            </w:pPr>
            <w:r w:rsidRPr="0043001E">
              <w:rPr>
                <w:sz w:val="18"/>
                <w:szCs w:val="18"/>
              </w:rPr>
              <w:t>8x5</w:t>
            </w:r>
          </w:p>
        </w:tc>
        <w:tc>
          <w:tcPr>
            <w:tcW w:w="1134" w:type="dxa"/>
            <w:shd w:val="clear" w:color="auto" w:fill="auto"/>
            <w:vAlign w:val="center"/>
          </w:tcPr>
          <w:p w14:paraId="5C4E2F27" w14:textId="77777777" w:rsidR="005C007C" w:rsidRPr="0043001E" w:rsidRDefault="00C62744" w:rsidP="00701C6F">
            <w:pPr>
              <w:spacing w:before="60" w:after="60"/>
              <w:jc w:val="center"/>
              <w:rPr>
                <w:sz w:val="18"/>
                <w:szCs w:val="18"/>
              </w:rPr>
            </w:pPr>
            <w:r w:rsidRPr="0043001E">
              <w:rPr>
                <w:sz w:val="18"/>
                <w:szCs w:val="18"/>
              </w:rPr>
              <w:t>D</w:t>
            </w:r>
          </w:p>
        </w:tc>
        <w:tc>
          <w:tcPr>
            <w:tcW w:w="2126" w:type="dxa"/>
            <w:shd w:val="clear" w:color="auto" w:fill="auto"/>
            <w:vAlign w:val="center"/>
          </w:tcPr>
          <w:p w14:paraId="3E73DAD0" w14:textId="5F010060" w:rsidR="005C007C" w:rsidRPr="0043001E" w:rsidRDefault="00900B2F" w:rsidP="00701C6F">
            <w:pPr>
              <w:spacing w:before="60" w:after="60"/>
              <w:jc w:val="center"/>
              <w:rPr>
                <w:sz w:val="18"/>
                <w:szCs w:val="18"/>
              </w:rPr>
            </w:pPr>
            <w:r w:rsidRPr="0043001E">
              <w:rPr>
                <w:sz w:val="18"/>
                <w:szCs w:val="18"/>
              </w:rPr>
              <w:t>Do 3 pracovních dnů</w:t>
            </w:r>
          </w:p>
        </w:tc>
        <w:tc>
          <w:tcPr>
            <w:tcW w:w="2410" w:type="dxa"/>
            <w:shd w:val="clear" w:color="auto" w:fill="auto"/>
            <w:vAlign w:val="center"/>
          </w:tcPr>
          <w:p w14:paraId="7D9E29C3" w14:textId="0558638A" w:rsidR="005C007C" w:rsidRPr="0043001E" w:rsidRDefault="00900B2F" w:rsidP="00701C6F">
            <w:pPr>
              <w:spacing w:before="60" w:after="60"/>
              <w:jc w:val="center"/>
              <w:rPr>
                <w:sz w:val="18"/>
                <w:szCs w:val="18"/>
              </w:rPr>
            </w:pPr>
            <w:r w:rsidRPr="0043001E">
              <w:rPr>
                <w:sz w:val="18"/>
                <w:szCs w:val="18"/>
              </w:rPr>
              <w:t>Do 30 pracovních dnů</w:t>
            </w:r>
          </w:p>
        </w:tc>
      </w:tr>
    </w:tbl>
    <w:p w14:paraId="570E24FF" w14:textId="77777777" w:rsidR="00C62744" w:rsidRDefault="00C62744" w:rsidP="00701C6F">
      <w:pPr>
        <w:pStyle w:val="Odstavecseseznamem"/>
        <w:numPr>
          <w:ilvl w:val="1"/>
          <w:numId w:val="2"/>
        </w:numPr>
      </w:pPr>
      <w:r>
        <w:t>klasifikace závad:</w:t>
      </w:r>
    </w:p>
    <w:p w14:paraId="54AE2B71" w14:textId="061ECA49" w:rsidR="002B7939" w:rsidRDefault="00321F8F" w:rsidP="00701C6F">
      <w:pPr>
        <w:pStyle w:val="Odstavecseseznamem"/>
        <w:numPr>
          <w:ilvl w:val="2"/>
          <w:numId w:val="2"/>
        </w:numPr>
      </w:pPr>
      <w:r>
        <w:t>I</w:t>
      </w:r>
      <w:r w:rsidRPr="00C62744">
        <w:t>ncident / vada kategorie A</w:t>
      </w:r>
      <w:r>
        <w:t xml:space="preserve"> (havárie – přerušení provozu): jde o výpadek celého systému vedoucí k přerušení provozu nebo o nedostupnost nebo vady kritických funkcionalit systému („</w:t>
      </w:r>
      <w:proofErr w:type="spellStart"/>
      <w:r>
        <w:t>core</w:t>
      </w:r>
      <w:proofErr w:type="spellEnd"/>
      <w:r>
        <w:t>-business“ funkcionalit“) pro všechny nebo většinu uživatelů, znemožňující využívání systému k účelu, k němuž je určen.</w:t>
      </w:r>
    </w:p>
    <w:p w14:paraId="098FDF0F" w14:textId="166E3DF9" w:rsidR="0028265C" w:rsidRDefault="00321F8F" w:rsidP="00701C6F">
      <w:pPr>
        <w:pStyle w:val="Odstavecseseznamem"/>
        <w:numPr>
          <w:ilvl w:val="2"/>
          <w:numId w:val="2"/>
        </w:numPr>
      </w:pPr>
      <w:r>
        <w:t>I</w:t>
      </w:r>
      <w:r w:rsidRPr="00C62744">
        <w:t xml:space="preserve">ncident / vada kategorie </w:t>
      </w:r>
      <w:r>
        <w:t>B (významná závada – významné omezení provozu: jde o významné vady, kterými se rozumí zejména vady vedoucí k významnému omezení kritických funkcionalit systému („</w:t>
      </w:r>
      <w:proofErr w:type="spellStart"/>
      <w:r>
        <w:t>core</w:t>
      </w:r>
      <w:proofErr w:type="spellEnd"/>
      <w:r>
        <w:t>-business“ funkcionalit“), ale systém lze i s tímto omezením i nadále využívat k účelu, k němuž je určen.</w:t>
      </w:r>
    </w:p>
    <w:p w14:paraId="0C17BA80" w14:textId="0B0C9851" w:rsidR="006A2636" w:rsidRDefault="00321F8F" w:rsidP="00701C6F">
      <w:pPr>
        <w:pStyle w:val="Odstavecseseznamem"/>
        <w:numPr>
          <w:ilvl w:val="2"/>
          <w:numId w:val="2"/>
        </w:numPr>
      </w:pPr>
      <w:r>
        <w:t>I</w:t>
      </w:r>
      <w:r w:rsidRPr="00C62744">
        <w:t>ncident / vada kategorie</w:t>
      </w:r>
      <w:r>
        <w:t xml:space="preserve"> C (závada / chyba – méně závažné omezení provozu): jde o vady, kterými se rozumí poruchy, chyby, vady nekritických funkcionalit nebo komponent systému („</w:t>
      </w:r>
      <w:proofErr w:type="spellStart"/>
      <w:r>
        <w:t>noncore</w:t>
      </w:r>
      <w:proofErr w:type="spellEnd"/>
      <w:r>
        <w:t>-business“ funkcionalit). Kritické funkcionality systému jsou pro uživatele nadále dostupné bez omezení. Vady způsobují omezení funkcionality systému, ale systém lze nadále využívat k účelu, k němuž je určen.</w:t>
      </w:r>
    </w:p>
    <w:p w14:paraId="77EC5ADB" w14:textId="325BFEF1" w:rsidR="00900B2F" w:rsidRDefault="00321F8F" w:rsidP="00701C6F">
      <w:pPr>
        <w:pStyle w:val="Odstavecseseznamem"/>
        <w:numPr>
          <w:ilvl w:val="2"/>
          <w:numId w:val="2"/>
        </w:numPr>
      </w:pPr>
      <w:r>
        <w:t>I</w:t>
      </w:r>
      <w:r w:rsidRPr="00C62744">
        <w:t xml:space="preserve">ncident / vada kategorie </w:t>
      </w:r>
      <w:r>
        <w:t>D: jde o vedlejší vady, které nespadají do kategorie A, B nebo C NEBO jde o vadu způsobenou SW třetích stran, tj. SW řešením nedodaným Zhotovitelem (doba zásahu a opravy může být po dohodě smluvních stran prodloužena v závislosti na povaze vady SW třetích stran).</w:t>
      </w:r>
    </w:p>
    <w:p w14:paraId="5E1B9ED4" w14:textId="1BF1CEA9" w:rsidR="00F04C3F" w:rsidRDefault="00F04C3F" w:rsidP="00701C6F">
      <w:pPr>
        <w:pStyle w:val="Odstavecseseznamem"/>
        <w:numPr>
          <w:ilvl w:val="1"/>
          <w:numId w:val="2"/>
        </w:numPr>
      </w:pPr>
      <w:r>
        <w:t>rozvoj</w:t>
      </w:r>
      <w:r w:rsidR="008D139E">
        <w:t>ový požadavek</w:t>
      </w:r>
      <w:r w:rsidR="00C62744">
        <w:t xml:space="preserve">: </w:t>
      </w:r>
    </w:p>
    <w:p w14:paraId="376FA040" w14:textId="183FAF6A" w:rsidR="00C62744" w:rsidRDefault="00900B2F" w:rsidP="00701C6F">
      <w:pPr>
        <w:pStyle w:val="Odstavecseseznamem"/>
        <w:numPr>
          <w:ilvl w:val="2"/>
          <w:numId w:val="2"/>
        </w:numPr>
      </w:pPr>
      <w:r>
        <w:t xml:space="preserve">poskytovatel do </w:t>
      </w:r>
      <w:r w:rsidR="003C3D36">
        <w:t>10</w:t>
      </w:r>
      <w:r>
        <w:t xml:space="preserve"> pracovních dnů zpracuje nabídku řešení požadavku </w:t>
      </w:r>
      <w:r w:rsidR="003C3D36">
        <w:t>Objednatel</w:t>
      </w:r>
      <w:r>
        <w:t>e – řešení požadavku bude realizováno po dohodě smluvních stran v rozsahu a termínech dle schválené nabídky poskytovatele;</w:t>
      </w:r>
    </w:p>
    <w:p w14:paraId="43F6A61A" w14:textId="185AA427" w:rsidR="005D09B5" w:rsidRDefault="005D09B5" w:rsidP="00701C6F">
      <w:pPr>
        <w:pStyle w:val="Odstavecseseznamem"/>
        <w:numPr>
          <w:ilvl w:val="1"/>
          <w:numId w:val="2"/>
        </w:numPr>
      </w:pPr>
      <w:r>
        <w:t>klasifikace systém</w:t>
      </w:r>
      <w:r w:rsidR="000834B4">
        <w:t>u</w:t>
      </w:r>
      <w:r>
        <w:t>:</w:t>
      </w:r>
    </w:p>
    <w:p w14:paraId="3EFCCEDB" w14:textId="05A47096" w:rsidR="005D09B5" w:rsidRDefault="005D09B5" w:rsidP="00701C6F">
      <w:pPr>
        <w:pStyle w:val="Odstavecseseznamem"/>
        <w:numPr>
          <w:ilvl w:val="2"/>
          <w:numId w:val="2"/>
        </w:numPr>
      </w:pPr>
      <w:r>
        <w:t xml:space="preserve">klasifikace SLA hodnot </w:t>
      </w:r>
      <w:r w:rsidR="003C3D36">
        <w:t xml:space="preserve">IS </w:t>
      </w:r>
      <w:r w:rsidR="008E2E84">
        <w:t>R</w:t>
      </w:r>
      <w:r w:rsidR="000834B4">
        <w:t xml:space="preserve">IS </w:t>
      </w:r>
      <w:r>
        <w:t>může být v průběhu trvání platnosti této smlouvy revidována</w:t>
      </w:r>
      <w:r w:rsidR="00900B2F">
        <w:t>,</w:t>
      </w:r>
      <w:r>
        <w:t xml:space="preserve"> </w:t>
      </w:r>
      <w:r w:rsidR="000834B4">
        <w:t xml:space="preserve">vždy ale </w:t>
      </w:r>
      <w:r>
        <w:t>pouze na základě oboustranné dohody smluvních stran;</w:t>
      </w:r>
    </w:p>
    <w:p w14:paraId="50638699" w14:textId="3109E8C9" w:rsidR="00C62744" w:rsidRDefault="00C62744" w:rsidP="00701C6F">
      <w:pPr>
        <w:pStyle w:val="Odstavecseseznamem"/>
        <w:numPr>
          <w:ilvl w:val="1"/>
          <w:numId w:val="2"/>
        </w:numPr>
      </w:pPr>
      <w:r>
        <w:t>dostupnost služby a příjem požadavku:</w:t>
      </w:r>
    </w:p>
    <w:p w14:paraId="788988E2" w14:textId="43E9053A" w:rsidR="00321F8F" w:rsidRDefault="00321F8F" w:rsidP="00701C6F">
      <w:pPr>
        <w:pStyle w:val="Odstavecseseznamem"/>
        <w:numPr>
          <w:ilvl w:val="2"/>
          <w:numId w:val="2"/>
        </w:numPr>
      </w:pPr>
      <w:r>
        <w:lastRenderedPageBreak/>
        <w:t xml:space="preserve">dostupnost služby je smluvně dohodnutá doba, po kterou je služba (podpora vč. helpdesk) dostupná Objednateli – dostupností 24x7 se rozumí dostupnost služby </w:t>
      </w:r>
      <w:r w:rsidRPr="006E44F8">
        <w:t>24 hodin denně 7 dní v týdnu</w:t>
      </w:r>
      <w:r>
        <w:t>;</w:t>
      </w:r>
    </w:p>
    <w:p w14:paraId="39B79E05" w14:textId="21BA2433" w:rsidR="00321F8F" w:rsidRDefault="00321F8F" w:rsidP="00701C6F">
      <w:pPr>
        <w:pStyle w:val="Odstavecseseznamem"/>
        <w:numPr>
          <w:ilvl w:val="2"/>
          <w:numId w:val="2"/>
        </w:numPr>
      </w:pPr>
      <w:r>
        <w:t>příjem požadavku (provozní doba) je časový interval</w:t>
      </w:r>
      <w:r w:rsidRPr="006E44F8">
        <w:t>, po kter</w:t>
      </w:r>
      <w:r>
        <w:t xml:space="preserve">ý bude poskytovatel přijímat požadavky Objednatele – příjmem 24x7 se rozumí příjem požadavků </w:t>
      </w:r>
      <w:r w:rsidRPr="006E44F8">
        <w:t>24 hodin denně 7 dní v</w:t>
      </w:r>
      <w:r>
        <w:t> </w:t>
      </w:r>
      <w:r w:rsidRPr="006E44F8">
        <w:t>týdnu</w:t>
      </w:r>
      <w:r>
        <w:t>, příjmem 13x</w:t>
      </w:r>
      <w:r w:rsidR="004F1A67">
        <w:t>7</w:t>
      </w:r>
      <w:r>
        <w:t xml:space="preserve"> příjem požadavků </w:t>
      </w:r>
      <w:r w:rsidR="004F1A67">
        <w:t xml:space="preserve">denně </w:t>
      </w:r>
      <w:r>
        <w:t xml:space="preserve"> od 07</w:t>
      </w:r>
      <w:r w:rsidRPr="006E44F8">
        <w:t>:00</w:t>
      </w:r>
      <w:r>
        <w:t xml:space="preserve"> do 20</w:t>
      </w:r>
      <w:r w:rsidRPr="006E44F8">
        <w:t>:</w:t>
      </w:r>
      <w:r>
        <w:t>0</w:t>
      </w:r>
      <w:r w:rsidRPr="006E44F8">
        <w:t>0</w:t>
      </w:r>
      <w:r>
        <w:t>), příjmem 8x5 pak příjem požadavků v pracovní dny od 08</w:t>
      </w:r>
      <w:r w:rsidRPr="006E44F8">
        <w:t>:00</w:t>
      </w:r>
      <w:r>
        <w:t xml:space="preserve"> do </w:t>
      </w:r>
      <w:r w:rsidRPr="006E44F8">
        <w:t>16:</w:t>
      </w:r>
      <w:r>
        <w:t>3</w:t>
      </w:r>
      <w:r w:rsidRPr="006E44F8">
        <w:t>0</w:t>
      </w:r>
      <w:r>
        <w:t>) – stanovené časové rozmezí se p</w:t>
      </w:r>
      <w:r w:rsidRPr="006E44F8">
        <w:t>oužívá při výpočtu dostupnosti</w:t>
      </w:r>
      <w:r>
        <w:t xml:space="preserve"> a je základem pro výpočet doby odezvy a doby odstranění incidentu (d</w:t>
      </w:r>
      <w:r w:rsidRPr="006E44F8">
        <w:t>o této doby se nepočítají předem plánované a nahlášené odstávky</w:t>
      </w:r>
      <w:r>
        <w:t>);</w:t>
      </w:r>
    </w:p>
    <w:p w14:paraId="6151FA7C" w14:textId="77777777" w:rsidR="00321F8F" w:rsidRDefault="00321F8F" w:rsidP="00701C6F">
      <w:pPr>
        <w:pStyle w:val="Odstavecseseznamem"/>
        <w:numPr>
          <w:ilvl w:val="2"/>
          <w:numId w:val="2"/>
        </w:numPr>
      </w:pPr>
      <w:r>
        <w:t>čas reakce je časový interval v rámci provozní doby, v němž Poskytovatel dle kategorizace, kterou provádí Objednatel dle významnosti a naléhavosti incidentu / vady, incident / vadu vyřeší, nebo k němu přiřadí specialistu, který se bude věnovat incidentu / vadě do jeho / jejího vyřešení či odstranění incidentu / vady;</w:t>
      </w:r>
    </w:p>
    <w:p w14:paraId="5D7A505E" w14:textId="6FA53366" w:rsidR="00321F8F" w:rsidRDefault="00321F8F" w:rsidP="00701C6F">
      <w:pPr>
        <w:pStyle w:val="Odstavecseseznamem"/>
        <w:numPr>
          <w:ilvl w:val="2"/>
          <w:numId w:val="2"/>
        </w:numPr>
      </w:pPr>
      <w:r>
        <w:t>doba odstranění incidentu je časový interval, v němž Poskytovatel incident, resp. vadu nejpozději vyřeší</w:t>
      </w:r>
      <w:r w:rsidRPr="00315F88">
        <w:t xml:space="preserve"> (</w:t>
      </w:r>
      <w:r>
        <w:t xml:space="preserve">tzn. je </w:t>
      </w:r>
      <w:r w:rsidRPr="00315F88">
        <w:t>odstraněna primární příčina nebo aplikován „</w:t>
      </w:r>
      <w:proofErr w:type="spellStart"/>
      <w:r w:rsidRPr="00315F88">
        <w:t>workaround</w:t>
      </w:r>
      <w:proofErr w:type="spellEnd"/>
      <w:r w:rsidRPr="00315F88">
        <w:t xml:space="preserve">“) nebo do které je požadavek realizován a zároveň je o tom </w:t>
      </w:r>
      <w:r>
        <w:t>O</w:t>
      </w:r>
      <w:r w:rsidRPr="00315F88">
        <w:t>bjednatel informován</w:t>
      </w:r>
      <w:r>
        <w:t>;</w:t>
      </w:r>
    </w:p>
    <w:p w14:paraId="537846C2" w14:textId="41BAA1FC" w:rsidR="00321F8F" w:rsidRDefault="00321F8F" w:rsidP="00321F8F">
      <w:pPr>
        <w:pStyle w:val="Odstavecseseznamem"/>
        <w:numPr>
          <w:ilvl w:val="2"/>
          <w:numId w:val="2"/>
        </w:numPr>
      </w:pPr>
      <w:r>
        <w:t>g</w:t>
      </w:r>
      <w:r w:rsidRPr="00C62744">
        <w:t>arantovan</w:t>
      </w:r>
      <w:r>
        <w:t>ý</w:t>
      </w:r>
      <w:r w:rsidRPr="00C62744">
        <w:t xml:space="preserve"> </w:t>
      </w:r>
      <w:r>
        <w:t xml:space="preserve">čas reakce </w:t>
      </w:r>
      <w:r w:rsidRPr="00C62744">
        <w:t xml:space="preserve">k nástupu k servisnímu zásahu se při nahlášení požadavku (chyby) provedené v režimu </w:t>
      </w:r>
      <w:r>
        <w:t xml:space="preserve">24x7 </w:t>
      </w:r>
      <w:r w:rsidR="004F1A67">
        <w:t xml:space="preserve">a v režimu 13x7 </w:t>
      </w:r>
      <w:r w:rsidRPr="00C62744">
        <w:t xml:space="preserve">počítá </w:t>
      </w:r>
      <w:r>
        <w:t>od nahlášení požadavku;</w:t>
      </w:r>
    </w:p>
    <w:p w14:paraId="5B6CB6E5" w14:textId="74B16055" w:rsidR="00321F8F" w:rsidRPr="00C62744" w:rsidRDefault="00321F8F" w:rsidP="00321F8F">
      <w:pPr>
        <w:pStyle w:val="Odstavecseseznamem"/>
        <w:numPr>
          <w:ilvl w:val="2"/>
          <w:numId w:val="2"/>
        </w:numPr>
      </w:pPr>
      <w:r>
        <w:t>g</w:t>
      </w:r>
      <w:r w:rsidRPr="00C62744">
        <w:t>arantovan</w:t>
      </w:r>
      <w:r>
        <w:t>ý</w:t>
      </w:r>
      <w:r w:rsidRPr="00C62744">
        <w:t xml:space="preserve"> </w:t>
      </w:r>
      <w:r>
        <w:t xml:space="preserve">čas reakce </w:t>
      </w:r>
      <w:r w:rsidRPr="00C62744">
        <w:t xml:space="preserve">k nástupu k servisnímu zásahu se při nahlášení požadavku (chyby) provedené v režimu </w:t>
      </w:r>
      <w:r>
        <w:t>8</w:t>
      </w:r>
      <w:r w:rsidRPr="00C62744">
        <w:t>x5 počítá takto:</w:t>
      </w:r>
    </w:p>
    <w:p w14:paraId="483F5B70" w14:textId="77777777" w:rsidR="00321F8F" w:rsidRPr="00A937EC" w:rsidRDefault="00321F8F" w:rsidP="00321F8F">
      <w:pPr>
        <w:pStyle w:val="Odstavecseseznamem"/>
        <w:numPr>
          <w:ilvl w:val="3"/>
          <w:numId w:val="2"/>
        </w:numPr>
      </w:pPr>
      <w:r w:rsidRPr="00A937EC">
        <w:t>pokud bude požadavek nahlášen do 12:00</w:t>
      </w:r>
      <w:r>
        <w:t xml:space="preserve"> hod.</w:t>
      </w:r>
      <w:r w:rsidRPr="00A937EC">
        <w:t xml:space="preserve"> pracovního dne, počítá se od 12:00</w:t>
      </w:r>
      <w:r>
        <w:t xml:space="preserve"> hod.</w:t>
      </w:r>
      <w:r w:rsidRPr="00A937EC">
        <w:t xml:space="preserve"> tohoto dne;</w:t>
      </w:r>
    </w:p>
    <w:p w14:paraId="2FB1CFA9" w14:textId="7CD24121" w:rsidR="00321F8F" w:rsidRDefault="00321F8F" w:rsidP="00321F8F">
      <w:pPr>
        <w:pStyle w:val="Odstavecseseznamem"/>
        <w:numPr>
          <w:ilvl w:val="2"/>
          <w:numId w:val="2"/>
        </w:numPr>
      </w:pPr>
      <w:r w:rsidRPr="00A937EC">
        <w:t>při nahlášení požadavku po 12:00</w:t>
      </w:r>
      <w:r>
        <w:t xml:space="preserve"> hod.</w:t>
      </w:r>
      <w:r w:rsidRPr="00A937EC">
        <w:t xml:space="preserve"> pracovního dne se počítá od 8:00</w:t>
      </w:r>
      <w:r>
        <w:t xml:space="preserve"> hod.</w:t>
      </w:r>
      <w:r w:rsidRPr="00A937EC">
        <w:t xml:space="preserve"> následujícího pracovního dne</w:t>
      </w:r>
      <w:r>
        <w:t>;</w:t>
      </w:r>
    </w:p>
    <w:p w14:paraId="557D1233" w14:textId="77777777" w:rsidR="00321F8F" w:rsidRDefault="00321F8F" w:rsidP="00321F8F">
      <w:pPr>
        <w:pStyle w:val="Odstavecseseznamem"/>
        <w:numPr>
          <w:ilvl w:val="1"/>
          <w:numId w:val="2"/>
        </w:numPr>
      </w:pPr>
      <w:r>
        <w:t>monitoring dostupnosti:</w:t>
      </w:r>
    </w:p>
    <w:p w14:paraId="3826F19E" w14:textId="77777777" w:rsidR="004F1A67" w:rsidRDefault="00321F8F" w:rsidP="00321F8F">
      <w:pPr>
        <w:pStyle w:val="Odstavecseseznamem"/>
        <w:numPr>
          <w:ilvl w:val="2"/>
          <w:numId w:val="2"/>
        </w:numPr>
      </w:pPr>
      <w:r w:rsidRPr="00A70E94">
        <w:t xml:space="preserve">Poskytovatel je povinen monitorovat stav a/nebo přijímat informace o monitoringu ze strany </w:t>
      </w:r>
      <w:r>
        <w:t>O</w:t>
      </w:r>
      <w:r w:rsidRPr="00A70E94">
        <w:t>bjednatele tak, aby IS</w:t>
      </w:r>
      <w:r>
        <w:t xml:space="preserve"> RIS</w:t>
      </w:r>
      <w:r w:rsidRPr="00A70E94">
        <w:t xml:space="preserve"> jako celek splňoval požadavky </w:t>
      </w:r>
      <w:r>
        <w:t>na provoz v režimu 24x7 s</w:t>
      </w:r>
      <w:r w:rsidR="004F1A67">
        <w:t> </w:t>
      </w:r>
      <w:r>
        <w:t>dostupností</w:t>
      </w:r>
      <w:r w:rsidR="004F1A67">
        <w:t>:</w:t>
      </w:r>
    </w:p>
    <w:p w14:paraId="3A301E79" w14:textId="39B5A0FC" w:rsidR="00321F8F" w:rsidRPr="00076A0A" w:rsidRDefault="00321F8F" w:rsidP="004F1A67">
      <w:pPr>
        <w:pStyle w:val="Odstavecseseznamem"/>
        <w:numPr>
          <w:ilvl w:val="3"/>
          <w:numId w:val="2"/>
        </w:numPr>
      </w:pPr>
      <w:r w:rsidRPr="00076A0A">
        <w:t>9</w:t>
      </w:r>
      <w:r w:rsidR="004F1A67" w:rsidRPr="00076A0A">
        <w:t>8</w:t>
      </w:r>
      <w:r w:rsidRPr="00076A0A">
        <w:t xml:space="preserve"> % </w:t>
      </w:r>
      <w:r w:rsidR="004F1A67" w:rsidRPr="00076A0A">
        <w:t>jako celku i dílčích částí, kdy může dojít k výpadku max. 8 h v měsíci, přičemž výpadek může být dlouhý maximálně 60 minut v jednom dni,</w:t>
      </w:r>
    </w:p>
    <w:p w14:paraId="07EDAAF5" w14:textId="6D55A4C1" w:rsidR="004F1A67" w:rsidRPr="00076A0A" w:rsidRDefault="004F1A67" w:rsidP="004F1A67">
      <w:pPr>
        <w:pStyle w:val="Odstavecseseznamem"/>
        <w:numPr>
          <w:ilvl w:val="3"/>
          <w:numId w:val="2"/>
        </w:numPr>
      </w:pPr>
      <w:r w:rsidRPr="00076A0A">
        <w:t>99,5 % jako celku i dílčích částí a může dojít k výpadku max. 120 minut v měsíci, přičemž výpadek může být dlouhý maximálně 40 minut v jednom dni v období tzv. „kampaní“ (počet kampaňových dní Objednatel odhaduje max. na 45 kalendářních dní v roce v období leden a duben).</w:t>
      </w:r>
      <w:r w:rsidR="009F64A3" w:rsidRPr="00076A0A">
        <w:t xml:space="preserve"> Období kampaní požadované ze strany Poskytovatele musí být Objednateli ohlášeno nejméně 10 pracovních dnů před termínem konání.</w:t>
      </w:r>
    </w:p>
    <w:p w14:paraId="630DC9AB" w14:textId="7EE2F895" w:rsidR="00321F8F" w:rsidRPr="00076A0A" w:rsidRDefault="009F64A3" w:rsidP="009F64A3">
      <w:pPr>
        <w:pStyle w:val="Odstavecseseznamem"/>
        <w:numPr>
          <w:ilvl w:val="2"/>
          <w:numId w:val="2"/>
        </w:numPr>
      </w:pPr>
      <w:r w:rsidRPr="00076A0A">
        <w:t>V</w:t>
      </w:r>
      <w:r w:rsidR="00321F8F" w:rsidRPr="00076A0A">
        <w:t xml:space="preserve"> případě poruchy způsobené vadou aplikačního řešení či databáze je Poskytovatel povinen přijmout taková opatření, která zajistí funkčnost IS RIS bez dalších omezení</w:t>
      </w:r>
      <w:r w:rsidRPr="00076A0A">
        <w:t>.</w:t>
      </w:r>
    </w:p>
    <w:p w14:paraId="127D35A7" w14:textId="7D4F18F7" w:rsidR="00321F8F" w:rsidRPr="00076A0A" w:rsidRDefault="00321F8F" w:rsidP="00321F8F">
      <w:pPr>
        <w:pStyle w:val="Odstavecseseznamem"/>
        <w:numPr>
          <w:ilvl w:val="2"/>
          <w:numId w:val="2"/>
        </w:numPr>
      </w:pPr>
      <w:r w:rsidRPr="00076A0A">
        <w:t>Plánované odstávky IS RIS budou prováděny vždy po předchozí vzájemné domluvě smluvních stran mimo běžnou (denní) pracovní dobu, a to přednostně v nočních hodinách – plánované odstávky nejsou započítávány do hodnot pro výpočet SLA dostupnosti IS RIS.</w:t>
      </w:r>
      <w:r w:rsidR="009F64A3" w:rsidRPr="00076A0A">
        <w:t xml:space="preserve"> Předem plánovaná, ohlášená a schválená odstávka z důvodů údržby RIS může být maximálně 6 hodin v jednom dni. Taková plánovaná odstávka požadovaná ze strany Poskytovatele musí být Objednateli ohlášena nejméně 10 pracovních dnů před termínem odstávky a Objednatel ji musí schválit nejméně 5 kalendářních dnů před termínem realizace odstávky.</w:t>
      </w:r>
    </w:p>
    <w:p w14:paraId="61E1D858" w14:textId="3818DB03" w:rsidR="009F64A3" w:rsidRPr="009F64A3" w:rsidRDefault="009F64A3" w:rsidP="009F64A3">
      <w:pPr>
        <w:pStyle w:val="Odstavecseseznamem"/>
        <w:numPr>
          <w:ilvl w:val="2"/>
          <w:numId w:val="2"/>
        </w:numPr>
      </w:pPr>
      <w:r w:rsidRPr="009F64A3">
        <w:lastRenderedPageBreak/>
        <w:t xml:space="preserve">Součástí </w:t>
      </w:r>
      <w:r>
        <w:t xml:space="preserve">Díla </w:t>
      </w:r>
      <w:r w:rsidRPr="009F64A3">
        <w:t>bude návrh procesů Service Level Managementu (řízení a zlepšování služeb podle parametrů) a implementace nástroje pro efektivní monitoring provozu všech částí systému a jednotlivých služeb, s automatickým reportingem chybových stavů a s možností on-line sledování základních charakteristik provozu apod. pro sledování dlouhodobého hlediska (trendů).</w:t>
      </w:r>
    </w:p>
    <w:p w14:paraId="70268D0F" w14:textId="77777777" w:rsidR="009F64A3" w:rsidRDefault="009F64A3" w:rsidP="009F64A3">
      <w:pPr>
        <w:pStyle w:val="Odstavecseseznamem"/>
        <w:numPr>
          <w:ilvl w:val="2"/>
          <w:numId w:val="2"/>
        </w:numPr>
      </w:pPr>
      <w:r w:rsidRPr="00A70E94">
        <w:t xml:space="preserve">Poskytovatel musí umožnit Objednateli vlastní měření dostupnosti </w:t>
      </w:r>
      <w:r>
        <w:t>IS RIS</w:t>
      </w:r>
      <w:r w:rsidRPr="00A70E94">
        <w:t>.</w:t>
      </w:r>
    </w:p>
    <w:p w14:paraId="1336D092" w14:textId="7A1E46A9" w:rsidR="00321F8F" w:rsidRPr="00A70E94" w:rsidRDefault="00321F8F" w:rsidP="00321F8F">
      <w:pPr>
        <w:pStyle w:val="Odstavecseseznamem"/>
        <w:numPr>
          <w:ilvl w:val="2"/>
          <w:numId w:val="2"/>
        </w:numPr>
      </w:pPr>
      <w:r w:rsidRPr="00A70E94">
        <w:t>Výše uvedená opatření realizovaná Poskytovatelem musí být plně kompatibilní s provozovanými HW zařízeními a SW technologiemi. V případech, kdy tato podmínka nebude z technologických důvodů splnitelná, zajistí Poskytovatel provozními opatřeními nastolení faktického stavu, kdy se tyto nekompatibility v provozním prostředí IS</w:t>
      </w:r>
      <w:r w:rsidR="004F1A67">
        <w:t xml:space="preserve"> RIS</w:t>
      </w:r>
      <w:r w:rsidRPr="00A70E94">
        <w:t xml:space="preserve"> nebudou projevovat. Po odsouhlasení Objednatelem zajistí Poskytovatel na vlastní náklady realizaci těchto opatření.</w:t>
      </w:r>
      <w:r w:rsidRPr="00974050">
        <w:t xml:space="preserve"> </w:t>
      </w:r>
    </w:p>
    <w:p w14:paraId="38EC28A3" w14:textId="0AC1E094" w:rsidR="00321F8F" w:rsidRDefault="00321F8F" w:rsidP="00321F8F">
      <w:pPr>
        <w:pStyle w:val="Odstavecseseznamem"/>
        <w:numPr>
          <w:ilvl w:val="2"/>
          <w:numId w:val="2"/>
        </w:numPr>
      </w:pPr>
      <w:r w:rsidRPr="00A70E94">
        <w:t xml:space="preserve">Poskytovatel je povinen monitorovat stav a dostupnost </w:t>
      </w:r>
      <w:r>
        <w:t>IS RIS</w:t>
      </w:r>
      <w:r w:rsidRPr="00A70E94">
        <w:t xml:space="preserve">, a na základě výstupů monitorování informovat Objednatele o případných i dílčích výpadcích </w:t>
      </w:r>
      <w:r>
        <w:t>IS RIS</w:t>
      </w:r>
      <w:r w:rsidRPr="00A70E94">
        <w:t xml:space="preserve">. Poskytovatel je povinen umožnit Objednateli plnohodnotný přístup k systémům zajišťujícím monitoring stavu a dostupnosti </w:t>
      </w:r>
      <w:r>
        <w:t xml:space="preserve">IS RIS </w:t>
      </w:r>
      <w:r w:rsidRPr="00A70E94">
        <w:t>včetně přístupu k datům v těchto systémech.</w:t>
      </w:r>
      <w:r w:rsidR="009F64A3">
        <w:t xml:space="preserve"> </w:t>
      </w:r>
    </w:p>
    <w:p w14:paraId="7DC6C9C5" w14:textId="4C35A134" w:rsidR="009F64A3" w:rsidRDefault="009F64A3" w:rsidP="009F64A3">
      <w:pPr>
        <w:pStyle w:val="Odstavecseseznamem"/>
        <w:numPr>
          <w:ilvl w:val="2"/>
          <w:numId w:val="2"/>
        </w:numPr>
      </w:pPr>
      <w:r>
        <w:t>Vyhodnocení dostupnosti IS RIS bude prováděno měsíčně. Poskytovatel bude Objednateli předkládat pravidelné měsíční reporty dostupnosti systému, kde kategorizuje a popíše důvody a postup odstranění jednotlivých výpadků včetně uvedení jednotlivých časů ohlášení / zjištění výpadku, doba trvání výpadku atp.</w:t>
      </w:r>
    </w:p>
    <w:p w14:paraId="56DFC683" w14:textId="77777777" w:rsidR="00321F8F" w:rsidRPr="00A70E94" w:rsidRDefault="00321F8F" w:rsidP="00321F8F">
      <w:pPr>
        <w:pStyle w:val="Odstavecseseznamem"/>
        <w:numPr>
          <w:ilvl w:val="2"/>
          <w:numId w:val="2"/>
        </w:numPr>
      </w:pPr>
      <w:r w:rsidRPr="00A70E94">
        <w:t>Ve všech případech nefunkčnosti bude Poskytovatel informovat Objednatele následujícím způsobem:</w:t>
      </w:r>
    </w:p>
    <w:p w14:paraId="61CF6C80" w14:textId="77777777" w:rsidR="00321F8F" w:rsidRPr="00A70E94" w:rsidRDefault="00321F8F" w:rsidP="00321F8F">
      <w:pPr>
        <w:pStyle w:val="Odstavecseseznamem"/>
        <w:numPr>
          <w:ilvl w:val="3"/>
          <w:numId w:val="2"/>
        </w:numPr>
      </w:pPr>
      <w:r w:rsidRPr="00A70E94">
        <w:t>neprodleně po nahlášení nefunkčnosti (incidentu) informovat helpdesk a/nebo kontaktní osoby Objednatele o možných dopadech nefunkčnosti;</w:t>
      </w:r>
    </w:p>
    <w:p w14:paraId="6D824D54" w14:textId="77777777" w:rsidR="00321F8F" w:rsidRPr="00A70E94" w:rsidRDefault="00321F8F" w:rsidP="00321F8F">
      <w:pPr>
        <w:pStyle w:val="Odstavecseseznamem"/>
        <w:numPr>
          <w:ilvl w:val="3"/>
          <w:numId w:val="2"/>
        </w:numPr>
      </w:pPr>
      <w:r w:rsidRPr="00A70E94">
        <w:t>po nalezení příčiny nefunkčnosti (incidentu) informovat helpdesk a/nebo kontaktní osoby Objednatele o pravděpodobném čase odstranění nefunkčnosti a případně alternativních způsobech řešení;</w:t>
      </w:r>
    </w:p>
    <w:p w14:paraId="3ADD7FC2" w14:textId="04B5BC50" w:rsidR="00321F8F" w:rsidRDefault="00321F8F" w:rsidP="00321F8F">
      <w:pPr>
        <w:pStyle w:val="Odstavecseseznamem"/>
        <w:numPr>
          <w:ilvl w:val="3"/>
          <w:numId w:val="2"/>
        </w:numPr>
      </w:pPr>
      <w:r w:rsidRPr="00A70E94">
        <w:t xml:space="preserve">po odstranění nefunkčnosti (incidentu) informovat helpdesk a/nebo kontaktní osoby Objednatele o způsobu vyřešení a případné úpravě konfigurace </w:t>
      </w:r>
      <w:r>
        <w:t xml:space="preserve">IS RIS </w:t>
      </w:r>
      <w:r w:rsidRPr="00A70E94">
        <w:t>pro zamezení budoucího výskytu identifikované nefunkčnosti.</w:t>
      </w:r>
    </w:p>
    <w:bookmarkEnd w:id="10"/>
    <w:p w14:paraId="4819ED99" w14:textId="7E828B5F" w:rsidR="00321F8F" w:rsidRDefault="00321F8F" w:rsidP="00701C6F">
      <w:pPr>
        <w:pStyle w:val="Nzev"/>
        <w:keepNext w:val="0"/>
        <w:numPr>
          <w:ilvl w:val="1"/>
          <w:numId w:val="28"/>
        </w:numPr>
        <w:ind w:left="567" w:hanging="567"/>
        <w:jc w:val="both"/>
        <w:rPr>
          <w:rStyle w:val="Siln"/>
          <w:b w:val="0"/>
        </w:rPr>
      </w:pPr>
      <w:r w:rsidRPr="00CB30EA">
        <w:rPr>
          <w:rStyle w:val="Siln"/>
          <w:b w:val="0"/>
        </w:rPr>
        <w:t>Poskytovatel se dále zavazuje poskytovat Objednateli na jeho žádost plnění spočívající v</w:t>
      </w:r>
      <w:r>
        <w:rPr>
          <w:rStyle w:val="Siln"/>
          <w:b w:val="0"/>
        </w:rPr>
        <w:t xml:space="preserve"> poskytnutí kapacit odborných zaměstnanců Poskytovatele pro analýzu, návrh a vývoj rozvojových požadavků Objednatele na </w:t>
      </w:r>
      <w:r w:rsidRPr="00CB30EA">
        <w:rPr>
          <w:rStyle w:val="Siln"/>
          <w:b w:val="0"/>
        </w:rPr>
        <w:t xml:space="preserve">rozvoj řešení IS </w:t>
      </w:r>
      <w:r>
        <w:rPr>
          <w:rStyle w:val="Siln"/>
          <w:b w:val="0"/>
        </w:rPr>
        <w:t>R</w:t>
      </w:r>
      <w:r w:rsidRPr="00CB30EA">
        <w:rPr>
          <w:rStyle w:val="Siln"/>
          <w:b w:val="0"/>
        </w:rPr>
        <w:t>IS do maximálního rozsahu 1</w:t>
      </w:r>
      <w:r w:rsidR="009F64A3">
        <w:rPr>
          <w:rStyle w:val="Siln"/>
          <w:b w:val="0"/>
        </w:rPr>
        <w:t>0</w:t>
      </w:r>
      <w:r w:rsidRPr="00CB30EA">
        <w:rPr>
          <w:rStyle w:val="Siln"/>
          <w:b w:val="0"/>
        </w:rPr>
        <w:t>0 člověkodnů (1</w:t>
      </w:r>
      <w:r>
        <w:rPr>
          <w:rStyle w:val="Siln"/>
          <w:b w:val="0"/>
        </w:rPr>
        <w:t> </w:t>
      </w:r>
      <w:r w:rsidRPr="00CB30EA">
        <w:rPr>
          <w:rStyle w:val="Siln"/>
          <w:b w:val="0"/>
        </w:rPr>
        <w:t>člověkoden zahrnuje 8 člověkohodin prací Poskytovatele). Objednatel není povinen tento maximální rozsah využít.</w:t>
      </w:r>
    </w:p>
    <w:p w14:paraId="18043568" w14:textId="34C01608" w:rsidR="00321F8F" w:rsidRDefault="00321F8F" w:rsidP="00701C6F">
      <w:pPr>
        <w:pStyle w:val="Nzev"/>
        <w:keepNext w:val="0"/>
        <w:numPr>
          <w:ilvl w:val="1"/>
          <w:numId w:val="28"/>
        </w:numPr>
        <w:ind w:left="567" w:hanging="567"/>
        <w:jc w:val="both"/>
        <w:rPr>
          <w:rStyle w:val="Siln"/>
          <w:b w:val="0"/>
        </w:rPr>
      </w:pPr>
      <w:r>
        <w:rPr>
          <w:rStyle w:val="Siln"/>
          <w:b w:val="0"/>
        </w:rPr>
        <w:t xml:space="preserve">Není-li v této smlouvě pro jednotlivé případy uvedeno jinak, považuje se za dílo pouze plnění definované v odst. 2.1. této smlouvy. Plnění poskytovaná dle odst. 2.2. a 2.3. této smlouvy mají samostatnou povahu nebo pouze navazují na provedené dílo.  </w:t>
      </w:r>
    </w:p>
    <w:p w14:paraId="44CB9465" w14:textId="3B6E7827" w:rsidR="003A5D4A" w:rsidRPr="00D54D95" w:rsidRDefault="003C3D36" w:rsidP="00701C6F">
      <w:pPr>
        <w:pStyle w:val="Nzev"/>
        <w:keepNext w:val="0"/>
        <w:numPr>
          <w:ilvl w:val="1"/>
          <w:numId w:val="28"/>
        </w:numPr>
        <w:ind w:left="567" w:hanging="567"/>
        <w:jc w:val="both"/>
        <w:rPr>
          <w:rStyle w:val="Siln"/>
          <w:b w:val="0"/>
        </w:rPr>
      </w:pPr>
      <w:r>
        <w:rPr>
          <w:rStyle w:val="Siln"/>
          <w:b w:val="0"/>
        </w:rPr>
        <w:t>Zhotovitel</w:t>
      </w:r>
      <w:r w:rsidR="002056C2" w:rsidRPr="00D54D95">
        <w:rPr>
          <w:rStyle w:val="Siln"/>
          <w:b w:val="0"/>
        </w:rPr>
        <w:t xml:space="preserve"> se zavazuje provést na svůj náklad a na své nebezpečí všechna související plnění a práce potřebné k včasnému a řádnému provedení díla.</w:t>
      </w:r>
    </w:p>
    <w:p w14:paraId="5108CDDE" w14:textId="1C373E60" w:rsidR="003A5D4A" w:rsidRDefault="00AB485E" w:rsidP="00701C6F">
      <w:pPr>
        <w:pStyle w:val="Nzev"/>
        <w:keepNext w:val="0"/>
        <w:numPr>
          <w:ilvl w:val="1"/>
          <w:numId w:val="28"/>
        </w:numPr>
        <w:ind w:left="567" w:hanging="567"/>
        <w:jc w:val="both"/>
        <w:rPr>
          <w:rStyle w:val="Siln"/>
          <w:b w:val="0"/>
        </w:rPr>
      </w:pPr>
      <w:r w:rsidRPr="00D54D95">
        <w:rPr>
          <w:rStyle w:val="Siln"/>
          <w:b w:val="0"/>
        </w:rPr>
        <w:t xml:space="preserve">Součástí </w:t>
      </w:r>
      <w:r w:rsidR="00A408AA" w:rsidRPr="00D54D95">
        <w:rPr>
          <w:rStyle w:val="Siln"/>
          <w:b w:val="0"/>
        </w:rPr>
        <w:t xml:space="preserve">smlouvy </w:t>
      </w:r>
      <w:r w:rsidRPr="00D54D95">
        <w:rPr>
          <w:rStyle w:val="Siln"/>
          <w:b w:val="0"/>
        </w:rPr>
        <w:t>je i</w:t>
      </w:r>
      <w:r w:rsidR="006A759C" w:rsidRPr="00D54D95">
        <w:rPr>
          <w:rStyle w:val="Siln"/>
          <w:b w:val="0"/>
        </w:rPr>
        <w:t xml:space="preserve"> přev</w:t>
      </w:r>
      <w:r w:rsidRPr="00D54D95">
        <w:rPr>
          <w:rStyle w:val="Siln"/>
          <w:b w:val="0"/>
        </w:rPr>
        <w:t>od</w:t>
      </w:r>
      <w:r w:rsidR="006A759C" w:rsidRPr="00D54D95">
        <w:rPr>
          <w:rStyle w:val="Siln"/>
          <w:b w:val="0"/>
        </w:rPr>
        <w:t xml:space="preserve"> neomezené</w:t>
      </w:r>
      <w:r w:rsidRPr="00D54D95">
        <w:rPr>
          <w:rStyle w:val="Siln"/>
          <w:b w:val="0"/>
        </w:rPr>
        <w:t>ho</w:t>
      </w:r>
      <w:r w:rsidR="006A759C" w:rsidRPr="00D54D95">
        <w:rPr>
          <w:rStyle w:val="Siln"/>
          <w:b w:val="0"/>
        </w:rPr>
        <w:t xml:space="preserve"> vlastnické</w:t>
      </w:r>
      <w:r w:rsidRPr="00D54D95">
        <w:rPr>
          <w:rStyle w:val="Siln"/>
          <w:b w:val="0"/>
        </w:rPr>
        <w:t>ho</w:t>
      </w:r>
      <w:r w:rsidR="006A759C" w:rsidRPr="00D54D95">
        <w:rPr>
          <w:rStyle w:val="Siln"/>
          <w:b w:val="0"/>
        </w:rPr>
        <w:t xml:space="preserve"> </w:t>
      </w:r>
      <w:r w:rsidRPr="00D54D95">
        <w:rPr>
          <w:rStyle w:val="Siln"/>
          <w:b w:val="0"/>
        </w:rPr>
        <w:t xml:space="preserve">práva </w:t>
      </w:r>
      <w:r w:rsidR="006A759C" w:rsidRPr="00D54D95">
        <w:rPr>
          <w:rStyle w:val="Siln"/>
          <w:b w:val="0"/>
        </w:rPr>
        <w:t xml:space="preserve">k tomuto </w:t>
      </w:r>
      <w:r w:rsidR="00A42032" w:rsidRPr="00D54D95">
        <w:rPr>
          <w:rStyle w:val="Siln"/>
          <w:b w:val="0"/>
        </w:rPr>
        <w:t xml:space="preserve">dílu </w:t>
      </w:r>
      <w:r w:rsidRPr="00D54D95">
        <w:rPr>
          <w:rStyle w:val="Siln"/>
          <w:b w:val="0"/>
        </w:rPr>
        <w:t xml:space="preserve">na </w:t>
      </w:r>
      <w:r w:rsidR="003C3D36">
        <w:rPr>
          <w:rStyle w:val="Siln"/>
          <w:b w:val="0"/>
        </w:rPr>
        <w:t>Objednatel</w:t>
      </w:r>
      <w:r w:rsidR="00A42032" w:rsidRPr="00D54D95">
        <w:rPr>
          <w:rStyle w:val="Siln"/>
          <w:b w:val="0"/>
        </w:rPr>
        <w:t>e</w:t>
      </w:r>
      <w:r w:rsidR="006A759C" w:rsidRPr="00D54D95">
        <w:rPr>
          <w:rStyle w:val="Siln"/>
          <w:b w:val="0"/>
        </w:rPr>
        <w:t xml:space="preserve">. Součástí závazku </w:t>
      </w:r>
      <w:r w:rsidR="003C3D36">
        <w:rPr>
          <w:rStyle w:val="Siln"/>
          <w:b w:val="0"/>
        </w:rPr>
        <w:t>Zhotovitel</w:t>
      </w:r>
      <w:r w:rsidR="00A42032" w:rsidRPr="00D54D95">
        <w:rPr>
          <w:rStyle w:val="Siln"/>
          <w:b w:val="0"/>
        </w:rPr>
        <w:t xml:space="preserve">e </w:t>
      </w:r>
      <w:r w:rsidR="006A759C" w:rsidRPr="00D54D95">
        <w:rPr>
          <w:rStyle w:val="Siln"/>
          <w:b w:val="0"/>
        </w:rPr>
        <w:t>je</w:t>
      </w:r>
      <w:r w:rsidR="006263B2" w:rsidRPr="00D54D95">
        <w:rPr>
          <w:rStyle w:val="Siln"/>
          <w:b w:val="0"/>
        </w:rPr>
        <w:t> </w:t>
      </w:r>
      <w:r w:rsidR="006A759C" w:rsidRPr="00D54D95">
        <w:rPr>
          <w:rStyle w:val="Siln"/>
          <w:b w:val="0"/>
        </w:rPr>
        <w:t xml:space="preserve">rovněž doprava zboží </w:t>
      </w:r>
      <w:r w:rsidR="003C3D36">
        <w:rPr>
          <w:rStyle w:val="Siln"/>
          <w:b w:val="0"/>
        </w:rPr>
        <w:t>Objednatel</w:t>
      </w:r>
      <w:r w:rsidR="00A42032" w:rsidRPr="00D54D95">
        <w:rPr>
          <w:rStyle w:val="Siln"/>
          <w:b w:val="0"/>
        </w:rPr>
        <w:t xml:space="preserve">i </w:t>
      </w:r>
      <w:r w:rsidR="006A759C" w:rsidRPr="00D54D95">
        <w:rPr>
          <w:rStyle w:val="Siln"/>
          <w:b w:val="0"/>
        </w:rPr>
        <w:t xml:space="preserve">do místa plnění, jeho </w:t>
      </w:r>
      <w:r w:rsidR="0064686F" w:rsidRPr="00D54D95">
        <w:rPr>
          <w:rStyle w:val="Siln"/>
          <w:b w:val="0"/>
        </w:rPr>
        <w:t xml:space="preserve">instalace </w:t>
      </w:r>
      <w:r w:rsidR="006263B2" w:rsidRPr="00D54D95">
        <w:rPr>
          <w:rStyle w:val="Siln"/>
          <w:b w:val="0"/>
        </w:rPr>
        <w:t>a</w:t>
      </w:r>
      <w:r w:rsidR="00D54D95">
        <w:rPr>
          <w:rStyle w:val="Siln"/>
          <w:b w:val="0"/>
        </w:rPr>
        <w:t> </w:t>
      </w:r>
      <w:r w:rsidR="006263B2" w:rsidRPr="00D54D95">
        <w:rPr>
          <w:rStyle w:val="Siln"/>
          <w:b w:val="0"/>
        </w:rPr>
        <w:t xml:space="preserve">zprovoznění </w:t>
      </w:r>
      <w:r w:rsidR="006A759C" w:rsidRPr="00D54D95">
        <w:rPr>
          <w:rStyle w:val="Siln"/>
          <w:b w:val="0"/>
        </w:rPr>
        <w:t xml:space="preserve">podle pokynů </w:t>
      </w:r>
      <w:r w:rsidR="003C3D36">
        <w:rPr>
          <w:rStyle w:val="Siln"/>
          <w:b w:val="0"/>
        </w:rPr>
        <w:t>Objednatel</w:t>
      </w:r>
      <w:r w:rsidR="00A42032" w:rsidRPr="00D54D95">
        <w:rPr>
          <w:rStyle w:val="Siln"/>
          <w:b w:val="0"/>
        </w:rPr>
        <w:t>e</w:t>
      </w:r>
      <w:r w:rsidR="006A759C" w:rsidRPr="00D54D95">
        <w:rPr>
          <w:rStyle w:val="Siln"/>
          <w:b w:val="0"/>
        </w:rPr>
        <w:t xml:space="preserve">, a dále provádění záručních oprav </w:t>
      </w:r>
      <w:r w:rsidR="00A42032" w:rsidRPr="00D54D95">
        <w:rPr>
          <w:rStyle w:val="Siln"/>
          <w:b w:val="0"/>
        </w:rPr>
        <w:t>díla</w:t>
      </w:r>
      <w:r w:rsidR="006A759C" w:rsidRPr="00D54D95">
        <w:rPr>
          <w:rStyle w:val="Siln"/>
          <w:b w:val="0"/>
        </w:rPr>
        <w:t xml:space="preserve">. </w:t>
      </w:r>
    </w:p>
    <w:p w14:paraId="4071C64F" w14:textId="58043C2D" w:rsidR="00F04C3F" w:rsidRPr="00F04C3F" w:rsidRDefault="00F04C3F" w:rsidP="00701C6F">
      <w:pPr>
        <w:pStyle w:val="Nzev"/>
        <w:keepNext w:val="0"/>
        <w:numPr>
          <w:ilvl w:val="1"/>
          <w:numId w:val="28"/>
        </w:numPr>
        <w:ind w:left="567" w:hanging="567"/>
        <w:jc w:val="both"/>
        <w:rPr>
          <w:rStyle w:val="Siln"/>
          <w:b w:val="0"/>
        </w:rPr>
      </w:pPr>
      <w:r>
        <w:rPr>
          <w:rStyle w:val="Siln"/>
          <w:b w:val="0"/>
        </w:rPr>
        <w:t>U SW licencí je s</w:t>
      </w:r>
      <w:r w:rsidRPr="00D54D95">
        <w:rPr>
          <w:rStyle w:val="Siln"/>
          <w:b w:val="0"/>
        </w:rPr>
        <w:t xml:space="preserve">oučástí smlouvy převod </w:t>
      </w:r>
      <w:r w:rsidRPr="00B8282D">
        <w:rPr>
          <w:rStyle w:val="Siln"/>
          <w:b w:val="0"/>
        </w:rPr>
        <w:t>nevýhradní</w:t>
      </w:r>
      <w:r>
        <w:rPr>
          <w:rStyle w:val="Siln"/>
          <w:b w:val="0"/>
        </w:rPr>
        <w:t>ch</w:t>
      </w:r>
      <w:r w:rsidRPr="00B8282D">
        <w:rPr>
          <w:rStyle w:val="Siln"/>
          <w:b w:val="0"/>
        </w:rPr>
        <w:t xml:space="preserve"> a nepřenositeln</w:t>
      </w:r>
      <w:r>
        <w:rPr>
          <w:rStyle w:val="Siln"/>
          <w:b w:val="0"/>
        </w:rPr>
        <w:t xml:space="preserve">ých práv k užívání příslušné SW licence. </w:t>
      </w:r>
      <w:r w:rsidRPr="00D54D95">
        <w:rPr>
          <w:rStyle w:val="Siln"/>
          <w:b w:val="0"/>
        </w:rPr>
        <w:t xml:space="preserve">Součástí závazku </w:t>
      </w:r>
      <w:r w:rsidR="003C3D36">
        <w:rPr>
          <w:rStyle w:val="Siln"/>
          <w:b w:val="0"/>
        </w:rPr>
        <w:t>Zhotovitel</w:t>
      </w:r>
      <w:r w:rsidRPr="00D54D95">
        <w:rPr>
          <w:rStyle w:val="Siln"/>
          <w:b w:val="0"/>
        </w:rPr>
        <w:t xml:space="preserve">e je rovněž doprava zboží </w:t>
      </w:r>
      <w:r w:rsidR="003C3D36">
        <w:rPr>
          <w:rStyle w:val="Siln"/>
          <w:b w:val="0"/>
        </w:rPr>
        <w:t>Objednatel</w:t>
      </w:r>
      <w:r w:rsidRPr="00D54D95">
        <w:rPr>
          <w:rStyle w:val="Siln"/>
          <w:b w:val="0"/>
        </w:rPr>
        <w:t>i do místa plnění</w:t>
      </w:r>
      <w:r>
        <w:rPr>
          <w:rStyle w:val="Siln"/>
          <w:b w:val="0"/>
        </w:rPr>
        <w:t xml:space="preserve"> (vč. možnosti zpřístupnění el. licenčního klíče)</w:t>
      </w:r>
      <w:r w:rsidRPr="00D54D95">
        <w:rPr>
          <w:rStyle w:val="Siln"/>
          <w:b w:val="0"/>
        </w:rPr>
        <w:t>, jeho instalace a</w:t>
      </w:r>
      <w:r>
        <w:rPr>
          <w:rStyle w:val="Siln"/>
          <w:b w:val="0"/>
        </w:rPr>
        <w:t> </w:t>
      </w:r>
      <w:r w:rsidRPr="00D54D95">
        <w:rPr>
          <w:rStyle w:val="Siln"/>
          <w:b w:val="0"/>
        </w:rPr>
        <w:t xml:space="preserve">zprovoznění podle pokynů </w:t>
      </w:r>
      <w:r w:rsidR="003C3D36">
        <w:rPr>
          <w:rStyle w:val="Siln"/>
          <w:b w:val="0"/>
        </w:rPr>
        <w:t>Objednatel</w:t>
      </w:r>
      <w:r w:rsidRPr="00D54D95">
        <w:rPr>
          <w:rStyle w:val="Siln"/>
          <w:b w:val="0"/>
        </w:rPr>
        <w:t>e, a dále provádění záručních oprav díla.</w:t>
      </w:r>
    </w:p>
    <w:p w14:paraId="59CE9C0F" w14:textId="5CD3CF68" w:rsidR="003A5D4A" w:rsidRPr="00D54D95" w:rsidRDefault="003C3D36" w:rsidP="00701C6F">
      <w:pPr>
        <w:pStyle w:val="Nzev"/>
        <w:keepNext w:val="0"/>
        <w:numPr>
          <w:ilvl w:val="1"/>
          <w:numId w:val="28"/>
        </w:numPr>
        <w:ind w:left="567" w:hanging="567"/>
        <w:jc w:val="both"/>
        <w:rPr>
          <w:rStyle w:val="Siln"/>
          <w:b w:val="0"/>
        </w:rPr>
      </w:pPr>
      <w:r>
        <w:rPr>
          <w:rStyle w:val="Siln"/>
          <w:b w:val="0"/>
        </w:rPr>
        <w:lastRenderedPageBreak/>
        <w:t>Objednatel</w:t>
      </w:r>
      <w:r w:rsidR="00A42032" w:rsidRPr="00D54D95">
        <w:rPr>
          <w:rStyle w:val="Siln"/>
          <w:b w:val="0"/>
        </w:rPr>
        <w:t xml:space="preserve"> </w:t>
      </w:r>
      <w:r w:rsidR="00E10334" w:rsidRPr="00D54D95">
        <w:rPr>
          <w:rStyle w:val="Siln"/>
          <w:b w:val="0"/>
        </w:rPr>
        <w:t xml:space="preserve">se zavazuje </w:t>
      </w:r>
      <w:r w:rsidR="00A42032" w:rsidRPr="00D54D95">
        <w:rPr>
          <w:rStyle w:val="Siln"/>
          <w:b w:val="0"/>
        </w:rPr>
        <w:t xml:space="preserve">dílo </w:t>
      </w:r>
      <w:r w:rsidR="00E10334" w:rsidRPr="00D54D95">
        <w:rPr>
          <w:rStyle w:val="Siln"/>
          <w:b w:val="0"/>
        </w:rPr>
        <w:t xml:space="preserve">řádně a včas dodané </w:t>
      </w:r>
      <w:r>
        <w:rPr>
          <w:rStyle w:val="Siln"/>
          <w:b w:val="0"/>
        </w:rPr>
        <w:t>Zhotovitel</w:t>
      </w:r>
      <w:r w:rsidR="00A42032" w:rsidRPr="00D54D95">
        <w:rPr>
          <w:rStyle w:val="Siln"/>
          <w:b w:val="0"/>
        </w:rPr>
        <w:t xml:space="preserve">em </w:t>
      </w:r>
      <w:r w:rsidR="00E10334" w:rsidRPr="00D54D95">
        <w:rPr>
          <w:rStyle w:val="Siln"/>
          <w:b w:val="0"/>
        </w:rPr>
        <w:t>převzít a zaplatit za něj sjednanou kupní cenu způsobem a v termínu sjednaném touto smlouvou.</w:t>
      </w:r>
    </w:p>
    <w:p w14:paraId="6645C031" w14:textId="696F2916" w:rsidR="002056C2" w:rsidRPr="00D54D95" w:rsidRDefault="00321F8F" w:rsidP="00701C6F">
      <w:pPr>
        <w:pStyle w:val="Nzev"/>
        <w:keepNext w:val="0"/>
        <w:numPr>
          <w:ilvl w:val="1"/>
          <w:numId w:val="28"/>
        </w:numPr>
        <w:ind w:left="567" w:hanging="567"/>
        <w:jc w:val="both"/>
        <w:rPr>
          <w:rStyle w:val="Siln"/>
          <w:b w:val="0"/>
        </w:rPr>
      </w:pPr>
      <w:r w:rsidRPr="00D54D95">
        <w:rPr>
          <w:rStyle w:val="Siln"/>
          <w:b w:val="0"/>
        </w:rPr>
        <w:t>Práce nad rozsah díla dle této smlouvy (vícepráce) budou realizovány</w:t>
      </w:r>
      <w:r>
        <w:rPr>
          <w:rStyle w:val="Siln"/>
          <w:b w:val="0"/>
        </w:rPr>
        <w:t>,</w:t>
      </w:r>
      <w:r w:rsidRPr="00D54D95">
        <w:rPr>
          <w:rStyle w:val="Siln"/>
          <w:b w:val="0"/>
        </w:rPr>
        <w:t xml:space="preserve"> jen pokud o ně bude po vzájemné dohodě písemným dodatkem k této smlouvě dílo rozšířeno</w:t>
      </w:r>
      <w:r>
        <w:rPr>
          <w:rStyle w:val="Siln"/>
          <w:b w:val="0"/>
        </w:rPr>
        <w:t xml:space="preserve"> a pokud to bude v souladu s právními předpisy upravujícími zadávání veřejných zakázek</w:t>
      </w:r>
      <w:r w:rsidRPr="00D54D95">
        <w:rPr>
          <w:rStyle w:val="Siln"/>
          <w:b w:val="0"/>
        </w:rPr>
        <w:t>.</w:t>
      </w:r>
      <w:r>
        <w:rPr>
          <w:rStyle w:val="Siln"/>
          <w:b w:val="0"/>
        </w:rPr>
        <w:t xml:space="preserve"> Tím není dotčena povinnost Zhotovitele provést na svůj náklad veškeré činnosti a dodat veškeré věci, které jsou nezbytné pro řádné provedení díla a poskytnutí dalších plnění, byť tyto činnosti a věci nejsou výslovně specifikovány v této smlouvě, a potřeba jejich dodání nebo provedení vyplývá z vymezeného předmětu díla nebo dalšího plnění.</w:t>
      </w:r>
    </w:p>
    <w:p w14:paraId="1CEB025A" w14:textId="77777777" w:rsidR="006263B2" w:rsidRPr="00D745B0" w:rsidRDefault="006263B2" w:rsidP="00701C6F"/>
    <w:p w14:paraId="0B649843" w14:textId="77777777" w:rsidR="005E41FF" w:rsidRPr="006263B2" w:rsidRDefault="005E41FF" w:rsidP="00701C6F">
      <w:pPr>
        <w:pStyle w:val="Nadpis1"/>
        <w:rPr>
          <w:rStyle w:val="Siln"/>
        </w:rPr>
      </w:pPr>
      <w:r w:rsidRPr="006263B2">
        <w:rPr>
          <w:rStyle w:val="Siln"/>
        </w:rPr>
        <w:t>Doba a místo plnění</w:t>
      </w:r>
    </w:p>
    <w:p w14:paraId="2D31F106" w14:textId="44546970" w:rsidR="005E41FF" w:rsidRDefault="00106E7B" w:rsidP="00701C6F">
      <w:pPr>
        <w:pStyle w:val="Nzev"/>
        <w:keepNext w:val="0"/>
        <w:numPr>
          <w:ilvl w:val="1"/>
          <w:numId w:val="28"/>
        </w:numPr>
        <w:ind w:left="567" w:hanging="567"/>
        <w:jc w:val="both"/>
        <w:rPr>
          <w:rStyle w:val="Siln"/>
          <w:b w:val="0"/>
        </w:rPr>
      </w:pPr>
      <w:r>
        <w:rPr>
          <w:rStyle w:val="Siln"/>
          <w:b w:val="0"/>
        </w:rPr>
        <w:t>Zhotovitel</w:t>
      </w:r>
      <w:r w:rsidRPr="00D54D95">
        <w:rPr>
          <w:rStyle w:val="Siln"/>
          <w:b w:val="0"/>
        </w:rPr>
        <w:t xml:space="preserve"> se zavazuje, že dílo </w:t>
      </w:r>
      <w:r>
        <w:rPr>
          <w:rStyle w:val="Siln"/>
          <w:b w:val="0"/>
        </w:rPr>
        <w:t>provede, tedy řádně dokončené dílo předá Objednatel</w:t>
      </w:r>
      <w:r w:rsidRPr="00D54D95">
        <w:rPr>
          <w:rStyle w:val="Siln"/>
          <w:b w:val="0"/>
        </w:rPr>
        <w:t xml:space="preserve">i </w:t>
      </w:r>
      <w:r>
        <w:rPr>
          <w:rStyle w:val="Siln"/>
          <w:b w:val="0"/>
        </w:rPr>
        <w:t>ve lhůtě, která je vymezena v Příloze č. 3 této smlouvy – Harmonogram plnění, a která nebude delší než dev</w:t>
      </w:r>
      <w:r w:rsidR="002C10DE">
        <w:rPr>
          <w:rStyle w:val="Siln"/>
          <w:b w:val="0"/>
        </w:rPr>
        <w:t>atenáct</w:t>
      </w:r>
      <w:r>
        <w:rPr>
          <w:rStyle w:val="Siln"/>
          <w:b w:val="0"/>
        </w:rPr>
        <w:t xml:space="preserve"> (</w:t>
      </w:r>
      <w:r w:rsidR="002C10DE">
        <w:rPr>
          <w:rStyle w:val="Siln"/>
          <w:b w:val="0"/>
        </w:rPr>
        <w:t>1</w:t>
      </w:r>
      <w:r>
        <w:rPr>
          <w:rStyle w:val="Siln"/>
          <w:b w:val="0"/>
        </w:rPr>
        <w:t>9) měsíců od nabytí účinnosti této smlouvy; je-li v Harmonogramu plnění uvedená kratší lhůt</w:t>
      </w:r>
      <w:r w:rsidR="002C10DE">
        <w:rPr>
          <w:rStyle w:val="Siln"/>
          <w:b w:val="0"/>
        </w:rPr>
        <w:t>a</w:t>
      </w:r>
      <w:r>
        <w:rPr>
          <w:rStyle w:val="Siln"/>
          <w:b w:val="0"/>
        </w:rPr>
        <w:t>, pak platí kratší lhůta dle Harmonogramu plnění. V Harmonogramu plnění jsou vymezeny i dílčí milníky plnění. Zhotovitel</w:t>
      </w:r>
      <w:r w:rsidRPr="00D54D95">
        <w:rPr>
          <w:rStyle w:val="Siln"/>
          <w:b w:val="0"/>
        </w:rPr>
        <w:t>i bude umožněn přístup do místa plnění.</w:t>
      </w:r>
    </w:p>
    <w:p w14:paraId="5C618392" w14:textId="1FD5CB95" w:rsidR="00CE1E21" w:rsidRPr="00CE1E21" w:rsidRDefault="00106E7B" w:rsidP="00701C6F">
      <w:pPr>
        <w:pStyle w:val="Nzev"/>
        <w:keepNext w:val="0"/>
        <w:numPr>
          <w:ilvl w:val="1"/>
          <w:numId w:val="28"/>
        </w:numPr>
        <w:ind w:left="567" w:hanging="567"/>
        <w:jc w:val="both"/>
        <w:rPr>
          <w:rStyle w:val="Siln"/>
          <w:b w:val="0"/>
        </w:rPr>
      </w:pPr>
      <w:r>
        <w:rPr>
          <w:rStyle w:val="Siln"/>
          <w:b w:val="0"/>
        </w:rPr>
        <w:t>P</w:t>
      </w:r>
      <w:r w:rsidRPr="00FA7127">
        <w:rPr>
          <w:rStyle w:val="Siln"/>
          <w:b w:val="0"/>
        </w:rPr>
        <w:t>rovozní podpor</w:t>
      </w:r>
      <w:r>
        <w:rPr>
          <w:rStyle w:val="Siln"/>
          <w:b w:val="0"/>
        </w:rPr>
        <w:t>a bude poskytována po dobu 36 měsíců po uplynutí záruční doby.</w:t>
      </w:r>
    </w:p>
    <w:p w14:paraId="44888DA0" w14:textId="77777777" w:rsidR="00620279" w:rsidRDefault="00620279" w:rsidP="00701C6F">
      <w:pPr>
        <w:pStyle w:val="Nzev"/>
        <w:keepNext w:val="0"/>
        <w:numPr>
          <w:ilvl w:val="1"/>
          <w:numId w:val="28"/>
        </w:numPr>
        <w:ind w:left="567" w:hanging="567"/>
        <w:jc w:val="both"/>
        <w:rPr>
          <w:b w:val="0"/>
        </w:rPr>
      </w:pPr>
      <w:r>
        <w:rPr>
          <w:b w:val="0"/>
          <w:bCs/>
        </w:rPr>
        <w:t xml:space="preserve">Plnění poskytovaná dle odst. 2.3. </w:t>
      </w:r>
      <w:r>
        <w:rPr>
          <w:b w:val="0"/>
        </w:rPr>
        <w:t>této smlouvy budou Zhotovitelem poskytovány po celou dobu trvání této smlouvy a to vždy výlučně na základě žádosti a oboustranně schválené objednávky vystavené Objednatelem.</w:t>
      </w:r>
    </w:p>
    <w:p w14:paraId="72808B42" w14:textId="576F8EDD" w:rsidR="002B18A7" w:rsidRDefault="002B18A7" w:rsidP="00701C6F">
      <w:pPr>
        <w:pStyle w:val="Nzev"/>
        <w:keepNext w:val="0"/>
        <w:numPr>
          <w:ilvl w:val="1"/>
          <w:numId w:val="28"/>
        </w:numPr>
        <w:ind w:left="567" w:hanging="567"/>
        <w:jc w:val="both"/>
        <w:rPr>
          <w:b w:val="0"/>
        </w:rPr>
      </w:pPr>
      <w:r w:rsidRPr="00CC2B5D">
        <w:rPr>
          <w:rStyle w:val="Siln"/>
          <w:b w:val="0"/>
        </w:rPr>
        <w:t xml:space="preserve">Místem </w:t>
      </w:r>
      <w:r w:rsidR="00A642A8" w:rsidRPr="00CC2B5D">
        <w:rPr>
          <w:rStyle w:val="Siln"/>
          <w:b w:val="0"/>
        </w:rPr>
        <w:t xml:space="preserve">plnění </w:t>
      </w:r>
      <w:r w:rsidRPr="00CC2B5D">
        <w:rPr>
          <w:rStyle w:val="Siln"/>
          <w:b w:val="0"/>
        </w:rPr>
        <w:t xml:space="preserve">je dle této smlouvy sídlo </w:t>
      </w:r>
      <w:r w:rsidR="003C3D36" w:rsidRPr="00CC2B5D">
        <w:rPr>
          <w:rStyle w:val="Siln"/>
          <w:b w:val="0"/>
        </w:rPr>
        <w:t>Objednatel</w:t>
      </w:r>
      <w:r w:rsidRPr="00CC2B5D">
        <w:rPr>
          <w:rStyle w:val="Siln"/>
          <w:b w:val="0"/>
        </w:rPr>
        <w:t>e</w:t>
      </w:r>
      <w:r w:rsidR="00CC2B5D" w:rsidRPr="00CC2B5D">
        <w:rPr>
          <w:rStyle w:val="Siln"/>
          <w:b w:val="0"/>
        </w:rPr>
        <w:t xml:space="preserve">, </w:t>
      </w:r>
      <w:r w:rsidR="00CC2B5D" w:rsidRPr="00CC2B5D">
        <w:rPr>
          <w:b w:val="0"/>
        </w:rPr>
        <w:t xml:space="preserve">datové centrum </w:t>
      </w:r>
      <w:r w:rsidR="00CC2B5D">
        <w:rPr>
          <w:b w:val="0"/>
        </w:rPr>
        <w:t xml:space="preserve">Objednatele </w:t>
      </w:r>
      <w:r w:rsidR="00CC2B5D" w:rsidRPr="00CC2B5D">
        <w:rPr>
          <w:b w:val="0"/>
        </w:rPr>
        <w:t xml:space="preserve">(na území hl. m. Prahy nebo v jeho blízkém okolí) a dále sídla jednotlivých organizačních složek </w:t>
      </w:r>
      <w:r w:rsidR="00CC2B5D">
        <w:rPr>
          <w:b w:val="0"/>
        </w:rPr>
        <w:t>Objednatele</w:t>
      </w:r>
      <w:r w:rsidR="00CC2B5D" w:rsidRPr="00CC2B5D">
        <w:rPr>
          <w:b w:val="0"/>
        </w:rPr>
        <w:t>.</w:t>
      </w:r>
    </w:p>
    <w:p w14:paraId="6DC894CA" w14:textId="430107C9" w:rsidR="00620279" w:rsidRPr="00620279" w:rsidRDefault="00620279" w:rsidP="00620279">
      <w:r>
        <w:t>Za dobu trvání této smlouvy se považuje doba od účinnosti této smlouvy do ukončení sjednané doby trvání Provozní podpory.</w:t>
      </w:r>
    </w:p>
    <w:p w14:paraId="3FD6807A" w14:textId="454FBBFE" w:rsidR="00D54D95" w:rsidRPr="00D54D95" w:rsidRDefault="00D54D95" w:rsidP="00701C6F"/>
    <w:p w14:paraId="118982DC" w14:textId="6BA48356" w:rsidR="00D54D95" w:rsidRPr="00D54D95" w:rsidRDefault="00D54D95" w:rsidP="00701C6F">
      <w:pPr>
        <w:pStyle w:val="Nadpis1"/>
        <w:rPr>
          <w:rStyle w:val="Siln"/>
        </w:rPr>
      </w:pPr>
      <w:bookmarkStart w:id="12" w:name="_Ref513665002"/>
      <w:r w:rsidRPr="00D54D95">
        <w:rPr>
          <w:rStyle w:val="Siln"/>
        </w:rPr>
        <w:t>Provedení a předání díla</w:t>
      </w:r>
      <w:bookmarkEnd w:id="12"/>
    </w:p>
    <w:p w14:paraId="6FF82CDF" w14:textId="02AE8079" w:rsidR="005E41FF" w:rsidRDefault="005E41FF" w:rsidP="00701C6F">
      <w:pPr>
        <w:pStyle w:val="Nzev"/>
        <w:keepNext w:val="0"/>
        <w:numPr>
          <w:ilvl w:val="1"/>
          <w:numId w:val="28"/>
        </w:numPr>
        <w:ind w:left="567" w:hanging="567"/>
        <w:jc w:val="both"/>
        <w:rPr>
          <w:rStyle w:val="Siln"/>
          <w:b w:val="0"/>
        </w:rPr>
      </w:pPr>
      <w:r w:rsidRPr="00D54D95">
        <w:rPr>
          <w:rStyle w:val="Siln"/>
          <w:b w:val="0"/>
        </w:rPr>
        <w:t>Provede</w:t>
      </w:r>
      <w:r w:rsidR="007D769D" w:rsidRPr="00D54D95">
        <w:rPr>
          <w:rStyle w:val="Siln"/>
          <w:b w:val="0"/>
        </w:rPr>
        <w:t xml:space="preserve">ním </w:t>
      </w:r>
      <w:r w:rsidR="00412A95">
        <w:rPr>
          <w:rStyle w:val="Siln"/>
          <w:b w:val="0"/>
        </w:rPr>
        <w:t>D</w:t>
      </w:r>
      <w:r w:rsidR="007D769D" w:rsidRPr="00D54D95">
        <w:rPr>
          <w:rStyle w:val="Siln"/>
          <w:b w:val="0"/>
        </w:rPr>
        <w:t xml:space="preserve">íla se rozumí úplné dodání </w:t>
      </w:r>
      <w:r w:rsidRPr="00D54D95">
        <w:rPr>
          <w:rStyle w:val="Siln"/>
          <w:b w:val="0"/>
        </w:rPr>
        <w:t>dokončen</w:t>
      </w:r>
      <w:r w:rsidR="007D769D" w:rsidRPr="00D54D95">
        <w:rPr>
          <w:rStyle w:val="Siln"/>
          <w:b w:val="0"/>
        </w:rPr>
        <w:t>ého</w:t>
      </w:r>
      <w:r w:rsidRPr="00D54D95">
        <w:rPr>
          <w:rStyle w:val="Siln"/>
          <w:b w:val="0"/>
        </w:rPr>
        <w:t xml:space="preserve"> </w:t>
      </w:r>
      <w:r w:rsidR="00412A95">
        <w:rPr>
          <w:rStyle w:val="Siln"/>
          <w:b w:val="0"/>
        </w:rPr>
        <w:t>D</w:t>
      </w:r>
      <w:r w:rsidRPr="00D54D95">
        <w:rPr>
          <w:rStyle w:val="Siln"/>
          <w:b w:val="0"/>
        </w:rPr>
        <w:t xml:space="preserve">íla </w:t>
      </w:r>
      <w:r w:rsidR="007D769D" w:rsidRPr="00D54D95">
        <w:rPr>
          <w:rStyle w:val="Siln"/>
          <w:b w:val="0"/>
        </w:rPr>
        <w:t>bez v</w:t>
      </w:r>
      <w:r w:rsidRPr="00D54D95">
        <w:rPr>
          <w:rStyle w:val="Siln"/>
          <w:b w:val="0"/>
        </w:rPr>
        <w:t xml:space="preserve">ad </w:t>
      </w:r>
      <w:r w:rsidR="007D769D" w:rsidRPr="00D54D95">
        <w:rPr>
          <w:rStyle w:val="Siln"/>
          <w:b w:val="0"/>
        </w:rPr>
        <w:t xml:space="preserve">a nedodělků </w:t>
      </w:r>
      <w:r w:rsidRPr="00D54D95">
        <w:rPr>
          <w:rStyle w:val="Siln"/>
          <w:b w:val="0"/>
        </w:rPr>
        <w:t xml:space="preserve">a současně řádné </w:t>
      </w:r>
      <w:r w:rsidRPr="004D6D1F">
        <w:rPr>
          <w:rStyle w:val="Siln"/>
          <w:b w:val="0"/>
        </w:rPr>
        <w:t xml:space="preserve">protokolární předání </w:t>
      </w:r>
      <w:r w:rsidR="00620279">
        <w:rPr>
          <w:rStyle w:val="Siln"/>
          <w:b w:val="0"/>
        </w:rPr>
        <w:t xml:space="preserve">díla </w:t>
      </w:r>
      <w:r w:rsidR="003C3D36">
        <w:rPr>
          <w:rStyle w:val="Siln"/>
          <w:b w:val="0"/>
        </w:rPr>
        <w:t>Objednatel</w:t>
      </w:r>
      <w:r w:rsidRPr="004D6D1F">
        <w:rPr>
          <w:rStyle w:val="Siln"/>
          <w:b w:val="0"/>
        </w:rPr>
        <w:t xml:space="preserve">i. </w:t>
      </w:r>
    </w:p>
    <w:p w14:paraId="607017F1" w14:textId="27FF4697" w:rsidR="00412A95" w:rsidRPr="00412A95" w:rsidRDefault="00412A95" w:rsidP="00412A95">
      <w:pPr>
        <w:pStyle w:val="Nzev"/>
        <w:keepNext w:val="0"/>
        <w:numPr>
          <w:ilvl w:val="1"/>
          <w:numId w:val="28"/>
        </w:numPr>
        <w:ind w:left="567" w:hanging="567"/>
        <w:jc w:val="both"/>
        <w:rPr>
          <w:rStyle w:val="Siln"/>
          <w:b w:val="0"/>
        </w:rPr>
      </w:pPr>
      <w:bookmarkStart w:id="13" w:name="_Ref512435377"/>
      <w:r w:rsidRPr="00412A95">
        <w:rPr>
          <w:rStyle w:val="Siln"/>
          <w:b w:val="0"/>
        </w:rPr>
        <w:t xml:space="preserve">V rámci ověření řádné realizace plnění stanoví </w:t>
      </w:r>
      <w:r>
        <w:rPr>
          <w:rStyle w:val="Siln"/>
          <w:b w:val="0"/>
        </w:rPr>
        <w:t>s</w:t>
      </w:r>
      <w:r w:rsidRPr="00412A95">
        <w:rPr>
          <w:rStyle w:val="Siln"/>
          <w:b w:val="0"/>
        </w:rPr>
        <w:t xml:space="preserve">mlouva zvláštní postupy pro akceptaci </w:t>
      </w:r>
      <w:r>
        <w:rPr>
          <w:rStyle w:val="Siln"/>
          <w:b w:val="0"/>
        </w:rPr>
        <w:t>D</w:t>
      </w:r>
      <w:r w:rsidRPr="00412A95">
        <w:rPr>
          <w:rStyle w:val="Siln"/>
          <w:b w:val="0"/>
        </w:rPr>
        <w:t xml:space="preserve">íla, do které spadají akceptační milníky. Akceptační milníky odpovídají fakturačním milníkům podle odst. </w:t>
      </w:r>
      <w:r>
        <w:rPr>
          <w:rStyle w:val="Siln"/>
          <w:b w:val="0"/>
        </w:rPr>
        <w:fldChar w:fldCharType="begin"/>
      </w:r>
      <w:r>
        <w:rPr>
          <w:rStyle w:val="Siln"/>
          <w:b w:val="0"/>
        </w:rPr>
        <w:instrText xml:space="preserve"> REF _Ref52352906 \r \h </w:instrText>
      </w:r>
      <w:r>
        <w:rPr>
          <w:rStyle w:val="Siln"/>
          <w:b w:val="0"/>
        </w:rPr>
      </w:r>
      <w:r>
        <w:rPr>
          <w:rStyle w:val="Siln"/>
          <w:b w:val="0"/>
        </w:rPr>
        <w:fldChar w:fldCharType="separate"/>
      </w:r>
      <w:r>
        <w:rPr>
          <w:rStyle w:val="Siln"/>
          <w:b w:val="0"/>
        </w:rPr>
        <w:t>6.8</w:t>
      </w:r>
      <w:r>
        <w:rPr>
          <w:rStyle w:val="Siln"/>
          <w:b w:val="0"/>
        </w:rPr>
        <w:fldChar w:fldCharType="end"/>
      </w:r>
      <w:r w:rsidRPr="00412A95">
        <w:rPr>
          <w:rStyle w:val="Siln"/>
          <w:b w:val="0"/>
        </w:rPr>
        <w:fldChar w:fldCharType="begin"/>
      </w:r>
      <w:r w:rsidRPr="00412A95">
        <w:rPr>
          <w:rStyle w:val="Siln"/>
          <w:b w:val="0"/>
        </w:rPr>
        <w:instrText xml:space="preserve"> REF _Ref506127854 \r \h </w:instrText>
      </w:r>
      <w:r>
        <w:rPr>
          <w:rStyle w:val="Siln"/>
          <w:b w:val="0"/>
        </w:rPr>
        <w:instrText xml:space="preserve"> \* MERGEFORMAT </w:instrText>
      </w:r>
      <w:r w:rsidRPr="00412A95">
        <w:rPr>
          <w:rStyle w:val="Siln"/>
          <w:b w:val="0"/>
        </w:rPr>
      </w:r>
      <w:r w:rsidRPr="00412A95">
        <w:rPr>
          <w:rStyle w:val="Siln"/>
          <w:b w:val="0"/>
        </w:rPr>
        <w:fldChar w:fldCharType="end"/>
      </w:r>
      <w:r w:rsidRPr="00412A95">
        <w:rPr>
          <w:rStyle w:val="Siln"/>
          <w:b w:val="0"/>
        </w:rPr>
        <w:t xml:space="preserve"> </w:t>
      </w:r>
      <w:r>
        <w:rPr>
          <w:rStyle w:val="Siln"/>
          <w:b w:val="0"/>
        </w:rPr>
        <w:t>s</w:t>
      </w:r>
      <w:r w:rsidRPr="00412A95">
        <w:rPr>
          <w:rStyle w:val="Siln"/>
          <w:b w:val="0"/>
        </w:rPr>
        <w:t>mlouvy.</w:t>
      </w:r>
      <w:bookmarkEnd w:id="13"/>
    </w:p>
    <w:p w14:paraId="47536A71" w14:textId="77777777" w:rsidR="00412A95" w:rsidRPr="003067F9" w:rsidRDefault="00412A95" w:rsidP="00412A95">
      <w:pPr>
        <w:pStyle w:val="Odstavecseseznamem"/>
        <w:numPr>
          <w:ilvl w:val="0"/>
          <w:numId w:val="40"/>
        </w:numPr>
        <w:ind w:left="426" w:hanging="426"/>
        <w:rPr>
          <w:rFonts w:eastAsia="Calibri"/>
          <w:u w:val="single"/>
          <w:lang w:eastAsia="en-GB"/>
        </w:rPr>
      </w:pPr>
      <w:r w:rsidRPr="003067F9">
        <w:rPr>
          <w:rFonts w:eastAsia="Calibri"/>
          <w:u w:val="single"/>
          <w:lang w:eastAsia="en-GB"/>
        </w:rPr>
        <w:t>Akceptace Díla</w:t>
      </w:r>
    </w:p>
    <w:p w14:paraId="66274E7C" w14:textId="77777777" w:rsidR="00412A95" w:rsidRPr="00412A95" w:rsidRDefault="00412A95" w:rsidP="00412A95">
      <w:pPr>
        <w:pStyle w:val="Nzev"/>
        <w:keepNext w:val="0"/>
        <w:numPr>
          <w:ilvl w:val="1"/>
          <w:numId w:val="28"/>
        </w:numPr>
        <w:ind w:left="567" w:hanging="567"/>
        <w:jc w:val="both"/>
        <w:rPr>
          <w:rStyle w:val="Siln"/>
          <w:b w:val="0"/>
        </w:rPr>
      </w:pPr>
      <w:r w:rsidRPr="00412A95">
        <w:rPr>
          <w:rStyle w:val="Siln"/>
          <w:b w:val="0"/>
        </w:rPr>
        <w:t>Příslušná část Díla představující plnění spadající do příslušného akceptačního milníku se považuje za provedenou, pokud byla řádně dokončena, předána, převzata a na základě podpisu Akceptačního protokolu Objednatelem s výsledkem „Akceptováno“ akceptována.</w:t>
      </w:r>
    </w:p>
    <w:p w14:paraId="0CFAD84C" w14:textId="77777777" w:rsidR="00412A95" w:rsidRPr="00412A95" w:rsidRDefault="00412A95" w:rsidP="00412A95">
      <w:pPr>
        <w:pStyle w:val="Nzev"/>
        <w:keepNext w:val="0"/>
        <w:numPr>
          <w:ilvl w:val="1"/>
          <w:numId w:val="28"/>
        </w:numPr>
        <w:ind w:left="567" w:hanging="567"/>
        <w:jc w:val="both"/>
        <w:rPr>
          <w:rStyle w:val="Siln"/>
          <w:b w:val="0"/>
        </w:rPr>
      </w:pPr>
      <w:r w:rsidRPr="00412A95">
        <w:rPr>
          <w:rStyle w:val="Siln"/>
          <w:b w:val="0"/>
        </w:rPr>
        <w:t>Podpis příslušného Akceptačního protokolu, resp. všech Akceptačních protokolů týkajících se plnění spadajícího do příslušného fakturačního milníku Objednatelem s výsledkem „Akceptováno“, je podmínkou pro vznik oprávnění Zhotovitele vystavit fakturu za dodání příslušné části Díla.</w:t>
      </w:r>
    </w:p>
    <w:p w14:paraId="0E4888A5" w14:textId="77777777" w:rsidR="00412A95" w:rsidRPr="00412A95" w:rsidRDefault="00412A95" w:rsidP="00412A95">
      <w:pPr>
        <w:pStyle w:val="Nzev"/>
        <w:keepNext w:val="0"/>
        <w:numPr>
          <w:ilvl w:val="1"/>
          <w:numId w:val="28"/>
        </w:numPr>
        <w:ind w:left="567" w:hanging="567"/>
        <w:jc w:val="both"/>
        <w:rPr>
          <w:rStyle w:val="Siln"/>
          <w:b w:val="0"/>
        </w:rPr>
      </w:pPr>
      <w:r w:rsidRPr="00412A95">
        <w:rPr>
          <w:rStyle w:val="Siln"/>
          <w:b w:val="0"/>
        </w:rPr>
        <w:t>Dílo jako celek se považuje za řádně dokončené, bylo-li řádně akceptováno Objednatelem, tedy pokud došlo Objednatelem k protokolárnímu převzetí všech plnění spadajících do akceptačních milníků Díla na základě příslušných Akceptačních protokolů s výsledkem „Akceptováno“.</w:t>
      </w:r>
    </w:p>
    <w:p w14:paraId="0FAEDBCA" w14:textId="77777777" w:rsidR="00412A95" w:rsidRPr="00412A95" w:rsidRDefault="00412A95" w:rsidP="00412A95">
      <w:pPr>
        <w:pStyle w:val="Nzev"/>
        <w:keepNext w:val="0"/>
        <w:numPr>
          <w:ilvl w:val="1"/>
          <w:numId w:val="28"/>
        </w:numPr>
        <w:ind w:left="567" w:hanging="567"/>
        <w:jc w:val="both"/>
        <w:rPr>
          <w:rStyle w:val="Siln"/>
          <w:b w:val="0"/>
        </w:rPr>
      </w:pPr>
      <w:r w:rsidRPr="00412A95">
        <w:rPr>
          <w:rStyle w:val="Siln"/>
          <w:b w:val="0"/>
        </w:rPr>
        <w:t>Objednatel je pro řízení průběhu dodávky předmětu Smlouvy a pro potřeby převzetí a akceptace Plnění oprávněn využít služeb třetí strany. Zhotovitel bude s takovou třetí stranou jednat v souladu s jejím pověřením uděleným Objednatelem.</w:t>
      </w:r>
    </w:p>
    <w:p w14:paraId="4232908D" w14:textId="77777777" w:rsidR="00412A95" w:rsidRPr="00412A95" w:rsidRDefault="00412A95" w:rsidP="00412A95">
      <w:pPr>
        <w:pStyle w:val="Nzev"/>
        <w:keepNext w:val="0"/>
        <w:numPr>
          <w:ilvl w:val="1"/>
          <w:numId w:val="28"/>
        </w:numPr>
        <w:ind w:left="567" w:hanging="567"/>
        <w:jc w:val="both"/>
        <w:rPr>
          <w:rStyle w:val="Siln"/>
          <w:b w:val="0"/>
        </w:rPr>
      </w:pPr>
      <w:bookmarkStart w:id="14" w:name="_Ref506149956"/>
      <w:r w:rsidRPr="00412A95">
        <w:rPr>
          <w:rStyle w:val="Siln"/>
          <w:b w:val="0"/>
        </w:rPr>
        <w:t>V rámci akceptace Díla upravuje Smlouva zvláštní postupy pro akceptační řízení následujících částí Díla (následující druhy plnění), které jsou součástí Díla:</w:t>
      </w:r>
      <w:bookmarkEnd w:id="14"/>
    </w:p>
    <w:p w14:paraId="28E04598" w14:textId="2645B576" w:rsidR="00412A95" w:rsidRPr="00412A95" w:rsidRDefault="00412A95" w:rsidP="00412A95">
      <w:pPr>
        <w:pStyle w:val="Odstavecseseznamem"/>
        <w:numPr>
          <w:ilvl w:val="2"/>
          <w:numId w:val="41"/>
        </w:numPr>
        <w:rPr>
          <w:rFonts w:eastAsia="Calibri"/>
          <w:lang w:eastAsia="en-GB"/>
        </w:rPr>
      </w:pPr>
      <w:bookmarkStart w:id="15" w:name="_Ref506147005"/>
      <w:r w:rsidRPr="00412A95">
        <w:rPr>
          <w:rFonts w:eastAsia="Calibri"/>
          <w:lang w:eastAsia="en-GB"/>
        </w:rPr>
        <w:t>Akceptační řízení dokumentačních výstupů</w:t>
      </w:r>
      <w:bookmarkEnd w:id="15"/>
    </w:p>
    <w:p w14:paraId="3EDA9FED" w14:textId="235F576B" w:rsidR="00412A95" w:rsidRPr="00C05FBD" w:rsidRDefault="00412A95" w:rsidP="00412A95">
      <w:pPr>
        <w:pStyle w:val="Odstavecseseznamem"/>
        <w:numPr>
          <w:ilvl w:val="3"/>
          <w:numId w:val="35"/>
        </w:numPr>
        <w:tabs>
          <w:tab w:val="clear" w:pos="720"/>
        </w:tabs>
        <w:ind w:left="1985" w:hanging="567"/>
        <w:rPr>
          <w:rFonts w:eastAsia="Calibri"/>
          <w:lang w:eastAsia="en-GB"/>
        </w:rPr>
      </w:pPr>
      <w:r w:rsidRPr="00C05FBD">
        <w:rPr>
          <w:rFonts w:eastAsia="Calibri"/>
          <w:lang w:eastAsia="en-GB"/>
        </w:rPr>
        <w:lastRenderedPageBreak/>
        <w:t>Akceptační řízení dokumentačních výstupů se aplikuje v případě, kdy má výstup poskytovaný Zhotovitelem charakter dokumentu, a to bez ohledu na skutečnost, v</w:t>
      </w:r>
      <w:r>
        <w:rPr>
          <w:rFonts w:eastAsia="Calibri"/>
          <w:lang w:eastAsia="en-GB"/>
        </w:rPr>
        <w:t> </w:t>
      </w:r>
      <w:r w:rsidRPr="00C05FBD">
        <w:rPr>
          <w:rFonts w:eastAsia="Calibri"/>
          <w:lang w:eastAsia="en-GB"/>
        </w:rPr>
        <w:t>jakém je zpracován formátu (zda např. ve formátu MS Word, MS Excel, Visio nebo Project</w:t>
      </w:r>
      <w:r>
        <w:rPr>
          <w:rFonts w:eastAsia="Calibri"/>
          <w:lang w:eastAsia="en-GB"/>
        </w:rPr>
        <w:t xml:space="preserve"> apod.</w:t>
      </w:r>
      <w:r w:rsidRPr="00C05FBD">
        <w:rPr>
          <w:rFonts w:eastAsia="Calibri"/>
          <w:lang w:eastAsia="en-GB"/>
        </w:rPr>
        <w:t>). Na základě tohoto článku Smlouvy se tak bude postupovat zejména při</w:t>
      </w:r>
      <w:r>
        <w:rPr>
          <w:rFonts w:eastAsia="Calibri"/>
          <w:lang w:eastAsia="en-GB"/>
        </w:rPr>
        <w:t> </w:t>
      </w:r>
      <w:r w:rsidRPr="00C05FBD">
        <w:rPr>
          <w:rFonts w:eastAsia="Calibri"/>
          <w:lang w:eastAsia="en-GB"/>
        </w:rPr>
        <w:t xml:space="preserve">akceptačním řízení </w:t>
      </w:r>
      <w:r>
        <w:rPr>
          <w:rFonts w:eastAsia="Calibri"/>
          <w:lang w:eastAsia="en-GB"/>
        </w:rPr>
        <w:t>D</w:t>
      </w:r>
      <w:r w:rsidRPr="00C05FBD">
        <w:rPr>
          <w:rFonts w:eastAsia="Calibri"/>
          <w:lang w:eastAsia="en-GB"/>
        </w:rPr>
        <w:t>etailní analýzy, dokumentace</w:t>
      </w:r>
      <w:r>
        <w:rPr>
          <w:rFonts w:eastAsia="Calibri"/>
          <w:lang w:eastAsia="en-GB"/>
        </w:rPr>
        <w:t xml:space="preserve"> IS RIS (např. </w:t>
      </w:r>
      <w:r w:rsidRPr="00C05FBD">
        <w:rPr>
          <w:rFonts w:eastAsia="Calibri"/>
          <w:lang w:eastAsia="en-GB"/>
        </w:rPr>
        <w:t>provozní</w:t>
      </w:r>
      <w:r>
        <w:rPr>
          <w:rFonts w:eastAsia="Calibri"/>
          <w:lang w:eastAsia="en-GB"/>
        </w:rPr>
        <w:t xml:space="preserve">, </w:t>
      </w:r>
      <w:r w:rsidRPr="00C05FBD">
        <w:rPr>
          <w:rFonts w:eastAsia="Calibri"/>
          <w:lang w:eastAsia="en-GB"/>
        </w:rPr>
        <w:t>instalační, uživatelské</w:t>
      </w:r>
      <w:r>
        <w:rPr>
          <w:rFonts w:eastAsia="Calibri"/>
          <w:lang w:eastAsia="en-GB"/>
        </w:rPr>
        <w:t xml:space="preserve">, administrátorské, </w:t>
      </w:r>
      <w:r w:rsidRPr="00C05FBD">
        <w:rPr>
          <w:rFonts w:eastAsia="Calibri"/>
          <w:lang w:eastAsia="en-GB"/>
        </w:rPr>
        <w:t>projektové dokumentace</w:t>
      </w:r>
      <w:r w:rsidR="00666B3B">
        <w:rPr>
          <w:rFonts w:eastAsia="Calibri"/>
          <w:lang w:eastAsia="en-GB"/>
        </w:rPr>
        <w:t>, návrh migrační strategie</w:t>
      </w:r>
      <w:r>
        <w:rPr>
          <w:rFonts w:eastAsia="Calibri"/>
          <w:lang w:eastAsia="en-GB"/>
        </w:rPr>
        <w:t>)</w:t>
      </w:r>
      <w:r w:rsidRPr="00C05FBD">
        <w:rPr>
          <w:rFonts w:eastAsia="Calibri"/>
          <w:lang w:eastAsia="en-GB"/>
        </w:rPr>
        <w:t xml:space="preserve"> a další relevantní dokumentace dodávané dle Smlouvy jako součást Díla (dále </w:t>
      </w:r>
      <w:r>
        <w:rPr>
          <w:rFonts w:eastAsia="Calibri"/>
          <w:lang w:eastAsia="en-GB"/>
        </w:rPr>
        <w:t xml:space="preserve">také </w:t>
      </w:r>
      <w:r w:rsidRPr="00C05FBD">
        <w:rPr>
          <w:rFonts w:eastAsia="Calibri"/>
          <w:lang w:eastAsia="en-GB"/>
        </w:rPr>
        <w:t>„dokumenty“).</w:t>
      </w:r>
    </w:p>
    <w:p w14:paraId="64361A6B" w14:textId="47E627BA" w:rsidR="00412A95" w:rsidRPr="009E54E1" w:rsidRDefault="00412A95" w:rsidP="00412A95">
      <w:pPr>
        <w:pStyle w:val="Odstavecseseznamem"/>
        <w:numPr>
          <w:ilvl w:val="3"/>
          <w:numId w:val="35"/>
        </w:numPr>
        <w:tabs>
          <w:tab w:val="clear" w:pos="720"/>
        </w:tabs>
        <w:ind w:left="1985" w:hanging="567"/>
        <w:rPr>
          <w:rFonts w:eastAsia="Calibri"/>
          <w:lang w:eastAsia="en-GB"/>
        </w:rPr>
      </w:pPr>
      <w:r>
        <w:rPr>
          <w:rFonts w:eastAsia="Calibri"/>
          <w:lang w:eastAsia="en-GB"/>
        </w:rPr>
        <w:t>Zhotovitel</w:t>
      </w:r>
      <w:r w:rsidRPr="009E54E1">
        <w:rPr>
          <w:rFonts w:eastAsia="Calibri"/>
          <w:lang w:eastAsia="en-GB"/>
        </w:rPr>
        <w:t xml:space="preserve"> je povinen nejpozději 1</w:t>
      </w:r>
      <w:r>
        <w:rPr>
          <w:rFonts w:eastAsia="Calibri"/>
          <w:lang w:eastAsia="en-GB"/>
        </w:rPr>
        <w:t>5</w:t>
      </w:r>
      <w:r w:rsidRPr="009E54E1">
        <w:rPr>
          <w:rFonts w:eastAsia="Calibri"/>
          <w:lang w:eastAsia="en-GB"/>
        </w:rPr>
        <w:t xml:space="preserve"> (</w:t>
      </w:r>
      <w:r>
        <w:rPr>
          <w:rFonts w:eastAsia="Calibri"/>
          <w:lang w:eastAsia="en-GB"/>
        </w:rPr>
        <w:t>patnáct</w:t>
      </w:r>
      <w:r w:rsidRPr="009E54E1">
        <w:rPr>
          <w:rFonts w:eastAsia="Calibri"/>
          <w:lang w:eastAsia="en-GB"/>
        </w:rPr>
        <w:t>) pracovních dnů před termínem příslušného akceptačního milníku – např. „Detailní analýza“ nebo „</w:t>
      </w:r>
      <w:r>
        <w:rPr>
          <w:rFonts w:eastAsia="Calibri"/>
          <w:lang w:eastAsia="en-GB"/>
        </w:rPr>
        <w:t>D</w:t>
      </w:r>
      <w:r w:rsidRPr="009E54E1">
        <w:rPr>
          <w:rFonts w:eastAsia="Calibri"/>
          <w:lang w:eastAsia="en-GB"/>
        </w:rPr>
        <w:t>okumentace</w:t>
      </w:r>
      <w:r>
        <w:rPr>
          <w:rFonts w:eastAsia="Calibri"/>
          <w:lang w:eastAsia="en-GB"/>
        </w:rPr>
        <w:t xml:space="preserve"> díla</w:t>
      </w:r>
      <w:r w:rsidRPr="009E54E1">
        <w:rPr>
          <w:rFonts w:eastAsia="Calibri"/>
          <w:lang w:eastAsia="en-GB"/>
        </w:rPr>
        <w:t>“ předat Objednateli stanovené dokumenty v jednom vyhotovení v</w:t>
      </w:r>
      <w:r>
        <w:rPr>
          <w:rFonts w:eastAsia="Calibri"/>
          <w:lang w:eastAsia="en-GB"/>
        </w:rPr>
        <w:t> </w:t>
      </w:r>
      <w:r w:rsidRPr="009E54E1">
        <w:rPr>
          <w:rFonts w:eastAsia="Calibri"/>
          <w:lang w:eastAsia="en-GB"/>
        </w:rPr>
        <w:t>elektronické podobě.</w:t>
      </w:r>
    </w:p>
    <w:p w14:paraId="0AA0541D" w14:textId="77777777" w:rsidR="00412A95" w:rsidRPr="009E54E1" w:rsidRDefault="00412A95" w:rsidP="00412A95">
      <w:pPr>
        <w:pStyle w:val="Odstavecseseznamem"/>
        <w:numPr>
          <w:ilvl w:val="3"/>
          <w:numId w:val="35"/>
        </w:numPr>
        <w:tabs>
          <w:tab w:val="clear" w:pos="720"/>
        </w:tabs>
        <w:ind w:left="1985" w:hanging="567"/>
        <w:rPr>
          <w:rFonts w:eastAsia="Calibri"/>
          <w:lang w:eastAsia="en-GB"/>
        </w:rPr>
      </w:pPr>
      <w:r w:rsidRPr="009E54E1">
        <w:rPr>
          <w:rFonts w:eastAsia="Calibri"/>
          <w:lang w:eastAsia="en-GB"/>
        </w:rPr>
        <w:t>Objednatel je povinen ve lhůtě 1</w:t>
      </w:r>
      <w:r>
        <w:rPr>
          <w:rFonts w:eastAsia="Calibri"/>
          <w:lang w:eastAsia="en-GB"/>
        </w:rPr>
        <w:t>5</w:t>
      </w:r>
      <w:r w:rsidRPr="009E54E1">
        <w:rPr>
          <w:rFonts w:eastAsia="Calibri"/>
          <w:lang w:eastAsia="en-GB"/>
        </w:rPr>
        <w:t xml:space="preserve"> (</w:t>
      </w:r>
      <w:r>
        <w:rPr>
          <w:rFonts w:eastAsia="Calibri"/>
          <w:lang w:eastAsia="en-GB"/>
        </w:rPr>
        <w:t>patnácti</w:t>
      </w:r>
      <w:r w:rsidRPr="009E54E1">
        <w:rPr>
          <w:rFonts w:eastAsia="Calibri"/>
          <w:lang w:eastAsia="en-GB"/>
        </w:rPr>
        <w:t>) pracovních dnů ode dne doručení dokumentů tyto dokumenty posoudit a ověřit, zda splňují podmínky Smlouvy nebo obsahují vady.</w:t>
      </w:r>
    </w:p>
    <w:p w14:paraId="43C79CD3" w14:textId="77777777" w:rsidR="00412A95" w:rsidRPr="009E54E1" w:rsidRDefault="00412A95" w:rsidP="00412A95">
      <w:pPr>
        <w:pStyle w:val="Odstavecseseznamem"/>
        <w:numPr>
          <w:ilvl w:val="3"/>
          <w:numId w:val="35"/>
        </w:numPr>
        <w:tabs>
          <w:tab w:val="clear" w:pos="720"/>
        </w:tabs>
        <w:ind w:left="1985" w:hanging="567"/>
        <w:rPr>
          <w:rFonts w:eastAsia="Calibri"/>
          <w:lang w:eastAsia="en-GB"/>
        </w:rPr>
      </w:pPr>
      <w:r w:rsidRPr="009E54E1">
        <w:rPr>
          <w:rFonts w:eastAsia="Calibri"/>
          <w:lang w:eastAsia="en-GB"/>
        </w:rPr>
        <w:t>V případě, že dokumenty splňují podmínky Smlouvy a neobsahují vady, je</w:t>
      </w:r>
      <w:r>
        <w:rPr>
          <w:rFonts w:eastAsia="Calibri"/>
          <w:lang w:eastAsia="en-GB"/>
        </w:rPr>
        <w:t> </w:t>
      </w:r>
      <w:r w:rsidRPr="009E54E1">
        <w:rPr>
          <w:rFonts w:eastAsia="Calibri"/>
          <w:lang w:eastAsia="en-GB"/>
        </w:rPr>
        <w:t>Objednatel povinen podepsat příslušný Akceptační protokol bez výhrad. V</w:t>
      </w:r>
      <w:r>
        <w:rPr>
          <w:rFonts w:eastAsia="Calibri"/>
          <w:lang w:eastAsia="en-GB"/>
        </w:rPr>
        <w:t> </w:t>
      </w:r>
      <w:r w:rsidRPr="009E54E1">
        <w:rPr>
          <w:rFonts w:eastAsia="Calibri"/>
          <w:lang w:eastAsia="en-GB"/>
        </w:rPr>
        <w:t>případě, že dokumenty nesplňují podmínky Smlouvy a obsahují vady, je</w:t>
      </w:r>
      <w:r>
        <w:rPr>
          <w:rFonts w:eastAsia="Calibri"/>
          <w:lang w:eastAsia="en-GB"/>
        </w:rPr>
        <w:t> </w:t>
      </w:r>
      <w:r w:rsidRPr="009E54E1">
        <w:rPr>
          <w:rFonts w:eastAsia="Calibri"/>
          <w:lang w:eastAsia="en-GB"/>
        </w:rPr>
        <w:t xml:space="preserve">Objednatel oprávněn: (a) nepodepsat Akceptační protokol z důvodu identifikovaných vad a oznámit vady dokumentů </w:t>
      </w:r>
      <w:r>
        <w:rPr>
          <w:rFonts w:eastAsia="Calibri"/>
          <w:lang w:eastAsia="en-GB"/>
        </w:rPr>
        <w:t>Zhotovitel</w:t>
      </w:r>
      <w:r w:rsidRPr="009E54E1">
        <w:rPr>
          <w:rFonts w:eastAsia="Calibri"/>
          <w:lang w:eastAsia="en-GB"/>
        </w:rPr>
        <w:t>i nebo (b) podepsat Akceptační protokol s výhradou identifikovaných vad.</w:t>
      </w:r>
    </w:p>
    <w:p w14:paraId="5BD81EA5" w14:textId="77777777" w:rsidR="00412A95" w:rsidRDefault="00412A95" w:rsidP="00412A95">
      <w:pPr>
        <w:pStyle w:val="Odstavecseseznamem"/>
        <w:numPr>
          <w:ilvl w:val="3"/>
          <w:numId w:val="35"/>
        </w:numPr>
        <w:tabs>
          <w:tab w:val="clear" w:pos="720"/>
        </w:tabs>
        <w:ind w:left="1985" w:hanging="567"/>
        <w:rPr>
          <w:rFonts w:eastAsia="Calibri"/>
          <w:lang w:eastAsia="en-GB"/>
        </w:rPr>
      </w:pPr>
      <w:r w:rsidRPr="009E54E1">
        <w:rPr>
          <w:rFonts w:eastAsia="Calibri"/>
          <w:lang w:eastAsia="en-GB"/>
        </w:rPr>
        <w:t xml:space="preserve">V případě </w:t>
      </w:r>
      <w:r>
        <w:rPr>
          <w:rFonts w:eastAsia="Calibri"/>
          <w:lang w:eastAsia="en-GB"/>
        </w:rPr>
        <w:t xml:space="preserve">podpisu </w:t>
      </w:r>
      <w:r w:rsidRPr="009E54E1">
        <w:rPr>
          <w:rFonts w:eastAsia="Calibri"/>
          <w:lang w:eastAsia="en-GB"/>
        </w:rPr>
        <w:t>Akceptační</w:t>
      </w:r>
      <w:r>
        <w:rPr>
          <w:rFonts w:eastAsia="Calibri"/>
          <w:lang w:eastAsia="en-GB"/>
        </w:rPr>
        <w:t>ho</w:t>
      </w:r>
      <w:r w:rsidRPr="009E54E1">
        <w:rPr>
          <w:rFonts w:eastAsia="Calibri"/>
          <w:lang w:eastAsia="en-GB"/>
        </w:rPr>
        <w:t xml:space="preserve"> protokol</w:t>
      </w:r>
      <w:r>
        <w:rPr>
          <w:rFonts w:eastAsia="Calibri"/>
          <w:lang w:eastAsia="en-GB"/>
        </w:rPr>
        <w:t>u</w:t>
      </w:r>
      <w:r w:rsidRPr="009E54E1">
        <w:rPr>
          <w:rFonts w:eastAsia="Calibri"/>
          <w:lang w:eastAsia="en-GB"/>
        </w:rPr>
        <w:t xml:space="preserve"> s výhradou </w:t>
      </w:r>
      <w:r>
        <w:rPr>
          <w:rFonts w:eastAsia="Calibri"/>
          <w:lang w:eastAsia="en-GB"/>
        </w:rPr>
        <w:t>identifikovaných</w:t>
      </w:r>
      <w:r w:rsidRPr="009E54E1">
        <w:rPr>
          <w:rFonts w:eastAsia="Calibri"/>
          <w:lang w:eastAsia="en-GB"/>
        </w:rPr>
        <w:t xml:space="preserve"> vad</w:t>
      </w:r>
      <w:r>
        <w:rPr>
          <w:rFonts w:eastAsia="Calibri"/>
          <w:lang w:eastAsia="en-GB"/>
        </w:rPr>
        <w:t xml:space="preserve"> nebo nepodepsání Akceptačního protokolu </w:t>
      </w:r>
      <w:r w:rsidRPr="009E54E1">
        <w:rPr>
          <w:rFonts w:eastAsia="Calibri"/>
          <w:lang w:eastAsia="en-GB"/>
        </w:rPr>
        <w:t xml:space="preserve">je </w:t>
      </w:r>
      <w:r>
        <w:rPr>
          <w:rFonts w:eastAsia="Calibri"/>
          <w:lang w:eastAsia="en-GB"/>
        </w:rPr>
        <w:t>Zhotovitel</w:t>
      </w:r>
      <w:r w:rsidRPr="009E54E1">
        <w:rPr>
          <w:rFonts w:eastAsia="Calibri"/>
          <w:lang w:eastAsia="en-GB"/>
        </w:rPr>
        <w:t xml:space="preserve"> povinen upravit příslušné dokumenty tak, že odstraní oznámené vady</w:t>
      </w:r>
      <w:r>
        <w:rPr>
          <w:rFonts w:eastAsia="Calibri"/>
          <w:lang w:eastAsia="en-GB"/>
        </w:rPr>
        <w:t xml:space="preserve">, a to </w:t>
      </w:r>
      <w:r w:rsidRPr="009E54E1">
        <w:rPr>
          <w:rFonts w:eastAsia="Calibri"/>
          <w:lang w:eastAsia="en-GB"/>
        </w:rPr>
        <w:t xml:space="preserve">nejpozději do 5 (pěti) pracovních dnů ode dne oznámení vad, a to společně s protokolem o odstranění vad, ve kterém bude uveden způsob odstranění jednotlivých oznámených vad. </w:t>
      </w:r>
    </w:p>
    <w:p w14:paraId="0D1C9189" w14:textId="77777777" w:rsidR="00412A95" w:rsidRPr="009E54E1" w:rsidRDefault="00412A95" w:rsidP="00412A95">
      <w:pPr>
        <w:pStyle w:val="Odstavecseseznamem"/>
        <w:numPr>
          <w:ilvl w:val="3"/>
          <w:numId w:val="35"/>
        </w:numPr>
        <w:tabs>
          <w:tab w:val="clear" w:pos="720"/>
        </w:tabs>
        <w:ind w:left="1985" w:hanging="567"/>
        <w:rPr>
          <w:rFonts w:eastAsia="Calibri"/>
          <w:lang w:eastAsia="en-GB"/>
        </w:rPr>
      </w:pPr>
      <w:r w:rsidRPr="009E54E1">
        <w:rPr>
          <w:rFonts w:eastAsia="Calibri"/>
          <w:lang w:eastAsia="en-GB"/>
        </w:rPr>
        <w:t xml:space="preserve">Objednatel je následně povinen do </w:t>
      </w:r>
      <w:r>
        <w:rPr>
          <w:rFonts w:eastAsia="Calibri"/>
          <w:lang w:eastAsia="en-GB"/>
        </w:rPr>
        <w:t>1</w:t>
      </w:r>
      <w:r w:rsidRPr="009E54E1">
        <w:rPr>
          <w:rFonts w:eastAsia="Calibri"/>
          <w:lang w:eastAsia="en-GB"/>
        </w:rPr>
        <w:t>5 (</w:t>
      </w:r>
      <w:r>
        <w:rPr>
          <w:rFonts w:eastAsia="Calibri"/>
          <w:lang w:eastAsia="en-GB"/>
        </w:rPr>
        <w:t>patnácti</w:t>
      </w:r>
      <w:r w:rsidRPr="009E54E1">
        <w:rPr>
          <w:rFonts w:eastAsia="Calibri"/>
          <w:lang w:eastAsia="en-GB"/>
        </w:rPr>
        <w:t xml:space="preserve">) pracovních dnů ode dne doručení upravené dokumenty opětovně posoudit a ověřit, zda byly dodány řádně dle podmínek Smlouvy a zda byly oznámené vady </w:t>
      </w:r>
      <w:r>
        <w:rPr>
          <w:rFonts w:eastAsia="Calibri"/>
          <w:lang w:eastAsia="en-GB"/>
        </w:rPr>
        <w:t>Zhotovitel</w:t>
      </w:r>
      <w:r w:rsidRPr="009E54E1">
        <w:rPr>
          <w:rFonts w:eastAsia="Calibri"/>
          <w:lang w:eastAsia="en-GB"/>
        </w:rPr>
        <w:t>em odstraněny.</w:t>
      </w:r>
    </w:p>
    <w:p w14:paraId="1C07F656" w14:textId="77777777" w:rsidR="00412A95" w:rsidRPr="009E54E1" w:rsidRDefault="00412A95" w:rsidP="00412A95">
      <w:pPr>
        <w:pStyle w:val="Odstavecseseznamem"/>
        <w:numPr>
          <w:ilvl w:val="2"/>
          <w:numId w:val="41"/>
        </w:numPr>
        <w:rPr>
          <w:rFonts w:eastAsia="Calibri"/>
          <w:lang w:eastAsia="en-GB"/>
        </w:rPr>
      </w:pPr>
      <w:bookmarkStart w:id="16" w:name="_Ref506147027"/>
      <w:r w:rsidRPr="009E54E1">
        <w:rPr>
          <w:rFonts w:eastAsia="Calibri"/>
          <w:lang w:eastAsia="en-GB"/>
        </w:rPr>
        <w:t>Akceptační řízení funkčních součástí nebo řešení Díla</w:t>
      </w:r>
      <w:bookmarkEnd w:id="16"/>
    </w:p>
    <w:p w14:paraId="7881F23E" w14:textId="77777777" w:rsidR="00412A95" w:rsidRPr="009E54E1" w:rsidRDefault="00412A95" w:rsidP="00412A95">
      <w:pPr>
        <w:pStyle w:val="Odstavecseseznamem"/>
        <w:numPr>
          <w:ilvl w:val="3"/>
          <w:numId w:val="36"/>
        </w:numPr>
        <w:tabs>
          <w:tab w:val="clear" w:pos="720"/>
        </w:tabs>
        <w:ind w:left="1985" w:hanging="567"/>
        <w:rPr>
          <w:rFonts w:eastAsia="Calibri"/>
          <w:lang w:eastAsia="en-GB"/>
        </w:rPr>
      </w:pPr>
      <w:r w:rsidRPr="009E54E1">
        <w:rPr>
          <w:rFonts w:eastAsia="Calibri"/>
          <w:lang w:eastAsia="en-GB"/>
        </w:rPr>
        <w:t xml:space="preserve">V rámci akceptačního řízení se budou jednotlivé </w:t>
      </w:r>
      <w:r>
        <w:rPr>
          <w:rFonts w:eastAsia="Calibri"/>
          <w:lang w:eastAsia="en-GB"/>
        </w:rPr>
        <w:t>f</w:t>
      </w:r>
      <w:r w:rsidRPr="009E54E1">
        <w:rPr>
          <w:rFonts w:eastAsia="Calibri"/>
          <w:lang w:eastAsia="en-GB"/>
        </w:rPr>
        <w:t>unkční součásti Díla ověřovat a</w:t>
      </w:r>
      <w:r>
        <w:rPr>
          <w:rFonts w:eastAsia="Calibri"/>
          <w:lang w:eastAsia="en-GB"/>
        </w:rPr>
        <w:t> </w:t>
      </w:r>
      <w:r w:rsidRPr="009E54E1">
        <w:rPr>
          <w:rFonts w:eastAsia="Calibri"/>
          <w:lang w:eastAsia="en-GB"/>
        </w:rPr>
        <w:t>testovat podle vzájemně odsouhlasených testovacích plánů, které vzniknou v</w:t>
      </w:r>
      <w:r>
        <w:rPr>
          <w:rFonts w:eastAsia="Calibri"/>
          <w:lang w:eastAsia="en-GB"/>
        </w:rPr>
        <w:t> </w:t>
      </w:r>
      <w:r w:rsidRPr="009E54E1">
        <w:rPr>
          <w:rFonts w:eastAsia="Calibri"/>
          <w:lang w:eastAsia="en-GB"/>
        </w:rPr>
        <w:t xml:space="preserve">souladu se Smlouvou v rámci provádění Díla. Nedohodnou-li se Strany jinak, zajišťuje přípravu scénářů, příkladů a dat na akceptační test </w:t>
      </w:r>
      <w:r>
        <w:rPr>
          <w:rFonts w:eastAsia="Calibri"/>
          <w:lang w:eastAsia="en-GB"/>
        </w:rPr>
        <w:t>Zhotovitel</w:t>
      </w:r>
      <w:r w:rsidRPr="009E54E1">
        <w:rPr>
          <w:rFonts w:eastAsia="Calibri"/>
          <w:lang w:eastAsia="en-GB"/>
        </w:rPr>
        <w:t xml:space="preserve"> za</w:t>
      </w:r>
      <w:r>
        <w:rPr>
          <w:rFonts w:eastAsia="Calibri"/>
          <w:lang w:eastAsia="en-GB"/>
        </w:rPr>
        <w:t> </w:t>
      </w:r>
      <w:r w:rsidRPr="009E54E1">
        <w:rPr>
          <w:rFonts w:eastAsia="Calibri"/>
          <w:lang w:eastAsia="en-GB"/>
        </w:rPr>
        <w:t>součinnosti Objednatele.</w:t>
      </w:r>
    </w:p>
    <w:p w14:paraId="2C372CC9" w14:textId="77777777" w:rsidR="00412A95" w:rsidRPr="009E54E1" w:rsidRDefault="00412A95" w:rsidP="00412A95">
      <w:pPr>
        <w:pStyle w:val="Odstavecseseznamem"/>
        <w:numPr>
          <w:ilvl w:val="3"/>
          <w:numId w:val="36"/>
        </w:numPr>
        <w:tabs>
          <w:tab w:val="clear" w:pos="720"/>
        </w:tabs>
        <w:ind w:left="1985" w:hanging="567"/>
        <w:rPr>
          <w:rFonts w:eastAsia="Calibri"/>
          <w:lang w:eastAsia="en-GB"/>
        </w:rPr>
      </w:pPr>
      <w:r>
        <w:rPr>
          <w:rFonts w:eastAsia="Calibri"/>
          <w:lang w:eastAsia="en-GB"/>
        </w:rPr>
        <w:t>Zhotovitel</w:t>
      </w:r>
      <w:r w:rsidRPr="009E54E1">
        <w:rPr>
          <w:rFonts w:eastAsia="Calibri"/>
          <w:lang w:eastAsia="en-GB"/>
        </w:rPr>
        <w:t xml:space="preserve"> vyzve Objednatele písemně k zahájení akceptačního řízení pro příslušnou </w:t>
      </w:r>
      <w:r>
        <w:rPr>
          <w:rFonts w:eastAsia="Calibri"/>
          <w:lang w:eastAsia="en-GB"/>
        </w:rPr>
        <w:t>f</w:t>
      </w:r>
      <w:r w:rsidRPr="009E54E1">
        <w:rPr>
          <w:rFonts w:eastAsia="Calibri"/>
          <w:lang w:eastAsia="en-GB"/>
        </w:rPr>
        <w:t xml:space="preserve">unkční součást Díla a předá příslušnou </w:t>
      </w:r>
      <w:r>
        <w:rPr>
          <w:rFonts w:eastAsia="Calibri"/>
          <w:lang w:eastAsia="en-GB"/>
        </w:rPr>
        <w:t>f</w:t>
      </w:r>
      <w:r w:rsidRPr="009E54E1">
        <w:rPr>
          <w:rFonts w:eastAsia="Calibri"/>
          <w:lang w:eastAsia="en-GB"/>
        </w:rPr>
        <w:t>unkční součást Díla Objednateli k tomuto účelu na základě předávacího protokolu nejpozději 1</w:t>
      </w:r>
      <w:r>
        <w:rPr>
          <w:rFonts w:eastAsia="Calibri"/>
          <w:lang w:eastAsia="en-GB"/>
        </w:rPr>
        <w:t>5</w:t>
      </w:r>
      <w:r w:rsidRPr="009E54E1">
        <w:rPr>
          <w:rFonts w:eastAsia="Calibri"/>
          <w:lang w:eastAsia="en-GB"/>
        </w:rPr>
        <w:t xml:space="preserve"> (</w:t>
      </w:r>
      <w:r>
        <w:rPr>
          <w:rFonts w:eastAsia="Calibri"/>
          <w:lang w:eastAsia="en-GB"/>
        </w:rPr>
        <w:t>patnácti</w:t>
      </w:r>
      <w:r w:rsidRPr="009E54E1">
        <w:rPr>
          <w:rFonts w:eastAsia="Calibri"/>
          <w:lang w:eastAsia="en-GB"/>
        </w:rPr>
        <w:t xml:space="preserve">) pracovních dnů před termínem příslušného akceptačního milníku, do kterého </w:t>
      </w:r>
      <w:r>
        <w:rPr>
          <w:rFonts w:eastAsia="Calibri"/>
          <w:lang w:eastAsia="en-GB"/>
        </w:rPr>
        <w:t>f</w:t>
      </w:r>
      <w:r w:rsidRPr="009E54E1">
        <w:rPr>
          <w:rFonts w:eastAsia="Calibri"/>
          <w:lang w:eastAsia="en-GB"/>
        </w:rPr>
        <w:t>unkční součást Díla spadá.</w:t>
      </w:r>
    </w:p>
    <w:p w14:paraId="5BBDE306" w14:textId="77777777" w:rsidR="00412A95" w:rsidRPr="009E54E1" w:rsidRDefault="00412A95" w:rsidP="00412A95">
      <w:pPr>
        <w:pStyle w:val="Odstavecseseznamem"/>
        <w:numPr>
          <w:ilvl w:val="3"/>
          <w:numId w:val="36"/>
        </w:numPr>
        <w:tabs>
          <w:tab w:val="clear" w:pos="720"/>
        </w:tabs>
        <w:ind w:left="1985" w:hanging="567"/>
        <w:rPr>
          <w:rFonts w:eastAsia="Calibri"/>
          <w:lang w:eastAsia="en-GB"/>
        </w:rPr>
      </w:pPr>
      <w:r w:rsidRPr="009E54E1">
        <w:rPr>
          <w:rFonts w:eastAsia="Calibri"/>
          <w:lang w:eastAsia="en-GB"/>
        </w:rPr>
        <w:t xml:space="preserve">Objednatel provede za nezbytné součinnosti </w:t>
      </w:r>
      <w:r>
        <w:rPr>
          <w:rFonts w:eastAsia="Calibri"/>
          <w:lang w:eastAsia="en-GB"/>
        </w:rPr>
        <w:t>Zhotovitel</w:t>
      </w:r>
      <w:r w:rsidRPr="009E54E1">
        <w:rPr>
          <w:rFonts w:eastAsia="Calibri"/>
          <w:lang w:eastAsia="en-GB"/>
        </w:rPr>
        <w:t>e ve lhůtě 1</w:t>
      </w:r>
      <w:r>
        <w:rPr>
          <w:rFonts w:eastAsia="Calibri"/>
          <w:lang w:eastAsia="en-GB"/>
        </w:rPr>
        <w:t>5</w:t>
      </w:r>
      <w:r w:rsidRPr="009E54E1">
        <w:rPr>
          <w:rFonts w:eastAsia="Calibri"/>
          <w:lang w:eastAsia="en-GB"/>
        </w:rPr>
        <w:t xml:space="preserve"> (</w:t>
      </w:r>
      <w:r>
        <w:rPr>
          <w:rFonts w:eastAsia="Calibri"/>
          <w:lang w:eastAsia="en-GB"/>
        </w:rPr>
        <w:t>patnácti</w:t>
      </w:r>
      <w:r w:rsidRPr="009E54E1">
        <w:rPr>
          <w:rFonts w:eastAsia="Calibri"/>
          <w:lang w:eastAsia="en-GB"/>
        </w:rPr>
        <w:t xml:space="preserve">) pracovních dnů ode dne podpisu předávacího protokolu příslušný akceptační test předané </w:t>
      </w:r>
      <w:r>
        <w:rPr>
          <w:rFonts w:eastAsia="Calibri"/>
          <w:lang w:eastAsia="en-GB"/>
        </w:rPr>
        <w:t>f</w:t>
      </w:r>
      <w:r w:rsidRPr="009E54E1">
        <w:rPr>
          <w:rFonts w:eastAsia="Calibri"/>
          <w:lang w:eastAsia="en-GB"/>
        </w:rPr>
        <w:t>unkční součásti Díla</w:t>
      </w:r>
      <w:r>
        <w:rPr>
          <w:rFonts w:eastAsia="Calibri"/>
          <w:lang w:eastAsia="en-GB"/>
        </w:rPr>
        <w:t>, přičemž akceptační procedura je zahájena dnem předání příslušné funkční součásti Díla</w:t>
      </w:r>
      <w:r w:rsidRPr="009E54E1">
        <w:rPr>
          <w:rFonts w:eastAsia="Calibri"/>
          <w:lang w:eastAsia="en-GB"/>
        </w:rPr>
        <w:t>.</w:t>
      </w:r>
    </w:p>
    <w:p w14:paraId="1EBB4C60" w14:textId="77777777" w:rsidR="00412A95" w:rsidRDefault="00412A95" w:rsidP="00412A95">
      <w:pPr>
        <w:pStyle w:val="Odstavecseseznamem"/>
        <w:numPr>
          <w:ilvl w:val="3"/>
          <w:numId w:val="36"/>
        </w:numPr>
        <w:tabs>
          <w:tab w:val="clear" w:pos="720"/>
        </w:tabs>
        <w:ind w:left="1985" w:hanging="567"/>
        <w:rPr>
          <w:rFonts w:eastAsia="Calibri"/>
          <w:lang w:eastAsia="en-GB"/>
        </w:rPr>
      </w:pPr>
      <w:r>
        <w:rPr>
          <w:rFonts w:eastAsia="Calibri"/>
          <w:lang w:eastAsia="en-GB"/>
        </w:rPr>
        <w:t>Objednatel v</w:t>
      </w:r>
      <w:r w:rsidRPr="009E54E1">
        <w:rPr>
          <w:rFonts w:eastAsia="Calibri"/>
          <w:lang w:eastAsia="en-GB"/>
        </w:rPr>
        <w:t xml:space="preserve"> rámci akceptačního testu identifikuje vady </w:t>
      </w:r>
      <w:r>
        <w:rPr>
          <w:rFonts w:eastAsia="Calibri"/>
          <w:lang w:eastAsia="en-GB"/>
        </w:rPr>
        <w:t>f</w:t>
      </w:r>
      <w:r w:rsidRPr="009E54E1">
        <w:rPr>
          <w:rFonts w:eastAsia="Calibri"/>
          <w:lang w:eastAsia="en-GB"/>
        </w:rPr>
        <w:t>unkční součásti Díla, a</w:t>
      </w:r>
      <w:r>
        <w:rPr>
          <w:rFonts w:eastAsia="Calibri"/>
          <w:lang w:eastAsia="en-GB"/>
        </w:rPr>
        <w:t> </w:t>
      </w:r>
      <w:r w:rsidRPr="009E54E1">
        <w:rPr>
          <w:rFonts w:eastAsia="Calibri"/>
          <w:lang w:eastAsia="en-GB"/>
        </w:rPr>
        <w:t>to</w:t>
      </w:r>
      <w:r>
        <w:rPr>
          <w:rFonts w:eastAsia="Calibri"/>
          <w:lang w:eastAsia="en-GB"/>
        </w:rPr>
        <w:t> </w:t>
      </w:r>
      <w:r w:rsidRPr="009E54E1">
        <w:rPr>
          <w:rFonts w:eastAsia="Calibri"/>
          <w:lang w:eastAsia="en-GB"/>
        </w:rPr>
        <w:t>dle níže uvedené kategorizace vad</w:t>
      </w:r>
      <w:r>
        <w:rPr>
          <w:rFonts w:eastAsia="Calibri"/>
          <w:lang w:eastAsia="en-GB"/>
        </w:rPr>
        <w:t>. O</w:t>
      </w:r>
      <w:r w:rsidRPr="009E54E1">
        <w:rPr>
          <w:rFonts w:eastAsia="Calibri"/>
          <w:lang w:eastAsia="en-GB"/>
        </w:rPr>
        <w:t xml:space="preserve"> zařazení vady do určité kategorie rozhoduje s konečnou platností vždy Objednatel:</w:t>
      </w:r>
      <w:r>
        <w:rPr>
          <w:rFonts w:eastAsia="Calibri"/>
          <w:lang w:eastAsia="en-GB"/>
        </w:rPr>
        <w:t xml:space="preserve"> </w:t>
      </w:r>
    </w:p>
    <w:tbl>
      <w:tblPr>
        <w:tblStyle w:val="Mkatabulky"/>
        <w:tblW w:w="0" w:type="auto"/>
        <w:tblInd w:w="1985" w:type="dxa"/>
        <w:tblLook w:val="04A0" w:firstRow="1" w:lastRow="0" w:firstColumn="1" w:lastColumn="0" w:noHBand="0" w:noVBand="1"/>
      </w:tblPr>
      <w:tblGrid>
        <w:gridCol w:w="1696"/>
        <w:gridCol w:w="5663"/>
      </w:tblGrid>
      <w:tr w:rsidR="00412A95" w:rsidRPr="00E76A12" w14:paraId="73E5807C" w14:textId="77777777" w:rsidTr="00435988">
        <w:tc>
          <w:tcPr>
            <w:tcW w:w="1696" w:type="dxa"/>
          </w:tcPr>
          <w:p w14:paraId="126DC7A2" w14:textId="77777777" w:rsidR="00412A95" w:rsidRPr="00E76A12" w:rsidRDefault="00412A95" w:rsidP="00435988">
            <w:pPr>
              <w:pStyle w:val="Odstavecseseznamem"/>
              <w:ind w:left="0"/>
              <w:rPr>
                <w:rFonts w:eastAsia="Calibri"/>
                <w:b/>
                <w:lang w:eastAsia="en-GB"/>
              </w:rPr>
            </w:pPr>
            <w:r w:rsidRPr="00E76A12">
              <w:rPr>
                <w:rFonts w:eastAsia="Calibri"/>
                <w:b/>
                <w:lang w:eastAsia="en-GB"/>
              </w:rPr>
              <w:t>Kategorie vady</w:t>
            </w:r>
          </w:p>
        </w:tc>
        <w:tc>
          <w:tcPr>
            <w:tcW w:w="5663" w:type="dxa"/>
          </w:tcPr>
          <w:p w14:paraId="189053A4" w14:textId="77777777" w:rsidR="00412A95" w:rsidRPr="00E76A12" w:rsidRDefault="00412A95" w:rsidP="00435988">
            <w:pPr>
              <w:pStyle w:val="Odstavecseseznamem"/>
              <w:ind w:left="0"/>
              <w:rPr>
                <w:rFonts w:eastAsia="Calibri"/>
                <w:b/>
                <w:lang w:eastAsia="en-GB"/>
              </w:rPr>
            </w:pPr>
            <w:r w:rsidRPr="00E76A12">
              <w:rPr>
                <w:rFonts w:eastAsia="Calibri"/>
                <w:b/>
                <w:lang w:eastAsia="en-GB"/>
              </w:rPr>
              <w:t>Popis vady</w:t>
            </w:r>
          </w:p>
        </w:tc>
      </w:tr>
      <w:tr w:rsidR="00412A95" w14:paraId="608263C1" w14:textId="77777777" w:rsidTr="00435988">
        <w:tc>
          <w:tcPr>
            <w:tcW w:w="1696" w:type="dxa"/>
          </w:tcPr>
          <w:p w14:paraId="467F00F2" w14:textId="77777777" w:rsidR="00412A95" w:rsidRDefault="00412A95" w:rsidP="00435988">
            <w:pPr>
              <w:pStyle w:val="Odstavecseseznamem"/>
              <w:ind w:left="0"/>
              <w:rPr>
                <w:rFonts w:eastAsia="Calibri"/>
                <w:lang w:eastAsia="en-GB"/>
              </w:rPr>
            </w:pPr>
            <w:r>
              <w:rPr>
                <w:rFonts w:eastAsia="Calibri"/>
                <w:lang w:eastAsia="en-GB"/>
              </w:rPr>
              <w:lastRenderedPageBreak/>
              <w:t>A</w:t>
            </w:r>
          </w:p>
        </w:tc>
        <w:tc>
          <w:tcPr>
            <w:tcW w:w="5663" w:type="dxa"/>
          </w:tcPr>
          <w:p w14:paraId="627A8675" w14:textId="4F75DDAF" w:rsidR="00412A95" w:rsidRDefault="00412A95" w:rsidP="00435988">
            <w:pPr>
              <w:rPr>
                <w:rFonts w:eastAsia="Calibri"/>
                <w:lang w:eastAsia="en-GB"/>
              </w:rPr>
            </w:pPr>
            <w:r>
              <w:t>J</w:t>
            </w:r>
            <w:r w:rsidRPr="00A937EC">
              <w:t xml:space="preserve">de o </w:t>
            </w:r>
            <w:r>
              <w:t>neplánovaný výpadek celého systému, tj. nedostupnost systému všem nebo většině uživatelů v důsledku závady jedné nebo více SW komponent.</w:t>
            </w:r>
          </w:p>
          <w:p w14:paraId="11540CF9" w14:textId="5CEDB2C7" w:rsidR="00412A95" w:rsidRDefault="00412A95" w:rsidP="00435988">
            <w:pPr>
              <w:rPr>
                <w:rFonts w:eastAsia="Calibri"/>
                <w:lang w:eastAsia="en-GB"/>
              </w:rPr>
            </w:pPr>
            <w:r>
              <w:rPr>
                <w:rFonts w:eastAsia="Calibri"/>
                <w:lang w:eastAsia="en-GB"/>
              </w:rPr>
              <w:t>Zahrnuje také závažné vady, kdy standardní business procesy jsou vážně ovlivněny a nezbytné úlohy nemohou být plněny. Dále závažné vady, v jejichž důsledku některé nebo všechny systémy podporující standardní business procesy selhaly a jsou zcela nefunkční nebo je jejich funkčnost omezena tak, že je kritickým způsobem ovlivněna informační podpora činnosti Objednatele.</w:t>
            </w:r>
          </w:p>
        </w:tc>
      </w:tr>
      <w:tr w:rsidR="00412A95" w14:paraId="0EC8B1A4" w14:textId="77777777" w:rsidTr="00435988">
        <w:tc>
          <w:tcPr>
            <w:tcW w:w="1696" w:type="dxa"/>
          </w:tcPr>
          <w:p w14:paraId="0539BEE8" w14:textId="77777777" w:rsidR="00412A95" w:rsidRDefault="00412A95" w:rsidP="00435988">
            <w:pPr>
              <w:pStyle w:val="Odstavecseseznamem"/>
              <w:ind w:left="0"/>
              <w:rPr>
                <w:rFonts w:eastAsia="Calibri"/>
                <w:lang w:eastAsia="en-GB"/>
              </w:rPr>
            </w:pPr>
            <w:r>
              <w:rPr>
                <w:rFonts w:eastAsia="Calibri"/>
                <w:lang w:eastAsia="en-GB"/>
              </w:rPr>
              <w:t>B</w:t>
            </w:r>
          </w:p>
        </w:tc>
        <w:tc>
          <w:tcPr>
            <w:tcW w:w="5663" w:type="dxa"/>
          </w:tcPr>
          <w:p w14:paraId="5DF25911" w14:textId="1BCDFE6C" w:rsidR="00412A95" w:rsidRDefault="00412A95" w:rsidP="00435988">
            <w:pPr>
              <w:rPr>
                <w:rFonts w:eastAsia="Calibri"/>
                <w:lang w:eastAsia="en-GB"/>
              </w:rPr>
            </w:pPr>
            <w:r>
              <w:t>J</w:t>
            </w:r>
            <w:r w:rsidRPr="00A937EC">
              <w:t>de o kritick</w:t>
            </w:r>
            <w:r>
              <w:t>é</w:t>
            </w:r>
            <w:r w:rsidRPr="00A937EC">
              <w:t xml:space="preserve"> </w:t>
            </w:r>
            <w:r>
              <w:t>v</w:t>
            </w:r>
            <w:r w:rsidRPr="00A937EC">
              <w:t>ad</w:t>
            </w:r>
            <w:r>
              <w:t>y, kterými se rozumí zejména havárie, poruchy, chyby, vady vedoucí k přerušení provozu nebo jeho kritickému omezení a znemožňující používání a využívání aplikačního provozního vybavení k účelu, k němuž je určeno nebo je aplikační provozní vybavení plně funkční, zobrazuje však výsledky, které znemožňují systém užívat.</w:t>
            </w:r>
          </w:p>
          <w:p w14:paraId="135D6AF4" w14:textId="4EDBC40D" w:rsidR="00412A95" w:rsidRDefault="00412A95" w:rsidP="00435988">
            <w:pPr>
              <w:rPr>
                <w:rFonts w:eastAsia="Calibri"/>
                <w:lang w:eastAsia="en-GB"/>
              </w:rPr>
            </w:pPr>
            <w:r>
              <w:rPr>
                <w:rFonts w:eastAsia="Calibri"/>
                <w:lang w:eastAsia="en-GB"/>
              </w:rPr>
              <w:t>Zahrnuje také vady, jimž jsou dotčeny standardní business procesy v míře způsobující ztěžování (zhoršení) výkonu konkrétní činnosti a funkčnosti Díla. Dílo nebo jeho část má v důsledku vady omezení. Jedná se o vady, které způsobují problémy při užívání a provozování Díla nebo jeho části Objednatelem, ale neznemožňují provoz Díla. Podporované činnosti jsou výrazně ovlivněny z důvodu selhání nebo omezení některé ze systémových funkcí podporujících důležité procesy.</w:t>
            </w:r>
          </w:p>
          <w:p w14:paraId="01DCCD9D" w14:textId="77777777" w:rsidR="00412A95" w:rsidRPr="00E76A12" w:rsidRDefault="00412A95" w:rsidP="00435988">
            <w:pPr>
              <w:rPr>
                <w:rFonts w:eastAsia="Calibri"/>
                <w:lang w:eastAsia="en-GB"/>
              </w:rPr>
            </w:pPr>
            <w:r>
              <w:rPr>
                <w:rFonts w:eastAsia="Calibri"/>
                <w:lang w:eastAsia="en-GB"/>
              </w:rPr>
              <w:t>Současně se však jedná o vady, které nedosahují závažnosti vad řazených do kategorie A. V případě současného výskytu více vad kategorie B může nastat situace, kdy vzájemné působení těchto vad způsobí kumulaci negativního dopadu na standardní business procesy Objednatele tak, že závažnost dopadu bude odpovídat podmínkám vady kategorie A. V tomto případě budou i jednotlivé vady způsobující tuto kumulaci hodnoceny kategorií A.</w:t>
            </w:r>
          </w:p>
        </w:tc>
      </w:tr>
      <w:tr w:rsidR="00412A95" w14:paraId="364EB863" w14:textId="77777777" w:rsidTr="00435988">
        <w:tc>
          <w:tcPr>
            <w:tcW w:w="1696" w:type="dxa"/>
          </w:tcPr>
          <w:p w14:paraId="44539D7F" w14:textId="77777777" w:rsidR="00412A95" w:rsidRDefault="00412A95" w:rsidP="00435988">
            <w:pPr>
              <w:pStyle w:val="Odstavecseseznamem"/>
              <w:ind w:left="0"/>
              <w:rPr>
                <w:rFonts w:eastAsia="Calibri"/>
                <w:lang w:eastAsia="en-GB"/>
              </w:rPr>
            </w:pPr>
            <w:r>
              <w:rPr>
                <w:rFonts w:eastAsia="Calibri"/>
                <w:lang w:eastAsia="en-GB"/>
              </w:rPr>
              <w:t>C</w:t>
            </w:r>
          </w:p>
        </w:tc>
        <w:tc>
          <w:tcPr>
            <w:tcW w:w="5663" w:type="dxa"/>
          </w:tcPr>
          <w:p w14:paraId="7C85154E" w14:textId="197F9EEE" w:rsidR="00412A95" w:rsidRDefault="00412A95" w:rsidP="00435988">
            <w:r>
              <w:t>Jde o nekritické vady, kterými se rozumí poruchy, chyby, vady nekritických funkcí nebo komponent aplikačního provozního vybavení.</w:t>
            </w:r>
          </w:p>
          <w:p w14:paraId="56CDF577" w14:textId="23049B0D" w:rsidR="00412A95" w:rsidRDefault="00412A95" w:rsidP="00435988">
            <w:pPr>
              <w:rPr>
                <w:rFonts w:eastAsia="Calibri"/>
                <w:lang w:eastAsia="en-GB"/>
              </w:rPr>
            </w:pPr>
            <w:r>
              <w:rPr>
                <w:rFonts w:eastAsia="Calibri"/>
                <w:lang w:eastAsia="en-GB"/>
              </w:rPr>
              <w:t>Zahrnuje v</w:t>
            </w:r>
            <w:r w:rsidRPr="00E76A12">
              <w:rPr>
                <w:rFonts w:eastAsia="Calibri"/>
                <w:lang w:eastAsia="en-GB"/>
              </w:rPr>
              <w:t>ady, které svým charakterem nespadají do kategorie A nebo kategorie B.</w:t>
            </w:r>
            <w:r>
              <w:rPr>
                <w:rFonts w:eastAsia="Calibri"/>
                <w:lang w:eastAsia="en-GB"/>
              </w:rPr>
              <w:t xml:space="preserve"> To z</w:t>
            </w:r>
            <w:r w:rsidRPr="00E76A12">
              <w:rPr>
                <w:rFonts w:eastAsia="Calibri"/>
                <w:lang w:eastAsia="en-GB"/>
              </w:rPr>
              <w:t>namená drobné vady s minimálním dopadem na funkcionality či funkčnost Díla</w:t>
            </w:r>
            <w:r>
              <w:rPr>
                <w:rFonts w:eastAsia="Calibri"/>
                <w:lang w:eastAsia="en-GB"/>
              </w:rPr>
              <w:t xml:space="preserve"> </w:t>
            </w:r>
            <w:r w:rsidRPr="00E76A12">
              <w:rPr>
                <w:rFonts w:eastAsia="Calibri"/>
                <w:lang w:eastAsia="en-GB"/>
              </w:rPr>
              <w:t>a činnosti Objednatele.</w:t>
            </w:r>
          </w:p>
        </w:tc>
      </w:tr>
    </w:tbl>
    <w:p w14:paraId="050485DC" w14:textId="77777777" w:rsidR="00412A95" w:rsidRDefault="00412A95" w:rsidP="00412A95">
      <w:pPr>
        <w:autoSpaceDE w:val="0"/>
        <w:autoSpaceDN w:val="0"/>
        <w:adjustRightInd w:val="0"/>
        <w:spacing w:before="0" w:after="0"/>
        <w:jc w:val="left"/>
        <w:rPr>
          <w:rFonts w:ascii="PalatinoLinotype-Roman" w:eastAsia="Calibri" w:hAnsi="PalatinoLinotype-Roman" w:cs="PalatinoLinotype-Roman"/>
          <w:color w:val="000000"/>
          <w:sz w:val="22"/>
          <w:szCs w:val="22"/>
          <w:lang w:eastAsia="en-GB"/>
        </w:rPr>
      </w:pPr>
    </w:p>
    <w:p w14:paraId="198FFEDF" w14:textId="77777777" w:rsidR="00412A95" w:rsidRPr="00E76A12" w:rsidRDefault="00412A95" w:rsidP="00412A95">
      <w:pPr>
        <w:pStyle w:val="Odstavecseseznamem"/>
        <w:numPr>
          <w:ilvl w:val="3"/>
          <w:numId w:val="36"/>
        </w:numPr>
        <w:tabs>
          <w:tab w:val="clear" w:pos="720"/>
        </w:tabs>
        <w:ind w:left="1985" w:hanging="567"/>
        <w:rPr>
          <w:rFonts w:eastAsia="Calibri"/>
          <w:lang w:eastAsia="en-GB"/>
        </w:rPr>
      </w:pPr>
      <w:r w:rsidRPr="00E76A12">
        <w:rPr>
          <w:rFonts w:eastAsia="Calibri"/>
          <w:lang w:eastAsia="en-GB"/>
        </w:rPr>
        <w:t xml:space="preserve">Výsledkem akceptačního testu může být akceptace </w:t>
      </w:r>
      <w:r>
        <w:rPr>
          <w:rFonts w:eastAsia="Calibri"/>
          <w:lang w:eastAsia="en-GB"/>
        </w:rPr>
        <w:t>f</w:t>
      </w:r>
      <w:r w:rsidRPr="00E76A12">
        <w:rPr>
          <w:rFonts w:eastAsia="Calibri"/>
          <w:lang w:eastAsia="en-GB"/>
        </w:rPr>
        <w:t xml:space="preserve">unkční součásti Díla nebo neakceptování </w:t>
      </w:r>
      <w:r>
        <w:rPr>
          <w:rFonts w:eastAsia="Calibri"/>
          <w:lang w:eastAsia="en-GB"/>
        </w:rPr>
        <w:t>f</w:t>
      </w:r>
      <w:r w:rsidRPr="00E76A12">
        <w:rPr>
          <w:rFonts w:eastAsia="Calibri"/>
          <w:lang w:eastAsia="en-GB"/>
        </w:rPr>
        <w:t xml:space="preserve">unkční součásti Díla. Při posuzování výsledků akceptačního testu postupuje Objednatel dle </w:t>
      </w:r>
      <w:r>
        <w:rPr>
          <w:rFonts w:eastAsia="Calibri"/>
          <w:lang w:eastAsia="en-GB"/>
        </w:rPr>
        <w:t xml:space="preserve">písm. f) až písm. m) tohoto </w:t>
      </w:r>
      <w:r w:rsidRPr="00E76A12">
        <w:rPr>
          <w:rFonts w:eastAsia="Calibri"/>
          <w:lang w:eastAsia="en-GB"/>
        </w:rPr>
        <w:t xml:space="preserve">bodu </w:t>
      </w:r>
      <w:r>
        <w:rPr>
          <w:rFonts w:eastAsia="Calibri"/>
          <w:lang w:eastAsia="en-GB"/>
        </w:rPr>
        <w:t>Smlouvy.</w:t>
      </w:r>
    </w:p>
    <w:p w14:paraId="44318275" w14:textId="77777777" w:rsidR="00412A95" w:rsidRPr="00E76A12" w:rsidRDefault="00412A95" w:rsidP="00412A95">
      <w:pPr>
        <w:pStyle w:val="Odstavecseseznamem"/>
        <w:ind w:left="1701"/>
        <w:rPr>
          <w:rFonts w:eastAsia="Calibri"/>
          <w:b/>
          <w:lang w:eastAsia="en-GB"/>
        </w:rPr>
      </w:pPr>
      <w:r w:rsidRPr="00E76A12">
        <w:rPr>
          <w:rFonts w:eastAsia="Calibri"/>
          <w:b/>
          <w:lang w:eastAsia="en-GB"/>
        </w:rPr>
        <w:t>A) Akceptováno</w:t>
      </w:r>
    </w:p>
    <w:p w14:paraId="3A66AD5A" w14:textId="77777777" w:rsidR="00412A95" w:rsidRPr="00E76A12" w:rsidRDefault="00412A95" w:rsidP="00412A95">
      <w:pPr>
        <w:pStyle w:val="Odstavecseseznamem"/>
        <w:numPr>
          <w:ilvl w:val="3"/>
          <w:numId w:val="36"/>
        </w:numPr>
        <w:tabs>
          <w:tab w:val="clear" w:pos="720"/>
        </w:tabs>
        <w:ind w:left="1985" w:hanging="567"/>
        <w:rPr>
          <w:rFonts w:eastAsia="Calibri"/>
          <w:lang w:eastAsia="en-GB"/>
        </w:rPr>
      </w:pPr>
      <w:r w:rsidRPr="00E76A12">
        <w:rPr>
          <w:rFonts w:eastAsia="Calibri"/>
          <w:lang w:eastAsia="en-GB"/>
        </w:rPr>
        <w:t>V případě, že Objednatel v rámci akceptačního testu neidentifikuje žádnou vadu Funkční součásti Díla, podepíše „Akceptační protokol bez výhrad“ ve lhůtě 1</w:t>
      </w:r>
      <w:r>
        <w:rPr>
          <w:rFonts w:eastAsia="Calibri"/>
          <w:lang w:eastAsia="en-GB"/>
        </w:rPr>
        <w:t>5 </w:t>
      </w:r>
      <w:r w:rsidRPr="00E76A12">
        <w:rPr>
          <w:rFonts w:eastAsia="Calibri"/>
          <w:lang w:eastAsia="en-GB"/>
        </w:rPr>
        <w:t>(</w:t>
      </w:r>
      <w:r>
        <w:rPr>
          <w:rFonts w:eastAsia="Calibri"/>
          <w:lang w:eastAsia="en-GB"/>
        </w:rPr>
        <w:t>patnácti</w:t>
      </w:r>
      <w:r w:rsidRPr="00E76A12">
        <w:rPr>
          <w:rFonts w:eastAsia="Calibri"/>
          <w:lang w:eastAsia="en-GB"/>
        </w:rPr>
        <w:t>) pracovních dnů ode dne provedení (posledního) akceptačního testu a</w:t>
      </w:r>
      <w:r>
        <w:rPr>
          <w:rFonts w:eastAsia="Calibri"/>
          <w:lang w:eastAsia="en-GB"/>
        </w:rPr>
        <w:t> </w:t>
      </w:r>
      <w:r w:rsidRPr="00E76A12">
        <w:rPr>
          <w:rFonts w:eastAsia="Calibri"/>
          <w:lang w:eastAsia="en-GB"/>
        </w:rPr>
        <w:t>akceptační řízení končí.</w:t>
      </w:r>
    </w:p>
    <w:p w14:paraId="10153049" w14:textId="77777777" w:rsidR="00412A95" w:rsidRPr="00E76A12" w:rsidRDefault="00412A95" w:rsidP="00412A95">
      <w:pPr>
        <w:pStyle w:val="Odstavecseseznamem"/>
        <w:numPr>
          <w:ilvl w:val="3"/>
          <w:numId w:val="36"/>
        </w:numPr>
        <w:tabs>
          <w:tab w:val="clear" w:pos="720"/>
        </w:tabs>
        <w:ind w:left="1985" w:hanging="567"/>
        <w:rPr>
          <w:rFonts w:eastAsia="Calibri"/>
          <w:lang w:eastAsia="en-GB"/>
        </w:rPr>
      </w:pPr>
      <w:r w:rsidRPr="00E76A12">
        <w:rPr>
          <w:rFonts w:eastAsia="Calibri"/>
          <w:lang w:eastAsia="en-GB"/>
        </w:rPr>
        <w:lastRenderedPageBreak/>
        <w:t xml:space="preserve">V případě, že Objednatel v rámci akceptačního testu neidentifikuje žádnou vadu kategorie A </w:t>
      </w:r>
      <w:proofErr w:type="spellStart"/>
      <w:r w:rsidRPr="00E76A12">
        <w:rPr>
          <w:rFonts w:eastAsia="Calibri"/>
          <w:lang w:eastAsia="en-GB"/>
        </w:rPr>
        <w:t>a</w:t>
      </w:r>
      <w:proofErr w:type="spellEnd"/>
      <w:r w:rsidRPr="00E76A12">
        <w:rPr>
          <w:rFonts w:eastAsia="Calibri"/>
          <w:lang w:eastAsia="en-GB"/>
        </w:rPr>
        <w:t xml:space="preserve"> identifikuje nejvýše 10 vad kategorie B a/nebo nejvýše 30 vad kategorie C, podepíše ve lhůtě 1</w:t>
      </w:r>
      <w:r>
        <w:rPr>
          <w:rFonts w:eastAsia="Calibri"/>
          <w:lang w:eastAsia="en-GB"/>
        </w:rPr>
        <w:t>5</w:t>
      </w:r>
      <w:r w:rsidRPr="00E76A12">
        <w:rPr>
          <w:rFonts w:eastAsia="Calibri"/>
          <w:lang w:eastAsia="en-GB"/>
        </w:rPr>
        <w:t xml:space="preserve"> (</w:t>
      </w:r>
      <w:r>
        <w:rPr>
          <w:rFonts w:eastAsia="Calibri"/>
          <w:lang w:eastAsia="en-GB"/>
        </w:rPr>
        <w:t>patnácti</w:t>
      </w:r>
      <w:r w:rsidRPr="00E76A12">
        <w:rPr>
          <w:rFonts w:eastAsia="Calibri"/>
          <w:lang w:eastAsia="en-GB"/>
        </w:rPr>
        <w:t xml:space="preserve">) pracovních dnů ode dne provedení (posledního) akceptačního testu „Akceptační protokol s výhradou“ identifikovaných vad. Podpis Akceptačního protokolu s výhradou nezbavuje </w:t>
      </w:r>
      <w:r>
        <w:rPr>
          <w:rFonts w:eastAsia="Calibri"/>
          <w:lang w:eastAsia="en-GB"/>
        </w:rPr>
        <w:t>Zhotovitel</w:t>
      </w:r>
      <w:r w:rsidRPr="00E76A12">
        <w:rPr>
          <w:rFonts w:eastAsia="Calibri"/>
          <w:lang w:eastAsia="en-GB"/>
        </w:rPr>
        <w:t>e povinnosti odstranit identifikované vady</w:t>
      </w:r>
      <w:r>
        <w:rPr>
          <w:rFonts w:eastAsia="Calibri"/>
          <w:lang w:eastAsia="en-GB"/>
        </w:rPr>
        <w:t>.</w:t>
      </w:r>
    </w:p>
    <w:p w14:paraId="17EA2B27" w14:textId="77777777" w:rsidR="00412A95" w:rsidRDefault="00412A95" w:rsidP="00412A95">
      <w:pPr>
        <w:pStyle w:val="Odstavecseseznamem"/>
        <w:numPr>
          <w:ilvl w:val="3"/>
          <w:numId w:val="36"/>
        </w:numPr>
        <w:tabs>
          <w:tab w:val="clear" w:pos="720"/>
        </w:tabs>
        <w:ind w:left="1985" w:hanging="567"/>
        <w:rPr>
          <w:rFonts w:eastAsia="Calibri"/>
          <w:lang w:eastAsia="en-GB"/>
        </w:rPr>
      </w:pPr>
      <w:r w:rsidRPr="00E76A12">
        <w:rPr>
          <w:rFonts w:eastAsia="Calibri"/>
          <w:lang w:eastAsia="en-GB"/>
        </w:rPr>
        <w:t xml:space="preserve">Nedohodnou-li se Strany v Akceptačním protokolu jinak, je </w:t>
      </w:r>
      <w:r>
        <w:rPr>
          <w:rFonts w:eastAsia="Calibri"/>
          <w:lang w:eastAsia="en-GB"/>
        </w:rPr>
        <w:t>Zhotovitel</w:t>
      </w:r>
      <w:r w:rsidRPr="00E76A12">
        <w:rPr>
          <w:rFonts w:eastAsia="Calibri"/>
          <w:lang w:eastAsia="en-GB"/>
        </w:rPr>
        <w:t xml:space="preserve"> povinen odstranit identifikované vady ve lhůtě 1</w:t>
      </w:r>
      <w:r>
        <w:rPr>
          <w:rFonts w:eastAsia="Calibri"/>
          <w:lang w:eastAsia="en-GB"/>
        </w:rPr>
        <w:t>5</w:t>
      </w:r>
      <w:r w:rsidRPr="00E76A12">
        <w:rPr>
          <w:rFonts w:eastAsia="Calibri"/>
          <w:lang w:eastAsia="en-GB"/>
        </w:rPr>
        <w:t xml:space="preserve"> (</w:t>
      </w:r>
      <w:r>
        <w:rPr>
          <w:rFonts w:eastAsia="Calibri"/>
          <w:lang w:eastAsia="en-GB"/>
        </w:rPr>
        <w:t>patnácti</w:t>
      </w:r>
      <w:r w:rsidRPr="00E76A12">
        <w:rPr>
          <w:rFonts w:eastAsia="Calibri"/>
          <w:lang w:eastAsia="en-GB"/>
        </w:rPr>
        <w:t>) pracovních dnů ode dne doručení Akceptačního protokolu s výhradou a oznámit odstranění vad Objednateli. Objednatel je následně povinen ve lhůtě 1</w:t>
      </w:r>
      <w:r>
        <w:rPr>
          <w:rFonts w:eastAsia="Calibri"/>
          <w:lang w:eastAsia="en-GB"/>
        </w:rPr>
        <w:t>5</w:t>
      </w:r>
      <w:r w:rsidRPr="00E76A12">
        <w:rPr>
          <w:rFonts w:eastAsia="Calibri"/>
          <w:lang w:eastAsia="en-GB"/>
        </w:rPr>
        <w:t xml:space="preserve"> (</w:t>
      </w:r>
      <w:r>
        <w:rPr>
          <w:rFonts w:eastAsia="Calibri"/>
          <w:lang w:eastAsia="en-GB"/>
        </w:rPr>
        <w:t>patnácti</w:t>
      </w:r>
      <w:r w:rsidRPr="00E76A12">
        <w:rPr>
          <w:rFonts w:eastAsia="Calibri"/>
          <w:lang w:eastAsia="en-GB"/>
        </w:rPr>
        <w:t xml:space="preserve">) pracovních dní ode dne oznámení ověřit odstranění identifikovaných vad </w:t>
      </w:r>
      <w:r>
        <w:rPr>
          <w:rFonts w:eastAsia="Calibri"/>
          <w:lang w:eastAsia="en-GB"/>
        </w:rPr>
        <w:t>Zhotovitel</w:t>
      </w:r>
      <w:r w:rsidRPr="00E76A12">
        <w:rPr>
          <w:rFonts w:eastAsia="Calibri"/>
          <w:lang w:eastAsia="en-GB"/>
        </w:rPr>
        <w:t>em. V případě, že</w:t>
      </w:r>
      <w:r>
        <w:rPr>
          <w:rFonts w:eastAsia="Calibri"/>
          <w:lang w:eastAsia="en-GB"/>
        </w:rPr>
        <w:t> </w:t>
      </w:r>
      <w:r w:rsidRPr="00E76A12">
        <w:rPr>
          <w:rFonts w:eastAsia="Calibri"/>
          <w:lang w:eastAsia="en-GB"/>
        </w:rPr>
        <w:t>Objednatel ověří odstranění identifikovaných vad, podepíše Objednatel „Protokol o odstranění vad bez výhrad“ a akceptační řízení končí. V případě, že Objednatel v</w:t>
      </w:r>
      <w:r>
        <w:rPr>
          <w:rFonts w:eastAsia="Calibri"/>
          <w:lang w:eastAsia="en-GB"/>
        </w:rPr>
        <w:t> </w:t>
      </w:r>
      <w:r w:rsidRPr="00E76A12">
        <w:rPr>
          <w:rFonts w:eastAsia="Calibri"/>
          <w:lang w:eastAsia="en-GB"/>
        </w:rPr>
        <w:t xml:space="preserve">rámci ověření zjistí, že některé vady nebyly dosud řádně odstraněny, podepíše „Protokol o odstranění vad s výhradou“ a identifikuje dosud neodstraněné vady. </w:t>
      </w:r>
      <w:r>
        <w:rPr>
          <w:rFonts w:eastAsia="Calibri"/>
          <w:lang w:eastAsia="en-GB"/>
        </w:rPr>
        <w:t>Zhotovitel</w:t>
      </w:r>
      <w:r w:rsidRPr="00E76A12">
        <w:rPr>
          <w:rFonts w:eastAsia="Calibri"/>
          <w:lang w:eastAsia="en-GB"/>
        </w:rPr>
        <w:t xml:space="preserve"> je následně povinen odstranit identifikované vady ve lhůtě 5 (pěti) pracovních dnů ode dne doručení Protokolu o odstranění vad s výhradou. Dále postupují </w:t>
      </w:r>
      <w:r>
        <w:rPr>
          <w:rFonts w:eastAsia="Calibri"/>
          <w:lang w:eastAsia="en-GB"/>
        </w:rPr>
        <w:t>S</w:t>
      </w:r>
      <w:r w:rsidRPr="00E76A12">
        <w:rPr>
          <w:rFonts w:eastAsia="Calibri"/>
          <w:lang w:eastAsia="en-GB"/>
        </w:rPr>
        <w:t>mluvní strany opakovaně podle tohoto bodu Smlouvy.</w:t>
      </w:r>
    </w:p>
    <w:p w14:paraId="0D86275A" w14:textId="77777777" w:rsidR="00412A95" w:rsidRPr="00E76A12" w:rsidRDefault="00412A95" w:rsidP="00412A95">
      <w:pPr>
        <w:pStyle w:val="Odstavecseseznamem"/>
        <w:numPr>
          <w:ilvl w:val="3"/>
          <w:numId w:val="36"/>
        </w:numPr>
        <w:tabs>
          <w:tab w:val="clear" w:pos="720"/>
        </w:tabs>
        <w:ind w:left="1985" w:hanging="567"/>
        <w:rPr>
          <w:rFonts w:eastAsia="Calibri"/>
          <w:lang w:eastAsia="en-GB"/>
        </w:rPr>
      </w:pPr>
      <w:r w:rsidRPr="00E76A12">
        <w:rPr>
          <w:rFonts w:eastAsia="Calibri"/>
          <w:lang w:eastAsia="en-GB"/>
        </w:rPr>
        <w:t>Podepsání</w:t>
      </w:r>
      <w:r>
        <w:rPr>
          <w:rFonts w:eastAsia="Calibri"/>
          <w:lang w:eastAsia="en-GB"/>
        </w:rPr>
        <w:t>m</w:t>
      </w:r>
      <w:r w:rsidRPr="00E76A12">
        <w:rPr>
          <w:rFonts w:eastAsia="Calibri"/>
          <w:lang w:eastAsia="en-GB"/>
        </w:rPr>
        <w:t xml:space="preserve"> Protokolu o odstranění vad bez výhrad akceptační řízení k dané Funkční součásti Díla končí.</w:t>
      </w:r>
    </w:p>
    <w:p w14:paraId="6EA0534D" w14:textId="77777777" w:rsidR="00412A95" w:rsidRPr="007003C3" w:rsidRDefault="00412A95" w:rsidP="00412A95">
      <w:pPr>
        <w:pStyle w:val="Odstavecseseznamem"/>
        <w:ind w:left="1701"/>
        <w:rPr>
          <w:rFonts w:eastAsia="Calibri"/>
          <w:b/>
          <w:lang w:eastAsia="en-GB"/>
        </w:rPr>
      </w:pPr>
      <w:r w:rsidRPr="007003C3">
        <w:rPr>
          <w:rFonts w:eastAsia="Calibri"/>
          <w:b/>
          <w:lang w:eastAsia="en-GB"/>
        </w:rPr>
        <w:t>B) Neakceptováno</w:t>
      </w:r>
    </w:p>
    <w:p w14:paraId="17A8A63D" w14:textId="77777777" w:rsidR="00412A95" w:rsidRPr="00C17E74" w:rsidRDefault="00412A95" w:rsidP="00412A95">
      <w:pPr>
        <w:pStyle w:val="Odstavecseseznamem"/>
        <w:numPr>
          <w:ilvl w:val="3"/>
          <w:numId w:val="36"/>
        </w:numPr>
        <w:tabs>
          <w:tab w:val="clear" w:pos="720"/>
        </w:tabs>
        <w:ind w:left="1985" w:hanging="567"/>
        <w:rPr>
          <w:rFonts w:eastAsia="Calibri"/>
          <w:lang w:eastAsia="en-GB"/>
        </w:rPr>
      </w:pPr>
      <w:r w:rsidRPr="00C17E74">
        <w:rPr>
          <w:rFonts w:eastAsia="Calibri"/>
          <w:lang w:eastAsia="en-GB"/>
        </w:rPr>
        <w:t xml:space="preserve">Pokud bude v rámci akceptačního testu identifikována alespoň 1 vada kategorie A nebo alespoň 11 vad kategorie B nebo alespoň 31 vad kategorie C, je Objednatel oprávněn posuzovanou funkční součást Díla neakceptovat. V takovém případě Objednatel ve lhůtě 15 (patnácti) pracovních dnů ode dne provedení (posledního) akceptačního testu uvede na Akceptačním protokolu „Neakceptováno“, Akceptační protokol nepodepíše, a přiloží seznam identifikovaných vad v rámci akceptačního testu (dále </w:t>
      </w:r>
      <w:r>
        <w:rPr>
          <w:rFonts w:eastAsia="Calibri"/>
          <w:lang w:eastAsia="en-GB"/>
        </w:rPr>
        <w:t>také</w:t>
      </w:r>
      <w:r w:rsidRPr="00C17E74">
        <w:rPr>
          <w:rFonts w:eastAsia="Calibri"/>
          <w:lang w:eastAsia="en-GB"/>
        </w:rPr>
        <w:t xml:space="preserve"> „Seznam identifikovaných vad“).</w:t>
      </w:r>
    </w:p>
    <w:p w14:paraId="3BFE2FFA" w14:textId="77777777" w:rsidR="00412A95" w:rsidRPr="007003C3" w:rsidRDefault="00412A95" w:rsidP="00412A95">
      <w:pPr>
        <w:pStyle w:val="Odstavecseseznamem"/>
        <w:numPr>
          <w:ilvl w:val="3"/>
          <w:numId w:val="36"/>
        </w:numPr>
        <w:tabs>
          <w:tab w:val="clear" w:pos="720"/>
        </w:tabs>
        <w:ind w:left="1985" w:hanging="567"/>
        <w:rPr>
          <w:rFonts w:eastAsia="Calibri"/>
          <w:lang w:eastAsia="en-GB"/>
        </w:rPr>
      </w:pPr>
      <w:r>
        <w:rPr>
          <w:rFonts w:eastAsia="Calibri"/>
          <w:lang w:eastAsia="en-GB"/>
        </w:rPr>
        <w:t>Zhotovitel</w:t>
      </w:r>
      <w:r w:rsidRPr="007003C3">
        <w:rPr>
          <w:rFonts w:eastAsia="Calibri"/>
          <w:lang w:eastAsia="en-GB"/>
        </w:rPr>
        <w:t xml:space="preserve"> je povinen odstranit identifikované vady ve lhůtě 1</w:t>
      </w:r>
      <w:r>
        <w:rPr>
          <w:rFonts w:eastAsia="Calibri"/>
          <w:lang w:eastAsia="en-GB"/>
        </w:rPr>
        <w:t>5</w:t>
      </w:r>
      <w:r w:rsidRPr="007003C3">
        <w:rPr>
          <w:rFonts w:eastAsia="Calibri"/>
          <w:lang w:eastAsia="en-GB"/>
        </w:rPr>
        <w:t xml:space="preserve"> (</w:t>
      </w:r>
      <w:r>
        <w:rPr>
          <w:rFonts w:eastAsia="Calibri"/>
          <w:lang w:eastAsia="en-GB"/>
        </w:rPr>
        <w:t>patnácti</w:t>
      </w:r>
      <w:r w:rsidRPr="007003C3">
        <w:rPr>
          <w:rFonts w:eastAsia="Calibri"/>
          <w:lang w:eastAsia="en-GB"/>
        </w:rPr>
        <w:t>) pracovních dnů ode dne doručení Akceptačního protokolu se seznamem identifikovaných vad a</w:t>
      </w:r>
      <w:r>
        <w:rPr>
          <w:rFonts w:eastAsia="Calibri"/>
          <w:lang w:eastAsia="en-GB"/>
        </w:rPr>
        <w:t> </w:t>
      </w:r>
      <w:r w:rsidRPr="007003C3">
        <w:rPr>
          <w:rFonts w:eastAsia="Calibri"/>
          <w:lang w:eastAsia="en-GB"/>
        </w:rPr>
        <w:t>vyzvat v uvedené lhůtě Objednatele k opakovanému provedení těch akceptačních testů Funkční součást Díla, které vykazovaly při předchozím testování chyby.</w:t>
      </w:r>
    </w:p>
    <w:p w14:paraId="21835E0B" w14:textId="77777777" w:rsidR="00412A95" w:rsidRDefault="00412A95" w:rsidP="00412A95">
      <w:pPr>
        <w:pStyle w:val="Odstavecseseznamem"/>
        <w:numPr>
          <w:ilvl w:val="3"/>
          <w:numId w:val="36"/>
        </w:numPr>
        <w:tabs>
          <w:tab w:val="clear" w:pos="720"/>
        </w:tabs>
        <w:ind w:left="1985" w:hanging="567"/>
        <w:rPr>
          <w:rFonts w:eastAsia="Calibri"/>
          <w:lang w:eastAsia="en-GB"/>
        </w:rPr>
      </w:pPr>
      <w:r w:rsidRPr="007003C3">
        <w:rPr>
          <w:rFonts w:eastAsia="Calibri"/>
          <w:lang w:eastAsia="en-GB"/>
        </w:rPr>
        <w:t xml:space="preserve">Objednatel provede za nezbytné součinnosti </w:t>
      </w:r>
      <w:r>
        <w:rPr>
          <w:rFonts w:eastAsia="Calibri"/>
          <w:lang w:eastAsia="en-GB"/>
        </w:rPr>
        <w:t>Zhotovitel</w:t>
      </w:r>
      <w:r w:rsidRPr="007003C3">
        <w:rPr>
          <w:rFonts w:eastAsia="Calibri"/>
          <w:lang w:eastAsia="en-GB"/>
        </w:rPr>
        <w:t>e ve lhůtě 1</w:t>
      </w:r>
      <w:r>
        <w:rPr>
          <w:rFonts w:eastAsia="Calibri"/>
          <w:lang w:eastAsia="en-GB"/>
        </w:rPr>
        <w:t>5</w:t>
      </w:r>
      <w:r w:rsidRPr="007003C3">
        <w:rPr>
          <w:rFonts w:eastAsia="Calibri"/>
          <w:lang w:eastAsia="en-GB"/>
        </w:rPr>
        <w:t xml:space="preserve"> (</w:t>
      </w:r>
      <w:r>
        <w:rPr>
          <w:rFonts w:eastAsia="Calibri"/>
          <w:lang w:eastAsia="en-GB"/>
        </w:rPr>
        <w:t>patnácti</w:t>
      </w:r>
      <w:r w:rsidRPr="007003C3">
        <w:rPr>
          <w:rFonts w:eastAsia="Calibri"/>
          <w:lang w:eastAsia="en-GB"/>
        </w:rPr>
        <w:t xml:space="preserve">) pracovních dnů ode dne doručení výzvy </w:t>
      </w:r>
      <w:r>
        <w:rPr>
          <w:rFonts w:eastAsia="Calibri"/>
          <w:lang w:eastAsia="en-GB"/>
        </w:rPr>
        <w:t>Zhotovitel</w:t>
      </w:r>
      <w:r w:rsidRPr="007003C3">
        <w:rPr>
          <w:rFonts w:eastAsia="Calibri"/>
          <w:lang w:eastAsia="en-GB"/>
        </w:rPr>
        <w:t xml:space="preserve">e znovu příslušné akceptační testy upravené </w:t>
      </w:r>
      <w:r>
        <w:rPr>
          <w:rFonts w:eastAsia="Calibri"/>
          <w:lang w:eastAsia="en-GB"/>
        </w:rPr>
        <w:t>f</w:t>
      </w:r>
      <w:r w:rsidRPr="007003C3">
        <w:rPr>
          <w:rFonts w:eastAsia="Calibri"/>
          <w:lang w:eastAsia="en-GB"/>
        </w:rPr>
        <w:t>unkční součásti Díla.</w:t>
      </w:r>
    </w:p>
    <w:p w14:paraId="47BB85C4" w14:textId="77777777" w:rsidR="00412A95" w:rsidRPr="007003C3" w:rsidRDefault="00412A95" w:rsidP="00412A95">
      <w:pPr>
        <w:pStyle w:val="Odstavecseseznamem"/>
        <w:numPr>
          <w:ilvl w:val="3"/>
          <w:numId w:val="36"/>
        </w:numPr>
        <w:tabs>
          <w:tab w:val="clear" w:pos="720"/>
        </w:tabs>
        <w:ind w:left="1985" w:hanging="567"/>
        <w:rPr>
          <w:rFonts w:eastAsia="Calibri"/>
          <w:lang w:eastAsia="en-GB"/>
        </w:rPr>
      </w:pPr>
      <w:r>
        <w:rPr>
          <w:rFonts w:eastAsia="Calibri"/>
          <w:lang w:eastAsia="en-GB"/>
        </w:rPr>
        <w:t>Akceptační procedura dále probíhá shodně jako postup akceptační procedury s výsledkem Akceptováno.</w:t>
      </w:r>
    </w:p>
    <w:p w14:paraId="00078BC5" w14:textId="476C345A" w:rsidR="00412A95" w:rsidRPr="007F038D" w:rsidRDefault="00412A95" w:rsidP="00412A95">
      <w:pPr>
        <w:pStyle w:val="Odstavecseseznamem"/>
        <w:numPr>
          <w:ilvl w:val="2"/>
          <w:numId w:val="41"/>
        </w:numPr>
        <w:rPr>
          <w:rFonts w:eastAsia="Calibri"/>
          <w:lang w:eastAsia="en-GB"/>
        </w:rPr>
      </w:pPr>
      <w:bookmarkStart w:id="17" w:name="_Ref508228815"/>
      <w:bookmarkStart w:id="18" w:name="_Ref506147059"/>
      <w:r w:rsidRPr="007F038D">
        <w:rPr>
          <w:rFonts w:eastAsia="Calibri"/>
          <w:lang w:eastAsia="en-GB"/>
        </w:rPr>
        <w:t>Akceptační řízení číselníků</w:t>
      </w:r>
      <w:bookmarkEnd w:id="17"/>
    </w:p>
    <w:p w14:paraId="3C89B6B2" w14:textId="7B8358E0" w:rsidR="00412A95" w:rsidRDefault="00412A95" w:rsidP="00412A95">
      <w:pPr>
        <w:pStyle w:val="Odstavecseseznamem"/>
        <w:numPr>
          <w:ilvl w:val="3"/>
          <w:numId w:val="39"/>
        </w:numPr>
        <w:tabs>
          <w:tab w:val="clear" w:pos="720"/>
        </w:tabs>
        <w:ind w:left="1985" w:hanging="567"/>
        <w:rPr>
          <w:rFonts w:eastAsia="Calibri"/>
          <w:lang w:eastAsia="en-GB"/>
        </w:rPr>
      </w:pPr>
      <w:r>
        <w:rPr>
          <w:rFonts w:eastAsia="Calibri"/>
          <w:lang w:eastAsia="en-GB"/>
        </w:rPr>
        <w:t>A</w:t>
      </w:r>
      <w:r w:rsidRPr="007003C3">
        <w:rPr>
          <w:rFonts w:eastAsia="Calibri"/>
          <w:lang w:eastAsia="en-GB"/>
        </w:rPr>
        <w:t xml:space="preserve">kceptační řízení </w:t>
      </w:r>
      <w:r>
        <w:rPr>
          <w:rFonts w:eastAsia="Calibri"/>
          <w:lang w:eastAsia="en-GB"/>
        </w:rPr>
        <w:t xml:space="preserve">číselníků proběhne vícekrokově. V první fázi schvalování Zhotovitel předloží analýzu a návrh úprav stávajících číselníků a analýzu a návrh nových číselníků, které budou integrální součástí IS RIS. Analýza a návrh bude předložen a následně akceptován jako dokumentový výstup podle bodu </w:t>
      </w:r>
      <w:r>
        <w:rPr>
          <w:rFonts w:eastAsia="Calibri"/>
          <w:lang w:eastAsia="en-GB"/>
        </w:rPr>
        <w:fldChar w:fldCharType="begin"/>
      </w:r>
      <w:r>
        <w:rPr>
          <w:rFonts w:eastAsia="Calibri"/>
          <w:lang w:eastAsia="en-GB"/>
        </w:rPr>
        <w:instrText xml:space="preserve"> REF _Ref506147005 \r \h </w:instrText>
      </w:r>
      <w:r>
        <w:rPr>
          <w:rFonts w:eastAsia="Calibri"/>
          <w:lang w:eastAsia="en-GB"/>
        </w:rPr>
      </w:r>
      <w:r>
        <w:rPr>
          <w:rFonts w:eastAsia="Calibri"/>
          <w:lang w:eastAsia="en-GB"/>
        </w:rPr>
        <w:fldChar w:fldCharType="separate"/>
      </w:r>
      <w:r>
        <w:rPr>
          <w:rFonts w:eastAsia="Calibri"/>
          <w:lang w:eastAsia="en-GB"/>
        </w:rPr>
        <w:t>4.7.1</w:t>
      </w:r>
      <w:r>
        <w:rPr>
          <w:rFonts w:eastAsia="Calibri"/>
          <w:lang w:eastAsia="en-GB"/>
        </w:rPr>
        <w:fldChar w:fldCharType="end"/>
      </w:r>
      <w:r>
        <w:rPr>
          <w:rFonts w:eastAsia="Calibri"/>
          <w:lang w:eastAsia="en-GB"/>
        </w:rPr>
        <w:t xml:space="preserve"> Smlouvy.</w:t>
      </w:r>
    </w:p>
    <w:p w14:paraId="0A329200" w14:textId="00D8C237" w:rsidR="00412A95" w:rsidRDefault="00412A95" w:rsidP="00412A95">
      <w:pPr>
        <w:pStyle w:val="Odstavecseseznamem"/>
        <w:numPr>
          <w:ilvl w:val="3"/>
          <w:numId w:val="39"/>
        </w:numPr>
        <w:ind w:left="1985" w:hanging="567"/>
        <w:rPr>
          <w:rFonts w:eastAsia="Calibri"/>
          <w:lang w:eastAsia="en-GB"/>
        </w:rPr>
      </w:pPr>
      <w:r>
        <w:rPr>
          <w:rFonts w:eastAsia="Calibri"/>
          <w:lang w:eastAsia="en-GB"/>
        </w:rPr>
        <w:t>A</w:t>
      </w:r>
      <w:r w:rsidRPr="007003C3">
        <w:rPr>
          <w:rFonts w:eastAsia="Calibri"/>
          <w:lang w:eastAsia="en-GB"/>
        </w:rPr>
        <w:t xml:space="preserve">kceptační řízení </w:t>
      </w:r>
      <w:r>
        <w:rPr>
          <w:rFonts w:eastAsia="Calibri"/>
          <w:lang w:eastAsia="en-GB"/>
        </w:rPr>
        <w:t xml:space="preserve">číselníků dále proběhne jako součást akceptace funkčních součástí Díla. Součástí akceptace bude ověření souladu číselníků s návrhem číselníků podle bodu </w:t>
      </w:r>
      <w:r>
        <w:rPr>
          <w:rFonts w:eastAsia="Calibri"/>
          <w:lang w:eastAsia="en-GB"/>
        </w:rPr>
        <w:fldChar w:fldCharType="begin"/>
      </w:r>
      <w:r>
        <w:rPr>
          <w:rFonts w:eastAsia="Calibri"/>
          <w:lang w:eastAsia="en-GB"/>
        </w:rPr>
        <w:instrText xml:space="preserve"> REF _Ref508228815 \r \h </w:instrText>
      </w:r>
      <w:r>
        <w:rPr>
          <w:rFonts w:eastAsia="Calibri"/>
          <w:lang w:eastAsia="en-GB"/>
        </w:rPr>
      </w:r>
      <w:r>
        <w:rPr>
          <w:rFonts w:eastAsia="Calibri"/>
          <w:lang w:eastAsia="en-GB"/>
        </w:rPr>
        <w:fldChar w:fldCharType="separate"/>
      </w:r>
      <w:r>
        <w:rPr>
          <w:rFonts w:eastAsia="Calibri"/>
          <w:lang w:eastAsia="en-GB"/>
        </w:rPr>
        <w:t>4.7.3</w:t>
      </w:r>
      <w:r>
        <w:rPr>
          <w:rFonts w:eastAsia="Calibri"/>
          <w:lang w:eastAsia="en-GB"/>
        </w:rPr>
        <w:fldChar w:fldCharType="end"/>
      </w:r>
      <w:r>
        <w:rPr>
          <w:rFonts w:eastAsia="Calibri"/>
          <w:lang w:eastAsia="en-GB"/>
        </w:rPr>
        <w:t xml:space="preserve">, písm. a) a plné funkčnosti zpracovaných číselníků v souladu s akceptačním postupem podle bodu </w:t>
      </w:r>
      <w:r>
        <w:rPr>
          <w:rFonts w:eastAsia="Calibri"/>
          <w:lang w:eastAsia="en-GB"/>
        </w:rPr>
        <w:fldChar w:fldCharType="begin"/>
      </w:r>
      <w:r>
        <w:rPr>
          <w:rFonts w:eastAsia="Calibri"/>
          <w:lang w:eastAsia="en-GB"/>
        </w:rPr>
        <w:instrText xml:space="preserve"> REF _Ref506147027 \r \h </w:instrText>
      </w:r>
      <w:r>
        <w:rPr>
          <w:rFonts w:eastAsia="Calibri"/>
          <w:lang w:eastAsia="en-GB"/>
        </w:rPr>
      </w:r>
      <w:r>
        <w:rPr>
          <w:rFonts w:eastAsia="Calibri"/>
          <w:lang w:eastAsia="en-GB"/>
        </w:rPr>
        <w:fldChar w:fldCharType="separate"/>
      </w:r>
      <w:r>
        <w:rPr>
          <w:rFonts w:eastAsia="Calibri"/>
          <w:lang w:eastAsia="en-GB"/>
        </w:rPr>
        <w:t>4.7.2</w:t>
      </w:r>
      <w:r>
        <w:rPr>
          <w:rFonts w:eastAsia="Calibri"/>
          <w:lang w:eastAsia="en-GB"/>
        </w:rPr>
        <w:fldChar w:fldCharType="end"/>
      </w:r>
      <w:r>
        <w:rPr>
          <w:rFonts w:eastAsia="Calibri"/>
          <w:lang w:eastAsia="en-GB"/>
        </w:rPr>
        <w:t>.</w:t>
      </w:r>
    </w:p>
    <w:p w14:paraId="5B21C21C" w14:textId="10BB8FF2" w:rsidR="00412A95" w:rsidRPr="007003C3" w:rsidRDefault="00412A95" w:rsidP="00412A95">
      <w:pPr>
        <w:pStyle w:val="Odstavecseseznamem"/>
        <w:numPr>
          <w:ilvl w:val="2"/>
          <w:numId w:val="41"/>
        </w:numPr>
        <w:rPr>
          <w:rFonts w:eastAsia="Calibri"/>
          <w:lang w:eastAsia="en-GB"/>
        </w:rPr>
      </w:pPr>
      <w:r w:rsidRPr="007003C3">
        <w:rPr>
          <w:rFonts w:eastAsia="Calibri"/>
          <w:lang w:eastAsia="en-GB"/>
        </w:rPr>
        <w:t xml:space="preserve">Akceptační řízení </w:t>
      </w:r>
      <w:r>
        <w:rPr>
          <w:rFonts w:eastAsia="Calibri"/>
          <w:lang w:eastAsia="en-GB"/>
        </w:rPr>
        <w:t>migrace dat</w:t>
      </w:r>
    </w:p>
    <w:p w14:paraId="39209AC4" w14:textId="0BDEC9DD" w:rsidR="00412A95" w:rsidRDefault="00412A95" w:rsidP="00412A95">
      <w:pPr>
        <w:pStyle w:val="Odstavecseseznamem"/>
        <w:numPr>
          <w:ilvl w:val="3"/>
          <w:numId w:val="42"/>
        </w:numPr>
        <w:tabs>
          <w:tab w:val="clear" w:pos="720"/>
        </w:tabs>
        <w:ind w:left="1985" w:hanging="567"/>
        <w:rPr>
          <w:rFonts w:eastAsia="Calibri"/>
          <w:lang w:eastAsia="en-GB"/>
        </w:rPr>
      </w:pPr>
      <w:r>
        <w:rPr>
          <w:rFonts w:eastAsia="Calibri"/>
          <w:lang w:eastAsia="en-GB"/>
        </w:rPr>
        <w:t>A</w:t>
      </w:r>
      <w:r w:rsidRPr="007003C3">
        <w:rPr>
          <w:rFonts w:eastAsia="Calibri"/>
          <w:lang w:eastAsia="en-GB"/>
        </w:rPr>
        <w:t xml:space="preserve">kceptační řízení </w:t>
      </w:r>
      <w:r>
        <w:rPr>
          <w:rFonts w:eastAsia="Calibri"/>
          <w:lang w:eastAsia="en-GB"/>
        </w:rPr>
        <w:t xml:space="preserve">migrace dat proběhne vícekrokově. V první fázi schvalování Zhotovitel předloží analýzu a návrh </w:t>
      </w:r>
      <w:r w:rsidR="007348F3">
        <w:rPr>
          <w:rFonts w:eastAsia="Calibri"/>
          <w:lang w:eastAsia="en-GB"/>
        </w:rPr>
        <w:t>způsobu migrace a čištění dat Objednatele</w:t>
      </w:r>
      <w:r>
        <w:rPr>
          <w:rFonts w:eastAsia="Calibri"/>
          <w:lang w:eastAsia="en-GB"/>
        </w:rPr>
        <w:t xml:space="preserve">. </w:t>
      </w:r>
      <w:r>
        <w:rPr>
          <w:rFonts w:eastAsia="Calibri"/>
          <w:lang w:eastAsia="en-GB"/>
        </w:rPr>
        <w:lastRenderedPageBreak/>
        <w:t xml:space="preserve">Analýza a návrh bude předložen a následně akceptován jako dokumentový výstup podle bodu </w:t>
      </w:r>
      <w:r>
        <w:rPr>
          <w:rFonts w:eastAsia="Calibri"/>
          <w:lang w:eastAsia="en-GB"/>
        </w:rPr>
        <w:fldChar w:fldCharType="begin"/>
      </w:r>
      <w:r>
        <w:rPr>
          <w:rFonts w:eastAsia="Calibri"/>
          <w:lang w:eastAsia="en-GB"/>
        </w:rPr>
        <w:instrText xml:space="preserve"> REF _Ref506147005 \r \h </w:instrText>
      </w:r>
      <w:r>
        <w:rPr>
          <w:rFonts w:eastAsia="Calibri"/>
          <w:lang w:eastAsia="en-GB"/>
        </w:rPr>
      </w:r>
      <w:r>
        <w:rPr>
          <w:rFonts w:eastAsia="Calibri"/>
          <w:lang w:eastAsia="en-GB"/>
        </w:rPr>
        <w:fldChar w:fldCharType="separate"/>
      </w:r>
      <w:r>
        <w:rPr>
          <w:rFonts w:eastAsia="Calibri"/>
          <w:lang w:eastAsia="en-GB"/>
        </w:rPr>
        <w:t>9.7.1</w:t>
      </w:r>
      <w:r>
        <w:rPr>
          <w:rFonts w:eastAsia="Calibri"/>
          <w:lang w:eastAsia="en-GB"/>
        </w:rPr>
        <w:fldChar w:fldCharType="end"/>
      </w:r>
      <w:r>
        <w:rPr>
          <w:rFonts w:eastAsia="Calibri"/>
          <w:lang w:eastAsia="en-GB"/>
        </w:rPr>
        <w:t xml:space="preserve"> Smlouvy.</w:t>
      </w:r>
    </w:p>
    <w:p w14:paraId="32DE2EF1" w14:textId="523DB427" w:rsidR="00412A95" w:rsidRDefault="00412A95" w:rsidP="00412A95">
      <w:pPr>
        <w:pStyle w:val="Odstavecseseznamem"/>
        <w:numPr>
          <w:ilvl w:val="3"/>
          <w:numId w:val="42"/>
        </w:numPr>
        <w:ind w:left="1985" w:hanging="567"/>
        <w:rPr>
          <w:rFonts w:eastAsia="Calibri"/>
          <w:lang w:eastAsia="en-GB"/>
        </w:rPr>
      </w:pPr>
      <w:r>
        <w:rPr>
          <w:rFonts w:eastAsia="Calibri"/>
          <w:lang w:eastAsia="en-GB"/>
        </w:rPr>
        <w:t>A</w:t>
      </w:r>
      <w:r w:rsidRPr="007003C3">
        <w:rPr>
          <w:rFonts w:eastAsia="Calibri"/>
          <w:lang w:eastAsia="en-GB"/>
        </w:rPr>
        <w:t xml:space="preserve">kceptační řízení </w:t>
      </w:r>
      <w:r w:rsidR="007348F3">
        <w:rPr>
          <w:rFonts w:eastAsia="Calibri"/>
          <w:lang w:eastAsia="en-GB"/>
        </w:rPr>
        <w:t xml:space="preserve">migrace dat </w:t>
      </w:r>
      <w:r>
        <w:rPr>
          <w:rFonts w:eastAsia="Calibri"/>
          <w:lang w:eastAsia="en-GB"/>
        </w:rPr>
        <w:t xml:space="preserve">dále proběhne jako součást akceptace funkčních součástí Díla. Součástí akceptace bude ověření souladu </w:t>
      </w:r>
      <w:r w:rsidR="007348F3">
        <w:rPr>
          <w:rFonts w:eastAsia="Calibri"/>
          <w:lang w:eastAsia="en-GB"/>
        </w:rPr>
        <w:t xml:space="preserve">migrovaných dat </w:t>
      </w:r>
      <w:r>
        <w:rPr>
          <w:rFonts w:eastAsia="Calibri"/>
          <w:lang w:eastAsia="en-GB"/>
        </w:rPr>
        <w:t xml:space="preserve">s návrhem </w:t>
      </w:r>
      <w:r w:rsidR="007348F3">
        <w:rPr>
          <w:rFonts w:eastAsia="Calibri"/>
          <w:lang w:eastAsia="en-GB"/>
        </w:rPr>
        <w:t xml:space="preserve">způsobu migrace a čištění dat </w:t>
      </w:r>
      <w:r>
        <w:rPr>
          <w:rFonts w:eastAsia="Calibri"/>
          <w:lang w:eastAsia="en-GB"/>
        </w:rPr>
        <w:t xml:space="preserve">podle bodu </w:t>
      </w:r>
      <w:r>
        <w:rPr>
          <w:rFonts w:eastAsia="Calibri"/>
          <w:lang w:eastAsia="en-GB"/>
        </w:rPr>
        <w:fldChar w:fldCharType="begin"/>
      </w:r>
      <w:r>
        <w:rPr>
          <w:rFonts w:eastAsia="Calibri"/>
          <w:lang w:eastAsia="en-GB"/>
        </w:rPr>
        <w:instrText xml:space="preserve"> REF _Ref508228815 \r \h </w:instrText>
      </w:r>
      <w:r>
        <w:rPr>
          <w:rFonts w:eastAsia="Calibri"/>
          <w:lang w:eastAsia="en-GB"/>
        </w:rPr>
      </w:r>
      <w:r>
        <w:rPr>
          <w:rFonts w:eastAsia="Calibri"/>
          <w:lang w:eastAsia="en-GB"/>
        </w:rPr>
        <w:fldChar w:fldCharType="separate"/>
      </w:r>
      <w:r>
        <w:rPr>
          <w:rFonts w:eastAsia="Calibri"/>
          <w:lang w:eastAsia="en-GB"/>
        </w:rPr>
        <w:t>9.7.3</w:t>
      </w:r>
      <w:r>
        <w:rPr>
          <w:rFonts w:eastAsia="Calibri"/>
          <w:lang w:eastAsia="en-GB"/>
        </w:rPr>
        <w:fldChar w:fldCharType="end"/>
      </w:r>
      <w:r>
        <w:rPr>
          <w:rFonts w:eastAsia="Calibri"/>
          <w:lang w:eastAsia="en-GB"/>
        </w:rPr>
        <w:t xml:space="preserve">, písm. a) a </w:t>
      </w:r>
      <w:r w:rsidR="007348F3">
        <w:rPr>
          <w:rFonts w:eastAsia="Calibri"/>
          <w:lang w:eastAsia="en-GB"/>
        </w:rPr>
        <w:t xml:space="preserve">faktické správnosti migrovaných dat </w:t>
      </w:r>
      <w:r>
        <w:rPr>
          <w:rFonts w:eastAsia="Calibri"/>
          <w:lang w:eastAsia="en-GB"/>
        </w:rPr>
        <w:t xml:space="preserve">v souladu s akceptačním postupem podle bodu </w:t>
      </w:r>
      <w:r>
        <w:rPr>
          <w:rFonts w:eastAsia="Calibri"/>
          <w:lang w:eastAsia="en-GB"/>
        </w:rPr>
        <w:fldChar w:fldCharType="begin"/>
      </w:r>
      <w:r>
        <w:rPr>
          <w:rFonts w:eastAsia="Calibri"/>
          <w:lang w:eastAsia="en-GB"/>
        </w:rPr>
        <w:instrText xml:space="preserve"> REF _Ref506147027 \r \h </w:instrText>
      </w:r>
      <w:r>
        <w:rPr>
          <w:rFonts w:eastAsia="Calibri"/>
          <w:lang w:eastAsia="en-GB"/>
        </w:rPr>
      </w:r>
      <w:r>
        <w:rPr>
          <w:rFonts w:eastAsia="Calibri"/>
          <w:lang w:eastAsia="en-GB"/>
        </w:rPr>
        <w:fldChar w:fldCharType="separate"/>
      </w:r>
      <w:r>
        <w:rPr>
          <w:rFonts w:eastAsia="Calibri"/>
          <w:lang w:eastAsia="en-GB"/>
        </w:rPr>
        <w:t>9.7.2</w:t>
      </w:r>
      <w:r>
        <w:rPr>
          <w:rFonts w:eastAsia="Calibri"/>
          <w:lang w:eastAsia="en-GB"/>
        </w:rPr>
        <w:fldChar w:fldCharType="end"/>
      </w:r>
      <w:r>
        <w:rPr>
          <w:rFonts w:eastAsia="Calibri"/>
          <w:lang w:eastAsia="en-GB"/>
        </w:rPr>
        <w:t>.</w:t>
      </w:r>
    </w:p>
    <w:bookmarkEnd w:id="18"/>
    <w:p w14:paraId="44ABA9A4" w14:textId="77777777" w:rsidR="00412A95" w:rsidRPr="003067F9" w:rsidRDefault="00412A95" w:rsidP="00412A95">
      <w:pPr>
        <w:pStyle w:val="Odstavecseseznamem"/>
        <w:numPr>
          <w:ilvl w:val="0"/>
          <w:numId w:val="40"/>
        </w:numPr>
        <w:ind w:left="426" w:hanging="426"/>
        <w:rPr>
          <w:rFonts w:eastAsia="Calibri"/>
          <w:u w:val="single"/>
          <w:lang w:eastAsia="en-GB"/>
        </w:rPr>
      </w:pPr>
      <w:r w:rsidRPr="003067F9">
        <w:rPr>
          <w:rFonts w:eastAsia="Calibri"/>
          <w:u w:val="single"/>
          <w:lang w:eastAsia="en-GB"/>
        </w:rPr>
        <w:t>Akceptace Služeb</w:t>
      </w:r>
    </w:p>
    <w:p w14:paraId="0897D7F7" w14:textId="69C36FE6" w:rsidR="00412A95" w:rsidRPr="00023377" w:rsidRDefault="00412A95" w:rsidP="007348F3">
      <w:pPr>
        <w:pStyle w:val="Odstavecseseznamem"/>
        <w:numPr>
          <w:ilvl w:val="2"/>
          <w:numId w:val="41"/>
        </w:numPr>
        <w:rPr>
          <w:rFonts w:eastAsia="Calibri"/>
          <w:lang w:eastAsia="en-GB"/>
        </w:rPr>
      </w:pPr>
      <w:bookmarkStart w:id="19" w:name="_Ref506825124"/>
      <w:r w:rsidRPr="00023377">
        <w:rPr>
          <w:rFonts w:eastAsia="Calibri"/>
          <w:lang w:eastAsia="en-GB"/>
        </w:rPr>
        <w:t>Akceptační řízení školení</w:t>
      </w:r>
      <w:bookmarkEnd w:id="19"/>
      <w:r w:rsidR="00FC22BF">
        <w:rPr>
          <w:rFonts w:eastAsia="Calibri"/>
          <w:lang w:eastAsia="en-GB"/>
        </w:rPr>
        <w:t xml:space="preserve"> vč. Průběžného školení</w:t>
      </w:r>
    </w:p>
    <w:p w14:paraId="4444DAF9" w14:textId="77777777" w:rsidR="00412A95" w:rsidRDefault="00412A95" w:rsidP="00412A95">
      <w:pPr>
        <w:pStyle w:val="Odstavecseseznamem"/>
        <w:numPr>
          <w:ilvl w:val="3"/>
          <w:numId w:val="38"/>
        </w:numPr>
        <w:ind w:left="1985" w:hanging="567"/>
        <w:rPr>
          <w:rFonts w:eastAsia="Calibri"/>
          <w:lang w:eastAsia="en-GB"/>
        </w:rPr>
      </w:pPr>
      <w:r>
        <w:t>Objednatel je oprávněn provést (bez předchozího ohlášení) kontrolu probíhajícího kurzu / školení.</w:t>
      </w:r>
    </w:p>
    <w:p w14:paraId="20915DCC" w14:textId="77777777" w:rsidR="00412A95" w:rsidRDefault="00412A95" w:rsidP="00412A95">
      <w:pPr>
        <w:pStyle w:val="Odstavecseseznamem"/>
        <w:numPr>
          <w:ilvl w:val="3"/>
          <w:numId w:val="38"/>
        </w:numPr>
        <w:ind w:left="1985" w:hanging="567"/>
        <w:rPr>
          <w:rFonts w:eastAsia="Calibri"/>
          <w:lang w:eastAsia="en-GB"/>
        </w:rPr>
      </w:pPr>
      <w:r>
        <w:rPr>
          <w:rFonts w:eastAsia="Calibri"/>
          <w:lang w:eastAsia="en-GB"/>
        </w:rPr>
        <w:t>Zhotovitel</w:t>
      </w:r>
      <w:r w:rsidRPr="00023377">
        <w:rPr>
          <w:rFonts w:eastAsia="Calibri"/>
          <w:lang w:eastAsia="en-GB"/>
        </w:rPr>
        <w:t xml:space="preserve"> je povinen do 10 (deseti) pracovních dnů po skončení jednotlivého školení předložit Objednateli k dílčí akceptaci v listinné i elektronické formě (ve formátu pdf na CD/DVD) následující dokumenty:</w:t>
      </w:r>
      <w:r>
        <w:rPr>
          <w:rFonts w:eastAsia="Calibri"/>
          <w:lang w:eastAsia="en-GB"/>
        </w:rPr>
        <w:t xml:space="preserve"> </w:t>
      </w:r>
    </w:p>
    <w:p w14:paraId="03C81EB3" w14:textId="7BA974BE" w:rsidR="00412A95" w:rsidRDefault="00412A95" w:rsidP="00412A95">
      <w:pPr>
        <w:pStyle w:val="Odstavecseseznamem"/>
        <w:numPr>
          <w:ilvl w:val="0"/>
          <w:numId w:val="34"/>
        </w:numPr>
        <w:ind w:left="2552" w:hanging="425"/>
        <w:rPr>
          <w:rFonts w:eastAsia="Calibri"/>
          <w:lang w:eastAsia="en-GB"/>
        </w:rPr>
      </w:pPr>
      <w:r>
        <w:rPr>
          <w:rFonts w:eastAsia="Calibri"/>
          <w:lang w:eastAsia="en-GB"/>
        </w:rPr>
        <w:t>učební texty a/nebo prezentace</w:t>
      </w:r>
      <w:r w:rsidR="00F66C20">
        <w:rPr>
          <w:rFonts w:eastAsia="Calibri"/>
          <w:lang w:eastAsia="en-GB"/>
        </w:rPr>
        <w:t>, videozáznam</w:t>
      </w:r>
      <w:r>
        <w:rPr>
          <w:rFonts w:eastAsia="Calibri"/>
          <w:lang w:eastAsia="en-GB"/>
        </w:rPr>
        <w:t>;</w:t>
      </w:r>
    </w:p>
    <w:p w14:paraId="2F4E665C" w14:textId="77777777" w:rsidR="00412A95" w:rsidRDefault="00412A95" w:rsidP="00412A95">
      <w:pPr>
        <w:pStyle w:val="Odstavecseseznamem"/>
        <w:numPr>
          <w:ilvl w:val="0"/>
          <w:numId w:val="34"/>
        </w:numPr>
        <w:ind w:left="2552" w:hanging="425"/>
        <w:rPr>
          <w:rFonts w:eastAsia="Calibri"/>
          <w:lang w:eastAsia="en-GB"/>
        </w:rPr>
      </w:pPr>
      <w:r w:rsidRPr="00023377">
        <w:rPr>
          <w:rFonts w:eastAsia="Calibri"/>
          <w:lang w:eastAsia="en-GB"/>
        </w:rPr>
        <w:t>originály prezenčních listin účastníků realizovaných kurzů;</w:t>
      </w:r>
    </w:p>
    <w:p w14:paraId="6DB9AD23" w14:textId="77777777" w:rsidR="00412A95" w:rsidRDefault="00412A95" w:rsidP="00412A95">
      <w:pPr>
        <w:pStyle w:val="Odstavecseseznamem"/>
        <w:numPr>
          <w:ilvl w:val="3"/>
          <w:numId w:val="38"/>
        </w:numPr>
        <w:ind w:left="1985" w:hanging="567"/>
        <w:rPr>
          <w:rFonts w:eastAsia="Calibri"/>
          <w:lang w:eastAsia="en-GB"/>
        </w:rPr>
      </w:pPr>
      <w:r>
        <w:rPr>
          <w:rFonts w:eastAsia="Calibri"/>
          <w:lang w:eastAsia="en-GB"/>
        </w:rPr>
        <w:t>Dílčí akceptace proběhnou do 10 pracovních dnů od skončení každého kurzu. Dílčí akceptace je podmíněna dodržením stanoveného rozsahu, obsahu a kvality školení podle schválených školících materiálů.</w:t>
      </w:r>
    </w:p>
    <w:p w14:paraId="07341021" w14:textId="77777777" w:rsidR="00412A95" w:rsidRDefault="00412A95" w:rsidP="00412A95">
      <w:pPr>
        <w:pStyle w:val="Odstavecseseznamem"/>
        <w:numPr>
          <w:ilvl w:val="3"/>
          <w:numId w:val="38"/>
        </w:numPr>
        <w:ind w:left="1985" w:hanging="567"/>
        <w:rPr>
          <w:rFonts w:eastAsia="Calibri"/>
          <w:lang w:eastAsia="en-GB"/>
        </w:rPr>
      </w:pPr>
      <w:r w:rsidRPr="00023377">
        <w:rPr>
          <w:rFonts w:eastAsia="Calibri"/>
          <w:lang w:eastAsia="en-GB"/>
        </w:rPr>
        <w:t>V případě, že jsou údaje obsažené v Akceptačním protokolu včetně příloh správné a úplné, Objednatel Akceptační protokol ve lhůtě 1</w:t>
      </w:r>
      <w:r>
        <w:rPr>
          <w:rFonts w:eastAsia="Calibri"/>
          <w:lang w:eastAsia="en-GB"/>
        </w:rPr>
        <w:t>5</w:t>
      </w:r>
      <w:r w:rsidRPr="00023377">
        <w:rPr>
          <w:rFonts w:eastAsia="Calibri"/>
          <w:lang w:eastAsia="en-GB"/>
        </w:rPr>
        <w:t xml:space="preserve"> (</w:t>
      </w:r>
      <w:r>
        <w:rPr>
          <w:rFonts w:eastAsia="Calibri"/>
          <w:lang w:eastAsia="en-GB"/>
        </w:rPr>
        <w:t>patnácti</w:t>
      </w:r>
      <w:r w:rsidRPr="00023377">
        <w:rPr>
          <w:rFonts w:eastAsia="Calibri"/>
          <w:lang w:eastAsia="en-GB"/>
        </w:rPr>
        <w:t xml:space="preserve">) pracovních dnů podepíše a předá </w:t>
      </w:r>
      <w:r>
        <w:rPr>
          <w:rFonts w:eastAsia="Calibri"/>
          <w:lang w:eastAsia="en-GB"/>
        </w:rPr>
        <w:t>ho Zhotovitel</w:t>
      </w:r>
      <w:r w:rsidRPr="00023377">
        <w:rPr>
          <w:rFonts w:eastAsia="Calibri"/>
          <w:lang w:eastAsia="en-GB"/>
        </w:rPr>
        <w:t>i.</w:t>
      </w:r>
    </w:p>
    <w:p w14:paraId="735B7191" w14:textId="77777777" w:rsidR="00412A95" w:rsidRDefault="00412A95" w:rsidP="00412A95">
      <w:pPr>
        <w:pStyle w:val="Odstavecseseznamem"/>
        <w:numPr>
          <w:ilvl w:val="3"/>
          <w:numId w:val="38"/>
        </w:numPr>
        <w:ind w:left="1985" w:hanging="567"/>
        <w:rPr>
          <w:rFonts w:eastAsia="Calibri"/>
          <w:lang w:eastAsia="en-GB"/>
        </w:rPr>
      </w:pPr>
      <w:r w:rsidRPr="0026521A">
        <w:rPr>
          <w:rFonts w:eastAsia="Calibri"/>
          <w:lang w:eastAsia="en-GB"/>
        </w:rPr>
        <w:t xml:space="preserve">V případě, že nejsou údaje obsažené v Akceptačním protokolu včetně příloh správné a úplné, je Objednatel oprávněn Akceptační protokol nepodepsat a oznámit </w:t>
      </w:r>
      <w:r>
        <w:rPr>
          <w:rFonts w:eastAsia="Calibri"/>
          <w:lang w:eastAsia="en-GB"/>
        </w:rPr>
        <w:t>Zhotovitel</w:t>
      </w:r>
      <w:r w:rsidRPr="0026521A">
        <w:rPr>
          <w:rFonts w:eastAsia="Calibri"/>
          <w:lang w:eastAsia="en-GB"/>
        </w:rPr>
        <w:t xml:space="preserve">i vady Akceptačního protokolu. </w:t>
      </w:r>
      <w:r>
        <w:rPr>
          <w:rFonts w:eastAsia="Calibri"/>
          <w:lang w:eastAsia="en-GB"/>
        </w:rPr>
        <w:t>Zhotovitel</w:t>
      </w:r>
      <w:r w:rsidRPr="0026521A">
        <w:rPr>
          <w:rFonts w:eastAsia="Calibri"/>
          <w:lang w:eastAsia="en-GB"/>
        </w:rPr>
        <w:t xml:space="preserve"> je povinen vady Objednatele odstranit a zaslat Objednateli upravený Akceptační protokol ve lhůtě do 5 (pěti) pracovních dnů ode dne jeho doručení od Objednatele.</w:t>
      </w:r>
    </w:p>
    <w:p w14:paraId="1620AEA1" w14:textId="77777777" w:rsidR="00412A95" w:rsidRDefault="00412A95" w:rsidP="00412A95">
      <w:pPr>
        <w:pStyle w:val="Odstavecseseznamem"/>
        <w:numPr>
          <w:ilvl w:val="3"/>
          <w:numId w:val="38"/>
        </w:numPr>
        <w:ind w:left="1985" w:hanging="567"/>
        <w:rPr>
          <w:rFonts w:eastAsia="Calibri"/>
          <w:lang w:eastAsia="en-GB"/>
        </w:rPr>
      </w:pPr>
      <w:r w:rsidRPr="0026521A">
        <w:rPr>
          <w:rFonts w:eastAsia="Calibri"/>
          <w:lang w:eastAsia="en-GB"/>
        </w:rPr>
        <w:t xml:space="preserve">Objednatel a </w:t>
      </w:r>
      <w:r>
        <w:rPr>
          <w:rFonts w:eastAsia="Calibri"/>
          <w:lang w:eastAsia="en-GB"/>
        </w:rPr>
        <w:t>Zhotovitel</w:t>
      </w:r>
      <w:r w:rsidRPr="0026521A">
        <w:rPr>
          <w:rFonts w:eastAsia="Calibri"/>
          <w:lang w:eastAsia="en-GB"/>
        </w:rPr>
        <w:t xml:space="preserve"> následně postupují opakovaně </w:t>
      </w:r>
      <w:r>
        <w:rPr>
          <w:rFonts w:eastAsia="Calibri"/>
          <w:lang w:eastAsia="en-GB"/>
        </w:rPr>
        <w:t>podle předchozích bodů této Smlouvy</w:t>
      </w:r>
      <w:r w:rsidRPr="0026521A">
        <w:rPr>
          <w:rFonts w:eastAsia="Calibri"/>
          <w:lang w:eastAsia="en-GB"/>
        </w:rPr>
        <w:t>, a to až do doby, dokud není Akceptační protokol podepsán Objednatelem.</w:t>
      </w:r>
    </w:p>
    <w:p w14:paraId="7ED82024" w14:textId="77777777" w:rsidR="00412A95" w:rsidRPr="00023377" w:rsidRDefault="00412A95" w:rsidP="007348F3">
      <w:pPr>
        <w:pStyle w:val="Odstavecseseznamem"/>
        <w:numPr>
          <w:ilvl w:val="2"/>
          <w:numId w:val="41"/>
        </w:numPr>
        <w:rPr>
          <w:rFonts w:eastAsia="Calibri"/>
          <w:lang w:eastAsia="en-GB"/>
        </w:rPr>
      </w:pPr>
      <w:r w:rsidRPr="00023377">
        <w:rPr>
          <w:rFonts w:eastAsia="Calibri"/>
          <w:lang w:eastAsia="en-GB"/>
        </w:rPr>
        <w:t xml:space="preserve">Akceptační řízení </w:t>
      </w:r>
      <w:r>
        <w:rPr>
          <w:rFonts w:eastAsia="Calibri"/>
          <w:lang w:eastAsia="en-GB"/>
        </w:rPr>
        <w:t>servisní podpory</w:t>
      </w:r>
    </w:p>
    <w:p w14:paraId="57B690E2" w14:textId="0D393933" w:rsidR="009F64A3" w:rsidRPr="009F64A3" w:rsidRDefault="00412A95" w:rsidP="009F64A3">
      <w:pPr>
        <w:pStyle w:val="Odstavecseseznamem"/>
        <w:numPr>
          <w:ilvl w:val="3"/>
          <w:numId w:val="48"/>
        </w:numPr>
        <w:tabs>
          <w:tab w:val="clear" w:pos="720"/>
        </w:tabs>
        <w:ind w:left="1985" w:hanging="567"/>
        <w:rPr>
          <w:rFonts w:eastAsia="Calibri"/>
          <w:lang w:eastAsia="en-GB"/>
        </w:rPr>
      </w:pPr>
      <w:r w:rsidRPr="009F64A3">
        <w:rPr>
          <w:rFonts w:eastAsia="Calibri"/>
          <w:lang w:eastAsia="en-GB"/>
        </w:rPr>
        <w:t xml:space="preserve">Akceptační řízení služeb servisní podpory probíhá </w:t>
      </w:r>
      <w:r w:rsidR="00620279" w:rsidRPr="009F64A3">
        <w:rPr>
          <w:rFonts w:eastAsia="Calibri"/>
          <w:lang w:eastAsia="en-GB"/>
        </w:rPr>
        <w:t xml:space="preserve">na základě Poskytovatelem zpracovaného a objednateli předaného </w:t>
      </w:r>
      <w:r w:rsidR="009F64A3" w:rsidRPr="009F64A3">
        <w:rPr>
          <w:rFonts w:eastAsia="Calibri"/>
          <w:lang w:eastAsia="en-GB"/>
        </w:rPr>
        <w:t xml:space="preserve">vyhodnocení dostupnosti IS RIS (SLA reportu). SLA report bude obsahovat přehled dostupnosti systému, kde Poskytovatel kategorizuje a popíše důvody a postup odstranění jednotlivých výpadků včetně uvedení jednotlivých časů ohlášení / zjištění výpadku, doby trvání výpadku atp. SLA report bude zpracován a předáván měsíčně. </w:t>
      </w:r>
      <w:r w:rsidR="00620279" w:rsidRPr="009F64A3">
        <w:rPr>
          <w:rFonts w:eastAsia="Calibri"/>
          <w:lang w:eastAsia="en-GB"/>
        </w:rPr>
        <w:t xml:space="preserve">Poskytovatel je povinen předat Objednateli SLA report vždy nejpozději k 5. dni měsíce následujícího po poskytování služeb provozní podpory tak, aby Objednatel mohl vznést k předanému reportu připomínky nebo jej akceptovat ve lhůtě 5 pracovních dnů. </w:t>
      </w:r>
      <w:r w:rsidR="009F64A3" w:rsidRPr="009F64A3">
        <w:rPr>
          <w:rFonts w:eastAsia="Calibri"/>
          <w:lang w:eastAsia="en-GB"/>
        </w:rPr>
        <w:t xml:space="preserve"> </w:t>
      </w:r>
    </w:p>
    <w:p w14:paraId="32721D95" w14:textId="60FAFD51" w:rsidR="005E41FF" w:rsidRPr="00D54D95" w:rsidRDefault="005E41FF" w:rsidP="00701C6F">
      <w:pPr>
        <w:pStyle w:val="Nzev"/>
        <w:keepNext w:val="0"/>
        <w:numPr>
          <w:ilvl w:val="1"/>
          <w:numId w:val="28"/>
        </w:numPr>
        <w:ind w:left="567" w:hanging="567"/>
        <w:jc w:val="both"/>
        <w:rPr>
          <w:rStyle w:val="Siln"/>
          <w:b w:val="0"/>
        </w:rPr>
      </w:pPr>
      <w:r w:rsidRPr="00D54D95">
        <w:rPr>
          <w:rStyle w:val="Siln"/>
          <w:b w:val="0"/>
        </w:rPr>
        <w:t xml:space="preserve">Předání se uskuteční fyzickým převzetím (u SW podpory předáním přístupových hesel a uživatelských manuálů, u dokumentace předáním papírové / elektronické verze příslušné dokumentace, u školení provedením příslušného školení) </w:t>
      </w:r>
      <w:r w:rsidR="003C3D36">
        <w:rPr>
          <w:rStyle w:val="Siln"/>
          <w:b w:val="0"/>
        </w:rPr>
        <w:t>Objednatel</w:t>
      </w:r>
      <w:r w:rsidRPr="00D54D95">
        <w:rPr>
          <w:rStyle w:val="Siln"/>
          <w:b w:val="0"/>
        </w:rPr>
        <w:t>em. Předání díla bude oboustranně stvrzeno podpisem předávacího protokolu. Předávací protokol bude podepsán oprávněnými zástupci obou smluvních stran. Dílo se považuje za převzaté a předané okamžikem podpisu předávacího protokolu</w:t>
      </w:r>
      <w:r w:rsidR="007D769D" w:rsidRPr="00D54D95">
        <w:rPr>
          <w:rStyle w:val="Siln"/>
          <w:b w:val="0"/>
        </w:rPr>
        <w:t xml:space="preserve">, v němž </w:t>
      </w:r>
      <w:r w:rsidR="003C3D36">
        <w:rPr>
          <w:rStyle w:val="Siln"/>
          <w:b w:val="0"/>
        </w:rPr>
        <w:t>Objednatel</w:t>
      </w:r>
      <w:r w:rsidR="007D769D" w:rsidRPr="00D54D95">
        <w:rPr>
          <w:rStyle w:val="Siln"/>
          <w:b w:val="0"/>
        </w:rPr>
        <w:t xml:space="preserve"> prohlásí, že dílo přejímá.</w:t>
      </w:r>
    </w:p>
    <w:p w14:paraId="5EE5B35F" w14:textId="532CF5B6" w:rsidR="005E41FF" w:rsidRPr="00D54D95" w:rsidRDefault="005E41FF" w:rsidP="00701C6F">
      <w:pPr>
        <w:pStyle w:val="Nzev"/>
        <w:keepNext w:val="0"/>
        <w:numPr>
          <w:ilvl w:val="1"/>
          <w:numId w:val="28"/>
        </w:numPr>
        <w:ind w:left="567" w:hanging="567"/>
        <w:jc w:val="both"/>
        <w:rPr>
          <w:rStyle w:val="Siln"/>
          <w:b w:val="0"/>
        </w:rPr>
      </w:pPr>
      <w:r w:rsidRPr="00D54D95">
        <w:rPr>
          <w:rStyle w:val="Siln"/>
          <w:b w:val="0"/>
        </w:rPr>
        <w:t xml:space="preserve">Předávací protokol musí obsahovat předmět a charakteristiku předmětu díla, </w:t>
      </w:r>
      <w:r w:rsidR="007D769D" w:rsidRPr="00D54D95">
        <w:rPr>
          <w:rStyle w:val="Siln"/>
          <w:b w:val="0"/>
        </w:rPr>
        <w:t xml:space="preserve">jakož i prohlášení </w:t>
      </w:r>
      <w:r w:rsidR="003C3D36">
        <w:rPr>
          <w:rStyle w:val="Siln"/>
          <w:b w:val="0"/>
        </w:rPr>
        <w:t>Objednatel</w:t>
      </w:r>
      <w:r w:rsidR="007D769D" w:rsidRPr="00D54D95">
        <w:rPr>
          <w:rStyle w:val="Siln"/>
          <w:b w:val="0"/>
        </w:rPr>
        <w:t xml:space="preserve">e dle ust. § 2605 </w:t>
      </w:r>
      <w:proofErr w:type="spellStart"/>
      <w:r w:rsidR="007D769D" w:rsidRPr="00D54D95">
        <w:rPr>
          <w:rStyle w:val="Siln"/>
          <w:b w:val="0"/>
        </w:rPr>
        <w:t>Obč</w:t>
      </w:r>
      <w:proofErr w:type="spellEnd"/>
      <w:r w:rsidR="007D769D" w:rsidRPr="00D54D95">
        <w:rPr>
          <w:rStyle w:val="Siln"/>
          <w:b w:val="0"/>
        </w:rPr>
        <w:t>. zák.</w:t>
      </w:r>
      <w:r w:rsidR="00655A7F" w:rsidRPr="00D54D95">
        <w:rPr>
          <w:rStyle w:val="Siln"/>
          <w:b w:val="0"/>
        </w:rPr>
        <w:t>,</w:t>
      </w:r>
      <w:r w:rsidR="007D769D" w:rsidRPr="00D54D95">
        <w:rPr>
          <w:rStyle w:val="Siln"/>
          <w:b w:val="0"/>
        </w:rPr>
        <w:t xml:space="preserve"> že dílo přejímá předvedena jeho způsobilost sloužit svému účelu. </w:t>
      </w:r>
      <w:r w:rsidRPr="00D54D95">
        <w:rPr>
          <w:rStyle w:val="Siln"/>
          <w:b w:val="0"/>
        </w:rPr>
        <w:t xml:space="preserve">Předávací protokol bude vyhotoven ve třech stejnopisech, z nichž jeden obdrží </w:t>
      </w:r>
      <w:r w:rsidR="003C3D36">
        <w:rPr>
          <w:rStyle w:val="Siln"/>
          <w:b w:val="0"/>
        </w:rPr>
        <w:t>Zhotovitel</w:t>
      </w:r>
      <w:r w:rsidRPr="00D54D95">
        <w:rPr>
          <w:rStyle w:val="Siln"/>
          <w:b w:val="0"/>
        </w:rPr>
        <w:t xml:space="preserve"> a dva </w:t>
      </w:r>
      <w:r w:rsidR="003C3D36">
        <w:rPr>
          <w:rStyle w:val="Siln"/>
          <w:b w:val="0"/>
        </w:rPr>
        <w:t>Objednatel</w:t>
      </w:r>
      <w:r w:rsidRPr="00D54D95">
        <w:rPr>
          <w:rStyle w:val="Siln"/>
          <w:b w:val="0"/>
        </w:rPr>
        <w:t>. Každý stejnopis bude podepsán oběma stranami a má právní sílu originálu.</w:t>
      </w:r>
    </w:p>
    <w:p w14:paraId="2D1F1FFA" w14:textId="39103738" w:rsidR="005E41FF" w:rsidRPr="00D54D95" w:rsidRDefault="005E41FF" w:rsidP="00701C6F">
      <w:pPr>
        <w:pStyle w:val="Nzev"/>
        <w:keepNext w:val="0"/>
        <w:numPr>
          <w:ilvl w:val="1"/>
          <w:numId w:val="28"/>
        </w:numPr>
        <w:ind w:left="567" w:hanging="567"/>
        <w:jc w:val="both"/>
        <w:rPr>
          <w:rStyle w:val="Siln"/>
          <w:b w:val="0"/>
        </w:rPr>
      </w:pPr>
      <w:r w:rsidRPr="00D54D95">
        <w:rPr>
          <w:rStyle w:val="Siln"/>
          <w:b w:val="0"/>
        </w:rPr>
        <w:lastRenderedPageBreak/>
        <w:t>Řádné provedení dodání SW části, poskytnutí licence a/nebo multilicence, integrace SW řešení a provedení školení uživatelů vč. předání veškeré odpovídající dokumentace, tj. řádné provedení implementace produktu</w:t>
      </w:r>
      <w:r w:rsidR="00655A7F" w:rsidRPr="00D54D95">
        <w:rPr>
          <w:rStyle w:val="Siln"/>
          <w:b w:val="0"/>
        </w:rPr>
        <w:t>,</w:t>
      </w:r>
      <w:r w:rsidRPr="00D54D95">
        <w:rPr>
          <w:rStyle w:val="Siln"/>
          <w:b w:val="0"/>
        </w:rPr>
        <w:t xml:space="preserve"> bude ověřeno v rámci akceptační procedury v průběhu testovacího provozu ukončené oboustranným podpisem akceptačního protokolu. Akceptační procedura zahrnuje ověření řádného zavedení produktu </w:t>
      </w:r>
      <w:r w:rsidR="005C5B77">
        <w:rPr>
          <w:rStyle w:val="Siln"/>
          <w:b w:val="0"/>
        </w:rPr>
        <w:t xml:space="preserve">na každém jednotlivém oddělení </w:t>
      </w:r>
      <w:r w:rsidR="003C3D36">
        <w:rPr>
          <w:rStyle w:val="Siln"/>
          <w:b w:val="0"/>
        </w:rPr>
        <w:t>Objednatel</w:t>
      </w:r>
      <w:r w:rsidRPr="00D54D95">
        <w:rPr>
          <w:rStyle w:val="Siln"/>
          <w:b w:val="0"/>
        </w:rPr>
        <w:t>e v souladu se specifikací stanovenou touto smlouvou a jejími přílohami.</w:t>
      </w:r>
    </w:p>
    <w:p w14:paraId="1E1A72D8" w14:textId="10591348" w:rsidR="005E41FF" w:rsidRPr="00435988" w:rsidRDefault="005E41FF" w:rsidP="00701C6F">
      <w:pPr>
        <w:pStyle w:val="Nzev"/>
        <w:keepNext w:val="0"/>
        <w:numPr>
          <w:ilvl w:val="1"/>
          <w:numId w:val="28"/>
        </w:numPr>
        <w:ind w:left="567" w:hanging="567"/>
        <w:jc w:val="both"/>
        <w:rPr>
          <w:rStyle w:val="Siln"/>
          <w:b w:val="0"/>
        </w:rPr>
      </w:pPr>
      <w:r w:rsidRPr="002B18A7">
        <w:rPr>
          <w:rStyle w:val="Siln"/>
          <w:b w:val="0"/>
        </w:rPr>
        <w:t xml:space="preserve">Veškerá dokumentace projektu bude </w:t>
      </w:r>
      <w:r w:rsidR="003C3D36">
        <w:rPr>
          <w:rStyle w:val="Siln"/>
          <w:b w:val="0"/>
        </w:rPr>
        <w:t>Zhotovitel</w:t>
      </w:r>
      <w:r w:rsidRPr="002B18A7">
        <w:rPr>
          <w:rStyle w:val="Siln"/>
          <w:b w:val="0"/>
        </w:rPr>
        <w:t xml:space="preserve">em </w:t>
      </w:r>
      <w:r w:rsidR="003C3D36">
        <w:rPr>
          <w:rStyle w:val="Siln"/>
          <w:b w:val="0"/>
        </w:rPr>
        <w:t>Objednatel</w:t>
      </w:r>
      <w:r w:rsidRPr="002B18A7">
        <w:rPr>
          <w:rStyle w:val="Siln"/>
          <w:b w:val="0"/>
        </w:rPr>
        <w:t xml:space="preserve">i předávána v originálech, a to jak ve formě </w:t>
      </w:r>
      <w:r w:rsidR="00A642A8">
        <w:rPr>
          <w:rStyle w:val="Siln"/>
          <w:b w:val="0"/>
        </w:rPr>
        <w:t>listinných</w:t>
      </w:r>
      <w:r w:rsidRPr="002B18A7">
        <w:rPr>
          <w:rStyle w:val="Siln"/>
          <w:b w:val="0"/>
        </w:rPr>
        <w:t xml:space="preserve"> dokumentů, tak v elektronické editovatelné podobě. </w:t>
      </w:r>
      <w:r w:rsidR="002B18A7" w:rsidRPr="002B18A7">
        <w:rPr>
          <w:b w:val="0"/>
        </w:rPr>
        <w:t xml:space="preserve">Veškerá dokumentace musí být zhotovena výhradně v českém jazyce, bude dodána ve 2 kopiích v elektronické formě ve standardních </w:t>
      </w:r>
      <w:r w:rsidR="00CC2B5D">
        <w:rPr>
          <w:b w:val="0"/>
        </w:rPr>
        <w:t xml:space="preserve">editovatelných </w:t>
      </w:r>
      <w:r w:rsidR="002B18A7" w:rsidRPr="002B18A7">
        <w:rPr>
          <w:b w:val="0"/>
        </w:rPr>
        <w:t>formátech (např. MS Office) na datovém nosiči a 1x v kopii v</w:t>
      </w:r>
      <w:r w:rsidR="00CC2B5D">
        <w:rPr>
          <w:b w:val="0"/>
        </w:rPr>
        <w:t xml:space="preserve"> listinné </w:t>
      </w:r>
      <w:r w:rsidR="002B18A7" w:rsidRPr="00435988">
        <w:rPr>
          <w:b w:val="0"/>
        </w:rPr>
        <w:t xml:space="preserve">formě. </w:t>
      </w:r>
      <w:r w:rsidR="00634940" w:rsidRPr="00435988">
        <w:rPr>
          <w:rStyle w:val="Siln"/>
          <w:b w:val="0"/>
        </w:rPr>
        <w:t xml:space="preserve">Předána bude uživatelská dokumentace, administrátorská dokumentace, </w:t>
      </w:r>
      <w:r w:rsidR="00634940" w:rsidRPr="00435988">
        <w:rPr>
          <w:b w:val="0"/>
        </w:rPr>
        <w:t>bezpečnostní dokumentace,</w:t>
      </w:r>
      <w:r w:rsidR="00634940" w:rsidRPr="00435988">
        <w:rPr>
          <w:rStyle w:val="NzevChar"/>
          <w:b/>
        </w:rPr>
        <w:t xml:space="preserve"> </w:t>
      </w:r>
      <w:r w:rsidR="00634940" w:rsidRPr="00435988">
        <w:rPr>
          <w:rStyle w:val="Siln"/>
          <w:b w:val="0"/>
        </w:rPr>
        <w:t xml:space="preserve">provozní dokumentace, </w:t>
      </w:r>
      <w:r w:rsidR="00634940" w:rsidRPr="00435988">
        <w:rPr>
          <w:b w:val="0"/>
        </w:rPr>
        <w:t>dokumentace popisující operace zpracování osobních údajů, popis integračních vazeb a</w:t>
      </w:r>
      <w:r w:rsidR="00634940" w:rsidRPr="00435988">
        <w:rPr>
          <w:rStyle w:val="NzevChar"/>
          <w:b/>
        </w:rPr>
        <w:t xml:space="preserve"> </w:t>
      </w:r>
      <w:r w:rsidR="00634940" w:rsidRPr="00435988">
        <w:rPr>
          <w:rStyle w:val="Siln"/>
          <w:b w:val="0"/>
        </w:rPr>
        <w:t>projektová dokumentace v rozsahu odpovídajícím předmětu díla, zejména pak technická dokumentace díla, zápisy z projektových porad a další odpovídající podklady nebo dokumenty související s plněním a dodáním předmětu díla.</w:t>
      </w:r>
    </w:p>
    <w:p w14:paraId="77B484B5" w14:textId="1DEE657C" w:rsidR="005E41FF" w:rsidRPr="00D54D95" w:rsidRDefault="005E41FF" w:rsidP="00701C6F">
      <w:pPr>
        <w:pStyle w:val="Nzev"/>
        <w:keepNext w:val="0"/>
        <w:numPr>
          <w:ilvl w:val="1"/>
          <w:numId w:val="28"/>
        </w:numPr>
        <w:ind w:left="567" w:hanging="567"/>
        <w:jc w:val="both"/>
        <w:rPr>
          <w:rStyle w:val="Siln"/>
          <w:b w:val="0"/>
        </w:rPr>
      </w:pPr>
      <w:r w:rsidRPr="00D54D95">
        <w:rPr>
          <w:rStyle w:val="Siln"/>
          <w:b w:val="0"/>
        </w:rPr>
        <w:t xml:space="preserve">Nejpozději na poslední den provedení předmětu díla, resp. jeho části, svolá </w:t>
      </w:r>
      <w:r w:rsidR="003C3D36">
        <w:rPr>
          <w:rStyle w:val="Siln"/>
          <w:b w:val="0"/>
        </w:rPr>
        <w:t>Zhotovitel</w:t>
      </w:r>
      <w:r w:rsidRPr="00D54D95">
        <w:rPr>
          <w:rStyle w:val="Siln"/>
          <w:b w:val="0"/>
        </w:rPr>
        <w:t xml:space="preserve"> přejímací řízení, kterým bude ukončeno akceptační řízení. Na přejímací řízení přizve </w:t>
      </w:r>
      <w:r w:rsidR="003C3D36">
        <w:rPr>
          <w:rStyle w:val="Siln"/>
          <w:b w:val="0"/>
        </w:rPr>
        <w:t>Zhotovitel</w:t>
      </w:r>
      <w:r w:rsidRPr="00D54D95">
        <w:rPr>
          <w:rStyle w:val="Siln"/>
          <w:b w:val="0"/>
        </w:rPr>
        <w:t xml:space="preserve"> </w:t>
      </w:r>
      <w:r w:rsidR="003C3D36">
        <w:rPr>
          <w:rStyle w:val="Siln"/>
          <w:b w:val="0"/>
        </w:rPr>
        <w:t>Objednatel</w:t>
      </w:r>
      <w:r w:rsidRPr="00D54D95">
        <w:rPr>
          <w:rStyle w:val="Siln"/>
          <w:b w:val="0"/>
        </w:rPr>
        <w:t xml:space="preserve">e, a to písemným oznámením, které musí být doručeno </w:t>
      </w:r>
      <w:r w:rsidR="003C3D36">
        <w:rPr>
          <w:rStyle w:val="Siln"/>
          <w:b w:val="0"/>
        </w:rPr>
        <w:t>Objednatel</w:t>
      </w:r>
      <w:r w:rsidRPr="00D54D95">
        <w:rPr>
          <w:rStyle w:val="Siln"/>
          <w:b w:val="0"/>
        </w:rPr>
        <w:t xml:space="preserve">i alespoň pět pracovních dnů předem. V případě, že nebude </w:t>
      </w:r>
      <w:r w:rsidR="003C3D36">
        <w:rPr>
          <w:rStyle w:val="Siln"/>
          <w:b w:val="0"/>
        </w:rPr>
        <w:t>Objednatel</w:t>
      </w:r>
      <w:r w:rsidRPr="00D54D95">
        <w:rPr>
          <w:rStyle w:val="Siln"/>
          <w:b w:val="0"/>
        </w:rPr>
        <w:t>i řádně a včas doručena výzva k účasti na přejímacím řízení, může dojít k přejímacímu řízení nejdříve po uplynutí pátého pracovního dne ode dne doručení písemné výzvy k zahájení přejímacího řízení.</w:t>
      </w:r>
    </w:p>
    <w:p w14:paraId="2BA389E2" w14:textId="73861768" w:rsidR="002B18A7" w:rsidRDefault="005E41FF" w:rsidP="00701C6F">
      <w:pPr>
        <w:pStyle w:val="Nzev"/>
        <w:keepNext w:val="0"/>
        <w:numPr>
          <w:ilvl w:val="1"/>
          <w:numId w:val="28"/>
        </w:numPr>
        <w:ind w:left="567" w:hanging="567"/>
        <w:jc w:val="both"/>
        <w:rPr>
          <w:rStyle w:val="Siln"/>
          <w:b w:val="0"/>
        </w:rPr>
      </w:pPr>
      <w:r w:rsidRPr="00D54D95">
        <w:rPr>
          <w:rStyle w:val="Siln"/>
          <w:b w:val="0"/>
        </w:rPr>
        <w:t xml:space="preserve">V případě, že se při přejímání předmětu díla </w:t>
      </w:r>
      <w:r w:rsidR="003C3D36">
        <w:rPr>
          <w:rStyle w:val="Siln"/>
          <w:b w:val="0"/>
        </w:rPr>
        <w:t>Objednatel</w:t>
      </w:r>
      <w:r w:rsidRPr="00D54D95">
        <w:rPr>
          <w:rStyle w:val="Siln"/>
          <w:b w:val="0"/>
        </w:rPr>
        <w:t xml:space="preserve">em prokáže, že je </w:t>
      </w:r>
      <w:r w:rsidR="003C3D36">
        <w:rPr>
          <w:rStyle w:val="Siln"/>
          <w:b w:val="0"/>
        </w:rPr>
        <w:t>Zhotovitel</w:t>
      </w:r>
      <w:r w:rsidRPr="00D54D95">
        <w:rPr>
          <w:rStyle w:val="Siln"/>
          <w:b w:val="0"/>
        </w:rPr>
        <w:t>em předáván předmět díla, který nese vady</w:t>
      </w:r>
      <w:r w:rsidR="00A54DEB" w:rsidRPr="00D54D95">
        <w:rPr>
          <w:rStyle w:val="Siln"/>
          <w:b w:val="0"/>
        </w:rPr>
        <w:t xml:space="preserve"> nebo nedodělky</w:t>
      </w:r>
      <w:r w:rsidRPr="00D54D95">
        <w:rPr>
          <w:rStyle w:val="Siln"/>
          <w:b w:val="0"/>
        </w:rPr>
        <w:t xml:space="preserve">, není </w:t>
      </w:r>
      <w:r w:rsidR="003C3D36">
        <w:rPr>
          <w:rStyle w:val="Siln"/>
          <w:b w:val="0"/>
        </w:rPr>
        <w:t>Objednatel</w:t>
      </w:r>
      <w:r w:rsidRPr="00D54D95">
        <w:rPr>
          <w:rStyle w:val="Siln"/>
          <w:b w:val="0"/>
        </w:rPr>
        <w:t xml:space="preserve"> povinen předávaný předmět díla převzít. Tato skutečnost bude uvedena v </w:t>
      </w:r>
      <w:r w:rsidR="00A54DEB" w:rsidRPr="00D54D95">
        <w:rPr>
          <w:rStyle w:val="Siln"/>
          <w:b w:val="0"/>
        </w:rPr>
        <w:t xml:space="preserve">předávacím protokolu tak, že </w:t>
      </w:r>
      <w:r w:rsidR="003C3D36">
        <w:rPr>
          <w:rStyle w:val="Siln"/>
          <w:b w:val="0"/>
        </w:rPr>
        <w:t>Objednatel</w:t>
      </w:r>
      <w:r w:rsidR="00A54DEB" w:rsidRPr="00D54D95">
        <w:rPr>
          <w:rStyle w:val="Siln"/>
          <w:b w:val="0"/>
        </w:rPr>
        <w:t xml:space="preserve"> prohlásí, že dílo nepřebírá a popíše vady a nedodělky, ve kterých spatřuje tento důvod. </w:t>
      </w:r>
      <w:r w:rsidRPr="00D54D95">
        <w:rPr>
          <w:rStyle w:val="Siln"/>
          <w:b w:val="0"/>
        </w:rPr>
        <w:t xml:space="preserve">Po odstranění těchto vad </w:t>
      </w:r>
      <w:r w:rsidR="00A54DEB" w:rsidRPr="00D54D95">
        <w:rPr>
          <w:rStyle w:val="Siln"/>
          <w:b w:val="0"/>
        </w:rPr>
        <w:t xml:space="preserve">a nedodělků </w:t>
      </w:r>
      <w:r w:rsidRPr="00D54D95">
        <w:rPr>
          <w:rStyle w:val="Siln"/>
          <w:b w:val="0"/>
        </w:rPr>
        <w:t xml:space="preserve">předmětu díla, pro které </w:t>
      </w:r>
      <w:r w:rsidR="003C3D36">
        <w:rPr>
          <w:rStyle w:val="Siln"/>
          <w:b w:val="0"/>
        </w:rPr>
        <w:t>Objednatel</w:t>
      </w:r>
      <w:r w:rsidRPr="00D54D95">
        <w:rPr>
          <w:rStyle w:val="Siln"/>
          <w:b w:val="0"/>
        </w:rPr>
        <w:t xml:space="preserve"> odmítl od </w:t>
      </w:r>
      <w:r w:rsidR="003C3D36">
        <w:rPr>
          <w:rStyle w:val="Siln"/>
          <w:b w:val="0"/>
        </w:rPr>
        <w:t>Zhotovitel</w:t>
      </w:r>
      <w:r w:rsidRPr="00D54D95">
        <w:rPr>
          <w:rStyle w:val="Siln"/>
          <w:b w:val="0"/>
        </w:rPr>
        <w:t xml:space="preserve">e předmět díla převzít, se opakuje přejímací řízení analogicky dle tohoto článku smlouvy. V takovém případě bude </w:t>
      </w:r>
      <w:r w:rsidR="00A54DEB" w:rsidRPr="00D54D95">
        <w:rPr>
          <w:rStyle w:val="Siln"/>
          <w:b w:val="0"/>
        </w:rPr>
        <w:t xml:space="preserve">sepsán nový předávací protokol s náležitostmi, tak jak je výše uvedeno. </w:t>
      </w:r>
    </w:p>
    <w:p w14:paraId="1CD463C3" w14:textId="04431FEA" w:rsidR="002B18A7" w:rsidRPr="00570F1A" w:rsidRDefault="003C3D36" w:rsidP="00701C6F">
      <w:pPr>
        <w:pStyle w:val="Nzev"/>
        <w:keepNext w:val="0"/>
        <w:numPr>
          <w:ilvl w:val="1"/>
          <w:numId w:val="28"/>
        </w:numPr>
        <w:ind w:left="567" w:hanging="567"/>
        <w:jc w:val="both"/>
        <w:rPr>
          <w:b w:val="0"/>
        </w:rPr>
      </w:pPr>
      <w:r>
        <w:rPr>
          <w:b w:val="0"/>
        </w:rPr>
        <w:t>Zhotovitel</w:t>
      </w:r>
      <w:r w:rsidR="000834B4" w:rsidRPr="00570F1A">
        <w:rPr>
          <w:b w:val="0"/>
        </w:rPr>
        <w:t xml:space="preserve"> </w:t>
      </w:r>
      <w:r w:rsidR="002B18A7" w:rsidRPr="00570F1A">
        <w:rPr>
          <w:b w:val="0"/>
        </w:rPr>
        <w:t>zajistí podporu v počátku ostrého provozu na produktivním prostředí v délce trvání minimálně 2 týdnů takto:</w:t>
      </w:r>
    </w:p>
    <w:p w14:paraId="1B03F5FA" w14:textId="4E97DDE1" w:rsidR="002B18A7" w:rsidRPr="00570F1A" w:rsidRDefault="002B18A7" w:rsidP="00701C6F">
      <w:pPr>
        <w:pStyle w:val="Odstavecseseznamem"/>
        <w:numPr>
          <w:ilvl w:val="0"/>
          <w:numId w:val="2"/>
        </w:numPr>
        <w:ind w:left="1134" w:hanging="357"/>
      </w:pPr>
      <w:r w:rsidRPr="00570F1A">
        <w:t xml:space="preserve">Fyzická přítomnost (v sídle </w:t>
      </w:r>
      <w:r w:rsidR="00CC2B5D">
        <w:t>Objednatele</w:t>
      </w:r>
      <w:r w:rsidRPr="00570F1A">
        <w:t>) jednoho specialisty dodavatele jeden den v každém týdnu (konkrétní termíny budou upřesněny před zahájením zkušebního provozu).</w:t>
      </w:r>
    </w:p>
    <w:p w14:paraId="02002BE6" w14:textId="1AD0F340" w:rsidR="002B18A7" w:rsidRPr="00570F1A" w:rsidRDefault="002B18A7" w:rsidP="00701C6F">
      <w:pPr>
        <w:pStyle w:val="Odstavecseseznamem"/>
        <w:numPr>
          <w:ilvl w:val="0"/>
          <w:numId w:val="2"/>
        </w:numPr>
        <w:ind w:left="1134" w:hanging="357"/>
      </w:pPr>
      <w:r w:rsidRPr="00570F1A">
        <w:t xml:space="preserve">Možnost technické podpory formou telefonické konzultace se specialistou dodavatele s dostupností maximálně 2 hodin od nahlášení požadavku v pracovní dny v době od 8:00 do 16:30 hod. v termínech bez fyzické přítomnosti specialisty dodavatele v sídle </w:t>
      </w:r>
      <w:r w:rsidR="00CC2B5D">
        <w:t>Objednatel</w:t>
      </w:r>
      <w:r w:rsidRPr="00570F1A">
        <w:t>e v průběhu 2 týdnů podpory.</w:t>
      </w:r>
    </w:p>
    <w:p w14:paraId="1594B556" w14:textId="6F641FF2" w:rsidR="00655A7F" w:rsidRPr="00D54D95" w:rsidRDefault="005E41FF" w:rsidP="00701C6F">
      <w:pPr>
        <w:pStyle w:val="Nzev"/>
        <w:keepNext w:val="0"/>
        <w:numPr>
          <w:ilvl w:val="1"/>
          <w:numId w:val="28"/>
        </w:numPr>
        <w:ind w:left="567" w:hanging="567"/>
        <w:jc w:val="both"/>
        <w:rPr>
          <w:rStyle w:val="Siln"/>
          <w:b w:val="0"/>
        </w:rPr>
      </w:pPr>
      <w:bookmarkStart w:id="20" w:name="_Ref513665482"/>
      <w:bookmarkStart w:id="21" w:name="_Hlk66728026"/>
      <w:r w:rsidRPr="00D54D95">
        <w:rPr>
          <w:rStyle w:val="Siln"/>
          <w:b w:val="0"/>
        </w:rPr>
        <w:t xml:space="preserve">Záruka za jakost jako nedílná součást díla bude </w:t>
      </w:r>
      <w:r w:rsidR="003C3D36">
        <w:rPr>
          <w:rStyle w:val="Siln"/>
          <w:b w:val="0"/>
        </w:rPr>
        <w:t>Zhotovitel</w:t>
      </w:r>
      <w:r w:rsidRPr="00D54D95">
        <w:rPr>
          <w:rStyle w:val="Siln"/>
          <w:b w:val="0"/>
        </w:rPr>
        <w:t xml:space="preserve">em držena po dobu </w:t>
      </w:r>
      <w:r w:rsidR="000834B4">
        <w:rPr>
          <w:rStyle w:val="Siln"/>
          <w:b w:val="0"/>
        </w:rPr>
        <w:t xml:space="preserve">24 </w:t>
      </w:r>
      <w:r w:rsidRPr="00D54D95">
        <w:rPr>
          <w:rStyle w:val="Siln"/>
          <w:b w:val="0"/>
        </w:rPr>
        <w:t>měsíců,</w:t>
      </w:r>
      <w:r w:rsidR="00A54DEB" w:rsidRPr="00D54D95">
        <w:rPr>
          <w:rStyle w:val="Siln"/>
          <w:b w:val="0"/>
        </w:rPr>
        <w:t xml:space="preserve"> když záruční lhůta začíná běžet ode dne předání a převzetí díla.</w:t>
      </w:r>
      <w:bookmarkEnd w:id="20"/>
      <w:r w:rsidR="00CC2B5D">
        <w:rPr>
          <w:rStyle w:val="Siln"/>
          <w:b w:val="0"/>
        </w:rPr>
        <w:t xml:space="preserve"> Součástí standardní záruky je poskytování Provozní podpory za podmínek definovaných touto smlouvu.</w:t>
      </w:r>
    </w:p>
    <w:bookmarkEnd w:id="21"/>
    <w:p w14:paraId="04FD504E" w14:textId="77777777" w:rsidR="005E41FF" w:rsidRPr="00D745B0" w:rsidRDefault="005E41FF" w:rsidP="00701C6F">
      <w:pPr>
        <w:pStyle w:val="Odstavecseseznamem"/>
        <w:ind w:left="360"/>
      </w:pPr>
    </w:p>
    <w:p w14:paraId="465EEFA3" w14:textId="4818E939" w:rsidR="00701C6F" w:rsidRPr="00105BB0" w:rsidRDefault="00701C6F" w:rsidP="00701C6F">
      <w:pPr>
        <w:pStyle w:val="Nadpis1"/>
      </w:pPr>
      <w:bookmarkStart w:id="22" w:name="_Ref512436768"/>
      <w:r w:rsidRPr="00105BB0">
        <w:t>Vlastnické právo, nebezpečí škody na věci a právo užití</w:t>
      </w:r>
      <w:bookmarkEnd w:id="22"/>
    </w:p>
    <w:p w14:paraId="431C2811" w14:textId="235FE979" w:rsidR="00701C6F" w:rsidRPr="00701C6F" w:rsidRDefault="00701C6F" w:rsidP="00701C6F">
      <w:pPr>
        <w:pStyle w:val="Nzev"/>
        <w:keepNext w:val="0"/>
        <w:numPr>
          <w:ilvl w:val="1"/>
          <w:numId w:val="28"/>
        </w:numPr>
        <w:ind w:left="567" w:hanging="567"/>
        <w:jc w:val="both"/>
        <w:rPr>
          <w:rStyle w:val="Siln"/>
          <w:b w:val="0"/>
        </w:rPr>
      </w:pPr>
      <w:r w:rsidRPr="00701C6F">
        <w:rPr>
          <w:rStyle w:val="Siln"/>
          <w:b w:val="0"/>
        </w:rPr>
        <w:t xml:space="preserve">Zhotovitel prohlašuje, že vlastnické právo a nebezpečí škody na věci k Dílu přechází na Objednatele dnem </w:t>
      </w:r>
      <w:r w:rsidR="00666B3B">
        <w:rPr>
          <w:rStyle w:val="Siln"/>
          <w:b w:val="0"/>
        </w:rPr>
        <w:t xml:space="preserve">Kompletní </w:t>
      </w:r>
      <w:r>
        <w:rPr>
          <w:rStyle w:val="Siln"/>
          <w:b w:val="0"/>
        </w:rPr>
        <w:t>akceptace IS RIS</w:t>
      </w:r>
      <w:r w:rsidRPr="00701C6F">
        <w:rPr>
          <w:rStyle w:val="Siln"/>
          <w:b w:val="0"/>
        </w:rPr>
        <w:t xml:space="preserve">. </w:t>
      </w:r>
    </w:p>
    <w:p w14:paraId="2A39E493" w14:textId="77777777" w:rsidR="00701C6F" w:rsidRPr="00701C6F" w:rsidRDefault="00701C6F" w:rsidP="00701C6F">
      <w:pPr>
        <w:pStyle w:val="Nzev"/>
        <w:keepNext w:val="0"/>
        <w:numPr>
          <w:ilvl w:val="1"/>
          <w:numId w:val="28"/>
        </w:numPr>
        <w:ind w:left="567" w:hanging="567"/>
        <w:jc w:val="both"/>
        <w:rPr>
          <w:rStyle w:val="Siln"/>
          <w:b w:val="0"/>
        </w:rPr>
      </w:pPr>
      <w:r w:rsidRPr="00701C6F">
        <w:rPr>
          <w:rStyle w:val="Siln"/>
          <w:b w:val="0"/>
        </w:rPr>
        <w:t>Vzhledem k tomu, že součástí plnění je i plnění, které může naplňovat znaky autorského díla ve smyslu zákona č. 121/2000 Sb., Zákona o právu autorském, o právech souvisejících s právem autorským a o změně některých zákonů (dále také „AZ“), jsou k těmto částem plnění poskytována příslušná oprávnění za podmínek sjednaných dále v tomto článku Smlouvy, resp. Objednatel je oprávněn veškeré součásti Plnění považované za autorské dílo ve smyslu AZ (dále také „Autorské dílo“ či „Autorská díla“) užívat dle níže uvedených podmínek.</w:t>
      </w:r>
    </w:p>
    <w:p w14:paraId="0A02B16C" w14:textId="77777777" w:rsidR="00701C6F" w:rsidRPr="00701C6F" w:rsidRDefault="00701C6F" w:rsidP="00701C6F">
      <w:pPr>
        <w:pStyle w:val="Nzev"/>
        <w:keepNext w:val="0"/>
        <w:numPr>
          <w:ilvl w:val="1"/>
          <w:numId w:val="28"/>
        </w:numPr>
        <w:ind w:left="567" w:hanging="567"/>
        <w:jc w:val="both"/>
        <w:rPr>
          <w:rStyle w:val="Siln"/>
          <w:b w:val="0"/>
        </w:rPr>
      </w:pPr>
      <w:bookmarkStart w:id="23" w:name="_Ref506149416"/>
      <w:r w:rsidRPr="00701C6F">
        <w:rPr>
          <w:rStyle w:val="Siln"/>
          <w:b w:val="0"/>
        </w:rPr>
        <w:t xml:space="preserve">Objednatel je oprávněn Autorské dílo užívat dle níže uvedených licenčních podmínek (dále také „Licence“), a to od okamžiku účinnosti poskytnutí Licence, přičemž Zhotovitel poskytuje Objednateli </w:t>
      </w:r>
      <w:r w:rsidRPr="00701C6F">
        <w:rPr>
          <w:rStyle w:val="Siln"/>
          <w:b w:val="0"/>
        </w:rPr>
        <w:lastRenderedPageBreak/>
        <w:t>Licenci s účinností, která nastává okamžikem převzetí Plnění či jeho části, jehož je Autorské dílo součástí. Licence je udělena k užití Autorského díla Objednatelem k jakémukoliv účelu a v rozsahu, v jakém uzná za nezbytné, vhodné či přiměřené. Platí přitom následující:</w:t>
      </w:r>
      <w:bookmarkEnd w:id="23"/>
    </w:p>
    <w:p w14:paraId="245D43CB" w14:textId="77777777" w:rsidR="00701C6F" w:rsidRDefault="00701C6F" w:rsidP="00701C6F">
      <w:pPr>
        <w:pStyle w:val="Odstavecseseznamem"/>
        <w:numPr>
          <w:ilvl w:val="3"/>
          <w:numId w:val="33"/>
        </w:numPr>
        <w:tabs>
          <w:tab w:val="clear" w:pos="720"/>
        </w:tabs>
        <w:ind w:left="1276" w:hanging="567"/>
        <w:rPr>
          <w:rFonts w:eastAsia="Calibri"/>
          <w:lang w:eastAsia="en-GB"/>
        </w:rPr>
      </w:pPr>
      <w:r w:rsidRPr="00105BB0">
        <w:rPr>
          <w:rFonts w:eastAsia="Calibri"/>
          <w:lang w:eastAsia="en-GB"/>
        </w:rPr>
        <w:t>Licence je poskytována jako nevýhradní (je-li Autorským dílem počítačový program, vztahuje se Licence ve stejném rozsahu na Autorské dílo ve strojovém i zdrojovém kódu, jakož i na koncepční přípravné materiály);</w:t>
      </w:r>
    </w:p>
    <w:p w14:paraId="28FE8822" w14:textId="77777777" w:rsidR="00701C6F" w:rsidRDefault="00701C6F" w:rsidP="00701C6F">
      <w:pPr>
        <w:pStyle w:val="Odstavecseseznamem"/>
        <w:numPr>
          <w:ilvl w:val="3"/>
          <w:numId w:val="33"/>
        </w:numPr>
        <w:tabs>
          <w:tab w:val="clear" w:pos="720"/>
        </w:tabs>
        <w:ind w:left="1276" w:hanging="567"/>
        <w:rPr>
          <w:rFonts w:eastAsia="Calibri"/>
          <w:lang w:eastAsia="en-GB"/>
        </w:rPr>
      </w:pPr>
      <w:r w:rsidRPr="00105BB0">
        <w:rPr>
          <w:rFonts w:eastAsia="Calibri"/>
          <w:lang w:eastAsia="en-GB"/>
        </w:rPr>
        <w:t>Licence je neomezená, tj. bez časového (udělená na dobu určitou v délce trvání majetkových práv autorských k příslušným Autorským dílům), územního a</w:t>
      </w:r>
      <w:r>
        <w:rPr>
          <w:rFonts w:eastAsia="Calibri"/>
          <w:lang w:eastAsia="en-GB"/>
        </w:rPr>
        <w:t> </w:t>
      </w:r>
      <w:r w:rsidRPr="00105BB0">
        <w:rPr>
          <w:rFonts w:eastAsia="Calibri"/>
          <w:lang w:eastAsia="en-GB"/>
        </w:rPr>
        <w:t>množstevního omezení a pro všechny způsoby užití;</w:t>
      </w:r>
    </w:p>
    <w:p w14:paraId="282B507F" w14:textId="77777777" w:rsidR="00701C6F" w:rsidRDefault="00701C6F" w:rsidP="00701C6F">
      <w:pPr>
        <w:pStyle w:val="Odstavecseseznamem"/>
        <w:numPr>
          <w:ilvl w:val="3"/>
          <w:numId w:val="33"/>
        </w:numPr>
        <w:tabs>
          <w:tab w:val="clear" w:pos="720"/>
        </w:tabs>
        <w:ind w:left="1276" w:hanging="567"/>
        <w:rPr>
          <w:rFonts w:eastAsia="Calibri"/>
          <w:lang w:eastAsia="en-GB"/>
        </w:rPr>
      </w:pPr>
      <w:r w:rsidRPr="00105BB0">
        <w:rPr>
          <w:rFonts w:eastAsia="Calibri"/>
          <w:lang w:eastAsia="en-GB"/>
        </w:rPr>
        <w:t xml:space="preserve">Objednatel je oprávněn výsledky činnosti (Autorská díla) užít v původní nebo jinou osobou zpracované či jinak změněné podobě, samostatně nebo v souboru anebo ve spojení s jiným dílem či prvky; </w:t>
      </w:r>
    </w:p>
    <w:p w14:paraId="20BBF32D" w14:textId="77777777" w:rsidR="00701C6F" w:rsidRDefault="00701C6F" w:rsidP="00701C6F">
      <w:pPr>
        <w:pStyle w:val="Odstavecseseznamem"/>
        <w:numPr>
          <w:ilvl w:val="3"/>
          <w:numId w:val="33"/>
        </w:numPr>
        <w:tabs>
          <w:tab w:val="clear" w:pos="720"/>
        </w:tabs>
        <w:ind w:left="1276" w:hanging="567"/>
        <w:rPr>
          <w:rFonts w:eastAsia="Calibri"/>
          <w:lang w:eastAsia="en-GB"/>
        </w:rPr>
      </w:pPr>
      <w:r w:rsidRPr="00105BB0">
        <w:rPr>
          <w:rFonts w:eastAsia="Calibri"/>
          <w:lang w:eastAsia="en-GB"/>
        </w:rPr>
        <w:t xml:space="preserve">Licence je bez jakéhokoliv dalšího svolení </w:t>
      </w:r>
      <w:r>
        <w:rPr>
          <w:rFonts w:eastAsia="Calibri"/>
          <w:lang w:eastAsia="en-GB"/>
        </w:rPr>
        <w:t>Zhotovitel</w:t>
      </w:r>
      <w:r w:rsidRPr="00105BB0">
        <w:rPr>
          <w:rFonts w:eastAsia="Calibri"/>
          <w:lang w:eastAsia="en-GB"/>
        </w:rPr>
        <w:t>e poskytnuta Objednateli s</w:t>
      </w:r>
      <w:r>
        <w:rPr>
          <w:rFonts w:eastAsia="Calibri"/>
          <w:lang w:eastAsia="en-GB"/>
        </w:rPr>
        <w:t> </w:t>
      </w:r>
      <w:r w:rsidRPr="00105BB0">
        <w:rPr>
          <w:rFonts w:eastAsia="Calibri"/>
          <w:lang w:eastAsia="en-GB"/>
        </w:rPr>
        <w:t>právem poskytnutí podlicence třetí osobě;</w:t>
      </w:r>
    </w:p>
    <w:p w14:paraId="656CD36C" w14:textId="77777777" w:rsidR="00701C6F" w:rsidRDefault="00701C6F" w:rsidP="00701C6F">
      <w:pPr>
        <w:pStyle w:val="Odstavecseseznamem"/>
        <w:numPr>
          <w:ilvl w:val="3"/>
          <w:numId w:val="33"/>
        </w:numPr>
        <w:tabs>
          <w:tab w:val="clear" w:pos="720"/>
        </w:tabs>
        <w:ind w:left="1276" w:hanging="567"/>
        <w:rPr>
          <w:rFonts w:eastAsia="Calibri"/>
          <w:lang w:eastAsia="en-GB"/>
        </w:rPr>
      </w:pPr>
      <w:r w:rsidRPr="00105BB0">
        <w:rPr>
          <w:rFonts w:eastAsia="Calibri"/>
          <w:lang w:eastAsia="en-GB"/>
        </w:rPr>
        <w:t xml:space="preserve">Licence je bez jakéhokoliv dalšího svolení </w:t>
      </w:r>
      <w:r>
        <w:rPr>
          <w:rFonts w:eastAsia="Calibri"/>
          <w:lang w:eastAsia="en-GB"/>
        </w:rPr>
        <w:t>Zhotovitel</w:t>
      </w:r>
      <w:r w:rsidRPr="00105BB0">
        <w:rPr>
          <w:rFonts w:eastAsia="Calibri"/>
          <w:lang w:eastAsia="en-GB"/>
        </w:rPr>
        <w:t>e poskytnuta Objednateli s</w:t>
      </w:r>
      <w:r>
        <w:rPr>
          <w:rFonts w:eastAsia="Calibri"/>
          <w:lang w:eastAsia="en-GB"/>
        </w:rPr>
        <w:t> </w:t>
      </w:r>
      <w:r w:rsidRPr="00105BB0">
        <w:rPr>
          <w:rFonts w:eastAsia="Calibri"/>
          <w:lang w:eastAsia="en-GB"/>
        </w:rPr>
        <w:t>právem jejího postoupení (převodu) jakékoliv třetí osobě;</w:t>
      </w:r>
    </w:p>
    <w:p w14:paraId="1AF7BA6B" w14:textId="77777777" w:rsidR="00701C6F" w:rsidRDefault="00701C6F" w:rsidP="00701C6F">
      <w:pPr>
        <w:pStyle w:val="Odstavecseseznamem"/>
        <w:numPr>
          <w:ilvl w:val="3"/>
          <w:numId w:val="33"/>
        </w:numPr>
        <w:tabs>
          <w:tab w:val="clear" w:pos="720"/>
        </w:tabs>
        <w:ind w:left="1276" w:hanging="567"/>
        <w:rPr>
          <w:rFonts w:eastAsia="Calibri"/>
          <w:lang w:eastAsia="en-GB"/>
        </w:rPr>
      </w:pPr>
      <w:r w:rsidRPr="00105BB0">
        <w:rPr>
          <w:rFonts w:eastAsia="Calibri"/>
          <w:lang w:eastAsia="en-GB"/>
        </w:rPr>
        <w:t>Licence se vztahuje automaticky i na všechny nové verze, úpravy a překlady příslušných Autorských děl;</w:t>
      </w:r>
    </w:p>
    <w:p w14:paraId="2CB748BB" w14:textId="77777777" w:rsidR="00701C6F" w:rsidRDefault="00701C6F" w:rsidP="00701C6F">
      <w:pPr>
        <w:pStyle w:val="Odstavecseseznamem"/>
        <w:numPr>
          <w:ilvl w:val="3"/>
          <w:numId w:val="33"/>
        </w:numPr>
        <w:tabs>
          <w:tab w:val="clear" w:pos="720"/>
        </w:tabs>
        <w:ind w:left="1276" w:hanging="567"/>
        <w:rPr>
          <w:rFonts w:eastAsia="Calibri"/>
          <w:lang w:eastAsia="en-GB"/>
        </w:rPr>
      </w:pPr>
      <w:r>
        <w:rPr>
          <w:rFonts w:eastAsia="Calibri"/>
          <w:lang w:eastAsia="en-GB"/>
        </w:rPr>
        <w:t>Zhotovitel</w:t>
      </w:r>
      <w:r w:rsidRPr="00105BB0">
        <w:rPr>
          <w:rFonts w:eastAsia="Calibri"/>
          <w:lang w:eastAsia="en-GB"/>
        </w:rPr>
        <w:t xml:space="preserve"> společně s Licencí poskytuje Objednateli právo provádět jakékoliv modifikace, úpravy, změny Autorského díla a dle svého uvážení do něj zasahovat, zapracovávat ho do dalších Autorských děl, zařazovat ho do děl souborných či</w:t>
      </w:r>
      <w:r>
        <w:rPr>
          <w:rFonts w:eastAsia="Calibri"/>
          <w:lang w:eastAsia="en-GB"/>
        </w:rPr>
        <w:t> </w:t>
      </w:r>
      <w:r w:rsidRPr="00105BB0">
        <w:rPr>
          <w:rFonts w:eastAsia="Calibri"/>
          <w:lang w:eastAsia="en-GB"/>
        </w:rPr>
        <w:t>do</w:t>
      </w:r>
      <w:r>
        <w:rPr>
          <w:rFonts w:eastAsia="Calibri"/>
          <w:lang w:eastAsia="en-GB"/>
        </w:rPr>
        <w:t> </w:t>
      </w:r>
      <w:r w:rsidRPr="00105BB0">
        <w:rPr>
          <w:rFonts w:eastAsia="Calibri"/>
          <w:lang w:eastAsia="en-GB"/>
        </w:rPr>
        <w:t>databází apod., a to i prostřednictvím třetích osob;</w:t>
      </w:r>
    </w:p>
    <w:p w14:paraId="0E6DE7B5" w14:textId="77777777" w:rsidR="00701C6F" w:rsidRPr="00105BB0" w:rsidRDefault="00701C6F" w:rsidP="00701C6F">
      <w:pPr>
        <w:pStyle w:val="Odstavecseseznamem"/>
        <w:numPr>
          <w:ilvl w:val="3"/>
          <w:numId w:val="33"/>
        </w:numPr>
        <w:tabs>
          <w:tab w:val="clear" w:pos="720"/>
        </w:tabs>
        <w:ind w:left="1276" w:hanging="567"/>
        <w:rPr>
          <w:rFonts w:eastAsia="Calibri"/>
          <w:lang w:eastAsia="en-GB"/>
        </w:rPr>
      </w:pPr>
      <w:r w:rsidRPr="00105BB0">
        <w:rPr>
          <w:rFonts w:eastAsia="Calibri"/>
          <w:lang w:eastAsia="en-GB"/>
        </w:rPr>
        <w:t>licenční poplatek za výše uvedená oprávnění k příslušným Autorským dílům je</w:t>
      </w:r>
      <w:r>
        <w:rPr>
          <w:rFonts w:eastAsia="Calibri"/>
          <w:lang w:eastAsia="en-GB"/>
        </w:rPr>
        <w:t> </w:t>
      </w:r>
      <w:r w:rsidRPr="00105BB0">
        <w:rPr>
          <w:rFonts w:eastAsia="Calibri"/>
          <w:lang w:eastAsia="en-GB"/>
        </w:rPr>
        <w:t>zahrnut v ceně za provedení Plnění s přihlédnutím k účelu licence a způsobu a</w:t>
      </w:r>
      <w:r>
        <w:rPr>
          <w:rFonts w:eastAsia="Calibri"/>
          <w:lang w:eastAsia="en-GB"/>
        </w:rPr>
        <w:t> </w:t>
      </w:r>
      <w:r w:rsidRPr="00105BB0">
        <w:rPr>
          <w:rFonts w:eastAsia="Calibri"/>
          <w:lang w:eastAsia="en-GB"/>
        </w:rPr>
        <w:t>okolnostem užití Autorských děl a k územnímu a časovému a množstevnímu rozsahu Licence.</w:t>
      </w:r>
    </w:p>
    <w:p w14:paraId="295EBFF4" w14:textId="36AF9540" w:rsidR="00701C6F" w:rsidRPr="00701C6F" w:rsidRDefault="00701C6F" w:rsidP="00701C6F">
      <w:pPr>
        <w:pStyle w:val="Nzev"/>
        <w:keepNext w:val="0"/>
        <w:numPr>
          <w:ilvl w:val="1"/>
          <w:numId w:val="28"/>
        </w:numPr>
        <w:ind w:left="567" w:hanging="567"/>
        <w:jc w:val="both"/>
        <w:rPr>
          <w:rStyle w:val="Siln"/>
          <w:b w:val="0"/>
        </w:rPr>
      </w:pPr>
      <w:bookmarkStart w:id="24" w:name="_Ref506149456"/>
      <w:r w:rsidRPr="00701C6F">
        <w:rPr>
          <w:rStyle w:val="Siln"/>
          <w:b w:val="0"/>
        </w:rPr>
        <w:t xml:space="preserve">V souvislosti s poskytnutými oprávněními dle bodu </w:t>
      </w:r>
      <w:r w:rsidRPr="00701C6F">
        <w:rPr>
          <w:rStyle w:val="Siln"/>
          <w:b w:val="0"/>
        </w:rPr>
        <w:fldChar w:fldCharType="begin"/>
      </w:r>
      <w:r w:rsidRPr="00701C6F">
        <w:rPr>
          <w:rStyle w:val="Siln"/>
          <w:b w:val="0"/>
        </w:rPr>
        <w:instrText xml:space="preserve"> REF _Ref506149416 \r \h </w:instrText>
      </w:r>
      <w:r>
        <w:rPr>
          <w:rStyle w:val="Siln"/>
          <w:b w:val="0"/>
        </w:rPr>
        <w:instrText xml:space="preserve"> \* MERGEFORMAT </w:instrText>
      </w:r>
      <w:r w:rsidRPr="00701C6F">
        <w:rPr>
          <w:rStyle w:val="Siln"/>
          <w:b w:val="0"/>
        </w:rPr>
      </w:r>
      <w:r w:rsidRPr="00701C6F">
        <w:rPr>
          <w:rStyle w:val="Siln"/>
          <w:b w:val="0"/>
        </w:rPr>
        <w:fldChar w:fldCharType="separate"/>
      </w:r>
      <w:r>
        <w:rPr>
          <w:rStyle w:val="Siln"/>
          <w:b w:val="0"/>
        </w:rPr>
        <w:t>5.3</w:t>
      </w:r>
      <w:r w:rsidRPr="00701C6F">
        <w:rPr>
          <w:rStyle w:val="Siln"/>
          <w:b w:val="0"/>
        </w:rPr>
        <w:fldChar w:fldCharType="end"/>
      </w:r>
      <w:r w:rsidRPr="00701C6F">
        <w:rPr>
          <w:rStyle w:val="Siln"/>
          <w:b w:val="0"/>
        </w:rPr>
        <w:t xml:space="preserve"> Smlouvy je Zhotovitel povinen nejpozději v rámci předání příslušné části plnění předat Objednateli plně komentovaný zdrojový kód každé jednotlivé části Autorského díla, která je počítačovým programem, a která je Objednateli poskytována na základě </w:t>
      </w:r>
      <w:r>
        <w:rPr>
          <w:rStyle w:val="Siln"/>
          <w:b w:val="0"/>
        </w:rPr>
        <w:t>p</w:t>
      </w:r>
      <w:r w:rsidRPr="00701C6F">
        <w:rPr>
          <w:rStyle w:val="Siln"/>
          <w:b w:val="0"/>
        </w:rPr>
        <w:t xml:space="preserve">lnění dle </w:t>
      </w:r>
      <w:r>
        <w:rPr>
          <w:rStyle w:val="Siln"/>
          <w:b w:val="0"/>
        </w:rPr>
        <w:t>této s</w:t>
      </w:r>
      <w:r w:rsidRPr="00701C6F">
        <w:rPr>
          <w:rStyle w:val="Siln"/>
          <w:b w:val="0"/>
        </w:rPr>
        <w:t xml:space="preserve">mlouvy. Zdrojový kód musí být spustitelný v prostředí Objednatele a zaručující možnost ověření, že je kompletní a ve správné verzi, tzn. umožňující kompilaci, instalaci, spuštění a ověření funkcionality, a to včetně podrobné dokumentace zdrojového kódu. Zdrojový kód bude Objednateli Zhotovitelem předán na nepřepisovatelném technickém nosiči dat s viditelně označeným názvem „Zdrojový kód“ a označením počítačového programu či její části a jeho verze a dne předání zdrojového kódu. O předání technického nosiče dat bude </w:t>
      </w:r>
      <w:r>
        <w:rPr>
          <w:rStyle w:val="Siln"/>
          <w:b w:val="0"/>
        </w:rPr>
        <w:t>smluvními s</w:t>
      </w:r>
      <w:r w:rsidRPr="00701C6F">
        <w:rPr>
          <w:rStyle w:val="Siln"/>
          <w:b w:val="0"/>
        </w:rPr>
        <w:t>tranami sepsán a podepsán písemný předávací protokol.</w:t>
      </w:r>
      <w:bookmarkEnd w:id="24"/>
    </w:p>
    <w:p w14:paraId="32F6CC22" w14:textId="253F4F91" w:rsidR="00701C6F" w:rsidRPr="00701C6F" w:rsidRDefault="00701C6F" w:rsidP="00701C6F">
      <w:pPr>
        <w:pStyle w:val="Nzev"/>
        <w:keepNext w:val="0"/>
        <w:numPr>
          <w:ilvl w:val="1"/>
          <w:numId w:val="28"/>
        </w:numPr>
        <w:ind w:left="567" w:hanging="567"/>
        <w:jc w:val="both"/>
        <w:rPr>
          <w:rStyle w:val="Siln"/>
          <w:b w:val="0"/>
        </w:rPr>
      </w:pPr>
      <w:bookmarkStart w:id="25" w:name="_Ref506149633"/>
      <w:r w:rsidRPr="00701C6F">
        <w:rPr>
          <w:rStyle w:val="Siln"/>
          <w:b w:val="0"/>
        </w:rPr>
        <w:t xml:space="preserve">Povinnost Zhotovitele uvedená v bodu </w:t>
      </w:r>
      <w:r w:rsidRPr="00701C6F">
        <w:rPr>
          <w:rStyle w:val="Siln"/>
          <w:b w:val="0"/>
        </w:rPr>
        <w:fldChar w:fldCharType="begin"/>
      </w:r>
      <w:r w:rsidRPr="00701C6F">
        <w:rPr>
          <w:rStyle w:val="Siln"/>
          <w:b w:val="0"/>
        </w:rPr>
        <w:instrText xml:space="preserve"> REF _Ref506149456 \r \h </w:instrText>
      </w:r>
      <w:r>
        <w:rPr>
          <w:rStyle w:val="Siln"/>
          <w:b w:val="0"/>
        </w:rPr>
        <w:instrText xml:space="preserve"> \* MERGEFORMAT </w:instrText>
      </w:r>
      <w:r w:rsidRPr="00701C6F">
        <w:rPr>
          <w:rStyle w:val="Siln"/>
          <w:b w:val="0"/>
        </w:rPr>
      </w:r>
      <w:r w:rsidRPr="00701C6F">
        <w:rPr>
          <w:rStyle w:val="Siln"/>
          <w:b w:val="0"/>
        </w:rPr>
        <w:fldChar w:fldCharType="separate"/>
      </w:r>
      <w:r>
        <w:rPr>
          <w:rStyle w:val="Siln"/>
          <w:b w:val="0"/>
        </w:rPr>
        <w:t>5.4</w:t>
      </w:r>
      <w:r w:rsidRPr="00701C6F">
        <w:rPr>
          <w:rStyle w:val="Siln"/>
          <w:b w:val="0"/>
        </w:rPr>
        <w:fldChar w:fldCharType="end"/>
      </w:r>
      <w:r w:rsidRPr="00701C6F">
        <w:rPr>
          <w:rStyle w:val="Siln"/>
          <w:b w:val="0"/>
        </w:rPr>
        <w:t xml:space="preserve"> Smlouvy se použije i pro jakékoliv opravy, změny, doplnění, upgrade nebo update zdrojového kódu každé jednotlivé části Autorského díla, která je počítačovým programem, k nimž dojde při plnění Smlouvy nebo v rámci záručních oprav (dále také „Změna zdrojového kódu“). Dokumentace Změny zdrojového kódu musí obsahovat podrobný popis a komentář každého zásahu do zdrojového kódu.</w:t>
      </w:r>
      <w:bookmarkEnd w:id="25"/>
    </w:p>
    <w:p w14:paraId="4101FBAF" w14:textId="77777777" w:rsidR="00701C6F" w:rsidRPr="00701C6F" w:rsidRDefault="00701C6F" w:rsidP="00701C6F">
      <w:pPr>
        <w:pStyle w:val="Nzev"/>
        <w:keepNext w:val="0"/>
        <w:numPr>
          <w:ilvl w:val="1"/>
          <w:numId w:val="28"/>
        </w:numPr>
        <w:ind w:left="567" w:hanging="567"/>
        <w:jc w:val="both"/>
        <w:rPr>
          <w:rStyle w:val="Siln"/>
          <w:b w:val="0"/>
        </w:rPr>
      </w:pPr>
      <w:r w:rsidRPr="00701C6F">
        <w:rPr>
          <w:rStyle w:val="Siln"/>
          <w:b w:val="0"/>
        </w:rPr>
        <w:t>Součástí dodávky zahrnující komentovaný zdrojový kód bude také Metodika užití zdrojového kódu umožňující udržení budoucí konzistence zdrojového kódu a komentářů zdrojového kódu.</w:t>
      </w:r>
    </w:p>
    <w:p w14:paraId="04213F6C" w14:textId="18F85B0D" w:rsidR="00701C6F" w:rsidRPr="00701C6F" w:rsidRDefault="00701C6F" w:rsidP="00701C6F">
      <w:pPr>
        <w:pStyle w:val="Nzev"/>
        <w:keepNext w:val="0"/>
        <w:numPr>
          <w:ilvl w:val="1"/>
          <w:numId w:val="28"/>
        </w:numPr>
        <w:ind w:left="567" w:hanging="567"/>
        <w:jc w:val="both"/>
        <w:rPr>
          <w:rStyle w:val="Siln"/>
          <w:b w:val="0"/>
        </w:rPr>
      </w:pPr>
      <w:bookmarkStart w:id="26" w:name="_Ref506149833"/>
      <w:r w:rsidRPr="00701C6F">
        <w:rPr>
          <w:rStyle w:val="Siln"/>
          <w:b w:val="0"/>
        </w:rPr>
        <w:t xml:space="preserve">SW platforma: Součástí </w:t>
      </w:r>
      <w:r>
        <w:rPr>
          <w:rStyle w:val="Siln"/>
          <w:b w:val="0"/>
        </w:rPr>
        <w:t>p</w:t>
      </w:r>
      <w:r w:rsidRPr="00701C6F">
        <w:rPr>
          <w:rStyle w:val="Siln"/>
          <w:b w:val="0"/>
        </w:rPr>
        <w:t xml:space="preserve">lnění dle </w:t>
      </w:r>
      <w:r>
        <w:rPr>
          <w:rStyle w:val="Siln"/>
          <w:b w:val="0"/>
        </w:rPr>
        <w:t>této s</w:t>
      </w:r>
      <w:r w:rsidRPr="00701C6F">
        <w:rPr>
          <w:rStyle w:val="Siln"/>
          <w:b w:val="0"/>
        </w:rPr>
        <w:t xml:space="preserve">mlouvy může být tzv. provozní SW (licence provozních SW potřebných pro provoz dodaného </w:t>
      </w:r>
      <w:r>
        <w:rPr>
          <w:rStyle w:val="Siln"/>
          <w:b w:val="0"/>
        </w:rPr>
        <w:t>d</w:t>
      </w:r>
      <w:r w:rsidRPr="00701C6F">
        <w:rPr>
          <w:rStyle w:val="Siln"/>
          <w:b w:val="0"/>
        </w:rPr>
        <w:t>íla) nebo jiné SW licence</w:t>
      </w:r>
      <w:bookmarkStart w:id="27" w:name="_Hlk512538547"/>
      <w:r w:rsidRPr="00701C6F">
        <w:rPr>
          <w:rStyle w:val="Siln"/>
          <w:b w:val="0"/>
        </w:rPr>
        <w:t xml:space="preserve">, zejména licence podmiňující použití a běh dodaného </w:t>
      </w:r>
      <w:r>
        <w:rPr>
          <w:rStyle w:val="Siln"/>
          <w:b w:val="0"/>
        </w:rPr>
        <w:t>d</w:t>
      </w:r>
      <w:r w:rsidRPr="00701C6F">
        <w:rPr>
          <w:rStyle w:val="Siln"/>
          <w:b w:val="0"/>
        </w:rPr>
        <w:t xml:space="preserve">íla (vlastní licence IS </w:t>
      </w:r>
      <w:r>
        <w:rPr>
          <w:rStyle w:val="Siln"/>
          <w:b w:val="0"/>
        </w:rPr>
        <w:t>RIS</w:t>
      </w:r>
      <w:r w:rsidRPr="00701C6F">
        <w:rPr>
          <w:rStyle w:val="Siln"/>
          <w:b w:val="0"/>
        </w:rPr>
        <w:t xml:space="preserve">) </w:t>
      </w:r>
      <w:bookmarkEnd w:id="27"/>
      <w:r w:rsidRPr="00701C6F">
        <w:rPr>
          <w:rStyle w:val="Siln"/>
          <w:b w:val="0"/>
        </w:rPr>
        <w:t xml:space="preserve">(společně dále jen „SW platforma“), u kterého Zhotovitel nemůže Objednateli poskytnout oprávnění dle bodu </w:t>
      </w:r>
      <w:r w:rsidRPr="00701C6F">
        <w:rPr>
          <w:rStyle w:val="Siln"/>
          <w:b w:val="0"/>
        </w:rPr>
        <w:fldChar w:fldCharType="begin"/>
      </w:r>
      <w:r w:rsidRPr="00701C6F">
        <w:rPr>
          <w:rStyle w:val="Siln"/>
          <w:b w:val="0"/>
        </w:rPr>
        <w:instrText xml:space="preserve"> REF _Ref506149416 \r \h </w:instrText>
      </w:r>
      <w:r>
        <w:rPr>
          <w:rStyle w:val="Siln"/>
          <w:b w:val="0"/>
        </w:rPr>
        <w:instrText xml:space="preserve"> \* MERGEFORMAT </w:instrText>
      </w:r>
      <w:r w:rsidRPr="00701C6F">
        <w:rPr>
          <w:rStyle w:val="Siln"/>
          <w:b w:val="0"/>
        </w:rPr>
      </w:r>
      <w:r w:rsidRPr="00701C6F">
        <w:rPr>
          <w:rStyle w:val="Siln"/>
          <w:b w:val="0"/>
        </w:rPr>
        <w:fldChar w:fldCharType="separate"/>
      </w:r>
      <w:r>
        <w:rPr>
          <w:rStyle w:val="Siln"/>
          <w:b w:val="0"/>
        </w:rPr>
        <w:t>5.3</w:t>
      </w:r>
      <w:r w:rsidRPr="00701C6F">
        <w:rPr>
          <w:rStyle w:val="Siln"/>
          <w:b w:val="0"/>
        </w:rPr>
        <w:fldChar w:fldCharType="end"/>
      </w:r>
      <w:r w:rsidRPr="00701C6F">
        <w:rPr>
          <w:rStyle w:val="Siln"/>
          <w:b w:val="0"/>
        </w:rPr>
        <w:t xml:space="preserve"> Smlouvy nebo to po něm nelze spravedlivě požadovat, a to pouze za splnění některé z následujících podmínek:</w:t>
      </w:r>
      <w:bookmarkEnd w:id="26"/>
    </w:p>
    <w:p w14:paraId="08618F8E" w14:textId="5C91AE6B" w:rsidR="00701C6F" w:rsidRDefault="00701C6F" w:rsidP="00701C6F">
      <w:pPr>
        <w:pStyle w:val="Odstavecseseznamem"/>
        <w:numPr>
          <w:ilvl w:val="2"/>
          <w:numId w:val="28"/>
        </w:numPr>
        <w:ind w:left="1418" w:hanging="709"/>
        <w:rPr>
          <w:rFonts w:eastAsia="Calibri"/>
          <w:lang w:eastAsia="en-GB"/>
        </w:rPr>
      </w:pPr>
      <w:bookmarkStart w:id="28" w:name="_Ref506149870"/>
      <w:r w:rsidRPr="00701C6F">
        <w:rPr>
          <w:rFonts w:eastAsia="Calibri"/>
          <w:lang w:eastAsia="en-GB"/>
        </w:rPr>
        <w:t xml:space="preserve">jedná se o SW renomovaných výrobců, jenž je na trhu běžně dostupný, tj. nabízený na území České republiky </w:t>
      </w:r>
      <w:r w:rsidR="00620279">
        <w:rPr>
          <w:rFonts w:eastAsia="Calibri"/>
          <w:lang w:eastAsia="en-GB"/>
        </w:rPr>
        <w:t xml:space="preserve">nebo Evropské unie </w:t>
      </w:r>
      <w:r w:rsidRPr="00701C6F">
        <w:rPr>
          <w:rFonts w:eastAsia="Calibri"/>
          <w:lang w:eastAsia="en-GB"/>
        </w:rPr>
        <w:t xml:space="preserve">a který je v době uzavření </w:t>
      </w:r>
      <w:r>
        <w:rPr>
          <w:rFonts w:eastAsia="Calibri"/>
          <w:lang w:eastAsia="en-GB"/>
        </w:rPr>
        <w:t>této s</w:t>
      </w:r>
      <w:r w:rsidRPr="00701C6F">
        <w:rPr>
          <w:rFonts w:eastAsia="Calibri"/>
          <w:lang w:eastAsia="en-GB"/>
        </w:rPr>
        <w:t xml:space="preserve">mlouvy prokazatelně užíván v produktivním prostředí nejméně u pěti na sobě nezávislých a </w:t>
      </w:r>
      <w:r w:rsidRPr="00701C6F">
        <w:rPr>
          <w:rFonts w:eastAsia="Calibri"/>
          <w:lang w:eastAsia="en-GB"/>
        </w:rPr>
        <w:lastRenderedPageBreak/>
        <w:t>vzájemně nepropojených subjektů. Zhotovitel je povinen poskytnout Objednateli o této skutečnosti písemné prohlášení a na výzvu Objednatele tuto skutečnost prokázat; nebo</w:t>
      </w:r>
      <w:bookmarkStart w:id="29" w:name="_Ref506149872"/>
      <w:bookmarkEnd w:id="28"/>
    </w:p>
    <w:p w14:paraId="060F687A" w14:textId="210999E4" w:rsidR="00701C6F" w:rsidRPr="00701C6F" w:rsidRDefault="00701C6F" w:rsidP="00701C6F">
      <w:pPr>
        <w:pStyle w:val="Odstavecseseznamem"/>
        <w:numPr>
          <w:ilvl w:val="2"/>
          <w:numId w:val="28"/>
        </w:numPr>
        <w:ind w:left="1418" w:hanging="709"/>
        <w:rPr>
          <w:rFonts w:eastAsia="Calibri"/>
          <w:lang w:eastAsia="en-GB"/>
        </w:rPr>
      </w:pPr>
      <w:r w:rsidRPr="00701C6F">
        <w:rPr>
          <w:rFonts w:eastAsia="Calibri"/>
          <w:lang w:eastAsia="en-GB"/>
        </w:rPr>
        <w:t>jedná se o SW, u kterého Zhotovitel poskytne s ohledem na jeho (i) marginální význam, (</w:t>
      </w:r>
      <w:proofErr w:type="spellStart"/>
      <w:r w:rsidRPr="00701C6F">
        <w:rPr>
          <w:rFonts w:eastAsia="Calibri"/>
          <w:lang w:eastAsia="en-GB"/>
        </w:rPr>
        <w:t>ii</w:t>
      </w:r>
      <w:proofErr w:type="spellEnd"/>
      <w:r w:rsidRPr="00701C6F">
        <w:rPr>
          <w:rFonts w:eastAsia="Calibri"/>
          <w:lang w:eastAsia="en-GB"/>
        </w:rPr>
        <w:t>) nekomplikovanou propojitelnost či (</w:t>
      </w:r>
      <w:proofErr w:type="spellStart"/>
      <w:r w:rsidRPr="00701C6F">
        <w:rPr>
          <w:rFonts w:eastAsia="Calibri"/>
          <w:lang w:eastAsia="en-GB"/>
        </w:rPr>
        <w:t>iii</w:t>
      </w:r>
      <w:proofErr w:type="spellEnd"/>
      <w:r w:rsidRPr="00701C6F">
        <w:rPr>
          <w:rFonts w:eastAsia="Calibri"/>
          <w:lang w:eastAsia="en-GB"/>
        </w:rPr>
        <w:t>) oddělitelnost a nahraditelnost v rámci plnění bez nutnosti vynakládání výraznějších prostředků, písemnou garanci, že další rozvoj plnění jinou osobou než Zhotovitelem je možné provádět bez toho, aby tím byla dotčena práva autorů takového SW, neboť nebude nutné zasahovat do zdrojových kódů takového SW anebo proto, že případné nahrazení takového SW nebude představovat výraznější komplikaci a náklad na straně Objednatele; nebo</w:t>
      </w:r>
      <w:bookmarkEnd w:id="29"/>
    </w:p>
    <w:p w14:paraId="1827CF90" w14:textId="636A831E" w:rsidR="00701C6F" w:rsidRPr="00D5068E" w:rsidRDefault="00701C6F" w:rsidP="00F22A54">
      <w:pPr>
        <w:pStyle w:val="Odstavecseseznamem"/>
        <w:numPr>
          <w:ilvl w:val="2"/>
          <w:numId w:val="28"/>
        </w:numPr>
        <w:ind w:left="1418" w:hanging="709"/>
        <w:rPr>
          <w:rFonts w:eastAsia="Calibri"/>
          <w:lang w:eastAsia="en-GB"/>
        </w:rPr>
      </w:pPr>
      <w:bookmarkStart w:id="30" w:name="_Ref506149875"/>
      <w:r>
        <w:rPr>
          <w:rFonts w:eastAsia="Calibri"/>
          <w:lang w:eastAsia="en-GB"/>
        </w:rPr>
        <w:t>Zhotovitel</w:t>
      </w:r>
      <w:r w:rsidRPr="00D5068E">
        <w:rPr>
          <w:rFonts w:eastAsia="Calibri"/>
          <w:lang w:eastAsia="en-GB"/>
        </w:rPr>
        <w:t xml:space="preserve"> Objednateli k </w:t>
      </w:r>
      <w:r>
        <w:rPr>
          <w:rFonts w:eastAsia="Calibri"/>
          <w:lang w:eastAsia="en-GB"/>
        </w:rPr>
        <w:t>SW</w:t>
      </w:r>
      <w:r w:rsidRPr="00D5068E">
        <w:rPr>
          <w:rFonts w:eastAsia="Calibri"/>
          <w:lang w:eastAsia="en-GB"/>
        </w:rPr>
        <w:t xml:space="preserve"> poskytne nebo zprostředkuje poskytnutí úplných komentovaných zdrojových kódů </w:t>
      </w:r>
      <w:r>
        <w:rPr>
          <w:rFonts w:eastAsia="Calibri"/>
          <w:lang w:eastAsia="en-GB"/>
        </w:rPr>
        <w:t>SW</w:t>
      </w:r>
      <w:r w:rsidRPr="00D5068E">
        <w:rPr>
          <w:rFonts w:eastAsia="Calibri"/>
          <w:lang w:eastAsia="en-GB"/>
        </w:rPr>
        <w:t xml:space="preserve"> a bezpodmínečného práva provádět jakékoliv modifikace, úpravy, změny takového </w:t>
      </w:r>
      <w:r>
        <w:rPr>
          <w:rFonts w:eastAsia="Calibri"/>
          <w:lang w:eastAsia="en-GB"/>
        </w:rPr>
        <w:t>SW</w:t>
      </w:r>
      <w:r w:rsidRPr="00D5068E">
        <w:rPr>
          <w:rFonts w:eastAsia="Calibri"/>
          <w:lang w:eastAsia="en-GB"/>
        </w:rPr>
        <w:t xml:space="preserve"> a dle svého uvážení do něj zasahovat, zapracovávat ho do dalších autorských děl, zařazovat ho do děl souborných či do databází apod., a to i prostřednictvím třetích osob. Poskytování zdrojových kódů se řídí body </w:t>
      </w:r>
      <w:r w:rsidRPr="00D5068E">
        <w:rPr>
          <w:rFonts w:eastAsia="Calibri"/>
          <w:lang w:eastAsia="en-GB"/>
        </w:rPr>
        <w:fldChar w:fldCharType="begin"/>
      </w:r>
      <w:r w:rsidRPr="00D5068E">
        <w:rPr>
          <w:rFonts w:eastAsia="Calibri"/>
          <w:lang w:eastAsia="en-GB"/>
        </w:rPr>
        <w:instrText xml:space="preserve"> REF _Ref506149456 \r \h </w:instrText>
      </w:r>
      <w:r w:rsidR="00620279">
        <w:rPr>
          <w:rFonts w:eastAsia="Calibri"/>
          <w:lang w:eastAsia="en-GB"/>
        </w:rPr>
        <w:instrText xml:space="preserve"> \* MERGEFORMAT </w:instrText>
      </w:r>
      <w:r w:rsidRPr="00D5068E">
        <w:rPr>
          <w:rFonts w:eastAsia="Calibri"/>
          <w:lang w:eastAsia="en-GB"/>
        </w:rPr>
      </w:r>
      <w:r w:rsidRPr="00D5068E">
        <w:rPr>
          <w:rFonts w:eastAsia="Calibri"/>
          <w:lang w:eastAsia="en-GB"/>
        </w:rPr>
        <w:fldChar w:fldCharType="separate"/>
      </w:r>
      <w:r>
        <w:rPr>
          <w:rFonts w:eastAsia="Calibri"/>
          <w:lang w:eastAsia="en-GB"/>
        </w:rPr>
        <w:t>5.4</w:t>
      </w:r>
      <w:r w:rsidRPr="00D5068E">
        <w:rPr>
          <w:rFonts w:eastAsia="Calibri"/>
          <w:lang w:eastAsia="en-GB"/>
        </w:rPr>
        <w:fldChar w:fldCharType="end"/>
      </w:r>
      <w:r w:rsidRPr="00D5068E">
        <w:rPr>
          <w:rFonts w:eastAsia="Calibri"/>
          <w:lang w:eastAsia="en-GB"/>
        </w:rPr>
        <w:t xml:space="preserve"> a</w:t>
      </w:r>
      <w:r>
        <w:rPr>
          <w:rFonts w:eastAsia="Calibri"/>
          <w:lang w:eastAsia="en-GB"/>
        </w:rPr>
        <w:t> </w:t>
      </w:r>
      <w:r w:rsidRPr="00D5068E">
        <w:rPr>
          <w:rFonts w:eastAsia="Calibri"/>
          <w:lang w:eastAsia="en-GB"/>
        </w:rPr>
        <w:fldChar w:fldCharType="begin"/>
      </w:r>
      <w:r w:rsidRPr="00D5068E">
        <w:rPr>
          <w:rFonts w:eastAsia="Calibri"/>
          <w:lang w:eastAsia="en-GB"/>
        </w:rPr>
        <w:instrText xml:space="preserve"> REF _Ref506149633 \r \h </w:instrText>
      </w:r>
      <w:r w:rsidR="00620279">
        <w:rPr>
          <w:rFonts w:eastAsia="Calibri"/>
          <w:lang w:eastAsia="en-GB"/>
        </w:rPr>
        <w:instrText xml:space="preserve"> \* MERGEFORMAT </w:instrText>
      </w:r>
      <w:r w:rsidRPr="00D5068E">
        <w:rPr>
          <w:rFonts w:eastAsia="Calibri"/>
          <w:lang w:eastAsia="en-GB"/>
        </w:rPr>
      </w:r>
      <w:r w:rsidRPr="00D5068E">
        <w:rPr>
          <w:rFonts w:eastAsia="Calibri"/>
          <w:lang w:eastAsia="en-GB"/>
        </w:rPr>
        <w:fldChar w:fldCharType="separate"/>
      </w:r>
      <w:r>
        <w:rPr>
          <w:rFonts w:eastAsia="Calibri"/>
          <w:lang w:eastAsia="en-GB"/>
        </w:rPr>
        <w:t>5.5</w:t>
      </w:r>
      <w:r w:rsidRPr="00D5068E">
        <w:rPr>
          <w:rFonts w:eastAsia="Calibri"/>
          <w:lang w:eastAsia="en-GB"/>
        </w:rPr>
        <w:fldChar w:fldCharType="end"/>
      </w:r>
      <w:r w:rsidRPr="00D5068E">
        <w:rPr>
          <w:rFonts w:eastAsia="Calibri"/>
          <w:lang w:eastAsia="en-GB"/>
        </w:rPr>
        <w:t xml:space="preserve"> </w:t>
      </w:r>
      <w:r>
        <w:rPr>
          <w:rFonts w:eastAsia="Calibri"/>
          <w:lang w:eastAsia="en-GB"/>
        </w:rPr>
        <w:t>této s</w:t>
      </w:r>
      <w:r w:rsidRPr="00D5068E">
        <w:rPr>
          <w:rFonts w:eastAsia="Calibri"/>
          <w:lang w:eastAsia="en-GB"/>
        </w:rPr>
        <w:t xml:space="preserve">mlouvy (dále </w:t>
      </w:r>
      <w:r>
        <w:rPr>
          <w:rFonts w:eastAsia="Calibri"/>
          <w:lang w:eastAsia="en-GB"/>
        </w:rPr>
        <w:t xml:space="preserve">také </w:t>
      </w:r>
      <w:r w:rsidRPr="00D5068E">
        <w:rPr>
          <w:rFonts w:eastAsia="Calibri"/>
          <w:lang w:eastAsia="en-GB"/>
        </w:rPr>
        <w:t>„</w:t>
      </w:r>
      <w:r>
        <w:rPr>
          <w:rFonts w:eastAsia="Calibri"/>
          <w:lang w:eastAsia="en-GB"/>
        </w:rPr>
        <w:t>SW platforma</w:t>
      </w:r>
      <w:r w:rsidRPr="00D5068E">
        <w:rPr>
          <w:rFonts w:eastAsia="Calibri"/>
          <w:lang w:eastAsia="en-GB"/>
        </w:rPr>
        <w:t>“).</w:t>
      </w:r>
      <w:bookmarkEnd w:id="30"/>
    </w:p>
    <w:p w14:paraId="4A52867A" w14:textId="08EC2D12" w:rsidR="00701C6F" w:rsidRDefault="00701C6F" w:rsidP="00701C6F">
      <w:pPr>
        <w:pStyle w:val="Odstavecseseznamem"/>
        <w:numPr>
          <w:ilvl w:val="1"/>
          <w:numId w:val="28"/>
        </w:numPr>
        <w:ind w:left="567" w:hanging="567"/>
        <w:rPr>
          <w:rFonts w:eastAsia="Calibri"/>
          <w:lang w:eastAsia="en-GB"/>
        </w:rPr>
      </w:pPr>
      <w:r w:rsidRPr="00D5068E">
        <w:rPr>
          <w:rFonts w:eastAsia="Calibri"/>
        </w:rPr>
        <w:t xml:space="preserve">V případě užití </w:t>
      </w:r>
      <w:r>
        <w:rPr>
          <w:rFonts w:eastAsia="Calibri"/>
          <w:lang w:eastAsia="en-GB"/>
        </w:rPr>
        <w:t xml:space="preserve">SW platformy </w:t>
      </w:r>
      <w:r w:rsidRPr="00D5068E">
        <w:rPr>
          <w:rFonts w:eastAsia="Calibri"/>
        </w:rPr>
        <w:t xml:space="preserve">v rámci </w:t>
      </w:r>
      <w:r>
        <w:rPr>
          <w:rFonts w:eastAsia="Calibri"/>
        </w:rPr>
        <w:t>p</w:t>
      </w:r>
      <w:r w:rsidRPr="00D5068E">
        <w:rPr>
          <w:rFonts w:eastAsia="Calibri"/>
        </w:rPr>
        <w:t xml:space="preserve">lnění postačí, aby Objednatel nabyl </w:t>
      </w:r>
      <w:r w:rsidRPr="00D5068E">
        <w:rPr>
          <w:rFonts w:eastAsia="Calibri"/>
          <w:lang w:eastAsia="en-GB"/>
        </w:rPr>
        <w:t xml:space="preserve">k </w:t>
      </w:r>
      <w:r>
        <w:rPr>
          <w:rFonts w:eastAsia="Calibri"/>
          <w:lang w:eastAsia="en-GB"/>
        </w:rPr>
        <w:t>SW platformě</w:t>
      </w:r>
      <w:r w:rsidRPr="00D5068E">
        <w:rPr>
          <w:rFonts w:eastAsia="Calibri"/>
          <w:lang w:eastAsia="en-GB"/>
        </w:rPr>
        <w:t xml:space="preserve"> nevýhradní oprávnění užít jej trvale (bez časového omezení) jakýmkoli způsobem, a to na území </w:t>
      </w:r>
      <w:r w:rsidRPr="005F5807">
        <w:rPr>
          <w:rFonts w:eastAsia="Calibri"/>
          <w:lang w:eastAsia="en-GB"/>
        </w:rPr>
        <w:t xml:space="preserve">České republiky a v množstevním rozsahu, který je nezbytný pro pokrytí </w:t>
      </w:r>
      <w:r w:rsidRPr="002F371D">
        <w:rPr>
          <w:rFonts w:eastAsia="Calibri"/>
          <w:lang w:eastAsia="en-GB"/>
        </w:rPr>
        <w:t xml:space="preserve">potřeb Objednatele </w:t>
      </w:r>
      <w:r>
        <w:rPr>
          <w:rFonts w:eastAsia="Calibri"/>
          <w:lang w:eastAsia="en-GB"/>
        </w:rPr>
        <w:t xml:space="preserve">deklarovaných v zadávací dokumentaci veřejné zakázky </w:t>
      </w:r>
      <w:r w:rsidRPr="002F371D">
        <w:rPr>
          <w:rFonts w:eastAsia="Calibri"/>
          <w:lang w:eastAsia="en-GB"/>
        </w:rPr>
        <w:t xml:space="preserve">ke dni uzavření </w:t>
      </w:r>
      <w:r>
        <w:rPr>
          <w:rFonts w:eastAsia="Calibri"/>
          <w:lang w:eastAsia="en-GB"/>
        </w:rPr>
        <w:t>této s</w:t>
      </w:r>
      <w:r w:rsidRPr="002F371D">
        <w:rPr>
          <w:rFonts w:eastAsia="Calibri"/>
          <w:lang w:eastAsia="en-GB"/>
        </w:rPr>
        <w:t>mlouvy (tento množstevní</w:t>
      </w:r>
      <w:r w:rsidRPr="00D5068E">
        <w:rPr>
          <w:rFonts w:eastAsia="Calibri"/>
          <w:lang w:eastAsia="en-GB"/>
        </w:rPr>
        <w:t xml:space="preserve"> rozsah licence platí pouze pro licence k </w:t>
      </w:r>
      <w:r>
        <w:rPr>
          <w:rFonts w:eastAsia="Calibri"/>
          <w:lang w:eastAsia="en-GB"/>
        </w:rPr>
        <w:t>SW platformě</w:t>
      </w:r>
      <w:r w:rsidRPr="00D5068E">
        <w:rPr>
          <w:rFonts w:eastAsia="Calibri"/>
          <w:lang w:eastAsia="en-GB"/>
        </w:rPr>
        <w:t>, jejichž cena je stanovena v závislosti na počtu uživatelů</w:t>
      </w:r>
      <w:r>
        <w:rPr>
          <w:rFonts w:eastAsia="Calibri"/>
          <w:lang w:eastAsia="en-GB"/>
        </w:rPr>
        <w:t xml:space="preserve"> </w:t>
      </w:r>
      <w:bookmarkStart w:id="31" w:name="_Hlk512538658"/>
      <w:r>
        <w:rPr>
          <w:rFonts w:eastAsia="Calibri"/>
          <w:lang w:eastAsia="en-GB"/>
        </w:rPr>
        <w:t>nebo počtu připojovaných koncových zařízení</w:t>
      </w:r>
      <w:bookmarkEnd w:id="31"/>
      <w:r w:rsidRPr="00D5068E">
        <w:rPr>
          <w:rFonts w:eastAsia="Calibri"/>
          <w:lang w:eastAsia="en-GB"/>
        </w:rPr>
        <w:t xml:space="preserve">; u zbývajících licencí k </w:t>
      </w:r>
      <w:r>
        <w:rPr>
          <w:rFonts w:eastAsia="Calibri"/>
          <w:lang w:eastAsia="en-GB"/>
        </w:rPr>
        <w:t xml:space="preserve">SW platformě </w:t>
      </w:r>
      <w:r w:rsidRPr="00D5068E">
        <w:rPr>
          <w:rFonts w:eastAsia="Calibri"/>
          <w:lang w:eastAsia="en-GB"/>
        </w:rPr>
        <w:t xml:space="preserve">platí množstevní rozsah, který je nezbytný k jejich užívání Objednatelem jako součásti plnění dle </w:t>
      </w:r>
      <w:r>
        <w:rPr>
          <w:rFonts w:eastAsia="Calibri"/>
          <w:lang w:eastAsia="en-GB"/>
        </w:rPr>
        <w:t>této s</w:t>
      </w:r>
      <w:r w:rsidRPr="00D5068E">
        <w:rPr>
          <w:rFonts w:eastAsia="Calibri"/>
          <w:lang w:eastAsia="en-GB"/>
        </w:rPr>
        <w:t xml:space="preserve">mlouvy, a k jejich řádnému užívání a zachování jejich funkčnosti po celou dobu trvání příslušných majetkových práv autorských). Součástí oprávnění podle předchozí věty musí být také právo Objednatele do </w:t>
      </w:r>
      <w:r>
        <w:rPr>
          <w:rFonts w:eastAsia="Calibri"/>
          <w:lang w:eastAsia="en-GB"/>
        </w:rPr>
        <w:t>p</w:t>
      </w:r>
      <w:r w:rsidRPr="00D5068E">
        <w:rPr>
          <w:rFonts w:eastAsia="Calibri"/>
          <w:lang w:eastAsia="en-GB"/>
        </w:rPr>
        <w:t xml:space="preserve">latformního software zasahovat, pokud tak stanoví příslušné ustanovení bodu </w:t>
      </w:r>
      <w:r w:rsidRPr="00D5068E">
        <w:rPr>
          <w:rFonts w:eastAsia="Calibri"/>
          <w:lang w:eastAsia="en-GB"/>
        </w:rPr>
        <w:fldChar w:fldCharType="begin"/>
      </w:r>
      <w:r w:rsidRPr="00D5068E">
        <w:rPr>
          <w:rFonts w:eastAsia="Calibri"/>
          <w:lang w:eastAsia="en-GB"/>
        </w:rPr>
        <w:instrText xml:space="preserve"> REF _Ref506149870 \r \h </w:instrText>
      </w:r>
      <w:r w:rsidRPr="00D5068E">
        <w:rPr>
          <w:rFonts w:eastAsia="Calibri"/>
          <w:lang w:eastAsia="en-GB"/>
        </w:rPr>
      </w:r>
      <w:r w:rsidRPr="00D5068E">
        <w:rPr>
          <w:rFonts w:eastAsia="Calibri"/>
          <w:lang w:eastAsia="en-GB"/>
        </w:rPr>
        <w:fldChar w:fldCharType="separate"/>
      </w:r>
      <w:r>
        <w:rPr>
          <w:rFonts w:eastAsia="Calibri"/>
          <w:lang w:eastAsia="en-GB"/>
        </w:rPr>
        <w:t>5.7.1</w:t>
      </w:r>
      <w:r w:rsidRPr="00D5068E">
        <w:rPr>
          <w:rFonts w:eastAsia="Calibri"/>
          <w:lang w:eastAsia="en-GB"/>
        </w:rPr>
        <w:fldChar w:fldCharType="end"/>
      </w:r>
      <w:r w:rsidRPr="00D5068E">
        <w:rPr>
          <w:rFonts w:eastAsia="Calibri"/>
          <w:lang w:eastAsia="en-GB"/>
        </w:rPr>
        <w:t xml:space="preserve">, </w:t>
      </w:r>
      <w:r w:rsidRPr="00D5068E">
        <w:rPr>
          <w:rFonts w:eastAsia="Calibri"/>
          <w:lang w:eastAsia="en-GB"/>
        </w:rPr>
        <w:fldChar w:fldCharType="begin"/>
      </w:r>
      <w:r w:rsidRPr="00D5068E">
        <w:rPr>
          <w:rFonts w:eastAsia="Calibri"/>
          <w:lang w:eastAsia="en-GB"/>
        </w:rPr>
        <w:instrText xml:space="preserve"> REF _Ref506149872 \r \h </w:instrText>
      </w:r>
      <w:r w:rsidRPr="00D5068E">
        <w:rPr>
          <w:rFonts w:eastAsia="Calibri"/>
          <w:lang w:eastAsia="en-GB"/>
        </w:rPr>
      </w:r>
      <w:r w:rsidRPr="00D5068E">
        <w:rPr>
          <w:rFonts w:eastAsia="Calibri"/>
          <w:lang w:eastAsia="en-GB"/>
        </w:rPr>
        <w:fldChar w:fldCharType="separate"/>
      </w:r>
      <w:r>
        <w:rPr>
          <w:rFonts w:eastAsia="Calibri"/>
          <w:lang w:eastAsia="en-GB"/>
        </w:rPr>
        <w:t>5.7.1</w:t>
      </w:r>
      <w:r w:rsidRPr="00D5068E">
        <w:rPr>
          <w:rFonts w:eastAsia="Calibri"/>
          <w:lang w:eastAsia="en-GB"/>
        </w:rPr>
        <w:fldChar w:fldCharType="end"/>
      </w:r>
      <w:r w:rsidRPr="00D5068E">
        <w:rPr>
          <w:rFonts w:eastAsia="Calibri"/>
          <w:lang w:eastAsia="en-GB"/>
        </w:rPr>
        <w:t xml:space="preserve"> či </w:t>
      </w:r>
      <w:r w:rsidRPr="00D5068E">
        <w:rPr>
          <w:rFonts w:eastAsia="Calibri"/>
          <w:lang w:eastAsia="en-GB"/>
        </w:rPr>
        <w:fldChar w:fldCharType="begin"/>
      </w:r>
      <w:r w:rsidRPr="00D5068E">
        <w:rPr>
          <w:rFonts w:eastAsia="Calibri"/>
          <w:lang w:eastAsia="en-GB"/>
        </w:rPr>
        <w:instrText xml:space="preserve"> REF _Ref506149875 \r \h </w:instrText>
      </w:r>
      <w:r w:rsidRPr="00D5068E">
        <w:rPr>
          <w:rFonts w:eastAsia="Calibri"/>
          <w:lang w:eastAsia="en-GB"/>
        </w:rPr>
      </w:r>
      <w:r w:rsidRPr="00D5068E">
        <w:rPr>
          <w:rFonts w:eastAsia="Calibri"/>
          <w:lang w:eastAsia="en-GB"/>
        </w:rPr>
        <w:fldChar w:fldCharType="separate"/>
      </w:r>
      <w:r>
        <w:rPr>
          <w:rFonts w:eastAsia="Calibri"/>
          <w:lang w:eastAsia="en-GB"/>
        </w:rPr>
        <w:t>5.7.3</w:t>
      </w:r>
      <w:r w:rsidRPr="00D5068E">
        <w:rPr>
          <w:rFonts w:eastAsia="Calibri"/>
          <w:lang w:eastAsia="en-GB"/>
        </w:rPr>
        <w:fldChar w:fldCharType="end"/>
      </w:r>
      <w:r w:rsidRPr="00D5068E">
        <w:rPr>
          <w:rFonts w:eastAsia="Calibri"/>
          <w:lang w:eastAsia="en-GB"/>
        </w:rPr>
        <w:t xml:space="preserve"> </w:t>
      </w:r>
      <w:r>
        <w:rPr>
          <w:rFonts w:eastAsia="Calibri"/>
          <w:lang w:eastAsia="en-GB"/>
        </w:rPr>
        <w:t>této s</w:t>
      </w:r>
      <w:r w:rsidRPr="00D5068E">
        <w:rPr>
          <w:rFonts w:eastAsia="Calibri"/>
          <w:lang w:eastAsia="en-GB"/>
        </w:rPr>
        <w:t xml:space="preserve">mlouvy. </w:t>
      </w:r>
      <w:r>
        <w:rPr>
          <w:rFonts w:eastAsia="Calibri"/>
          <w:lang w:eastAsia="en-GB"/>
        </w:rPr>
        <w:t>V</w:t>
      </w:r>
      <w:r w:rsidRPr="00D5068E">
        <w:rPr>
          <w:rFonts w:eastAsia="Calibri"/>
          <w:lang w:eastAsia="en-GB"/>
        </w:rPr>
        <w:t xml:space="preserve">ždy musí být předána </w:t>
      </w:r>
      <w:r>
        <w:rPr>
          <w:rFonts w:eastAsia="Calibri"/>
          <w:lang w:eastAsia="en-GB"/>
        </w:rPr>
        <w:t xml:space="preserve">také </w:t>
      </w:r>
      <w:r w:rsidRPr="00D5068E">
        <w:rPr>
          <w:rFonts w:eastAsia="Calibri"/>
          <w:lang w:eastAsia="en-GB"/>
        </w:rPr>
        <w:t xml:space="preserve">kompletní uživatelská, administrátorská a provozní dokumentace. </w:t>
      </w:r>
    </w:p>
    <w:p w14:paraId="5AFDD4E1" w14:textId="318C8F90" w:rsidR="00701C6F" w:rsidRDefault="00701C6F" w:rsidP="00701C6F">
      <w:pPr>
        <w:pStyle w:val="Odstavecseseznamem"/>
        <w:numPr>
          <w:ilvl w:val="1"/>
          <w:numId w:val="28"/>
        </w:numPr>
        <w:ind w:left="567" w:hanging="567"/>
        <w:rPr>
          <w:rFonts w:eastAsia="Calibri"/>
          <w:lang w:eastAsia="en-GB"/>
        </w:rPr>
      </w:pPr>
      <w:r>
        <w:rPr>
          <w:rFonts w:eastAsia="Calibri"/>
          <w:lang w:eastAsia="en-GB"/>
        </w:rPr>
        <w:t>Zhotovitel</w:t>
      </w:r>
      <w:r w:rsidRPr="00D5068E">
        <w:rPr>
          <w:rFonts w:eastAsia="Calibri"/>
          <w:lang w:eastAsia="en-GB"/>
        </w:rPr>
        <w:t xml:space="preserve"> je povinen samostatně zdokumentovat veškeré využití </w:t>
      </w:r>
      <w:r>
        <w:rPr>
          <w:rFonts w:eastAsia="Calibri"/>
          <w:lang w:eastAsia="en-GB"/>
        </w:rPr>
        <w:t>SW platformy</w:t>
      </w:r>
      <w:r w:rsidRPr="00D5068E">
        <w:rPr>
          <w:rFonts w:eastAsia="Calibri"/>
          <w:lang w:eastAsia="en-GB"/>
        </w:rPr>
        <w:t xml:space="preserve"> v rámci </w:t>
      </w:r>
      <w:r>
        <w:rPr>
          <w:rFonts w:eastAsia="Calibri"/>
          <w:lang w:eastAsia="en-GB"/>
        </w:rPr>
        <w:t>d</w:t>
      </w:r>
      <w:r w:rsidRPr="00D5068E">
        <w:rPr>
          <w:rFonts w:eastAsia="Calibri"/>
          <w:lang w:eastAsia="en-GB"/>
        </w:rPr>
        <w:t>íla a</w:t>
      </w:r>
      <w:r>
        <w:rPr>
          <w:rFonts w:eastAsia="Calibri"/>
          <w:lang w:eastAsia="en-GB"/>
        </w:rPr>
        <w:t> </w:t>
      </w:r>
      <w:r w:rsidRPr="00D5068E">
        <w:rPr>
          <w:rFonts w:eastAsia="Calibri"/>
          <w:lang w:eastAsia="en-GB"/>
        </w:rPr>
        <w:t xml:space="preserve">předložit Objednateli ucelený přehled využité </w:t>
      </w:r>
      <w:r>
        <w:rPr>
          <w:rFonts w:eastAsia="Calibri"/>
          <w:lang w:eastAsia="en-GB"/>
        </w:rPr>
        <w:t>SW platformy</w:t>
      </w:r>
      <w:r w:rsidRPr="00D5068E">
        <w:rPr>
          <w:rFonts w:eastAsia="Calibri"/>
          <w:lang w:eastAsia="en-GB"/>
        </w:rPr>
        <w:t xml:space="preserve">, </w:t>
      </w:r>
      <w:r>
        <w:rPr>
          <w:rFonts w:eastAsia="Calibri"/>
          <w:lang w:eastAsia="en-GB"/>
        </w:rPr>
        <w:t xml:space="preserve">jejích </w:t>
      </w:r>
      <w:r w:rsidRPr="00D5068E">
        <w:rPr>
          <w:rFonts w:eastAsia="Calibri"/>
          <w:lang w:eastAsia="en-GB"/>
        </w:rPr>
        <w:t>licenčních podmínek a</w:t>
      </w:r>
      <w:r>
        <w:rPr>
          <w:rFonts w:eastAsia="Calibri"/>
          <w:lang w:eastAsia="en-GB"/>
        </w:rPr>
        <w:t> </w:t>
      </w:r>
      <w:r w:rsidRPr="00D5068E">
        <w:rPr>
          <w:rFonts w:eastAsia="Calibri"/>
          <w:lang w:eastAsia="en-GB"/>
        </w:rPr>
        <w:t xml:space="preserve">alternativních </w:t>
      </w:r>
      <w:r>
        <w:rPr>
          <w:rFonts w:eastAsia="Calibri"/>
          <w:lang w:eastAsia="en-GB"/>
        </w:rPr>
        <w:t>dodavatelů</w:t>
      </w:r>
      <w:r w:rsidRPr="00D5068E">
        <w:rPr>
          <w:rFonts w:eastAsia="Calibri"/>
          <w:lang w:eastAsia="en-GB"/>
        </w:rPr>
        <w:t xml:space="preserve">, a to v rámci samostatného dokumentu nazvaného </w:t>
      </w:r>
      <w:r>
        <w:rPr>
          <w:rFonts w:eastAsia="Calibri"/>
          <w:lang w:eastAsia="en-GB"/>
        </w:rPr>
        <w:t>„SW platforma“</w:t>
      </w:r>
      <w:r w:rsidRPr="00D5068E">
        <w:rPr>
          <w:rFonts w:eastAsia="Calibri"/>
          <w:lang w:eastAsia="en-GB"/>
        </w:rPr>
        <w:t xml:space="preserve"> předloženého Objednateli nejpozději k akceptačnímu milníku </w:t>
      </w:r>
      <w:r w:rsidR="00666B3B">
        <w:rPr>
          <w:rFonts w:eastAsia="Calibri"/>
          <w:lang w:eastAsia="en-GB"/>
        </w:rPr>
        <w:t xml:space="preserve">Kompletní </w:t>
      </w:r>
      <w:r>
        <w:rPr>
          <w:rFonts w:eastAsia="Calibri"/>
          <w:lang w:eastAsia="en-GB"/>
        </w:rPr>
        <w:t>akceptace IS RIS</w:t>
      </w:r>
      <w:r w:rsidRPr="00D5068E">
        <w:rPr>
          <w:rFonts w:eastAsia="Calibri"/>
          <w:lang w:eastAsia="en-GB"/>
        </w:rPr>
        <w:t>. Pro akceptaci tohoto dokumentu se přiměřeně užije postup dle bodu</w:t>
      </w:r>
      <w:r w:rsidR="007348F3">
        <w:rPr>
          <w:rFonts w:eastAsia="Calibri"/>
          <w:lang w:eastAsia="en-GB"/>
        </w:rPr>
        <w:t xml:space="preserve"> </w:t>
      </w:r>
      <w:r w:rsidR="007348F3">
        <w:rPr>
          <w:rFonts w:eastAsia="Calibri"/>
          <w:lang w:eastAsia="en-GB"/>
        </w:rPr>
        <w:fldChar w:fldCharType="begin"/>
      </w:r>
      <w:r w:rsidR="007348F3">
        <w:rPr>
          <w:rFonts w:eastAsia="Calibri"/>
          <w:lang w:eastAsia="en-GB"/>
        </w:rPr>
        <w:instrText xml:space="preserve"> REF _Ref506147027 \r \h </w:instrText>
      </w:r>
      <w:r w:rsidR="007348F3">
        <w:rPr>
          <w:rFonts w:eastAsia="Calibri"/>
          <w:lang w:eastAsia="en-GB"/>
        </w:rPr>
      </w:r>
      <w:r w:rsidR="007348F3">
        <w:rPr>
          <w:rFonts w:eastAsia="Calibri"/>
          <w:lang w:eastAsia="en-GB"/>
        </w:rPr>
        <w:fldChar w:fldCharType="separate"/>
      </w:r>
      <w:r w:rsidR="007348F3">
        <w:rPr>
          <w:rFonts w:eastAsia="Calibri"/>
          <w:lang w:eastAsia="en-GB"/>
        </w:rPr>
        <w:t>4.7.2</w:t>
      </w:r>
      <w:r w:rsidR="007348F3">
        <w:rPr>
          <w:rFonts w:eastAsia="Calibri"/>
          <w:lang w:eastAsia="en-GB"/>
        </w:rPr>
        <w:fldChar w:fldCharType="end"/>
      </w:r>
      <w:r w:rsidR="007348F3">
        <w:rPr>
          <w:rFonts w:eastAsia="Calibri"/>
          <w:lang w:eastAsia="en-GB"/>
        </w:rPr>
        <w:t xml:space="preserve"> smlouvy.</w:t>
      </w:r>
    </w:p>
    <w:p w14:paraId="56DC9E6B" w14:textId="73784F7B" w:rsidR="00701C6F" w:rsidRDefault="00701C6F" w:rsidP="00701C6F">
      <w:pPr>
        <w:pStyle w:val="Odstavecseseznamem"/>
        <w:numPr>
          <w:ilvl w:val="1"/>
          <w:numId w:val="28"/>
        </w:numPr>
        <w:ind w:left="567" w:hanging="567"/>
        <w:rPr>
          <w:rFonts w:eastAsia="Calibri"/>
          <w:lang w:eastAsia="en-GB"/>
        </w:rPr>
      </w:pPr>
      <w:r w:rsidRPr="00D5068E">
        <w:rPr>
          <w:rFonts w:eastAsia="Calibri"/>
          <w:lang w:eastAsia="en-GB"/>
        </w:rPr>
        <w:t xml:space="preserve">Je-li součástí Díla tzv. open source software, u kterého </w:t>
      </w:r>
      <w:r>
        <w:rPr>
          <w:rFonts w:eastAsia="Calibri"/>
          <w:lang w:eastAsia="en-GB"/>
        </w:rPr>
        <w:t>Zhotovitel</w:t>
      </w:r>
      <w:r w:rsidRPr="00D5068E">
        <w:rPr>
          <w:rFonts w:eastAsia="Calibri"/>
          <w:lang w:eastAsia="en-GB"/>
        </w:rPr>
        <w:t xml:space="preserve"> nemůže Objednateli poskytnout oprávnění dle odst. </w:t>
      </w:r>
      <w:r w:rsidRPr="00D5068E">
        <w:rPr>
          <w:rFonts w:eastAsia="Calibri"/>
          <w:lang w:eastAsia="en-GB"/>
        </w:rPr>
        <w:fldChar w:fldCharType="begin"/>
      </w:r>
      <w:r w:rsidRPr="00D5068E">
        <w:rPr>
          <w:rFonts w:eastAsia="Calibri"/>
          <w:lang w:eastAsia="en-GB"/>
        </w:rPr>
        <w:instrText xml:space="preserve"> REF _Ref506149416 \r \h </w:instrText>
      </w:r>
      <w:r w:rsidRPr="00D5068E">
        <w:rPr>
          <w:rFonts w:eastAsia="Calibri"/>
          <w:lang w:eastAsia="en-GB"/>
        </w:rPr>
      </w:r>
      <w:r w:rsidRPr="00D5068E">
        <w:rPr>
          <w:rFonts w:eastAsia="Calibri"/>
          <w:lang w:eastAsia="en-GB"/>
        </w:rPr>
        <w:fldChar w:fldCharType="separate"/>
      </w:r>
      <w:r w:rsidR="007348F3">
        <w:rPr>
          <w:rFonts w:eastAsia="Calibri"/>
          <w:lang w:eastAsia="en-GB"/>
        </w:rPr>
        <w:t>5.3</w:t>
      </w:r>
      <w:r w:rsidRPr="00D5068E">
        <w:rPr>
          <w:rFonts w:eastAsia="Calibri"/>
          <w:lang w:eastAsia="en-GB"/>
        </w:rPr>
        <w:fldChar w:fldCharType="end"/>
      </w:r>
      <w:r w:rsidRPr="00D5068E">
        <w:rPr>
          <w:rFonts w:eastAsia="Calibri"/>
          <w:lang w:eastAsia="en-GB"/>
        </w:rPr>
        <w:t xml:space="preserve"> až </w:t>
      </w:r>
      <w:r w:rsidRPr="00D5068E">
        <w:rPr>
          <w:rFonts w:eastAsia="Calibri"/>
          <w:lang w:eastAsia="en-GB"/>
        </w:rPr>
        <w:fldChar w:fldCharType="begin"/>
      </w:r>
      <w:r w:rsidRPr="00D5068E">
        <w:rPr>
          <w:rFonts w:eastAsia="Calibri"/>
          <w:lang w:eastAsia="en-GB"/>
        </w:rPr>
        <w:instrText xml:space="preserve"> REF _Ref506149633 \r \h </w:instrText>
      </w:r>
      <w:r w:rsidRPr="00D5068E">
        <w:rPr>
          <w:rFonts w:eastAsia="Calibri"/>
          <w:lang w:eastAsia="en-GB"/>
        </w:rPr>
      </w:r>
      <w:r w:rsidRPr="00D5068E">
        <w:rPr>
          <w:rFonts w:eastAsia="Calibri"/>
          <w:lang w:eastAsia="en-GB"/>
        </w:rPr>
        <w:fldChar w:fldCharType="separate"/>
      </w:r>
      <w:r w:rsidR="007348F3">
        <w:rPr>
          <w:rFonts w:eastAsia="Calibri"/>
          <w:lang w:eastAsia="en-GB"/>
        </w:rPr>
        <w:t>5.5</w:t>
      </w:r>
      <w:r w:rsidRPr="00D5068E">
        <w:rPr>
          <w:rFonts w:eastAsia="Calibri"/>
          <w:lang w:eastAsia="en-GB"/>
        </w:rPr>
        <w:fldChar w:fldCharType="end"/>
      </w:r>
      <w:r w:rsidRPr="00D5068E">
        <w:rPr>
          <w:rFonts w:eastAsia="Calibri"/>
          <w:lang w:eastAsia="en-GB"/>
        </w:rPr>
        <w:t xml:space="preserve"> Smlouvy nebo to po něm nelze spravedlivě požadovat, je </w:t>
      </w:r>
      <w:r>
        <w:rPr>
          <w:rFonts w:eastAsia="Calibri"/>
          <w:lang w:eastAsia="en-GB"/>
        </w:rPr>
        <w:t>Zhotovitel</w:t>
      </w:r>
      <w:r w:rsidRPr="00D5068E">
        <w:rPr>
          <w:rFonts w:eastAsia="Calibri"/>
          <w:lang w:eastAsia="en-GB"/>
        </w:rPr>
        <w:t xml:space="preserve"> povinen zajistit, aby se jednalo o open source software, který je veřejnosti poskytován zdarma, včetně zdrojových kódů, úplné původní uživatelské, provozní a administrátorské dokumentace a</w:t>
      </w:r>
      <w:r>
        <w:rPr>
          <w:rFonts w:eastAsia="Calibri"/>
          <w:lang w:eastAsia="en-GB"/>
        </w:rPr>
        <w:t> </w:t>
      </w:r>
      <w:r w:rsidRPr="00D5068E">
        <w:rPr>
          <w:rFonts w:eastAsia="Calibri"/>
          <w:lang w:eastAsia="en-GB"/>
        </w:rPr>
        <w:t xml:space="preserve">práva takový software měnit. Současně je </w:t>
      </w:r>
      <w:r>
        <w:rPr>
          <w:rFonts w:eastAsia="Calibri"/>
          <w:lang w:eastAsia="en-GB"/>
        </w:rPr>
        <w:t>Zhotovitel</w:t>
      </w:r>
      <w:r w:rsidRPr="00D5068E">
        <w:rPr>
          <w:rFonts w:eastAsia="Calibri"/>
          <w:lang w:eastAsia="en-GB"/>
        </w:rPr>
        <w:t xml:space="preserve"> povinen zajistit, že právo Objednatele takový open source software užít (např. licence) a způsob jeho použití nesmí kontaminovat zdrojový kód jakékoliv části </w:t>
      </w:r>
      <w:r>
        <w:rPr>
          <w:rFonts w:eastAsia="Calibri"/>
          <w:lang w:eastAsia="en-GB"/>
        </w:rPr>
        <w:t>p</w:t>
      </w:r>
      <w:r w:rsidRPr="00D5068E">
        <w:rPr>
          <w:rFonts w:eastAsia="Calibri"/>
          <w:lang w:eastAsia="en-GB"/>
        </w:rPr>
        <w:t>lnění dle Smlouvy, které jsou počítačovým programem, povinností jejího zveřejnění jakékoliv třetí straně.</w:t>
      </w:r>
    </w:p>
    <w:p w14:paraId="68B6512D" w14:textId="77777777" w:rsidR="00701C6F" w:rsidRDefault="00701C6F" w:rsidP="00701C6F">
      <w:pPr>
        <w:pStyle w:val="Odstavecseseznamem"/>
        <w:numPr>
          <w:ilvl w:val="1"/>
          <w:numId w:val="28"/>
        </w:numPr>
        <w:ind w:left="567" w:hanging="567"/>
        <w:rPr>
          <w:rFonts w:eastAsia="Calibri"/>
          <w:lang w:eastAsia="en-GB"/>
        </w:rPr>
      </w:pPr>
      <w:r w:rsidRPr="00D5068E">
        <w:rPr>
          <w:rFonts w:eastAsia="Calibri"/>
          <w:lang w:eastAsia="en-GB"/>
        </w:rPr>
        <w:t xml:space="preserve">Udělení veškerých práv uvedených v tomto článku Smlouvy nelze ze strany </w:t>
      </w:r>
      <w:r>
        <w:rPr>
          <w:rFonts w:eastAsia="Calibri"/>
          <w:lang w:eastAsia="en-GB"/>
        </w:rPr>
        <w:t>Zhotovitel</w:t>
      </w:r>
      <w:r w:rsidRPr="00D5068E">
        <w:rPr>
          <w:rFonts w:eastAsia="Calibri"/>
          <w:lang w:eastAsia="en-GB"/>
        </w:rPr>
        <w:t xml:space="preserve">e vypovědět a na jejich udělení nemá vliv ukončení účinnosti Smlouvy, pokud nastalo po okamžiku rozhodném pro udělení toho kterého práva. </w:t>
      </w:r>
    </w:p>
    <w:p w14:paraId="3555112D" w14:textId="77777777" w:rsidR="00701C6F" w:rsidRDefault="00701C6F" w:rsidP="00701C6F">
      <w:pPr>
        <w:pStyle w:val="Odstavecseseznamem"/>
        <w:numPr>
          <w:ilvl w:val="1"/>
          <w:numId w:val="28"/>
        </w:numPr>
        <w:ind w:left="567" w:hanging="567"/>
        <w:rPr>
          <w:rFonts w:eastAsia="Calibri"/>
          <w:lang w:eastAsia="en-GB"/>
        </w:rPr>
      </w:pPr>
      <w:r>
        <w:rPr>
          <w:rFonts w:eastAsia="Calibri"/>
          <w:lang w:eastAsia="en-GB"/>
        </w:rPr>
        <w:t>Zhotovitel</w:t>
      </w:r>
      <w:r w:rsidRPr="00D5068E">
        <w:rPr>
          <w:rFonts w:eastAsia="Calibri"/>
          <w:lang w:eastAsia="en-GB"/>
        </w:rPr>
        <w:t xml:space="preserve"> prohlašuje, že veškeré jím dodané </w:t>
      </w:r>
      <w:r>
        <w:rPr>
          <w:rFonts w:eastAsia="Calibri"/>
          <w:lang w:eastAsia="en-GB"/>
        </w:rPr>
        <w:t>p</w:t>
      </w:r>
      <w:r w:rsidRPr="00D5068E">
        <w:rPr>
          <w:rFonts w:eastAsia="Calibri"/>
          <w:lang w:eastAsia="en-GB"/>
        </w:rPr>
        <w:t>lnění bude prosté právních vad a zavazuje se nahradit škodu v plné výši Objednatele v případě, že třetí osoba úspěšně uplatní autorskoprávní nebo jiný nárok plynoucí z právní vady poskytnutého Plnění. V případě, že by nárok třetí osoby vzniklý v</w:t>
      </w:r>
      <w:r>
        <w:rPr>
          <w:rFonts w:eastAsia="Calibri"/>
          <w:lang w:eastAsia="en-GB"/>
        </w:rPr>
        <w:t> </w:t>
      </w:r>
      <w:r w:rsidRPr="00D5068E">
        <w:rPr>
          <w:rFonts w:eastAsia="Calibri"/>
          <w:lang w:eastAsia="en-GB"/>
        </w:rPr>
        <w:t xml:space="preserve">souvislosti s Plněním </w:t>
      </w:r>
      <w:r>
        <w:rPr>
          <w:rFonts w:eastAsia="Calibri"/>
          <w:lang w:eastAsia="en-GB"/>
        </w:rPr>
        <w:t>Zhotovitel</w:t>
      </w:r>
      <w:r w:rsidRPr="00D5068E">
        <w:rPr>
          <w:rFonts w:eastAsia="Calibri"/>
          <w:lang w:eastAsia="en-GB"/>
        </w:rPr>
        <w:t xml:space="preserve">em, bez ohledu na jeho oprávněnost, vedl k dočasnému či trvalému soudnímu zákazu či omezení užívání Plnění či jeho části, zavazuje se </w:t>
      </w:r>
      <w:r>
        <w:rPr>
          <w:rFonts w:eastAsia="Calibri"/>
          <w:lang w:eastAsia="en-GB"/>
        </w:rPr>
        <w:t>Zhotovitel</w:t>
      </w:r>
      <w:r w:rsidRPr="00D5068E">
        <w:rPr>
          <w:rFonts w:eastAsia="Calibri"/>
          <w:lang w:eastAsia="en-GB"/>
        </w:rPr>
        <w:t xml:space="preserve"> zajistit náhradní řešení a minimalizovat dopady takovéto situace, a to bez dopadu na cenu Plnění sjednanou dle</w:t>
      </w:r>
      <w:r>
        <w:rPr>
          <w:rFonts w:eastAsia="Calibri"/>
          <w:lang w:eastAsia="en-GB"/>
        </w:rPr>
        <w:t> </w:t>
      </w:r>
      <w:r w:rsidRPr="00D5068E">
        <w:rPr>
          <w:rFonts w:eastAsia="Calibri"/>
          <w:lang w:eastAsia="en-GB"/>
        </w:rPr>
        <w:t>Smlouvy, přičemž současně nebudou dotčeny ani nároky Objednatele na náhradu škody.</w:t>
      </w:r>
    </w:p>
    <w:p w14:paraId="1B80BF6B" w14:textId="77777777" w:rsidR="00701C6F" w:rsidRDefault="00701C6F" w:rsidP="00701C6F">
      <w:pPr>
        <w:pStyle w:val="Odstavecseseznamem"/>
        <w:numPr>
          <w:ilvl w:val="1"/>
          <w:numId w:val="28"/>
        </w:numPr>
        <w:ind w:left="567" w:hanging="567"/>
        <w:rPr>
          <w:rFonts w:eastAsia="Calibri"/>
          <w:lang w:eastAsia="en-GB"/>
        </w:rPr>
      </w:pPr>
      <w:r w:rsidRPr="00D5068E">
        <w:rPr>
          <w:rFonts w:eastAsia="Calibri"/>
          <w:lang w:eastAsia="en-GB"/>
        </w:rPr>
        <w:t>S nositeli chráněných práv duševního vlastnictví vzniklých v souvislosti s realizací Díla a/nebo s</w:t>
      </w:r>
      <w:r>
        <w:rPr>
          <w:rFonts w:eastAsia="Calibri"/>
          <w:lang w:eastAsia="en-GB"/>
        </w:rPr>
        <w:t> </w:t>
      </w:r>
      <w:r w:rsidRPr="00D5068E">
        <w:rPr>
          <w:rFonts w:eastAsia="Calibri"/>
          <w:lang w:eastAsia="en-GB"/>
        </w:rPr>
        <w:t xml:space="preserve">poskytováním Služeb dle Smlouvy je </w:t>
      </w:r>
      <w:r>
        <w:rPr>
          <w:rFonts w:eastAsia="Calibri"/>
          <w:lang w:eastAsia="en-GB"/>
        </w:rPr>
        <w:t>Zhotovitel</w:t>
      </w:r>
      <w:r w:rsidRPr="00D5068E">
        <w:rPr>
          <w:rFonts w:eastAsia="Calibri"/>
          <w:lang w:eastAsia="en-GB"/>
        </w:rPr>
        <w:t xml:space="preserve"> povinen vždy smluvně či jinak zajistit možnost nakládání s těmito právy Objednatelem v rozsahu definovaném tímto článkem Smlouvy.</w:t>
      </w:r>
    </w:p>
    <w:p w14:paraId="353C3E12" w14:textId="77777777" w:rsidR="00701C6F" w:rsidRDefault="00701C6F" w:rsidP="00701C6F">
      <w:pPr>
        <w:pStyle w:val="Odstavecseseznamem"/>
        <w:numPr>
          <w:ilvl w:val="1"/>
          <w:numId w:val="28"/>
        </w:numPr>
        <w:ind w:left="567" w:hanging="567"/>
        <w:rPr>
          <w:rFonts w:eastAsia="Calibri"/>
          <w:lang w:eastAsia="en-GB"/>
        </w:rPr>
      </w:pPr>
      <w:r>
        <w:rPr>
          <w:rFonts w:eastAsia="Calibri"/>
          <w:lang w:eastAsia="en-GB"/>
        </w:rPr>
        <w:lastRenderedPageBreak/>
        <w:t>Zhotovitel</w:t>
      </w:r>
      <w:r w:rsidRPr="00D5068E">
        <w:rPr>
          <w:rFonts w:eastAsia="Calibri"/>
          <w:lang w:eastAsia="en-GB"/>
        </w:rPr>
        <w:t xml:space="preserve"> podpisem Smlouvy výslovně prohlašuje, že odměna za veškerá oprávnění poskytnutá Objednateli dle tohoto článku Smlouvy je již zahrnuta v ceně za poskytování Plnění dle Smlouvy.</w:t>
      </w:r>
    </w:p>
    <w:p w14:paraId="425A75ED" w14:textId="736BAEAB" w:rsidR="00701C6F" w:rsidRDefault="00701C6F" w:rsidP="00701C6F">
      <w:pPr>
        <w:pStyle w:val="Odstavecseseznamem"/>
        <w:numPr>
          <w:ilvl w:val="1"/>
          <w:numId w:val="28"/>
        </w:numPr>
        <w:ind w:left="567" w:hanging="567"/>
        <w:rPr>
          <w:rFonts w:eastAsia="Calibri"/>
          <w:lang w:eastAsia="en-GB"/>
        </w:rPr>
      </w:pPr>
      <w:r>
        <w:rPr>
          <w:rFonts w:eastAsia="Calibri"/>
          <w:lang w:eastAsia="en-GB"/>
        </w:rPr>
        <w:t>V</w:t>
      </w:r>
      <w:r w:rsidRPr="000E4067">
        <w:rPr>
          <w:rFonts w:eastAsia="Calibri"/>
          <w:lang w:eastAsia="en-GB"/>
        </w:rPr>
        <w:t xml:space="preserve">eškerá data zpracovávaná nejen objednatelem v IS </w:t>
      </w:r>
      <w:r w:rsidR="007348F3">
        <w:rPr>
          <w:rFonts w:eastAsia="Calibri"/>
          <w:lang w:eastAsia="en-GB"/>
        </w:rPr>
        <w:t xml:space="preserve">RIS, ale </w:t>
      </w:r>
      <w:r w:rsidRPr="000E4067">
        <w:rPr>
          <w:rFonts w:eastAsia="Calibri"/>
          <w:lang w:eastAsia="en-GB"/>
        </w:rPr>
        <w:t xml:space="preserve">i v návazných systémech jsou daty </w:t>
      </w:r>
      <w:r w:rsidR="007348F3">
        <w:rPr>
          <w:rFonts w:eastAsia="Calibri"/>
          <w:lang w:eastAsia="en-GB"/>
        </w:rPr>
        <w:t>O</w:t>
      </w:r>
      <w:r w:rsidRPr="000E4067">
        <w:rPr>
          <w:rFonts w:eastAsia="Calibri"/>
          <w:lang w:eastAsia="en-GB"/>
        </w:rPr>
        <w:t xml:space="preserve">bjednatele </w:t>
      </w:r>
      <w:r>
        <w:rPr>
          <w:rFonts w:eastAsia="Calibri"/>
          <w:lang w:eastAsia="en-GB"/>
        </w:rPr>
        <w:t xml:space="preserve">nebo jiných subjektů užívajících IS </w:t>
      </w:r>
      <w:r w:rsidR="007348F3">
        <w:rPr>
          <w:rFonts w:eastAsia="Calibri"/>
          <w:lang w:eastAsia="en-GB"/>
        </w:rPr>
        <w:t xml:space="preserve">RIS </w:t>
      </w:r>
      <w:r w:rsidRPr="000E4067">
        <w:rPr>
          <w:rFonts w:eastAsia="Calibri"/>
          <w:lang w:eastAsia="en-GB"/>
        </w:rPr>
        <w:t xml:space="preserve">a o nakládání s nimi rozhoduje výhradně </w:t>
      </w:r>
      <w:r w:rsidR="007348F3">
        <w:rPr>
          <w:rFonts w:eastAsia="Calibri"/>
          <w:lang w:eastAsia="en-GB"/>
        </w:rPr>
        <w:t>O</w:t>
      </w:r>
      <w:r w:rsidRPr="000E4067">
        <w:rPr>
          <w:rFonts w:eastAsia="Calibri"/>
          <w:lang w:eastAsia="en-GB"/>
        </w:rPr>
        <w:t>bjednatel</w:t>
      </w:r>
      <w:r>
        <w:rPr>
          <w:rFonts w:eastAsia="Calibri"/>
          <w:lang w:eastAsia="en-GB"/>
        </w:rPr>
        <w:t xml:space="preserve"> nebo příslušný jiný subjekt užívající IS </w:t>
      </w:r>
      <w:r w:rsidR="007348F3">
        <w:rPr>
          <w:rFonts w:eastAsia="Calibri"/>
          <w:lang w:eastAsia="en-GB"/>
        </w:rPr>
        <w:t>RIS</w:t>
      </w:r>
      <w:r w:rsidRPr="000E4067">
        <w:rPr>
          <w:rFonts w:eastAsia="Calibri"/>
          <w:lang w:eastAsia="en-GB"/>
        </w:rPr>
        <w:t>.</w:t>
      </w:r>
    </w:p>
    <w:p w14:paraId="0D830109" w14:textId="77777777" w:rsidR="007348F3" w:rsidRPr="007348F3" w:rsidRDefault="007348F3" w:rsidP="007348F3">
      <w:pPr>
        <w:rPr>
          <w:rFonts w:eastAsia="Calibri"/>
          <w:lang w:eastAsia="en-GB"/>
        </w:rPr>
      </w:pPr>
    </w:p>
    <w:p w14:paraId="2F8E512B" w14:textId="76416E1F" w:rsidR="00AA7D91" w:rsidRPr="00E779CA" w:rsidRDefault="00AA7D91" w:rsidP="00701C6F">
      <w:pPr>
        <w:pStyle w:val="Nadpis1"/>
        <w:rPr>
          <w:rStyle w:val="Siln"/>
        </w:rPr>
      </w:pPr>
      <w:r w:rsidRPr="00E779CA">
        <w:rPr>
          <w:rStyle w:val="Siln"/>
        </w:rPr>
        <w:t>Cena a platební podmínky</w:t>
      </w:r>
    </w:p>
    <w:p w14:paraId="01CCAE20" w14:textId="539BB752" w:rsidR="00AA7D91" w:rsidRPr="002B18A7" w:rsidRDefault="00AA7D91" w:rsidP="00701C6F">
      <w:pPr>
        <w:pStyle w:val="Nzev"/>
        <w:keepNext w:val="0"/>
        <w:numPr>
          <w:ilvl w:val="1"/>
          <w:numId w:val="28"/>
        </w:numPr>
        <w:ind w:left="567" w:hanging="567"/>
        <w:jc w:val="both"/>
        <w:rPr>
          <w:rStyle w:val="Siln"/>
          <w:b w:val="0"/>
        </w:rPr>
      </w:pPr>
      <w:r w:rsidRPr="002B18A7">
        <w:rPr>
          <w:rStyle w:val="Siln"/>
          <w:b w:val="0"/>
        </w:rPr>
        <w:t xml:space="preserve">Cena díla </w:t>
      </w:r>
      <w:r w:rsidR="00025335" w:rsidRPr="002B18A7">
        <w:rPr>
          <w:rStyle w:val="Siln"/>
          <w:b w:val="0"/>
        </w:rPr>
        <w:t xml:space="preserve">vymezeného v čl. </w:t>
      </w:r>
      <w:r w:rsidR="002B18A7">
        <w:rPr>
          <w:rStyle w:val="Siln"/>
          <w:b w:val="0"/>
        </w:rPr>
        <w:fldChar w:fldCharType="begin"/>
      </w:r>
      <w:r w:rsidR="002B18A7">
        <w:rPr>
          <w:rStyle w:val="Siln"/>
          <w:b w:val="0"/>
        </w:rPr>
        <w:instrText xml:space="preserve"> REF _Ref513664797 \r \h </w:instrText>
      </w:r>
      <w:r w:rsidR="002B18A7">
        <w:rPr>
          <w:rStyle w:val="Siln"/>
          <w:b w:val="0"/>
        </w:rPr>
      </w:r>
      <w:r w:rsidR="002B18A7">
        <w:rPr>
          <w:rStyle w:val="Siln"/>
          <w:b w:val="0"/>
        </w:rPr>
        <w:fldChar w:fldCharType="separate"/>
      </w:r>
      <w:r w:rsidR="002B18A7">
        <w:rPr>
          <w:rStyle w:val="Siln"/>
          <w:b w:val="0"/>
        </w:rPr>
        <w:t>2.1</w:t>
      </w:r>
      <w:r w:rsidR="002B18A7">
        <w:rPr>
          <w:rStyle w:val="Siln"/>
          <w:b w:val="0"/>
        </w:rPr>
        <w:fldChar w:fldCharType="end"/>
      </w:r>
      <w:r w:rsidR="002B18A7">
        <w:rPr>
          <w:rStyle w:val="Siln"/>
          <w:b w:val="0"/>
        </w:rPr>
        <w:t xml:space="preserve"> </w:t>
      </w:r>
      <w:r w:rsidRPr="002B18A7">
        <w:rPr>
          <w:rStyle w:val="Siln"/>
          <w:b w:val="0"/>
        </w:rPr>
        <w:t xml:space="preserve">je stanovena na základě nabídkové ceny </w:t>
      </w:r>
      <w:r w:rsidR="003C3D36">
        <w:rPr>
          <w:rStyle w:val="Siln"/>
          <w:b w:val="0"/>
        </w:rPr>
        <w:t>Zhotovitel</w:t>
      </w:r>
      <w:r w:rsidRPr="002B18A7">
        <w:rPr>
          <w:rStyle w:val="Siln"/>
          <w:b w:val="0"/>
        </w:rPr>
        <w:t xml:space="preserve">e ze dne </w:t>
      </w:r>
      <w:r w:rsidR="002B18A7" w:rsidRPr="002B18A7">
        <w:rPr>
          <w:rStyle w:val="Siln"/>
          <w:b w:val="0"/>
          <w:highlight w:val="cyan"/>
        </w:rPr>
        <w:t>[</w:t>
      </w:r>
      <w:r w:rsidRPr="002B18A7">
        <w:rPr>
          <w:rStyle w:val="Siln"/>
          <w:b w:val="0"/>
          <w:highlight w:val="cyan"/>
        </w:rPr>
        <w:t>bude doplněno před podpisem smlouvy</w:t>
      </w:r>
      <w:r w:rsidR="002B18A7" w:rsidRPr="002B18A7">
        <w:rPr>
          <w:rStyle w:val="Siln"/>
          <w:b w:val="0"/>
          <w:highlight w:val="cyan"/>
        </w:rPr>
        <w:t>]</w:t>
      </w:r>
      <w:r w:rsidRPr="002B18A7">
        <w:rPr>
          <w:rStyle w:val="Siln"/>
          <w:b w:val="0"/>
        </w:rPr>
        <w:t>, kalkulované v rámci zadávacího řízení na předmět plnění dle této smlouvy a její podrobný rozpis tvoří přílohu č. 2, která je nedílnou součástí této smlouvy.</w:t>
      </w:r>
    </w:p>
    <w:p w14:paraId="18A77803" w14:textId="77777777" w:rsidR="002B18A7" w:rsidRDefault="00AA7D91" w:rsidP="00701C6F">
      <w:pPr>
        <w:pStyle w:val="Nzev"/>
        <w:keepNext w:val="0"/>
        <w:numPr>
          <w:ilvl w:val="1"/>
          <w:numId w:val="28"/>
        </w:numPr>
        <w:ind w:left="567" w:hanging="567"/>
        <w:jc w:val="both"/>
        <w:rPr>
          <w:rStyle w:val="Siln"/>
          <w:b w:val="0"/>
        </w:rPr>
      </w:pPr>
      <w:r w:rsidRPr="002B18A7">
        <w:rPr>
          <w:rStyle w:val="Siln"/>
          <w:b w:val="0"/>
        </w:rPr>
        <w:t xml:space="preserve">Cena díla činí částku ve výši </w:t>
      </w:r>
      <w:r w:rsidR="002B18A7" w:rsidRPr="002B18A7">
        <w:rPr>
          <w:rStyle w:val="Siln"/>
          <w:b w:val="0"/>
          <w:highlight w:val="yellow"/>
        </w:rPr>
        <w:t>[DOPLNÍ DODAVATEL]</w:t>
      </w:r>
      <w:r w:rsidRPr="002B18A7">
        <w:rPr>
          <w:rStyle w:val="Siln"/>
          <w:b w:val="0"/>
        </w:rPr>
        <w:t xml:space="preserve">, Kč bez DPH (slovy: </w:t>
      </w:r>
      <w:r w:rsidR="002B18A7" w:rsidRPr="002B18A7">
        <w:rPr>
          <w:rStyle w:val="Siln"/>
          <w:b w:val="0"/>
          <w:highlight w:val="yellow"/>
        </w:rPr>
        <w:t>[DOPLNÍ DODAVATEL]</w:t>
      </w:r>
      <w:r w:rsidRPr="002B18A7">
        <w:rPr>
          <w:rStyle w:val="Siln"/>
          <w:b w:val="0"/>
        </w:rPr>
        <w:t xml:space="preserve"> korun českých). DPH ve výši </w:t>
      </w:r>
      <w:r w:rsidR="002B18A7" w:rsidRPr="002B18A7">
        <w:rPr>
          <w:rStyle w:val="Siln"/>
          <w:b w:val="0"/>
          <w:highlight w:val="yellow"/>
        </w:rPr>
        <w:t>[DOPLNÍ DODAVATEL]</w:t>
      </w:r>
      <w:r w:rsidRPr="002B18A7">
        <w:rPr>
          <w:rStyle w:val="Siln"/>
          <w:b w:val="0"/>
        </w:rPr>
        <w:t xml:space="preserve"> % činí </w:t>
      </w:r>
      <w:r w:rsidR="002B18A7" w:rsidRPr="002B18A7">
        <w:rPr>
          <w:rStyle w:val="Siln"/>
          <w:b w:val="0"/>
          <w:highlight w:val="yellow"/>
        </w:rPr>
        <w:t>[DOPLNÍ DODAVATEL]</w:t>
      </w:r>
      <w:r w:rsidRPr="002B18A7">
        <w:rPr>
          <w:rStyle w:val="Siln"/>
          <w:b w:val="0"/>
        </w:rPr>
        <w:t xml:space="preserve"> Kč slovy: </w:t>
      </w:r>
      <w:r w:rsidR="002B18A7" w:rsidRPr="002B18A7">
        <w:rPr>
          <w:rStyle w:val="Siln"/>
          <w:b w:val="0"/>
          <w:highlight w:val="yellow"/>
        </w:rPr>
        <w:t>[DOPLNÍ DODAVATEL]</w:t>
      </w:r>
      <w:r w:rsidRPr="002B18A7">
        <w:rPr>
          <w:rStyle w:val="Siln"/>
          <w:b w:val="0"/>
        </w:rPr>
        <w:t xml:space="preserve"> korun českých). Cena díla celkem včetně DPH činí </w:t>
      </w:r>
      <w:r w:rsidR="002B18A7" w:rsidRPr="002B18A7">
        <w:rPr>
          <w:rStyle w:val="Siln"/>
          <w:b w:val="0"/>
          <w:highlight w:val="yellow"/>
        </w:rPr>
        <w:t>[DOPLNÍ DODAVATEL]</w:t>
      </w:r>
      <w:r w:rsidR="002B18A7">
        <w:rPr>
          <w:rStyle w:val="Siln"/>
          <w:b w:val="0"/>
          <w:highlight w:val="yellow"/>
        </w:rPr>
        <w:t xml:space="preserve"> </w:t>
      </w:r>
      <w:r w:rsidRPr="002B18A7">
        <w:rPr>
          <w:rStyle w:val="Siln"/>
          <w:b w:val="0"/>
        </w:rPr>
        <w:t xml:space="preserve">Kč (slovy: </w:t>
      </w:r>
      <w:r w:rsidR="002B18A7" w:rsidRPr="002B18A7">
        <w:rPr>
          <w:rStyle w:val="Siln"/>
          <w:b w:val="0"/>
          <w:highlight w:val="yellow"/>
        </w:rPr>
        <w:t>[DOPLNÍ DODAVATEL]</w:t>
      </w:r>
      <w:r w:rsidRPr="002B18A7">
        <w:rPr>
          <w:rStyle w:val="Siln"/>
          <w:b w:val="0"/>
        </w:rPr>
        <w:t xml:space="preserve"> korun českých).</w:t>
      </w:r>
    </w:p>
    <w:p w14:paraId="30C43B42" w14:textId="682270E7" w:rsidR="002B18A7" w:rsidRDefault="00AA7D91" w:rsidP="00701C6F">
      <w:pPr>
        <w:pStyle w:val="Nzev"/>
        <w:keepNext w:val="0"/>
        <w:numPr>
          <w:ilvl w:val="1"/>
          <w:numId w:val="28"/>
        </w:numPr>
        <w:ind w:left="567" w:hanging="567"/>
        <w:jc w:val="both"/>
        <w:rPr>
          <w:b w:val="0"/>
        </w:rPr>
      </w:pPr>
      <w:r w:rsidRPr="002B18A7">
        <w:rPr>
          <w:b w:val="0"/>
        </w:rPr>
        <w:t xml:space="preserve">Takto ujednaná celková cena díla je cenou fixní, konečnou a závaznou za provedení díla. Rovněž jednotkové ceny uvedené v rozpisu, který tvoří přílohu číslo 2 této smlouvy, ze kterých se celková cena skládá, jsou cenami fixními, konečnými a závaznými. </w:t>
      </w:r>
      <w:r w:rsidR="005C5B77">
        <w:rPr>
          <w:b w:val="0"/>
        </w:rPr>
        <w:t>Celkovou cenu je možné hradit postupně v dílčích částech podle průběhu akceptace částí řešení – tj. podle výsledků akceptace řešení.</w:t>
      </w:r>
    </w:p>
    <w:p w14:paraId="0868EDFD" w14:textId="122F4A7C" w:rsidR="002B18A7" w:rsidRDefault="00AA7D91" w:rsidP="00701C6F">
      <w:pPr>
        <w:pStyle w:val="Nzev"/>
        <w:keepNext w:val="0"/>
        <w:numPr>
          <w:ilvl w:val="1"/>
          <w:numId w:val="28"/>
        </w:numPr>
        <w:ind w:left="567" w:hanging="567"/>
        <w:jc w:val="both"/>
        <w:rPr>
          <w:b w:val="0"/>
        </w:rPr>
      </w:pPr>
      <w:r w:rsidRPr="002B18A7">
        <w:rPr>
          <w:b w:val="0"/>
        </w:rPr>
        <w:t xml:space="preserve">Cena díla zahrnuje zejména dopravu, instalaci a implementaci a </w:t>
      </w:r>
      <w:r w:rsidR="00CC2B5D">
        <w:rPr>
          <w:b w:val="0"/>
        </w:rPr>
        <w:t xml:space="preserve">kompletní </w:t>
      </w:r>
      <w:r w:rsidRPr="002B18A7">
        <w:rPr>
          <w:b w:val="0"/>
        </w:rPr>
        <w:t>zprovoznění díla. Cena díla zahrnuje i náklady na správní poplatky, daně, cla, schvalovací řízení apod. (je-li relevantní), pojištění, přepravní náklady apod. Celková cena díla je stanovena dohodou smluvních stran a jako cena nejvýše přípustná.</w:t>
      </w:r>
    </w:p>
    <w:p w14:paraId="6CDE4D97" w14:textId="77777777" w:rsidR="00AA7D91" w:rsidRPr="002B18A7" w:rsidRDefault="00AA7D91" w:rsidP="00701C6F">
      <w:pPr>
        <w:pStyle w:val="Nzev"/>
        <w:keepNext w:val="0"/>
        <w:numPr>
          <w:ilvl w:val="1"/>
          <w:numId w:val="28"/>
        </w:numPr>
        <w:ind w:left="567" w:hanging="567"/>
        <w:jc w:val="both"/>
        <w:rPr>
          <w:b w:val="0"/>
        </w:rPr>
      </w:pPr>
      <w:r w:rsidRPr="002B18A7">
        <w:rPr>
          <w:b w:val="0"/>
        </w:rPr>
        <w:t>Cenu díla je možné překročit pouze v souvislosti se změnou daňových předpisů upravujících výši DPH, přičemž v takovém případě bude ke kupní ceně připočteno DPH ve výši stanovené zákonem č. 235/2004 Sb., o dani z přidané hodnoty, ve znění pozdějších předpisů (dále jen „zákon o dani z přidané hodnoty).</w:t>
      </w:r>
    </w:p>
    <w:p w14:paraId="275384B4" w14:textId="5B8A4E0B" w:rsidR="00AA7D91" w:rsidRPr="002B18A7" w:rsidRDefault="00AA7D91" w:rsidP="00701C6F">
      <w:pPr>
        <w:pStyle w:val="Nzev"/>
        <w:keepNext w:val="0"/>
        <w:numPr>
          <w:ilvl w:val="1"/>
          <w:numId w:val="28"/>
        </w:numPr>
        <w:ind w:left="567" w:hanging="567"/>
        <w:jc w:val="both"/>
        <w:rPr>
          <w:b w:val="0"/>
        </w:rPr>
      </w:pPr>
      <w:r w:rsidRPr="002B18A7">
        <w:rPr>
          <w:b w:val="0"/>
        </w:rPr>
        <w:t xml:space="preserve">Cena díla bude </w:t>
      </w:r>
      <w:r w:rsidR="003C3D36">
        <w:rPr>
          <w:b w:val="0"/>
        </w:rPr>
        <w:t>Objednatel</w:t>
      </w:r>
      <w:r w:rsidRPr="002B18A7">
        <w:rPr>
          <w:b w:val="0"/>
        </w:rPr>
        <w:t xml:space="preserve">em uhrazena v korunách českých (CZK) na základě daňového dokladu (dále jen „faktura“) </w:t>
      </w:r>
      <w:r w:rsidR="00A642A8">
        <w:rPr>
          <w:b w:val="0"/>
        </w:rPr>
        <w:t xml:space="preserve">vystaveného </w:t>
      </w:r>
      <w:r w:rsidR="003C3D36">
        <w:rPr>
          <w:b w:val="0"/>
        </w:rPr>
        <w:t>Zhotovitel</w:t>
      </w:r>
      <w:r w:rsidR="00A642A8">
        <w:rPr>
          <w:b w:val="0"/>
        </w:rPr>
        <w:t>em</w:t>
      </w:r>
      <w:r w:rsidRPr="002B18A7">
        <w:rPr>
          <w:b w:val="0"/>
        </w:rPr>
        <w:t>.</w:t>
      </w:r>
    </w:p>
    <w:p w14:paraId="4A16C821" w14:textId="77777777" w:rsidR="00AA7D91" w:rsidRPr="002B18A7" w:rsidRDefault="00AA7D91" w:rsidP="00701C6F">
      <w:pPr>
        <w:pStyle w:val="Nzev"/>
        <w:keepNext w:val="0"/>
        <w:numPr>
          <w:ilvl w:val="1"/>
          <w:numId w:val="28"/>
        </w:numPr>
        <w:ind w:left="567" w:hanging="567"/>
        <w:jc w:val="both"/>
        <w:rPr>
          <w:b w:val="0"/>
        </w:rPr>
      </w:pPr>
      <w:r w:rsidRPr="002B18A7">
        <w:rPr>
          <w:b w:val="0"/>
        </w:rPr>
        <w:t>Přílohou faktury musí být kopie akceptačního protokolu podepsaného osobami oprávněnými jednat za smluvní strany.</w:t>
      </w:r>
    </w:p>
    <w:p w14:paraId="544C596E" w14:textId="77777777" w:rsidR="00CC2B5D" w:rsidRDefault="00655A7F" w:rsidP="00701C6F">
      <w:pPr>
        <w:pStyle w:val="Nzev"/>
        <w:keepNext w:val="0"/>
        <w:numPr>
          <w:ilvl w:val="1"/>
          <w:numId w:val="28"/>
        </w:numPr>
        <w:ind w:left="567" w:hanging="567"/>
        <w:jc w:val="both"/>
        <w:rPr>
          <w:b w:val="0"/>
        </w:rPr>
      </w:pPr>
      <w:bookmarkStart w:id="32" w:name="_Ref52352906"/>
      <w:r w:rsidRPr="002B18A7">
        <w:rPr>
          <w:b w:val="0"/>
        </w:rPr>
        <w:t xml:space="preserve">Cenu </w:t>
      </w:r>
      <w:r w:rsidR="00AA7D91" w:rsidRPr="002B18A7">
        <w:rPr>
          <w:b w:val="0"/>
        </w:rPr>
        <w:t xml:space="preserve">díla výše </w:t>
      </w:r>
      <w:r w:rsidRPr="002B18A7">
        <w:rPr>
          <w:b w:val="0"/>
        </w:rPr>
        <w:t xml:space="preserve">uvedenou </w:t>
      </w:r>
      <w:r w:rsidR="00AA7D91" w:rsidRPr="002B18A7">
        <w:rPr>
          <w:b w:val="0"/>
        </w:rPr>
        <w:t xml:space="preserve">za dílo, popsané v čl. </w:t>
      </w:r>
      <w:r w:rsidR="002B18A7">
        <w:rPr>
          <w:b w:val="0"/>
        </w:rPr>
        <w:fldChar w:fldCharType="begin"/>
      </w:r>
      <w:r w:rsidR="002B18A7">
        <w:rPr>
          <w:b w:val="0"/>
        </w:rPr>
        <w:instrText xml:space="preserve"> REF _Ref513664797 \r \h </w:instrText>
      </w:r>
      <w:r w:rsidR="002B18A7">
        <w:rPr>
          <w:b w:val="0"/>
        </w:rPr>
      </w:r>
      <w:r w:rsidR="002B18A7">
        <w:rPr>
          <w:b w:val="0"/>
        </w:rPr>
        <w:fldChar w:fldCharType="separate"/>
      </w:r>
      <w:r w:rsidR="002B18A7">
        <w:rPr>
          <w:b w:val="0"/>
        </w:rPr>
        <w:t>2.1</w:t>
      </w:r>
      <w:r w:rsidR="002B18A7">
        <w:rPr>
          <w:b w:val="0"/>
        </w:rPr>
        <w:fldChar w:fldCharType="end"/>
      </w:r>
      <w:r w:rsidR="002B18A7">
        <w:rPr>
          <w:b w:val="0"/>
        </w:rPr>
        <w:t xml:space="preserve"> </w:t>
      </w:r>
      <w:r w:rsidR="00AA7D91" w:rsidRPr="002B18A7">
        <w:rPr>
          <w:b w:val="0"/>
        </w:rPr>
        <w:t>této smlouvy tvořící předmět této smlouvy tak, jak je popsán po jednotlivých dodávkách</w:t>
      </w:r>
      <w:r w:rsidRPr="002B18A7">
        <w:rPr>
          <w:b w:val="0"/>
        </w:rPr>
        <w:t>,</w:t>
      </w:r>
      <w:r w:rsidR="00AA7D91" w:rsidRPr="002B18A7">
        <w:rPr>
          <w:b w:val="0"/>
        </w:rPr>
        <w:t xml:space="preserve"> zaplatí </w:t>
      </w:r>
      <w:r w:rsidR="003C3D36">
        <w:rPr>
          <w:b w:val="0"/>
        </w:rPr>
        <w:t>Objednatel</w:t>
      </w:r>
      <w:r w:rsidR="00AA7D91" w:rsidRPr="002B18A7">
        <w:rPr>
          <w:b w:val="0"/>
        </w:rPr>
        <w:t xml:space="preserve"> </w:t>
      </w:r>
      <w:r w:rsidR="003C3D36">
        <w:rPr>
          <w:b w:val="0"/>
        </w:rPr>
        <w:t>Zhotovitel</w:t>
      </w:r>
      <w:r w:rsidR="00AA7D91" w:rsidRPr="002B18A7">
        <w:rPr>
          <w:b w:val="0"/>
        </w:rPr>
        <w:t>i dle podmínek jeho předání a převzetí uvedených v této smlouvě.</w:t>
      </w:r>
      <w:r w:rsidR="00F04C3F">
        <w:rPr>
          <w:b w:val="0"/>
        </w:rPr>
        <w:t xml:space="preserve"> Jednotlivé dodávky odpovídají hlavním milníkům dodávky tak, jak jsou definovány v příloze č. 3 „Závazný harmonogram plnění“ této smlouvy. Jedná se o milníky</w:t>
      </w:r>
      <w:r w:rsidR="00CC2B5D">
        <w:rPr>
          <w:b w:val="0"/>
        </w:rPr>
        <w:t>:</w:t>
      </w:r>
      <w:bookmarkEnd w:id="32"/>
    </w:p>
    <w:p w14:paraId="1A17C1BB" w14:textId="36C3CA29" w:rsidR="00AF6F62" w:rsidRPr="002C10DE" w:rsidRDefault="00AF6F62" w:rsidP="00701C6F">
      <w:pPr>
        <w:pStyle w:val="Nzev"/>
        <w:keepNext w:val="0"/>
        <w:numPr>
          <w:ilvl w:val="0"/>
          <w:numId w:val="32"/>
        </w:numPr>
        <w:ind w:left="1134"/>
        <w:jc w:val="both"/>
        <w:rPr>
          <w:bCs/>
        </w:rPr>
      </w:pPr>
      <w:r w:rsidRPr="002C10DE">
        <w:rPr>
          <w:bCs/>
        </w:rPr>
        <w:t>Detailní analýza a návrh řešení IS RIS (Detailní analýza)</w:t>
      </w:r>
    </w:p>
    <w:p w14:paraId="7087C336" w14:textId="2B91B4F8" w:rsidR="003F66EC" w:rsidRPr="002C10DE" w:rsidRDefault="003F66EC" w:rsidP="007F6CE9">
      <w:pPr>
        <w:pStyle w:val="Nzev"/>
        <w:keepNext w:val="0"/>
        <w:numPr>
          <w:ilvl w:val="0"/>
          <w:numId w:val="32"/>
        </w:numPr>
        <w:ind w:left="1134"/>
        <w:jc w:val="both"/>
        <w:rPr>
          <w:rFonts w:eastAsia="Calibri"/>
          <w:lang w:eastAsia="en-GB"/>
        </w:rPr>
      </w:pPr>
      <w:r w:rsidRPr="002C10DE">
        <w:rPr>
          <w:rFonts w:eastAsia="Calibri"/>
          <w:bCs/>
          <w:lang w:eastAsia="en-GB"/>
        </w:rPr>
        <w:t>Vý</w:t>
      </w:r>
      <w:r w:rsidR="001229BE" w:rsidRPr="002C10DE">
        <w:rPr>
          <w:rFonts w:eastAsia="Calibri"/>
          <w:bCs/>
          <w:lang w:eastAsia="en-GB"/>
        </w:rPr>
        <w:t>voj a implementace RIS</w:t>
      </w:r>
      <w:r w:rsidR="00620279" w:rsidRPr="002C10DE">
        <w:rPr>
          <w:rFonts w:eastAsia="Calibri"/>
          <w:bCs/>
          <w:lang w:eastAsia="en-GB"/>
        </w:rPr>
        <w:t xml:space="preserve"> (Implementace RIS)</w:t>
      </w:r>
      <w:r w:rsidR="002C10DE">
        <w:rPr>
          <w:rFonts w:eastAsia="Calibri"/>
          <w:bCs/>
          <w:lang w:eastAsia="en-GB"/>
        </w:rPr>
        <w:t xml:space="preserve"> – </w:t>
      </w:r>
      <w:r w:rsidR="00B64B5C">
        <w:rPr>
          <w:rFonts w:eastAsia="Calibri"/>
          <w:bCs/>
          <w:lang w:eastAsia="en-GB"/>
        </w:rPr>
        <w:t>E</w:t>
      </w:r>
      <w:r w:rsidR="002C10DE">
        <w:rPr>
          <w:rFonts w:eastAsia="Calibri"/>
          <w:bCs/>
          <w:lang w:eastAsia="en-GB"/>
        </w:rPr>
        <w:t>tapa 1</w:t>
      </w:r>
    </w:p>
    <w:p w14:paraId="0292FE14" w14:textId="488A2A2E" w:rsidR="00AF6F62" w:rsidRPr="00AF6F62" w:rsidRDefault="00AF6F62" w:rsidP="002C10DE">
      <w:pPr>
        <w:pStyle w:val="Nzev"/>
        <w:keepNext w:val="0"/>
        <w:numPr>
          <w:ilvl w:val="1"/>
          <w:numId w:val="32"/>
        </w:numPr>
        <w:jc w:val="both"/>
        <w:rPr>
          <w:rFonts w:eastAsia="Calibri"/>
          <w:b w:val="0"/>
          <w:bCs/>
          <w:lang w:eastAsia="en-GB"/>
        </w:rPr>
      </w:pPr>
      <w:r w:rsidRPr="00AF6F62">
        <w:rPr>
          <w:rFonts w:eastAsia="Calibri"/>
          <w:b w:val="0"/>
          <w:bCs/>
          <w:lang w:eastAsia="en-GB"/>
        </w:rPr>
        <w:t>Migrace a čištění dat z okolních systémů (Migrace dat)</w:t>
      </w:r>
    </w:p>
    <w:p w14:paraId="1A5F5047" w14:textId="77777777" w:rsidR="002C10DE" w:rsidRDefault="00AF6F62" w:rsidP="002C10DE">
      <w:pPr>
        <w:pStyle w:val="Nzev"/>
        <w:keepNext w:val="0"/>
        <w:numPr>
          <w:ilvl w:val="1"/>
          <w:numId w:val="32"/>
        </w:numPr>
        <w:jc w:val="both"/>
        <w:rPr>
          <w:rFonts w:eastAsia="Calibri"/>
          <w:b w:val="0"/>
          <w:bCs/>
          <w:lang w:eastAsia="en-GB"/>
        </w:rPr>
      </w:pPr>
      <w:r w:rsidRPr="00AF6F62">
        <w:rPr>
          <w:rFonts w:eastAsia="Calibri"/>
          <w:b w:val="0"/>
          <w:bCs/>
          <w:lang w:eastAsia="en-GB"/>
        </w:rPr>
        <w:t xml:space="preserve">Instalace IS </w:t>
      </w:r>
      <w:r>
        <w:rPr>
          <w:rFonts w:eastAsia="Calibri"/>
          <w:b w:val="0"/>
          <w:bCs/>
          <w:lang w:eastAsia="en-GB"/>
        </w:rPr>
        <w:t xml:space="preserve">RIS </w:t>
      </w:r>
      <w:r w:rsidRPr="00AF6F62">
        <w:rPr>
          <w:rFonts w:eastAsia="Calibri"/>
          <w:b w:val="0"/>
          <w:bCs/>
          <w:lang w:eastAsia="en-GB"/>
        </w:rPr>
        <w:t>do technologického prostředí (Instalace)</w:t>
      </w:r>
    </w:p>
    <w:p w14:paraId="0DB9D1FB" w14:textId="6BA4550A" w:rsidR="003F66EC" w:rsidRPr="002C10DE" w:rsidRDefault="003F66EC" w:rsidP="002C10DE">
      <w:pPr>
        <w:pStyle w:val="Nzev"/>
        <w:keepNext w:val="0"/>
        <w:numPr>
          <w:ilvl w:val="1"/>
          <w:numId w:val="32"/>
        </w:numPr>
        <w:jc w:val="both"/>
        <w:rPr>
          <w:rFonts w:eastAsia="Calibri"/>
          <w:b w:val="0"/>
          <w:bCs/>
          <w:lang w:eastAsia="en-GB"/>
        </w:rPr>
      </w:pPr>
      <w:r w:rsidRPr="002C10DE">
        <w:rPr>
          <w:rFonts w:eastAsia="Calibri"/>
          <w:b w:val="0"/>
          <w:bCs/>
          <w:lang w:eastAsia="en-GB"/>
        </w:rPr>
        <w:t>Testovací provoz</w:t>
      </w:r>
    </w:p>
    <w:p w14:paraId="14222BBB" w14:textId="69FAA7CA" w:rsidR="00AF6F62" w:rsidRPr="00AF6F62" w:rsidRDefault="00AF6F62" w:rsidP="002C10DE">
      <w:pPr>
        <w:pStyle w:val="Nzev"/>
        <w:keepNext w:val="0"/>
        <w:numPr>
          <w:ilvl w:val="1"/>
          <w:numId w:val="32"/>
        </w:numPr>
        <w:jc w:val="both"/>
        <w:rPr>
          <w:rFonts w:eastAsia="Calibri"/>
          <w:b w:val="0"/>
          <w:bCs/>
          <w:lang w:eastAsia="en-GB"/>
        </w:rPr>
      </w:pPr>
      <w:r w:rsidRPr="00AF6F62">
        <w:rPr>
          <w:rFonts w:eastAsia="Calibri"/>
          <w:b w:val="0"/>
          <w:bCs/>
          <w:lang w:eastAsia="en-GB"/>
        </w:rPr>
        <w:t>Dokumentace díla</w:t>
      </w:r>
    </w:p>
    <w:p w14:paraId="5ACE8C57" w14:textId="77777777" w:rsidR="002C10DE" w:rsidRDefault="00AF6F62" w:rsidP="002C10DE">
      <w:pPr>
        <w:pStyle w:val="Nzev"/>
        <w:keepNext w:val="0"/>
        <w:numPr>
          <w:ilvl w:val="1"/>
          <w:numId w:val="32"/>
        </w:numPr>
        <w:jc w:val="both"/>
        <w:rPr>
          <w:rFonts w:eastAsia="Calibri"/>
          <w:b w:val="0"/>
          <w:bCs/>
          <w:lang w:eastAsia="en-GB"/>
        </w:rPr>
      </w:pPr>
      <w:r w:rsidRPr="00AF6F62">
        <w:rPr>
          <w:rFonts w:eastAsia="Calibri"/>
          <w:b w:val="0"/>
          <w:bCs/>
          <w:lang w:eastAsia="en-GB"/>
        </w:rPr>
        <w:t>Školení (administrátorů a uživatelů)</w:t>
      </w:r>
    </w:p>
    <w:p w14:paraId="27D5FEB5" w14:textId="0DF71432" w:rsidR="002C10DE" w:rsidRPr="0063455A" w:rsidRDefault="002C10DE" w:rsidP="002C10DE">
      <w:pPr>
        <w:pStyle w:val="Nzev"/>
        <w:keepNext w:val="0"/>
        <w:numPr>
          <w:ilvl w:val="1"/>
          <w:numId w:val="32"/>
        </w:numPr>
        <w:jc w:val="both"/>
        <w:rPr>
          <w:rFonts w:eastAsia="Calibri"/>
          <w:b w:val="0"/>
          <w:lang w:eastAsia="en-GB"/>
        </w:rPr>
      </w:pPr>
      <w:r w:rsidRPr="0063455A">
        <w:rPr>
          <w:rFonts w:eastAsia="Calibri"/>
          <w:b w:val="0"/>
          <w:lang w:eastAsia="en-GB"/>
        </w:rPr>
        <w:t>Pilotní provoz IS RIS</w:t>
      </w:r>
    </w:p>
    <w:p w14:paraId="579B7C14" w14:textId="0FD851D5" w:rsidR="00AF6F62" w:rsidRPr="0063455A" w:rsidRDefault="0063455A" w:rsidP="0056328A">
      <w:pPr>
        <w:pStyle w:val="Nzev"/>
        <w:keepNext w:val="0"/>
        <w:numPr>
          <w:ilvl w:val="0"/>
          <w:numId w:val="32"/>
        </w:numPr>
        <w:ind w:left="1134"/>
        <w:jc w:val="both"/>
        <w:rPr>
          <w:rFonts w:eastAsia="Calibri"/>
          <w:lang w:eastAsia="en-GB"/>
        </w:rPr>
      </w:pPr>
      <w:r w:rsidRPr="0063455A">
        <w:rPr>
          <w:rFonts w:eastAsia="Calibri"/>
          <w:lang w:eastAsia="en-GB"/>
        </w:rPr>
        <w:t xml:space="preserve">Vývoj, testování a akceptace řešení </w:t>
      </w:r>
      <w:r w:rsidRPr="0063455A">
        <w:rPr>
          <w:rFonts w:eastAsia="Calibri"/>
          <w:lang w:eastAsia="en-GB"/>
        </w:rPr>
        <w:t xml:space="preserve">(Implementace RIS) - </w:t>
      </w:r>
      <w:r w:rsidRPr="0063455A">
        <w:rPr>
          <w:rFonts w:eastAsia="Calibri"/>
          <w:lang w:eastAsia="en-GB"/>
        </w:rPr>
        <w:t>Etapa 2</w:t>
      </w:r>
      <w:r>
        <w:rPr>
          <w:rFonts w:eastAsia="Calibri"/>
          <w:lang w:eastAsia="en-GB"/>
        </w:rPr>
        <w:t xml:space="preserve"> a </w:t>
      </w:r>
      <w:r w:rsidR="00AF6F62" w:rsidRPr="0063455A">
        <w:rPr>
          <w:rFonts w:eastAsia="Calibri"/>
          <w:lang w:eastAsia="en-GB"/>
        </w:rPr>
        <w:t xml:space="preserve">Kompletní akceptace IS RIS </w:t>
      </w:r>
    </w:p>
    <w:p w14:paraId="6708728D" w14:textId="3BCCF23C" w:rsidR="00AA7D91" w:rsidRPr="002B18A7" w:rsidRDefault="00F04C3F" w:rsidP="00701C6F">
      <w:pPr>
        <w:pStyle w:val="Nzev"/>
        <w:keepNext w:val="0"/>
        <w:ind w:left="567"/>
        <w:jc w:val="both"/>
        <w:rPr>
          <w:b w:val="0"/>
        </w:rPr>
      </w:pPr>
      <w:r>
        <w:rPr>
          <w:b w:val="0"/>
        </w:rPr>
        <w:t xml:space="preserve">Po převzetí a akceptaci dílčí dodávky ze strany </w:t>
      </w:r>
      <w:r w:rsidR="003C3D36">
        <w:rPr>
          <w:b w:val="0"/>
        </w:rPr>
        <w:t>Objednatel</w:t>
      </w:r>
      <w:r>
        <w:rPr>
          <w:b w:val="0"/>
        </w:rPr>
        <w:t xml:space="preserve">e je </w:t>
      </w:r>
      <w:r w:rsidR="003C3D36">
        <w:rPr>
          <w:b w:val="0"/>
        </w:rPr>
        <w:t>Zhotovitel</w:t>
      </w:r>
      <w:r>
        <w:rPr>
          <w:b w:val="0"/>
        </w:rPr>
        <w:t xml:space="preserve"> oprávněn vystavit příslušnou dílčí fakturu.</w:t>
      </w:r>
    </w:p>
    <w:p w14:paraId="4A1F7FE3" w14:textId="3DF668F7" w:rsidR="00AA7D91" w:rsidRPr="002B18A7" w:rsidRDefault="00AA7D91" w:rsidP="00701C6F">
      <w:pPr>
        <w:pStyle w:val="Nzev"/>
        <w:keepNext w:val="0"/>
        <w:numPr>
          <w:ilvl w:val="1"/>
          <w:numId w:val="28"/>
        </w:numPr>
        <w:ind w:left="567" w:hanging="567"/>
        <w:jc w:val="both"/>
        <w:rPr>
          <w:b w:val="0"/>
        </w:rPr>
      </w:pPr>
      <w:r w:rsidRPr="002B18A7">
        <w:rPr>
          <w:b w:val="0"/>
        </w:rPr>
        <w:lastRenderedPageBreak/>
        <w:t xml:space="preserve">Faktura, musí obsahovat všechny náležitosti řádného daňového dokladu ve smyslu zákona o dani z přidané hodnoty. V případě, že faktura bude obsahovat věcné či formální nesprávnosti, popřípadě nebude obsahovat všechny zákonné náležitosti nebo přílohu dle předchozího odstavce, je </w:t>
      </w:r>
      <w:r w:rsidR="003C3D36">
        <w:rPr>
          <w:b w:val="0"/>
        </w:rPr>
        <w:t>Objednatel</w:t>
      </w:r>
      <w:r w:rsidRPr="002B18A7">
        <w:rPr>
          <w:b w:val="0"/>
        </w:rPr>
        <w:t xml:space="preserve"> oprávněn ji vrátit ve lhůtě splatnosti zpět </w:t>
      </w:r>
      <w:r w:rsidR="003C3D36">
        <w:rPr>
          <w:b w:val="0"/>
        </w:rPr>
        <w:t>Zhotovitel</w:t>
      </w:r>
      <w:r w:rsidRPr="002B18A7">
        <w:rPr>
          <w:b w:val="0"/>
        </w:rPr>
        <w:t xml:space="preserve">i k doplnění či opravě, aniž se tak dostane do prodlení se splatností. Lhůta splatnosti počíná běžet </w:t>
      </w:r>
      <w:r w:rsidR="00A642A8">
        <w:rPr>
          <w:b w:val="0"/>
        </w:rPr>
        <w:t xml:space="preserve">ode dne vystavení </w:t>
      </w:r>
      <w:r w:rsidRPr="002B18A7">
        <w:rPr>
          <w:b w:val="0"/>
        </w:rPr>
        <w:t xml:space="preserve">náležitě doplněné či opravené faktury </w:t>
      </w:r>
      <w:r w:rsidR="003C3D36">
        <w:rPr>
          <w:b w:val="0"/>
        </w:rPr>
        <w:t>Objednatel</w:t>
      </w:r>
      <w:r w:rsidRPr="002B18A7">
        <w:rPr>
          <w:b w:val="0"/>
        </w:rPr>
        <w:t>i. Na faktuře bude uveden název a číslo projektu.</w:t>
      </w:r>
    </w:p>
    <w:p w14:paraId="3579FA30" w14:textId="2B022191" w:rsidR="00AA7D91" w:rsidRPr="002B18A7" w:rsidRDefault="00AA7D91" w:rsidP="00701C6F">
      <w:pPr>
        <w:pStyle w:val="Nzev"/>
        <w:keepNext w:val="0"/>
        <w:numPr>
          <w:ilvl w:val="1"/>
          <w:numId w:val="28"/>
        </w:numPr>
        <w:ind w:left="567" w:hanging="567"/>
        <w:jc w:val="both"/>
        <w:rPr>
          <w:b w:val="0"/>
        </w:rPr>
      </w:pPr>
      <w:r w:rsidRPr="002B18A7">
        <w:rPr>
          <w:b w:val="0"/>
        </w:rPr>
        <w:t xml:space="preserve">Konečnou fakturu, tak jak je výše uvedeno, je </w:t>
      </w:r>
      <w:r w:rsidR="003C3D36">
        <w:rPr>
          <w:b w:val="0"/>
        </w:rPr>
        <w:t>Zhotovitel</w:t>
      </w:r>
      <w:r w:rsidRPr="002B18A7">
        <w:rPr>
          <w:b w:val="0"/>
        </w:rPr>
        <w:t xml:space="preserve"> oprávněn vystavit až po řádném protokolárním převzetí </w:t>
      </w:r>
      <w:r w:rsidR="00F04C3F">
        <w:rPr>
          <w:b w:val="0"/>
        </w:rPr>
        <w:t xml:space="preserve">kompletního </w:t>
      </w:r>
      <w:r w:rsidRPr="002B18A7">
        <w:rPr>
          <w:b w:val="0"/>
        </w:rPr>
        <w:t xml:space="preserve">díla </w:t>
      </w:r>
      <w:r w:rsidR="003C3D36">
        <w:rPr>
          <w:b w:val="0"/>
        </w:rPr>
        <w:t>Objednatel</w:t>
      </w:r>
      <w:r w:rsidRPr="002B18A7">
        <w:rPr>
          <w:b w:val="0"/>
        </w:rPr>
        <w:t>em</w:t>
      </w:r>
      <w:r w:rsidR="00F04C3F">
        <w:rPr>
          <w:b w:val="0"/>
        </w:rPr>
        <w:t xml:space="preserve"> (milník „Finální akceptace </w:t>
      </w:r>
      <w:r w:rsidR="008E2E84">
        <w:rPr>
          <w:b w:val="0"/>
        </w:rPr>
        <w:t>RIS</w:t>
      </w:r>
      <w:r w:rsidR="00F04C3F">
        <w:rPr>
          <w:b w:val="0"/>
        </w:rPr>
        <w:t>“)</w:t>
      </w:r>
      <w:r w:rsidRPr="002B18A7">
        <w:rPr>
          <w:b w:val="0"/>
        </w:rPr>
        <w:t xml:space="preserve">, tak jak jsou dohodnuty podmínky pro předání díla v článku </w:t>
      </w:r>
      <w:r w:rsidR="002B18A7" w:rsidRPr="002B18A7">
        <w:rPr>
          <w:b w:val="0"/>
        </w:rPr>
        <w:fldChar w:fldCharType="begin"/>
      </w:r>
      <w:r w:rsidR="002B18A7" w:rsidRPr="002B18A7">
        <w:rPr>
          <w:b w:val="0"/>
        </w:rPr>
        <w:instrText xml:space="preserve"> REF _Ref513665002 \r \h  \* MERGEFORMAT </w:instrText>
      </w:r>
      <w:r w:rsidR="002B18A7" w:rsidRPr="002B18A7">
        <w:rPr>
          <w:b w:val="0"/>
        </w:rPr>
      </w:r>
      <w:r w:rsidR="002B18A7" w:rsidRPr="002B18A7">
        <w:rPr>
          <w:b w:val="0"/>
        </w:rPr>
        <w:fldChar w:fldCharType="separate"/>
      </w:r>
      <w:r w:rsidR="002B18A7" w:rsidRPr="002B18A7">
        <w:rPr>
          <w:b w:val="0"/>
        </w:rPr>
        <w:t>4</w:t>
      </w:r>
      <w:r w:rsidR="002B18A7" w:rsidRPr="002B18A7">
        <w:rPr>
          <w:b w:val="0"/>
        </w:rPr>
        <w:fldChar w:fldCharType="end"/>
      </w:r>
      <w:r w:rsidR="002B18A7" w:rsidRPr="002B18A7">
        <w:rPr>
          <w:b w:val="0"/>
        </w:rPr>
        <w:t xml:space="preserve"> – </w:t>
      </w:r>
      <w:r w:rsidR="002B18A7" w:rsidRPr="002B18A7">
        <w:rPr>
          <w:b w:val="0"/>
        </w:rPr>
        <w:fldChar w:fldCharType="begin"/>
      </w:r>
      <w:r w:rsidR="002B18A7" w:rsidRPr="002B18A7">
        <w:rPr>
          <w:b w:val="0"/>
        </w:rPr>
        <w:instrText xml:space="preserve"> REF _Ref513665002 \h  \* MERGEFORMAT </w:instrText>
      </w:r>
      <w:r w:rsidR="002B18A7" w:rsidRPr="002B18A7">
        <w:rPr>
          <w:b w:val="0"/>
        </w:rPr>
      </w:r>
      <w:r w:rsidR="002B18A7" w:rsidRPr="002B18A7">
        <w:rPr>
          <w:b w:val="0"/>
        </w:rPr>
        <w:fldChar w:fldCharType="separate"/>
      </w:r>
      <w:r w:rsidR="002B18A7" w:rsidRPr="002B18A7">
        <w:rPr>
          <w:rStyle w:val="Siln"/>
          <w:b w:val="0"/>
        </w:rPr>
        <w:t>Provedení a předání díla</w:t>
      </w:r>
      <w:r w:rsidR="002B18A7" w:rsidRPr="002B18A7">
        <w:rPr>
          <w:b w:val="0"/>
        </w:rPr>
        <w:fldChar w:fldCharType="end"/>
      </w:r>
      <w:r w:rsidR="002B18A7">
        <w:rPr>
          <w:b w:val="0"/>
        </w:rPr>
        <w:t xml:space="preserve"> </w:t>
      </w:r>
      <w:r w:rsidRPr="002B18A7">
        <w:rPr>
          <w:b w:val="0"/>
        </w:rPr>
        <w:t xml:space="preserve">této smlouvy. Splatnost faktury se sjednává na </w:t>
      </w:r>
      <w:r w:rsidR="00A642A8">
        <w:rPr>
          <w:b w:val="0"/>
        </w:rPr>
        <w:t>60</w:t>
      </w:r>
      <w:r w:rsidRPr="002B18A7">
        <w:rPr>
          <w:b w:val="0"/>
        </w:rPr>
        <w:t xml:space="preserve"> dnů ode dne </w:t>
      </w:r>
      <w:r w:rsidR="00A642A8">
        <w:rPr>
          <w:b w:val="0"/>
        </w:rPr>
        <w:t xml:space="preserve">vystavení </w:t>
      </w:r>
      <w:r w:rsidRPr="002B18A7">
        <w:rPr>
          <w:b w:val="0"/>
        </w:rPr>
        <w:t xml:space="preserve">faktury. Za den splnění povinnosti zaplatit cenu je považován den odepsání příslušné částky z účtu </w:t>
      </w:r>
      <w:r w:rsidR="003C3D36">
        <w:rPr>
          <w:b w:val="0"/>
        </w:rPr>
        <w:t>Objednatel</w:t>
      </w:r>
      <w:r w:rsidRPr="002B18A7">
        <w:rPr>
          <w:b w:val="0"/>
        </w:rPr>
        <w:t>e</w:t>
      </w:r>
      <w:r w:rsidR="00AF6F62">
        <w:rPr>
          <w:b w:val="0"/>
        </w:rPr>
        <w:t>.</w:t>
      </w:r>
    </w:p>
    <w:p w14:paraId="237FCB4C" w14:textId="0348B850" w:rsidR="00AA7D91" w:rsidRPr="002B18A7" w:rsidRDefault="003C3D36" w:rsidP="00701C6F">
      <w:pPr>
        <w:pStyle w:val="Nzev"/>
        <w:keepNext w:val="0"/>
        <w:numPr>
          <w:ilvl w:val="1"/>
          <w:numId w:val="28"/>
        </w:numPr>
        <w:ind w:left="567" w:hanging="567"/>
        <w:jc w:val="both"/>
        <w:rPr>
          <w:b w:val="0"/>
        </w:rPr>
      </w:pPr>
      <w:r>
        <w:rPr>
          <w:b w:val="0"/>
        </w:rPr>
        <w:t>Objednatel</w:t>
      </w:r>
      <w:r w:rsidR="00AA7D91" w:rsidRPr="002B18A7">
        <w:rPr>
          <w:b w:val="0"/>
        </w:rPr>
        <w:t xml:space="preserve"> neposkytuje </w:t>
      </w:r>
      <w:r>
        <w:rPr>
          <w:b w:val="0"/>
        </w:rPr>
        <w:t>Zhotovitel</w:t>
      </w:r>
      <w:r w:rsidR="00AA7D91" w:rsidRPr="002B18A7">
        <w:rPr>
          <w:b w:val="0"/>
        </w:rPr>
        <w:t>i zálohy na cenu díla.</w:t>
      </w:r>
    </w:p>
    <w:p w14:paraId="78A6DD80" w14:textId="28CB0C14" w:rsidR="00AA7D91" w:rsidRPr="002B18A7" w:rsidRDefault="00AA7D91" w:rsidP="00701C6F">
      <w:pPr>
        <w:pStyle w:val="Nzev"/>
        <w:keepNext w:val="0"/>
        <w:numPr>
          <w:ilvl w:val="1"/>
          <w:numId w:val="28"/>
        </w:numPr>
        <w:ind w:left="567" w:hanging="567"/>
        <w:jc w:val="both"/>
        <w:rPr>
          <w:b w:val="0"/>
        </w:rPr>
      </w:pPr>
      <w:r w:rsidRPr="002B18A7">
        <w:rPr>
          <w:b w:val="0"/>
        </w:rPr>
        <w:t xml:space="preserve">Smluvní strany se výslovně dohodly, že </w:t>
      </w:r>
      <w:r w:rsidR="003C3D36">
        <w:rPr>
          <w:b w:val="0"/>
        </w:rPr>
        <w:t>Objednatel</w:t>
      </w:r>
      <w:r w:rsidRPr="002B18A7">
        <w:rPr>
          <w:b w:val="0"/>
        </w:rPr>
        <w:t xml:space="preserve"> je oprávněn započíst své i nesplatné pohledávky vzniklé na základě této smlouvy proti pohledávce </w:t>
      </w:r>
      <w:r w:rsidR="003C3D36">
        <w:rPr>
          <w:b w:val="0"/>
        </w:rPr>
        <w:t>Zhotovitel</w:t>
      </w:r>
      <w:r w:rsidRPr="002B18A7">
        <w:rPr>
          <w:b w:val="0"/>
        </w:rPr>
        <w:t>e na zaplacení ceny díla rovněž bez ohledu na její splatnost.</w:t>
      </w:r>
    </w:p>
    <w:p w14:paraId="6403B0DA" w14:textId="3B98431A" w:rsidR="002B18A7" w:rsidRDefault="003C3D36" w:rsidP="00701C6F">
      <w:pPr>
        <w:pStyle w:val="Nzev"/>
        <w:keepNext w:val="0"/>
        <w:numPr>
          <w:ilvl w:val="1"/>
          <w:numId w:val="28"/>
        </w:numPr>
        <w:ind w:left="567" w:hanging="567"/>
        <w:jc w:val="both"/>
        <w:rPr>
          <w:b w:val="0"/>
        </w:rPr>
      </w:pPr>
      <w:r>
        <w:rPr>
          <w:b w:val="0"/>
        </w:rPr>
        <w:t>Zhotovitel</w:t>
      </w:r>
      <w:r w:rsidR="00AA7D91" w:rsidRPr="002B18A7">
        <w:rPr>
          <w:b w:val="0"/>
        </w:rPr>
        <w:t xml:space="preserve"> se zavazuje, že v případě nabytí statutu „nespolehlivý plátce“, ve smyslu zákona </w:t>
      </w:r>
      <w:r w:rsidR="00A642A8">
        <w:rPr>
          <w:b w:val="0"/>
        </w:rPr>
        <w:t xml:space="preserve">č. 235/2004 Sb., </w:t>
      </w:r>
      <w:r w:rsidR="00AA7D91" w:rsidRPr="002B18A7">
        <w:rPr>
          <w:b w:val="0"/>
        </w:rPr>
        <w:t xml:space="preserve">o dani z přidané hodnoty, </w:t>
      </w:r>
      <w:r w:rsidR="00A642A8">
        <w:rPr>
          <w:b w:val="0"/>
        </w:rPr>
        <w:t xml:space="preserve">ve znění pozdějších předpisů, </w:t>
      </w:r>
      <w:r w:rsidR="00AA7D91" w:rsidRPr="002B18A7">
        <w:rPr>
          <w:b w:val="0"/>
        </w:rPr>
        <w:t xml:space="preserve">bude o této skutečnosti neprodleně </w:t>
      </w:r>
      <w:r>
        <w:rPr>
          <w:b w:val="0"/>
        </w:rPr>
        <w:t>Objednatel</w:t>
      </w:r>
      <w:r w:rsidR="00AA7D91" w:rsidRPr="002B18A7">
        <w:rPr>
          <w:b w:val="0"/>
        </w:rPr>
        <w:t xml:space="preserve">e informovat. </w:t>
      </w:r>
      <w:r>
        <w:rPr>
          <w:b w:val="0"/>
        </w:rPr>
        <w:t>Objednatel</w:t>
      </w:r>
      <w:r w:rsidR="00AA7D91" w:rsidRPr="002B18A7">
        <w:rPr>
          <w:b w:val="0"/>
        </w:rPr>
        <w:t xml:space="preserve"> je poté oprávněn zaslat hodnotu plnění odpovídající dani z přidané hodnoty přímo na účet správce daně v režimu podle ust. §109a zákona o dani z přidané hodnoty.</w:t>
      </w:r>
    </w:p>
    <w:p w14:paraId="39C27086" w14:textId="125B40D2" w:rsidR="002B18A7" w:rsidRDefault="00AA7D91" w:rsidP="00701C6F">
      <w:pPr>
        <w:pStyle w:val="Nzev"/>
        <w:keepNext w:val="0"/>
        <w:numPr>
          <w:ilvl w:val="1"/>
          <w:numId w:val="28"/>
        </w:numPr>
        <w:ind w:left="567" w:hanging="567"/>
        <w:jc w:val="both"/>
        <w:rPr>
          <w:b w:val="0"/>
        </w:rPr>
      </w:pPr>
      <w:r w:rsidRPr="002B18A7">
        <w:rPr>
          <w:b w:val="0"/>
        </w:rPr>
        <w:t xml:space="preserve">Cena </w:t>
      </w:r>
      <w:r w:rsidR="000F0335" w:rsidRPr="002B18A7">
        <w:rPr>
          <w:b w:val="0"/>
        </w:rPr>
        <w:t xml:space="preserve">za služby Provozní podpory vymezené v čl. </w:t>
      </w:r>
      <w:r w:rsidR="002B18A7">
        <w:rPr>
          <w:b w:val="0"/>
        </w:rPr>
        <w:fldChar w:fldCharType="begin"/>
      </w:r>
      <w:r w:rsidR="002B18A7">
        <w:rPr>
          <w:b w:val="0"/>
        </w:rPr>
        <w:instrText xml:space="preserve"> REF _Hlk510989249 \h </w:instrText>
      </w:r>
      <w:r w:rsidR="002B18A7">
        <w:rPr>
          <w:b w:val="0"/>
        </w:rPr>
      </w:r>
      <w:r w:rsidR="002B18A7">
        <w:rPr>
          <w:b w:val="0"/>
        </w:rPr>
        <w:fldChar w:fldCharType="separate"/>
      </w:r>
      <w:r w:rsidR="00842613">
        <w:rPr>
          <w:rStyle w:val="Siln"/>
          <w:b w:val="0"/>
        </w:rPr>
        <w:fldChar w:fldCharType="begin"/>
      </w:r>
      <w:r w:rsidR="00842613">
        <w:rPr>
          <w:b w:val="0"/>
        </w:rPr>
        <w:instrText xml:space="preserve"> REF _Hlk510989249 \r \h </w:instrText>
      </w:r>
      <w:r w:rsidR="00842613">
        <w:rPr>
          <w:rStyle w:val="Siln"/>
          <w:b w:val="0"/>
        </w:rPr>
      </w:r>
      <w:r w:rsidR="00842613">
        <w:rPr>
          <w:rStyle w:val="Siln"/>
          <w:b w:val="0"/>
        </w:rPr>
        <w:fldChar w:fldCharType="separate"/>
      </w:r>
      <w:r w:rsidR="00842613">
        <w:rPr>
          <w:b w:val="0"/>
        </w:rPr>
        <w:t>2.2</w:t>
      </w:r>
      <w:r w:rsidR="00842613">
        <w:rPr>
          <w:rStyle w:val="Siln"/>
          <w:b w:val="0"/>
        </w:rPr>
        <w:fldChar w:fldCharType="end"/>
      </w:r>
      <w:r w:rsidR="002B18A7" w:rsidRPr="001B2112">
        <w:rPr>
          <w:rStyle w:val="Siln"/>
          <w:b w:val="0"/>
        </w:rPr>
        <w:t>.</w:t>
      </w:r>
      <w:r w:rsidR="002B18A7">
        <w:rPr>
          <w:b w:val="0"/>
        </w:rPr>
        <w:fldChar w:fldCharType="end"/>
      </w:r>
      <w:r w:rsidR="002B18A7">
        <w:rPr>
          <w:b w:val="0"/>
        </w:rPr>
        <w:t xml:space="preserve"> </w:t>
      </w:r>
      <w:r w:rsidRPr="002B18A7">
        <w:rPr>
          <w:b w:val="0"/>
        </w:rPr>
        <w:t xml:space="preserve">je stanovena na základě nabídkové ceny </w:t>
      </w:r>
      <w:r w:rsidR="003C3D36">
        <w:rPr>
          <w:b w:val="0"/>
        </w:rPr>
        <w:t>Zhotovitel</w:t>
      </w:r>
      <w:r w:rsidRPr="002B18A7">
        <w:rPr>
          <w:b w:val="0"/>
        </w:rPr>
        <w:t xml:space="preserve">e ze dne </w:t>
      </w:r>
      <w:r w:rsidR="002B18A7">
        <w:rPr>
          <w:b w:val="0"/>
          <w:highlight w:val="cyan"/>
        </w:rPr>
        <w:t>[</w:t>
      </w:r>
      <w:r w:rsidRPr="002B18A7">
        <w:rPr>
          <w:b w:val="0"/>
          <w:highlight w:val="cyan"/>
        </w:rPr>
        <w:t>bude doplněno před podpisem smlouvy</w:t>
      </w:r>
      <w:r w:rsidR="002B18A7" w:rsidRPr="002B18A7">
        <w:rPr>
          <w:b w:val="0"/>
          <w:highlight w:val="cyan"/>
        </w:rPr>
        <w:t>]</w:t>
      </w:r>
      <w:r w:rsidRPr="002B18A7">
        <w:rPr>
          <w:b w:val="0"/>
          <w:i/>
        </w:rPr>
        <w:t xml:space="preserve">, </w:t>
      </w:r>
      <w:r w:rsidRPr="002B18A7">
        <w:rPr>
          <w:b w:val="0"/>
        </w:rPr>
        <w:t>kalkulované v rámci zadávacího řízení na předmět plnění dle této smlouvy a její podrobný rozpis tvoří přílohu č.</w:t>
      </w:r>
      <w:r w:rsidR="002B18A7">
        <w:rPr>
          <w:b w:val="0"/>
        </w:rPr>
        <w:t> </w:t>
      </w:r>
      <w:r w:rsidRPr="002B18A7">
        <w:rPr>
          <w:b w:val="0"/>
        </w:rPr>
        <w:t>2, která je nedílnou součástí této smlouvy.</w:t>
      </w:r>
    </w:p>
    <w:p w14:paraId="6F7B68CE" w14:textId="78C813A5" w:rsidR="00A642A8" w:rsidRDefault="00AA7D91" w:rsidP="00701C6F">
      <w:pPr>
        <w:pStyle w:val="Nzev"/>
        <w:keepNext w:val="0"/>
        <w:numPr>
          <w:ilvl w:val="1"/>
          <w:numId w:val="28"/>
        </w:numPr>
        <w:ind w:left="567" w:hanging="567"/>
        <w:jc w:val="both"/>
        <w:rPr>
          <w:b w:val="0"/>
        </w:rPr>
      </w:pPr>
      <w:r w:rsidRPr="00A642A8">
        <w:rPr>
          <w:b w:val="0"/>
        </w:rPr>
        <w:t xml:space="preserve">Cena </w:t>
      </w:r>
      <w:r w:rsidR="000F0335" w:rsidRPr="00A642A8">
        <w:rPr>
          <w:b w:val="0"/>
        </w:rPr>
        <w:t xml:space="preserve">za služby Provozní podpory </w:t>
      </w:r>
      <w:r w:rsidRPr="00A642A8">
        <w:rPr>
          <w:b w:val="0"/>
        </w:rPr>
        <w:t xml:space="preserve">na období 1 kalendářního </w:t>
      </w:r>
      <w:r w:rsidR="00842613" w:rsidRPr="00A642A8">
        <w:rPr>
          <w:b w:val="0"/>
        </w:rPr>
        <w:t xml:space="preserve">měsíce </w:t>
      </w:r>
      <w:r w:rsidRPr="00A642A8">
        <w:rPr>
          <w:b w:val="0"/>
        </w:rPr>
        <w:t xml:space="preserve">činí částku ve výši </w:t>
      </w:r>
      <w:r w:rsidR="002B18A7" w:rsidRPr="00A642A8">
        <w:rPr>
          <w:rStyle w:val="Siln"/>
          <w:b w:val="0"/>
          <w:highlight w:val="yellow"/>
        </w:rPr>
        <w:t>[DOPLNÍ DODAVATEL]</w:t>
      </w:r>
      <w:r w:rsidRPr="00A642A8">
        <w:rPr>
          <w:b w:val="0"/>
        </w:rPr>
        <w:t xml:space="preserve">, Kč bez DPH (slovy: </w:t>
      </w:r>
      <w:r w:rsidR="002B18A7" w:rsidRPr="00A642A8">
        <w:rPr>
          <w:rStyle w:val="Siln"/>
          <w:b w:val="0"/>
          <w:highlight w:val="yellow"/>
        </w:rPr>
        <w:t>[DOPLNÍ DODAVATEL]</w:t>
      </w:r>
      <w:r w:rsidRPr="00A642A8">
        <w:rPr>
          <w:b w:val="0"/>
        </w:rPr>
        <w:t xml:space="preserve"> korun českých). DPH ve výši </w:t>
      </w:r>
      <w:r w:rsidR="002B18A7" w:rsidRPr="00A642A8">
        <w:rPr>
          <w:rStyle w:val="Siln"/>
          <w:b w:val="0"/>
          <w:highlight w:val="yellow"/>
        </w:rPr>
        <w:t>[DOPLNÍ DODAVATEL]</w:t>
      </w:r>
      <w:r w:rsidRPr="00A642A8">
        <w:rPr>
          <w:b w:val="0"/>
        </w:rPr>
        <w:t xml:space="preserve"> % činí </w:t>
      </w:r>
      <w:r w:rsidR="002B18A7" w:rsidRPr="00A642A8">
        <w:rPr>
          <w:rStyle w:val="Siln"/>
          <w:b w:val="0"/>
          <w:highlight w:val="yellow"/>
        </w:rPr>
        <w:t>[DOPLNÍ DODAVATEL]</w:t>
      </w:r>
      <w:r w:rsidRPr="00A642A8">
        <w:rPr>
          <w:b w:val="0"/>
        </w:rPr>
        <w:t xml:space="preserve"> Kč slovy: </w:t>
      </w:r>
      <w:r w:rsidR="002B18A7" w:rsidRPr="00A642A8">
        <w:rPr>
          <w:rStyle w:val="Siln"/>
          <w:b w:val="0"/>
          <w:highlight w:val="yellow"/>
        </w:rPr>
        <w:t>[DOPLNÍ DODAVATEL]</w:t>
      </w:r>
      <w:r w:rsidRPr="00A642A8">
        <w:rPr>
          <w:b w:val="0"/>
        </w:rPr>
        <w:t xml:space="preserve"> korun českých). </w:t>
      </w:r>
      <w:r w:rsidR="00CE1E21" w:rsidRPr="002B18A7">
        <w:rPr>
          <w:b w:val="0"/>
        </w:rPr>
        <w:t xml:space="preserve">Cena </w:t>
      </w:r>
      <w:r w:rsidR="00CE1E21">
        <w:rPr>
          <w:b w:val="0"/>
        </w:rPr>
        <w:t xml:space="preserve">služby Provozní podpory </w:t>
      </w:r>
      <w:r w:rsidR="00CE1E21" w:rsidRPr="002B18A7">
        <w:rPr>
          <w:b w:val="0"/>
        </w:rPr>
        <w:t>celkem včetně DPH činí</w:t>
      </w:r>
      <w:r w:rsidR="00CE1E21">
        <w:rPr>
          <w:b w:val="0"/>
        </w:rPr>
        <w:t xml:space="preserve"> za </w:t>
      </w:r>
      <w:r w:rsidR="00FC22BF">
        <w:rPr>
          <w:b w:val="0"/>
        </w:rPr>
        <w:t xml:space="preserve">36 </w:t>
      </w:r>
      <w:r w:rsidR="00CE1E21">
        <w:rPr>
          <w:b w:val="0"/>
        </w:rPr>
        <w:t xml:space="preserve">měsíců </w:t>
      </w:r>
      <w:r w:rsidR="00CE1E21" w:rsidRPr="002B18A7">
        <w:rPr>
          <w:rStyle w:val="Siln"/>
          <w:b w:val="0"/>
          <w:highlight w:val="yellow"/>
        </w:rPr>
        <w:t>[DOPLNÍ DODAVATEL]</w:t>
      </w:r>
      <w:r w:rsidR="00CE1E21" w:rsidRPr="002B18A7">
        <w:rPr>
          <w:b w:val="0"/>
          <w:i/>
        </w:rPr>
        <w:t xml:space="preserve"> </w:t>
      </w:r>
      <w:r w:rsidR="00CE1E21" w:rsidRPr="002B18A7">
        <w:rPr>
          <w:b w:val="0"/>
        </w:rPr>
        <w:t xml:space="preserve">Kč (slovy: </w:t>
      </w:r>
      <w:r w:rsidR="00CE1E21" w:rsidRPr="002B18A7">
        <w:rPr>
          <w:rStyle w:val="Siln"/>
          <w:b w:val="0"/>
          <w:highlight w:val="yellow"/>
        </w:rPr>
        <w:t>[DOPLNÍ DODAVATEL]</w:t>
      </w:r>
      <w:r w:rsidR="00CE1E21" w:rsidRPr="002B18A7">
        <w:rPr>
          <w:b w:val="0"/>
        </w:rPr>
        <w:t xml:space="preserve"> korun českých).</w:t>
      </w:r>
      <w:r w:rsidR="00CE1E21">
        <w:rPr>
          <w:b w:val="0"/>
        </w:rPr>
        <w:t xml:space="preserve"> Takto ujednaná cena za služby Provozní podpory je cenou fixní, konečnou a závaznou.</w:t>
      </w:r>
    </w:p>
    <w:p w14:paraId="5F094420" w14:textId="0A44B995" w:rsidR="00A642A8" w:rsidRPr="00A642A8" w:rsidRDefault="00A642A8" w:rsidP="00701C6F">
      <w:pPr>
        <w:pStyle w:val="Nzev"/>
        <w:keepNext w:val="0"/>
        <w:ind w:left="567"/>
        <w:jc w:val="both"/>
        <w:rPr>
          <w:b w:val="0"/>
        </w:rPr>
      </w:pPr>
      <w:r w:rsidRPr="00A642A8">
        <w:rPr>
          <w:b w:val="0"/>
        </w:rPr>
        <w:t xml:space="preserve">Cena je splatná na základě faktury vystavené </w:t>
      </w:r>
      <w:r w:rsidR="003C3D36">
        <w:rPr>
          <w:b w:val="0"/>
        </w:rPr>
        <w:t>Zhotovitel</w:t>
      </w:r>
      <w:r w:rsidRPr="00A642A8">
        <w:rPr>
          <w:b w:val="0"/>
        </w:rPr>
        <w:t xml:space="preserve">em. Splatnost ceny je sjednána na </w:t>
      </w:r>
      <w:r w:rsidR="00AF6F62">
        <w:rPr>
          <w:b w:val="0"/>
        </w:rPr>
        <w:t>3</w:t>
      </w:r>
      <w:r w:rsidRPr="00A642A8">
        <w:rPr>
          <w:b w:val="0"/>
        </w:rPr>
        <w:t>0 dnů ode dne vystavení faktury.</w:t>
      </w:r>
    </w:p>
    <w:p w14:paraId="1CC8FBA4" w14:textId="1A09E88B" w:rsidR="002B18A7" w:rsidRDefault="00AA7D91" w:rsidP="00701C6F">
      <w:pPr>
        <w:pStyle w:val="Nzev"/>
        <w:keepNext w:val="0"/>
        <w:ind w:left="567"/>
        <w:jc w:val="both"/>
        <w:rPr>
          <w:b w:val="0"/>
        </w:rPr>
      </w:pPr>
      <w:r w:rsidRPr="002B18A7">
        <w:rPr>
          <w:b w:val="0"/>
        </w:rPr>
        <w:t xml:space="preserve">Cena </w:t>
      </w:r>
      <w:r w:rsidR="000F0335" w:rsidRPr="002B18A7">
        <w:rPr>
          <w:b w:val="0"/>
        </w:rPr>
        <w:t xml:space="preserve">za služby Provozní podpory </w:t>
      </w:r>
      <w:r w:rsidRPr="002B18A7">
        <w:rPr>
          <w:b w:val="0"/>
        </w:rPr>
        <w:t xml:space="preserve">bude </w:t>
      </w:r>
      <w:r w:rsidR="003C3D36">
        <w:rPr>
          <w:b w:val="0"/>
        </w:rPr>
        <w:t>Objednatel</w:t>
      </w:r>
      <w:r w:rsidRPr="002B18A7">
        <w:rPr>
          <w:b w:val="0"/>
        </w:rPr>
        <w:t xml:space="preserve">em hrazena </w:t>
      </w:r>
      <w:r w:rsidR="00842613">
        <w:rPr>
          <w:b w:val="0"/>
        </w:rPr>
        <w:t>měsíčně zpětně na základě vyhodnocení (reportu) dodržení stanovených SLA</w:t>
      </w:r>
      <w:r w:rsidRPr="002B18A7">
        <w:rPr>
          <w:b w:val="0"/>
        </w:rPr>
        <w:t>.</w:t>
      </w:r>
    </w:p>
    <w:p w14:paraId="1B83686A" w14:textId="2EA694C8" w:rsidR="002B18A7" w:rsidRDefault="00AA7D91" w:rsidP="00701C6F">
      <w:pPr>
        <w:pStyle w:val="Nzev"/>
        <w:keepNext w:val="0"/>
        <w:ind w:left="567"/>
        <w:jc w:val="both"/>
        <w:rPr>
          <w:b w:val="0"/>
        </w:rPr>
      </w:pPr>
      <w:r w:rsidRPr="002B18A7">
        <w:rPr>
          <w:b w:val="0"/>
        </w:rPr>
        <w:t>C</w:t>
      </w:r>
      <w:r w:rsidR="00842613">
        <w:rPr>
          <w:b w:val="0"/>
        </w:rPr>
        <w:t>elková c</w:t>
      </w:r>
      <w:r w:rsidRPr="002B18A7">
        <w:rPr>
          <w:b w:val="0"/>
        </w:rPr>
        <w:t xml:space="preserve">ena </w:t>
      </w:r>
      <w:r w:rsidR="000F0335" w:rsidRPr="002B18A7">
        <w:rPr>
          <w:b w:val="0"/>
        </w:rPr>
        <w:t xml:space="preserve">za služby Provozní podpory </w:t>
      </w:r>
      <w:r w:rsidRPr="002B18A7">
        <w:rPr>
          <w:b w:val="0"/>
        </w:rPr>
        <w:t xml:space="preserve">zahrnuje náklady na zajištění </w:t>
      </w:r>
      <w:r w:rsidR="00992B55" w:rsidRPr="002B18A7">
        <w:rPr>
          <w:b w:val="0"/>
        </w:rPr>
        <w:t xml:space="preserve">provozní </w:t>
      </w:r>
      <w:r w:rsidRPr="002B18A7">
        <w:rPr>
          <w:b w:val="0"/>
        </w:rPr>
        <w:t xml:space="preserve">podpory v délce trvání </w:t>
      </w:r>
      <w:r w:rsidR="00AF6F62">
        <w:rPr>
          <w:b w:val="0"/>
        </w:rPr>
        <w:t xml:space="preserve">36 </w:t>
      </w:r>
      <w:r w:rsidRPr="002B18A7">
        <w:rPr>
          <w:b w:val="0"/>
        </w:rPr>
        <w:t xml:space="preserve">měsíců </w:t>
      </w:r>
      <w:r w:rsidR="00CE1E21" w:rsidRPr="00D54D95">
        <w:rPr>
          <w:rStyle w:val="Siln"/>
          <w:b w:val="0"/>
        </w:rPr>
        <w:t xml:space="preserve">ode dne </w:t>
      </w:r>
      <w:r w:rsidR="00CE1E21">
        <w:rPr>
          <w:rStyle w:val="Siln"/>
          <w:b w:val="0"/>
        </w:rPr>
        <w:t xml:space="preserve">následujícího po </w:t>
      </w:r>
      <w:r w:rsidR="00AF6F62">
        <w:rPr>
          <w:rStyle w:val="Siln"/>
          <w:b w:val="0"/>
        </w:rPr>
        <w:t xml:space="preserve">ukončení trvání standardní záruky za jakost, tj. po 24 měsících od </w:t>
      </w:r>
      <w:r w:rsidR="00CE1E21" w:rsidRPr="00D54D95">
        <w:rPr>
          <w:rStyle w:val="Siln"/>
          <w:b w:val="0"/>
        </w:rPr>
        <w:t xml:space="preserve">předání a převzetí </w:t>
      </w:r>
      <w:r w:rsidR="00CE1E21">
        <w:rPr>
          <w:rStyle w:val="Siln"/>
          <w:b w:val="0"/>
        </w:rPr>
        <w:t xml:space="preserve">úplného a vad prostého </w:t>
      </w:r>
      <w:r w:rsidR="00CE1E21" w:rsidRPr="00D54D95">
        <w:rPr>
          <w:rStyle w:val="Siln"/>
          <w:b w:val="0"/>
        </w:rPr>
        <w:t>díla</w:t>
      </w:r>
      <w:r w:rsidR="00CE1E21">
        <w:rPr>
          <w:rStyle w:val="Siln"/>
          <w:b w:val="0"/>
        </w:rPr>
        <w:t xml:space="preserve"> (milník „</w:t>
      </w:r>
      <w:r w:rsidR="00666B3B">
        <w:rPr>
          <w:rStyle w:val="Siln"/>
          <w:b w:val="0"/>
        </w:rPr>
        <w:t>Kompletní</w:t>
      </w:r>
      <w:r w:rsidR="00CE1E21">
        <w:rPr>
          <w:rStyle w:val="Siln"/>
          <w:b w:val="0"/>
        </w:rPr>
        <w:t xml:space="preserve"> akceptace </w:t>
      </w:r>
      <w:r w:rsidR="00AF6F62">
        <w:rPr>
          <w:rStyle w:val="Siln"/>
          <w:b w:val="0"/>
        </w:rPr>
        <w:t xml:space="preserve">IS </w:t>
      </w:r>
      <w:r w:rsidR="008E2E84">
        <w:rPr>
          <w:rStyle w:val="Siln"/>
          <w:b w:val="0"/>
        </w:rPr>
        <w:t>RIS</w:t>
      </w:r>
      <w:r w:rsidR="00CE1E21">
        <w:rPr>
          <w:rStyle w:val="Siln"/>
          <w:b w:val="0"/>
        </w:rPr>
        <w:t>“)</w:t>
      </w:r>
      <w:r w:rsidR="00CE1E21" w:rsidRPr="00D54D95">
        <w:rPr>
          <w:rStyle w:val="Siln"/>
          <w:b w:val="0"/>
        </w:rPr>
        <w:t>.</w:t>
      </w:r>
    </w:p>
    <w:p w14:paraId="6E54DBB2" w14:textId="4458799C" w:rsidR="00FC22BF" w:rsidRDefault="00FC22BF" w:rsidP="00701C6F">
      <w:pPr>
        <w:pStyle w:val="Nzev"/>
        <w:keepNext w:val="0"/>
        <w:numPr>
          <w:ilvl w:val="1"/>
          <w:numId w:val="28"/>
        </w:numPr>
        <w:ind w:left="567" w:hanging="567"/>
        <w:jc w:val="both"/>
        <w:rPr>
          <w:b w:val="0"/>
        </w:rPr>
      </w:pPr>
      <w:r w:rsidRPr="00A642A8">
        <w:rPr>
          <w:b w:val="0"/>
        </w:rPr>
        <w:t xml:space="preserve">Cena za služby </w:t>
      </w:r>
      <w:r>
        <w:rPr>
          <w:b w:val="0"/>
        </w:rPr>
        <w:t xml:space="preserve">Průběžného školení </w:t>
      </w:r>
      <w:r w:rsidRPr="00A642A8">
        <w:rPr>
          <w:b w:val="0"/>
        </w:rPr>
        <w:t xml:space="preserve">činí částku ve výši </w:t>
      </w:r>
      <w:r w:rsidRPr="00A642A8">
        <w:rPr>
          <w:rStyle w:val="Siln"/>
          <w:b w:val="0"/>
          <w:highlight w:val="yellow"/>
        </w:rPr>
        <w:t>[DOPLNÍ DODAVATEL]</w:t>
      </w:r>
      <w:r w:rsidRPr="00A642A8">
        <w:rPr>
          <w:b w:val="0"/>
        </w:rPr>
        <w:t xml:space="preserve">, Kč bez DPH (slovy: </w:t>
      </w:r>
      <w:r w:rsidRPr="00A642A8">
        <w:rPr>
          <w:rStyle w:val="Siln"/>
          <w:b w:val="0"/>
          <w:highlight w:val="yellow"/>
        </w:rPr>
        <w:t>[DOPLNÍ DODAVATEL]</w:t>
      </w:r>
      <w:r w:rsidRPr="00A642A8">
        <w:rPr>
          <w:b w:val="0"/>
        </w:rPr>
        <w:t xml:space="preserve"> korun českých)</w:t>
      </w:r>
      <w:r>
        <w:rPr>
          <w:b w:val="0"/>
        </w:rPr>
        <w:t xml:space="preserve"> za 1 den školení</w:t>
      </w:r>
      <w:r w:rsidRPr="00A642A8">
        <w:rPr>
          <w:b w:val="0"/>
        </w:rPr>
        <w:t xml:space="preserve">. DPH ve výši </w:t>
      </w:r>
      <w:r w:rsidRPr="00A642A8">
        <w:rPr>
          <w:rStyle w:val="Siln"/>
          <w:b w:val="0"/>
          <w:highlight w:val="yellow"/>
        </w:rPr>
        <w:t>[DOPLNÍ DODAVATEL]</w:t>
      </w:r>
      <w:r w:rsidRPr="00A642A8">
        <w:rPr>
          <w:b w:val="0"/>
        </w:rPr>
        <w:t xml:space="preserve"> % činí </w:t>
      </w:r>
      <w:r w:rsidRPr="00A642A8">
        <w:rPr>
          <w:rStyle w:val="Siln"/>
          <w:b w:val="0"/>
          <w:highlight w:val="yellow"/>
        </w:rPr>
        <w:t>[DOPLNÍ DODAVATEL]</w:t>
      </w:r>
      <w:r w:rsidRPr="00A642A8">
        <w:rPr>
          <w:b w:val="0"/>
        </w:rPr>
        <w:t xml:space="preserve"> Kč slovy: </w:t>
      </w:r>
      <w:r w:rsidRPr="00A642A8">
        <w:rPr>
          <w:rStyle w:val="Siln"/>
          <w:b w:val="0"/>
          <w:highlight w:val="yellow"/>
        </w:rPr>
        <w:t>[DOPLNÍ DODAVATEL]</w:t>
      </w:r>
      <w:r w:rsidRPr="00A642A8">
        <w:rPr>
          <w:b w:val="0"/>
        </w:rPr>
        <w:t xml:space="preserve"> korun českých).</w:t>
      </w:r>
      <w:r>
        <w:rPr>
          <w:b w:val="0"/>
        </w:rPr>
        <w:t xml:space="preserve"> Takto ujednaná cena za služby Průběžného školení je cenou fixní, konečnou a závaznou.</w:t>
      </w:r>
    </w:p>
    <w:p w14:paraId="6324F70D" w14:textId="03E11E52" w:rsidR="00AA7D91" w:rsidRPr="002B18A7" w:rsidRDefault="003C3D36" w:rsidP="00701C6F">
      <w:pPr>
        <w:pStyle w:val="Nzev"/>
        <w:keepNext w:val="0"/>
        <w:numPr>
          <w:ilvl w:val="1"/>
          <w:numId w:val="28"/>
        </w:numPr>
        <w:ind w:left="567" w:hanging="567"/>
        <w:jc w:val="both"/>
        <w:rPr>
          <w:b w:val="0"/>
        </w:rPr>
      </w:pPr>
      <w:r>
        <w:rPr>
          <w:b w:val="0"/>
        </w:rPr>
        <w:t>Zhotovitel</w:t>
      </w:r>
      <w:r w:rsidR="00CE1E21" w:rsidRPr="002B18A7">
        <w:rPr>
          <w:b w:val="0"/>
        </w:rPr>
        <w:t xml:space="preserve"> garantuje po celou dobu trvání platnosti a účinnosti této smlouvy hodinovou sazbu svých výkonů poskytovaných nad rámec Provozní podpory</w:t>
      </w:r>
      <w:r w:rsidR="00CE1E21">
        <w:rPr>
          <w:b w:val="0"/>
        </w:rPr>
        <w:t>, a to zejména pro rozvoj dodaného řešení,</w:t>
      </w:r>
      <w:r w:rsidR="00CE1E21" w:rsidRPr="002B18A7">
        <w:rPr>
          <w:b w:val="0"/>
        </w:rPr>
        <w:t xml:space="preserve"> ve výši </w:t>
      </w:r>
      <w:r w:rsidR="00CE1E21" w:rsidRPr="002B18A7">
        <w:rPr>
          <w:rStyle w:val="Siln"/>
          <w:b w:val="0"/>
          <w:highlight w:val="yellow"/>
        </w:rPr>
        <w:t>[DOPLNÍ DODAVATEL]</w:t>
      </w:r>
      <w:r w:rsidR="00CE1E21" w:rsidRPr="002B18A7">
        <w:rPr>
          <w:b w:val="0"/>
        </w:rPr>
        <w:t xml:space="preserve">,- Kč bez DPH (slovy: </w:t>
      </w:r>
      <w:r w:rsidR="00CE1E21" w:rsidRPr="002B18A7">
        <w:rPr>
          <w:rStyle w:val="Siln"/>
          <w:b w:val="0"/>
          <w:highlight w:val="yellow"/>
        </w:rPr>
        <w:t>[DOPLNÍ DODAVATEL]</w:t>
      </w:r>
      <w:r w:rsidR="00CE1E21" w:rsidRPr="002B18A7">
        <w:rPr>
          <w:b w:val="0"/>
        </w:rPr>
        <w:t xml:space="preserve"> korun českých) za 1 </w:t>
      </w:r>
      <w:r w:rsidR="00CE1E21">
        <w:rPr>
          <w:b w:val="0"/>
        </w:rPr>
        <w:t xml:space="preserve">člověkoden (tj. 8 pracovních hodin) </w:t>
      </w:r>
      <w:r w:rsidR="00CE1E21" w:rsidRPr="002B18A7">
        <w:rPr>
          <w:b w:val="0"/>
        </w:rPr>
        <w:t>takových prací. DPH bude účtováno ve výši dle platných účetních zákonů.</w:t>
      </w:r>
      <w:r w:rsidR="00CE1E21">
        <w:rPr>
          <w:b w:val="0"/>
        </w:rPr>
        <w:t xml:space="preserve"> Výkony </w:t>
      </w:r>
      <w:r w:rsidR="00CE1E21" w:rsidRPr="002B18A7">
        <w:rPr>
          <w:b w:val="0"/>
        </w:rPr>
        <w:t>poskytovan</w:t>
      </w:r>
      <w:r w:rsidR="00CE1E21">
        <w:rPr>
          <w:b w:val="0"/>
        </w:rPr>
        <w:t>é</w:t>
      </w:r>
      <w:r w:rsidR="00CE1E21" w:rsidRPr="002B18A7">
        <w:rPr>
          <w:b w:val="0"/>
        </w:rPr>
        <w:t xml:space="preserve"> nad rámec Provozní podpory</w:t>
      </w:r>
      <w:r w:rsidR="00CE1E21">
        <w:rPr>
          <w:b w:val="0"/>
        </w:rPr>
        <w:t xml:space="preserve"> budou vykazovány, účtovány a fakturovány v rozlišení na 1 člověkohodinu prací.</w:t>
      </w:r>
    </w:p>
    <w:p w14:paraId="1C26A982" w14:textId="77777777" w:rsidR="005E41FF" w:rsidRPr="00D745B0" w:rsidRDefault="005E41FF" w:rsidP="00701C6F"/>
    <w:p w14:paraId="7933AD67" w14:textId="77777777" w:rsidR="005E41FF" w:rsidRPr="00E779CA" w:rsidRDefault="005E41FF" w:rsidP="00701C6F">
      <w:pPr>
        <w:pStyle w:val="Nadpis1"/>
        <w:rPr>
          <w:rStyle w:val="Siln"/>
        </w:rPr>
      </w:pPr>
      <w:r w:rsidRPr="00E779CA">
        <w:rPr>
          <w:rStyle w:val="Siln"/>
        </w:rPr>
        <w:lastRenderedPageBreak/>
        <w:t>Práva a povinnosti stran</w:t>
      </w:r>
    </w:p>
    <w:p w14:paraId="4E904D44" w14:textId="5FA1A7C7" w:rsidR="005E41FF" w:rsidRPr="00037729" w:rsidRDefault="003C3D36" w:rsidP="00701C6F">
      <w:pPr>
        <w:pStyle w:val="Nzev"/>
        <w:keepNext w:val="0"/>
        <w:numPr>
          <w:ilvl w:val="1"/>
          <w:numId w:val="28"/>
        </w:numPr>
        <w:ind w:left="567" w:hanging="567"/>
        <w:jc w:val="both"/>
        <w:rPr>
          <w:b w:val="0"/>
        </w:rPr>
      </w:pPr>
      <w:r>
        <w:rPr>
          <w:b w:val="0"/>
        </w:rPr>
        <w:t>Zhotovitel</w:t>
      </w:r>
      <w:r w:rsidR="005E41FF" w:rsidRPr="00037729">
        <w:rPr>
          <w:b w:val="0"/>
        </w:rPr>
        <w:t xml:space="preserve"> je povinen dodat </w:t>
      </w:r>
      <w:r>
        <w:rPr>
          <w:b w:val="0"/>
        </w:rPr>
        <w:t>Objednatel</w:t>
      </w:r>
      <w:r w:rsidR="005E41FF" w:rsidRPr="00037729">
        <w:rPr>
          <w:b w:val="0"/>
        </w:rPr>
        <w:t>i úplné a funkční dílo dle této smlouvy, a pokud je součástí dodávky i zboží, bude se jednat o nové nepoužité zboží v dohodnutém množství, jakosti a provedení, které je </w:t>
      </w:r>
      <w:r>
        <w:rPr>
          <w:b w:val="0"/>
        </w:rPr>
        <w:t>Zhotovitel</w:t>
      </w:r>
      <w:r w:rsidR="005E41FF" w:rsidRPr="00037729">
        <w:rPr>
          <w:b w:val="0"/>
        </w:rPr>
        <w:t xml:space="preserve"> povinen předložit v souladu se specifikaci technických a uživatelských standardů a </w:t>
      </w:r>
      <w:r>
        <w:rPr>
          <w:b w:val="0"/>
        </w:rPr>
        <w:t>Objednatel</w:t>
      </w:r>
      <w:r w:rsidR="005E41FF" w:rsidRPr="00037729">
        <w:rPr>
          <w:b w:val="0"/>
        </w:rPr>
        <w:t xml:space="preserve">em písemně odsouhlasenou dokumentací. </w:t>
      </w:r>
    </w:p>
    <w:p w14:paraId="10F1057E" w14:textId="1278CBEB" w:rsidR="005E41FF" w:rsidRPr="00037729" w:rsidRDefault="003C3D36" w:rsidP="00701C6F">
      <w:pPr>
        <w:pStyle w:val="Nzev"/>
        <w:keepNext w:val="0"/>
        <w:numPr>
          <w:ilvl w:val="1"/>
          <w:numId w:val="28"/>
        </w:numPr>
        <w:ind w:left="567" w:hanging="567"/>
        <w:jc w:val="both"/>
        <w:rPr>
          <w:b w:val="0"/>
        </w:rPr>
      </w:pPr>
      <w:r>
        <w:rPr>
          <w:b w:val="0"/>
        </w:rPr>
        <w:t>Zhotovitel</w:t>
      </w:r>
      <w:r w:rsidR="005E41FF" w:rsidRPr="00037729">
        <w:rPr>
          <w:b w:val="0"/>
        </w:rPr>
        <w:t xml:space="preserve"> je povinen v souladu s podmínkami této smlouvy řádně a včas dodat </w:t>
      </w:r>
      <w:r>
        <w:rPr>
          <w:b w:val="0"/>
        </w:rPr>
        <w:t>Objednatel</w:t>
      </w:r>
      <w:r w:rsidR="005E41FF" w:rsidRPr="00037729">
        <w:rPr>
          <w:b w:val="0"/>
        </w:rPr>
        <w:t xml:space="preserve">i dílo dle této smlouvy, a to vč. implementace, provedení potřebné montáže, instalace a zprovoznění na místě plnění, přičemž za řádné dodání díla se považuje jeho převzetí </w:t>
      </w:r>
      <w:r>
        <w:rPr>
          <w:b w:val="0"/>
        </w:rPr>
        <w:t>Objednatel</w:t>
      </w:r>
      <w:r w:rsidR="005E41FF" w:rsidRPr="00037729">
        <w:rPr>
          <w:b w:val="0"/>
        </w:rPr>
        <w:t xml:space="preserve">em, a to na základě potvrzení této skutečnosti v protokolu o předání a převzetí dodávky díla. Předávací protokol může být podepsán nejdříve v okamžiku, kdy bude beze zbytku realizována dodávka díla </w:t>
      </w:r>
      <w:r>
        <w:rPr>
          <w:b w:val="0"/>
        </w:rPr>
        <w:t>Zhotovitel</w:t>
      </w:r>
      <w:r w:rsidR="005E41FF" w:rsidRPr="00037729">
        <w:rPr>
          <w:b w:val="0"/>
        </w:rPr>
        <w:t xml:space="preserve">em včetně dodání na místo určené </w:t>
      </w:r>
      <w:r>
        <w:rPr>
          <w:b w:val="0"/>
        </w:rPr>
        <w:t>Objednatel</w:t>
      </w:r>
      <w:r w:rsidR="005E41FF" w:rsidRPr="00037729">
        <w:rPr>
          <w:b w:val="0"/>
        </w:rPr>
        <w:t xml:space="preserve">em, instalace, implementace a zprovoznění díla s tím, že </w:t>
      </w:r>
      <w:r>
        <w:rPr>
          <w:b w:val="0"/>
        </w:rPr>
        <w:t>Zhotovitel</w:t>
      </w:r>
      <w:r w:rsidR="005E41FF" w:rsidRPr="00037729">
        <w:rPr>
          <w:b w:val="0"/>
        </w:rPr>
        <w:t xml:space="preserve"> na své náklady zajistí odvoz a likvidaci obalů a dalších použitých materiálů a úklid prostor dotčených realizací dodávky zboží. </w:t>
      </w:r>
    </w:p>
    <w:p w14:paraId="096C79CF" w14:textId="3B894132" w:rsidR="005E41FF" w:rsidRPr="00037729" w:rsidRDefault="003C3D36" w:rsidP="00701C6F">
      <w:pPr>
        <w:pStyle w:val="Nzev"/>
        <w:keepNext w:val="0"/>
        <w:numPr>
          <w:ilvl w:val="1"/>
          <w:numId w:val="28"/>
        </w:numPr>
        <w:ind w:left="567" w:hanging="567"/>
        <w:jc w:val="both"/>
        <w:rPr>
          <w:b w:val="0"/>
        </w:rPr>
      </w:pPr>
      <w:r>
        <w:rPr>
          <w:b w:val="0"/>
        </w:rPr>
        <w:t>Zhotovitel</w:t>
      </w:r>
      <w:r w:rsidR="005E41FF" w:rsidRPr="00037729">
        <w:rPr>
          <w:b w:val="0"/>
        </w:rPr>
        <w:t xml:space="preserve"> je povinen spolu s dílem dodat </w:t>
      </w:r>
      <w:r>
        <w:rPr>
          <w:b w:val="0"/>
        </w:rPr>
        <w:t>Objednatel</w:t>
      </w:r>
      <w:r w:rsidR="005E41FF" w:rsidRPr="00037729">
        <w:rPr>
          <w:b w:val="0"/>
        </w:rPr>
        <w:t xml:space="preserve">i kompletní dokumentaci nezbytnou k užívání zboží, a to zejména záruční listy a návody v českém jazyce a další dokumentaci vyplývající </w:t>
      </w:r>
      <w:r w:rsidR="00990C26">
        <w:rPr>
          <w:b w:val="0"/>
        </w:rPr>
        <w:t xml:space="preserve">nebo analogickou k </w:t>
      </w:r>
      <w:r w:rsidR="00990C26" w:rsidRPr="00037729">
        <w:rPr>
          <w:b w:val="0"/>
        </w:rPr>
        <w:t>platné legislativ</w:t>
      </w:r>
      <w:r w:rsidR="00990C26">
        <w:rPr>
          <w:b w:val="0"/>
        </w:rPr>
        <w:t>ě</w:t>
      </w:r>
      <w:r w:rsidR="005E41FF" w:rsidRPr="00037729">
        <w:rPr>
          <w:b w:val="0"/>
        </w:rPr>
        <w:t xml:space="preserve">, zejm. zákona č. 365/2000 Sb. o informačních systémech veřejné správy, ve znění pozdějších předpisů, přičemž je současně povinen provést proškolení obsluhy díla a potřebné revize. </w:t>
      </w:r>
    </w:p>
    <w:p w14:paraId="2189B52C" w14:textId="69D60F03" w:rsidR="005E41FF" w:rsidRPr="00037729" w:rsidRDefault="003C3D36" w:rsidP="00701C6F">
      <w:pPr>
        <w:pStyle w:val="Nzev"/>
        <w:keepNext w:val="0"/>
        <w:numPr>
          <w:ilvl w:val="1"/>
          <w:numId w:val="28"/>
        </w:numPr>
        <w:ind w:left="567" w:hanging="567"/>
        <w:jc w:val="both"/>
        <w:rPr>
          <w:b w:val="0"/>
        </w:rPr>
      </w:pPr>
      <w:r>
        <w:rPr>
          <w:b w:val="0"/>
        </w:rPr>
        <w:t>Objednatel</w:t>
      </w:r>
      <w:r w:rsidR="005E41FF" w:rsidRPr="00037729">
        <w:rPr>
          <w:b w:val="0"/>
        </w:rPr>
        <w:t xml:space="preserve"> nabývá vlastnického práva k dílu dnem řádného předání a převzetí díla od </w:t>
      </w:r>
      <w:r>
        <w:rPr>
          <w:b w:val="0"/>
        </w:rPr>
        <w:t>Zhotovitel</w:t>
      </w:r>
      <w:r w:rsidR="005E41FF" w:rsidRPr="00037729">
        <w:rPr>
          <w:b w:val="0"/>
        </w:rPr>
        <w:t>e na základě podpisu předávacího protokolu oběma smluvními stranami. Stejným okamžikem přechází na </w:t>
      </w:r>
      <w:r>
        <w:rPr>
          <w:b w:val="0"/>
        </w:rPr>
        <w:t>Objednatel</w:t>
      </w:r>
      <w:r w:rsidR="005E41FF" w:rsidRPr="00037729">
        <w:rPr>
          <w:b w:val="0"/>
        </w:rPr>
        <w:t>e také odpovědnost za nebezpečí škody na zboží.</w:t>
      </w:r>
    </w:p>
    <w:p w14:paraId="3AF80A96" w14:textId="41655A97" w:rsidR="005E41FF" w:rsidRPr="00037729" w:rsidRDefault="003C3D36" w:rsidP="00701C6F">
      <w:pPr>
        <w:pStyle w:val="Nzev"/>
        <w:keepNext w:val="0"/>
        <w:numPr>
          <w:ilvl w:val="1"/>
          <w:numId w:val="28"/>
        </w:numPr>
        <w:ind w:left="567" w:hanging="567"/>
        <w:jc w:val="both"/>
        <w:rPr>
          <w:b w:val="0"/>
        </w:rPr>
      </w:pPr>
      <w:r>
        <w:rPr>
          <w:b w:val="0"/>
        </w:rPr>
        <w:t>Zhotovitel</w:t>
      </w:r>
      <w:r w:rsidR="005E41FF" w:rsidRPr="00037729">
        <w:rPr>
          <w:b w:val="0"/>
        </w:rPr>
        <w:t xml:space="preserve"> je povinen neprodleně písemně vyrozumět </w:t>
      </w:r>
      <w:r>
        <w:rPr>
          <w:b w:val="0"/>
        </w:rPr>
        <w:t>Objednatel</w:t>
      </w:r>
      <w:r w:rsidR="005E41FF" w:rsidRPr="00037729">
        <w:rPr>
          <w:b w:val="0"/>
        </w:rPr>
        <w:t xml:space="preserve">e o případném ohrožení doby plnění a o všech skutečnostech, které mohou řádné a včasné plnění předmětu této smlouvy znemožnit, a to nejpozději do 3 dnů ode dne, kdy se </w:t>
      </w:r>
      <w:r>
        <w:rPr>
          <w:b w:val="0"/>
        </w:rPr>
        <w:t>Zhotovitel</w:t>
      </w:r>
      <w:r w:rsidR="005E41FF" w:rsidRPr="00037729">
        <w:rPr>
          <w:b w:val="0"/>
        </w:rPr>
        <w:t xml:space="preserve"> dozví o takové skutečnosti. </w:t>
      </w:r>
    </w:p>
    <w:p w14:paraId="58BAFFC5" w14:textId="47D13156" w:rsidR="005E41FF" w:rsidRDefault="003C3D36" w:rsidP="00701C6F">
      <w:pPr>
        <w:pStyle w:val="Nzev"/>
        <w:keepNext w:val="0"/>
        <w:numPr>
          <w:ilvl w:val="1"/>
          <w:numId w:val="28"/>
        </w:numPr>
        <w:ind w:left="567" w:hanging="567"/>
        <w:jc w:val="both"/>
        <w:rPr>
          <w:b w:val="0"/>
        </w:rPr>
      </w:pPr>
      <w:r>
        <w:rPr>
          <w:b w:val="0"/>
        </w:rPr>
        <w:t>Zhotovitel</w:t>
      </w:r>
      <w:r w:rsidR="005E41FF" w:rsidRPr="00037729">
        <w:rPr>
          <w:b w:val="0"/>
        </w:rPr>
        <w:t xml:space="preserve"> není oprávněn postoupit jakákoliv práva anebo povinnosti vyplývající z této smlouvy na třetí osoby bez předchozího písemného souhlasu </w:t>
      </w:r>
      <w:r>
        <w:rPr>
          <w:b w:val="0"/>
        </w:rPr>
        <w:t>Objednatel</w:t>
      </w:r>
      <w:r w:rsidR="005E41FF" w:rsidRPr="00037729">
        <w:rPr>
          <w:b w:val="0"/>
        </w:rPr>
        <w:t>e.</w:t>
      </w:r>
    </w:p>
    <w:p w14:paraId="5684E5F9" w14:textId="2149DA93" w:rsidR="007F038D" w:rsidRPr="007F038D" w:rsidRDefault="007F038D" w:rsidP="007F038D">
      <w:pPr>
        <w:pStyle w:val="Nzev"/>
        <w:keepNext w:val="0"/>
        <w:numPr>
          <w:ilvl w:val="1"/>
          <w:numId w:val="28"/>
        </w:numPr>
        <w:ind w:left="567" w:hanging="567"/>
        <w:jc w:val="both"/>
        <w:rPr>
          <w:b w:val="0"/>
        </w:rPr>
      </w:pPr>
      <w:bookmarkStart w:id="33" w:name="_Hlk80874704"/>
      <w:r>
        <w:rPr>
          <w:b w:val="0"/>
        </w:rPr>
        <w:t>Zhotovitel je povinen provádět plnění dle této smlouvy prostřednictvím č</w:t>
      </w:r>
      <w:r w:rsidRPr="007F038D">
        <w:rPr>
          <w:b w:val="0"/>
        </w:rPr>
        <w:t>len</w:t>
      </w:r>
      <w:r>
        <w:rPr>
          <w:b w:val="0"/>
        </w:rPr>
        <w:t>ů</w:t>
      </w:r>
      <w:r w:rsidRPr="007F038D">
        <w:rPr>
          <w:b w:val="0"/>
        </w:rPr>
        <w:t xml:space="preserve"> realizačního týmu </w:t>
      </w:r>
      <w:r>
        <w:rPr>
          <w:b w:val="0"/>
        </w:rPr>
        <w:t xml:space="preserve">uvedených v nabídce Zhotovitele ve veřejné zakázce. </w:t>
      </w:r>
      <w:bookmarkEnd w:id="33"/>
      <w:r w:rsidRPr="007F038D">
        <w:rPr>
          <w:b w:val="0"/>
        </w:rPr>
        <w:t xml:space="preserve">Členové realizačního týmu se musí přímo podílet na plnění předmětu </w:t>
      </w:r>
      <w:r>
        <w:rPr>
          <w:b w:val="0"/>
        </w:rPr>
        <w:t>této smlouvy</w:t>
      </w:r>
      <w:r w:rsidRPr="007F038D">
        <w:rPr>
          <w:b w:val="0"/>
        </w:rPr>
        <w:t xml:space="preserve">. Výměnu člena realizačního týmu je </w:t>
      </w:r>
      <w:r>
        <w:rPr>
          <w:b w:val="0"/>
        </w:rPr>
        <w:t xml:space="preserve">Zhotovitel </w:t>
      </w:r>
      <w:r w:rsidRPr="007F038D">
        <w:rPr>
          <w:b w:val="0"/>
        </w:rPr>
        <w:t>povinen zadavateli oznámit nejpozději do 10 kalendářních dnů od této změny</w:t>
      </w:r>
      <w:r>
        <w:rPr>
          <w:b w:val="0"/>
        </w:rPr>
        <w:t>, přičemž č</w:t>
      </w:r>
      <w:r w:rsidRPr="007F038D">
        <w:rPr>
          <w:b w:val="0"/>
        </w:rPr>
        <w:t xml:space="preserve">lena realizačního týmu je dodavatel povinen nahradit pouze takovou jinou osobou, která splňuje </w:t>
      </w:r>
      <w:r>
        <w:rPr>
          <w:b w:val="0"/>
        </w:rPr>
        <w:t xml:space="preserve">kvalifikační </w:t>
      </w:r>
      <w:r w:rsidRPr="007F038D">
        <w:rPr>
          <w:b w:val="0"/>
        </w:rPr>
        <w:t xml:space="preserve">požadavky uvedené </w:t>
      </w:r>
      <w:r>
        <w:rPr>
          <w:b w:val="0"/>
        </w:rPr>
        <w:t>v zadávací dokumentaci veřejné zakázky</w:t>
      </w:r>
      <w:r w:rsidRPr="007F038D">
        <w:rPr>
          <w:b w:val="0"/>
        </w:rPr>
        <w:t>.</w:t>
      </w:r>
    </w:p>
    <w:p w14:paraId="18F31C42" w14:textId="0B805F2D" w:rsidR="005E41FF" w:rsidRPr="00037729" w:rsidRDefault="005E41FF" w:rsidP="00701C6F">
      <w:pPr>
        <w:pStyle w:val="Nzev"/>
        <w:keepNext w:val="0"/>
        <w:numPr>
          <w:ilvl w:val="1"/>
          <w:numId w:val="28"/>
        </w:numPr>
        <w:ind w:left="567" w:hanging="567"/>
        <w:jc w:val="both"/>
        <w:rPr>
          <w:b w:val="0"/>
        </w:rPr>
      </w:pPr>
      <w:r w:rsidRPr="00037729">
        <w:rPr>
          <w:b w:val="0"/>
        </w:rPr>
        <w:t xml:space="preserve">Smluvní strany sjednávají, že </w:t>
      </w:r>
      <w:r w:rsidR="003C3D36">
        <w:rPr>
          <w:b w:val="0"/>
        </w:rPr>
        <w:t>Zhotovitel</w:t>
      </w:r>
      <w:r w:rsidRPr="00037729">
        <w:rPr>
          <w:b w:val="0"/>
        </w:rPr>
        <w:t xml:space="preserve"> není oprávněn jakékoliv jeho pohledávky za </w:t>
      </w:r>
      <w:r w:rsidR="003C3D36">
        <w:rPr>
          <w:b w:val="0"/>
        </w:rPr>
        <w:t>Objednatel</w:t>
      </w:r>
      <w:r w:rsidRPr="00037729">
        <w:rPr>
          <w:b w:val="0"/>
        </w:rPr>
        <w:t xml:space="preserve">em, které vzniknou na základě této smlouvy, započítat vůči pohledávkám </w:t>
      </w:r>
      <w:r w:rsidR="003C3D36">
        <w:rPr>
          <w:b w:val="0"/>
        </w:rPr>
        <w:t>Objednatel</w:t>
      </w:r>
      <w:r w:rsidRPr="00037729">
        <w:rPr>
          <w:b w:val="0"/>
        </w:rPr>
        <w:t xml:space="preserve">e za </w:t>
      </w:r>
      <w:r w:rsidR="003C3D36">
        <w:rPr>
          <w:b w:val="0"/>
        </w:rPr>
        <w:t>Zhotovitel</w:t>
      </w:r>
      <w:r w:rsidRPr="00037729">
        <w:rPr>
          <w:b w:val="0"/>
        </w:rPr>
        <w:t>em jednostranným právním jednáním.</w:t>
      </w:r>
    </w:p>
    <w:p w14:paraId="418FD4D6" w14:textId="061AAFDC" w:rsidR="005E41FF" w:rsidRPr="00037729" w:rsidRDefault="003C3D36" w:rsidP="00701C6F">
      <w:pPr>
        <w:pStyle w:val="Nzev"/>
        <w:keepNext w:val="0"/>
        <w:numPr>
          <w:ilvl w:val="1"/>
          <w:numId w:val="28"/>
        </w:numPr>
        <w:ind w:left="567" w:hanging="567"/>
        <w:jc w:val="both"/>
        <w:rPr>
          <w:b w:val="0"/>
        </w:rPr>
      </w:pPr>
      <w:r>
        <w:rPr>
          <w:b w:val="0"/>
        </w:rPr>
        <w:t>Zhotovitel</w:t>
      </w:r>
      <w:r w:rsidR="005E41FF" w:rsidRPr="00037729">
        <w:rPr>
          <w:b w:val="0"/>
        </w:rPr>
        <w:t xml:space="preserve"> odpovídá </w:t>
      </w:r>
      <w:r>
        <w:rPr>
          <w:b w:val="0"/>
        </w:rPr>
        <w:t>Objednatel</w:t>
      </w:r>
      <w:r w:rsidR="005E41FF" w:rsidRPr="00037729">
        <w:rPr>
          <w:b w:val="0"/>
        </w:rPr>
        <w:t>i za škodu způsobenou porušením povinnosti podle této smlouvy nebo povinnosti stanovené obecně závazným platným právním předpisem.</w:t>
      </w:r>
    </w:p>
    <w:p w14:paraId="45E4ECCF" w14:textId="01E48B98" w:rsidR="005E41FF" w:rsidRPr="00037729" w:rsidRDefault="005E41FF" w:rsidP="00701C6F">
      <w:pPr>
        <w:pStyle w:val="Nzev"/>
        <w:keepNext w:val="0"/>
        <w:numPr>
          <w:ilvl w:val="1"/>
          <w:numId w:val="28"/>
        </w:numPr>
        <w:ind w:left="567" w:hanging="567"/>
        <w:jc w:val="both"/>
        <w:rPr>
          <w:b w:val="0"/>
        </w:rPr>
      </w:pPr>
      <w:r w:rsidRPr="00037729">
        <w:rPr>
          <w:b w:val="0"/>
        </w:rPr>
        <w:t xml:space="preserve">Smluvní strany se dohodly a </w:t>
      </w:r>
      <w:r w:rsidR="003C3D36">
        <w:rPr>
          <w:b w:val="0"/>
        </w:rPr>
        <w:t>Zhotovitel</w:t>
      </w:r>
      <w:r w:rsidRPr="00037729">
        <w:rPr>
          <w:b w:val="0"/>
        </w:rPr>
        <w:t xml:space="preserve"> určil, že osobou oprávněnou k jednání za </w:t>
      </w:r>
      <w:r w:rsidR="003C3D36">
        <w:rPr>
          <w:b w:val="0"/>
        </w:rPr>
        <w:t>Zhotovitel</w:t>
      </w:r>
      <w:r w:rsidRPr="00037729">
        <w:rPr>
          <w:b w:val="0"/>
        </w:rPr>
        <w:t>e v technických věcech, které se týkají této smlouvy a její realizace, je/jsou:</w:t>
      </w:r>
    </w:p>
    <w:p w14:paraId="7A5D9D95" w14:textId="1CE73D3A" w:rsidR="005E41FF" w:rsidRPr="00037729" w:rsidRDefault="005E41FF" w:rsidP="00701C6F">
      <w:pPr>
        <w:ind w:left="851"/>
      </w:pPr>
      <w:r w:rsidRPr="00037729">
        <w:t xml:space="preserve">Jméno a příjmení: </w:t>
      </w:r>
      <w:r w:rsidRPr="00037729">
        <w:tab/>
      </w:r>
      <w:r w:rsidR="00037729" w:rsidRPr="00037729">
        <w:rPr>
          <w:rStyle w:val="Siln"/>
          <w:highlight w:val="yellow"/>
        </w:rPr>
        <w:t>[DOPLNÍ DODAVATEL]</w:t>
      </w:r>
    </w:p>
    <w:p w14:paraId="74735BE8" w14:textId="60C3E34C" w:rsidR="005E41FF" w:rsidRPr="00D745B0" w:rsidRDefault="005E41FF" w:rsidP="00701C6F">
      <w:pPr>
        <w:ind w:left="851"/>
      </w:pPr>
      <w:r w:rsidRPr="00D745B0">
        <w:t>e</w:t>
      </w:r>
      <w:r>
        <w:t>-</w:t>
      </w:r>
      <w:r w:rsidRPr="00D745B0">
        <w:t>mail:</w:t>
      </w:r>
      <w:r w:rsidRPr="00037729">
        <w:tab/>
      </w:r>
      <w:r w:rsidRPr="00037729">
        <w:tab/>
      </w:r>
      <w:r w:rsidR="00037729" w:rsidRPr="00037729">
        <w:rPr>
          <w:rStyle w:val="Siln"/>
          <w:highlight w:val="yellow"/>
        </w:rPr>
        <w:t>[DOPLNÍ DODAVATEL]</w:t>
      </w:r>
    </w:p>
    <w:p w14:paraId="0899BA03" w14:textId="44AC4F8E" w:rsidR="005E41FF" w:rsidRPr="00D745B0" w:rsidRDefault="005E41FF" w:rsidP="00701C6F">
      <w:pPr>
        <w:ind w:left="851"/>
      </w:pPr>
      <w:r w:rsidRPr="00D745B0">
        <w:t xml:space="preserve">tel.: </w:t>
      </w:r>
      <w:r w:rsidRPr="00037729">
        <w:tab/>
      </w:r>
      <w:r w:rsidRPr="00037729">
        <w:tab/>
      </w:r>
      <w:r w:rsidR="00037729" w:rsidRPr="00037729">
        <w:tab/>
      </w:r>
      <w:r w:rsidR="00037729" w:rsidRPr="00037729">
        <w:rPr>
          <w:rStyle w:val="Siln"/>
          <w:highlight w:val="yellow"/>
        </w:rPr>
        <w:t>[DOPLNÍ DODAVATEL]</w:t>
      </w:r>
    </w:p>
    <w:p w14:paraId="0C81B9C5" w14:textId="2EBC43F6" w:rsidR="005E41FF" w:rsidRPr="00037729" w:rsidRDefault="005E41FF" w:rsidP="00701C6F">
      <w:pPr>
        <w:pStyle w:val="Nzev"/>
        <w:keepNext w:val="0"/>
        <w:numPr>
          <w:ilvl w:val="1"/>
          <w:numId w:val="28"/>
        </w:numPr>
        <w:ind w:left="567" w:hanging="567"/>
        <w:jc w:val="both"/>
        <w:rPr>
          <w:b w:val="0"/>
        </w:rPr>
      </w:pPr>
      <w:r w:rsidRPr="00037729">
        <w:rPr>
          <w:b w:val="0"/>
        </w:rPr>
        <w:t xml:space="preserve">Smluvní strany se dohodly a </w:t>
      </w:r>
      <w:r w:rsidR="003C3D36">
        <w:rPr>
          <w:b w:val="0"/>
        </w:rPr>
        <w:t>Objednatel</w:t>
      </w:r>
      <w:r w:rsidRPr="00037729">
        <w:rPr>
          <w:b w:val="0"/>
        </w:rPr>
        <w:t xml:space="preserve"> určil, že osobou oprávněnou k jednání za </w:t>
      </w:r>
      <w:r w:rsidR="003C3D36">
        <w:rPr>
          <w:b w:val="0"/>
        </w:rPr>
        <w:t>Objednatel</w:t>
      </w:r>
      <w:r w:rsidRPr="00037729">
        <w:rPr>
          <w:b w:val="0"/>
        </w:rPr>
        <w:t>e v technických věcech, které se týkají této smlouvy a její realizace, je:</w:t>
      </w:r>
    </w:p>
    <w:p w14:paraId="67C06247" w14:textId="27465596" w:rsidR="005E41FF" w:rsidRPr="00D745B0" w:rsidRDefault="005E41FF" w:rsidP="00701C6F">
      <w:pPr>
        <w:ind w:left="851"/>
      </w:pPr>
      <w:r w:rsidRPr="00D745B0">
        <w:t>Jméno</w:t>
      </w:r>
      <w:r>
        <w:t xml:space="preserve"> a příjmení</w:t>
      </w:r>
      <w:r w:rsidRPr="00D745B0">
        <w:t>:</w:t>
      </w:r>
      <w:r w:rsidRPr="00037729">
        <w:tab/>
      </w:r>
      <w:r w:rsidR="00037729" w:rsidRPr="00037729">
        <w:rPr>
          <w:highlight w:val="cyan"/>
        </w:rPr>
        <w:t>[bude doplněno před podpisem smlouvy]</w:t>
      </w:r>
    </w:p>
    <w:p w14:paraId="5A8721F9" w14:textId="5EDD438A" w:rsidR="005E41FF" w:rsidRPr="00D745B0" w:rsidRDefault="005E41FF" w:rsidP="00701C6F">
      <w:pPr>
        <w:ind w:left="851"/>
      </w:pPr>
      <w:r w:rsidRPr="00D745B0">
        <w:t>e</w:t>
      </w:r>
      <w:r>
        <w:t>-</w:t>
      </w:r>
      <w:r w:rsidRPr="00D745B0">
        <w:t>mail:</w:t>
      </w:r>
      <w:r w:rsidRPr="00037729">
        <w:tab/>
      </w:r>
      <w:r w:rsidRPr="00037729">
        <w:tab/>
      </w:r>
      <w:r w:rsidR="00037729" w:rsidRPr="00037729">
        <w:rPr>
          <w:highlight w:val="cyan"/>
        </w:rPr>
        <w:t>[bude doplněno před podpisem smlouvy]</w:t>
      </w:r>
    </w:p>
    <w:p w14:paraId="0D2F21AE" w14:textId="0C30D9C2" w:rsidR="005E41FF" w:rsidRPr="00D745B0" w:rsidRDefault="005E41FF" w:rsidP="00701C6F">
      <w:pPr>
        <w:ind w:left="851"/>
      </w:pPr>
      <w:r w:rsidRPr="00D745B0">
        <w:t xml:space="preserve">tel.: </w:t>
      </w:r>
      <w:r w:rsidRPr="00037729">
        <w:tab/>
      </w:r>
      <w:r w:rsidRPr="00037729">
        <w:tab/>
      </w:r>
      <w:r w:rsidR="00037729">
        <w:tab/>
      </w:r>
      <w:r w:rsidR="00037729" w:rsidRPr="00037729">
        <w:rPr>
          <w:highlight w:val="cyan"/>
        </w:rPr>
        <w:t>[bude doplněno před podpisem smlouvy]</w:t>
      </w:r>
    </w:p>
    <w:p w14:paraId="642BC9FB" w14:textId="0950DC09" w:rsidR="005E41FF" w:rsidRPr="00037729" w:rsidRDefault="005E41FF" w:rsidP="00701C6F">
      <w:pPr>
        <w:pStyle w:val="Nzev"/>
        <w:keepNext w:val="0"/>
        <w:numPr>
          <w:ilvl w:val="1"/>
          <w:numId w:val="28"/>
        </w:numPr>
        <w:ind w:left="567" w:hanging="567"/>
        <w:jc w:val="both"/>
        <w:rPr>
          <w:b w:val="0"/>
        </w:rPr>
      </w:pPr>
      <w:r w:rsidRPr="00037729">
        <w:rPr>
          <w:b w:val="0"/>
        </w:rPr>
        <w:lastRenderedPageBreak/>
        <w:t xml:space="preserve">Veškerá korespondence, pokyny, oznámení, žádosti, záznamy a jiné dokumenty vzniklé na základě této smlouvy mezi smluvními stranami nebo v souvislosti s ní budou vyhotoveny v písemné formě v českém jazyce a doručují se buď osobně, doporučenou poštou nebo prostřednictvím datové schránky, na adresu sídla, či ID datové schránky </w:t>
      </w:r>
      <w:r w:rsidR="003C3D36">
        <w:rPr>
          <w:b w:val="0"/>
        </w:rPr>
        <w:t>Objednatel</w:t>
      </w:r>
      <w:r w:rsidRPr="00037729">
        <w:rPr>
          <w:b w:val="0"/>
        </w:rPr>
        <w:t>e, uvedené v záhlaví této smlouvy. Smluvní strany se v případě doručování zásilek formou doporučených dopisů dohodly tak, že zásilka je považována za doručenou 3. pracovní den bezprostředně následující po dni jejího odeslání prostřednictvím držitele poštovní licence na adresu příslušné smluvní strany dle záhlaví této smlouvy.</w:t>
      </w:r>
    </w:p>
    <w:p w14:paraId="7EF07DBE" w14:textId="54A37A3E" w:rsidR="005E41FF" w:rsidRPr="00037729" w:rsidRDefault="003C3D36" w:rsidP="00701C6F">
      <w:pPr>
        <w:pStyle w:val="Nzev"/>
        <w:keepNext w:val="0"/>
        <w:numPr>
          <w:ilvl w:val="1"/>
          <w:numId w:val="28"/>
        </w:numPr>
        <w:ind w:left="567" w:hanging="567"/>
        <w:jc w:val="both"/>
        <w:rPr>
          <w:b w:val="0"/>
        </w:rPr>
      </w:pPr>
      <w:r>
        <w:rPr>
          <w:b w:val="0"/>
        </w:rPr>
        <w:t>Zhotovitel</w:t>
      </w:r>
      <w:r w:rsidR="005E41FF" w:rsidRPr="00037729">
        <w:rPr>
          <w:b w:val="0"/>
        </w:rPr>
        <w:t xml:space="preserve"> je povinen ve lhůtě do 10 pracovních dnů ode dne nabytí účinnosti této smlouvy uzavřít pojistnou smlouvu, jejímž předmětem je pojištění odpovědnosti </w:t>
      </w:r>
      <w:r>
        <w:rPr>
          <w:b w:val="0"/>
        </w:rPr>
        <w:t>Zhotovitel</w:t>
      </w:r>
      <w:r w:rsidR="005E41FF" w:rsidRPr="00037729">
        <w:rPr>
          <w:b w:val="0"/>
        </w:rPr>
        <w:t xml:space="preserve">e za škodu způsobenou </w:t>
      </w:r>
      <w:r>
        <w:rPr>
          <w:b w:val="0"/>
        </w:rPr>
        <w:t>Zhotovitel</w:t>
      </w:r>
      <w:r w:rsidR="005E41FF" w:rsidRPr="003C4BD5">
        <w:rPr>
          <w:b w:val="0"/>
        </w:rPr>
        <w:t xml:space="preserve">em do výše limitu pojistného plnění v částce minimálně </w:t>
      </w:r>
      <w:r w:rsidR="00280B09">
        <w:rPr>
          <w:b w:val="0"/>
        </w:rPr>
        <w:t>2</w:t>
      </w:r>
      <w:r w:rsidR="00037729" w:rsidRPr="003C4BD5">
        <w:rPr>
          <w:b w:val="0"/>
        </w:rPr>
        <w:t>0</w:t>
      </w:r>
      <w:r w:rsidR="00280B09">
        <w:rPr>
          <w:b w:val="0"/>
        </w:rPr>
        <w:t> </w:t>
      </w:r>
      <w:r w:rsidR="005E41FF" w:rsidRPr="003C4BD5">
        <w:rPr>
          <w:b w:val="0"/>
        </w:rPr>
        <w:t>000</w:t>
      </w:r>
      <w:r w:rsidR="00280B09">
        <w:rPr>
          <w:b w:val="0"/>
        </w:rPr>
        <w:t xml:space="preserve"> </w:t>
      </w:r>
      <w:r w:rsidR="005E41FF" w:rsidRPr="003C4BD5">
        <w:rPr>
          <w:b w:val="0"/>
        </w:rPr>
        <w:t>000,- Kč z jedné pojistné</w:t>
      </w:r>
      <w:r w:rsidR="005E41FF" w:rsidRPr="00037729">
        <w:rPr>
          <w:b w:val="0"/>
        </w:rPr>
        <w:t xml:space="preserve"> události ročně. </w:t>
      </w:r>
      <w:r>
        <w:rPr>
          <w:b w:val="0"/>
        </w:rPr>
        <w:t>Zhotovitel</w:t>
      </w:r>
      <w:r w:rsidR="005E41FF" w:rsidRPr="00037729">
        <w:rPr>
          <w:b w:val="0"/>
        </w:rPr>
        <w:t xml:space="preserve"> se zavazuje na žádost </w:t>
      </w:r>
      <w:r>
        <w:rPr>
          <w:b w:val="0"/>
        </w:rPr>
        <w:t>Objednatel</w:t>
      </w:r>
      <w:r w:rsidR="005E41FF" w:rsidRPr="00037729">
        <w:rPr>
          <w:b w:val="0"/>
        </w:rPr>
        <w:t xml:space="preserve">e bezodkladně, nejpozději však ve lhůtě do 5 pracovních dnů od doručení písemné výzvy </w:t>
      </w:r>
      <w:r>
        <w:rPr>
          <w:b w:val="0"/>
        </w:rPr>
        <w:t>Objednatel</w:t>
      </w:r>
      <w:r w:rsidR="005E41FF" w:rsidRPr="00037729">
        <w:rPr>
          <w:b w:val="0"/>
        </w:rPr>
        <w:t xml:space="preserve">e, předložit </w:t>
      </w:r>
      <w:r>
        <w:rPr>
          <w:b w:val="0"/>
        </w:rPr>
        <w:t>Objednatel</w:t>
      </w:r>
      <w:r w:rsidR="005E41FF" w:rsidRPr="00037729">
        <w:rPr>
          <w:b w:val="0"/>
        </w:rPr>
        <w:t xml:space="preserve">i pojistný certifikát prokazující existenci a účinnost této pojistné smlouvy. </w:t>
      </w:r>
      <w:r>
        <w:rPr>
          <w:b w:val="0"/>
        </w:rPr>
        <w:t>Zhotovitel</w:t>
      </w:r>
      <w:r w:rsidR="005E41FF" w:rsidRPr="00037729">
        <w:rPr>
          <w:b w:val="0"/>
        </w:rPr>
        <w:t xml:space="preserve"> se zavazuje, že pojistná smlouva dle věty první tohoto článku zůstane v účinnosti v tomto rozsahu po celou dobu trvání záruky. Za porušení povinnosti dle tohoto odstavce zaplatí </w:t>
      </w:r>
      <w:r>
        <w:rPr>
          <w:b w:val="0"/>
        </w:rPr>
        <w:t>Zhotovitel</w:t>
      </w:r>
      <w:r w:rsidR="005E41FF" w:rsidRPr="00037729">
        <w:rPr>
          <w:b w:val="0"/>
        </w:rPr>
        <w:t xml:space="preserve"> </w:t>
      </w:r>
      <w:r>
        <w:rPr>
          <w:b w:val="0"/>
        </w:rPr>
        <w:t>Objednatel</w:t>
      </w:r>
      <w:r w:rsidR="005E41FF" w:rsidRPr="00037729">
        <w:rPr>
          <w:b w:val="0"/>
        </w:rPr>
        <w:t xml:space="preserve">i smluvní pokutu ve výši 0,05 % z ceny díla bez DPH dle čl. IV. odst. 2) této smlouvy za každý, byť jen započatý den, v němž bude </w:t>
      </w:r>
      <w:r>
        <w:rPr>
          <w:b w:val="0"/>
        </w:rPr>
        <w:t>Zhotovitel</w:t>
      </w:r>
      <w:r w:rsidR="005E41FF" w:rsidRPr="00037729">
        <w:rPr>
          <w:b w:val="0"/>
        </w:rPr>
        <w:t xml:space="preserve"> v prodlení. </w:t>
      </w:r>
      <w:r w:rsidR="00A642A8">
        <w:rPr>
          <w:b w:val="0"/>
        </w:rPr>
        <w:t xml:space="preserve">Zaplacením smluvní pokuty není dotčeno právo </w:t>
      </w:r>
      <w:r>
        <w:rPr>
          <w:b w:val="0"/>
        </w:rPr>
        <w:t>Objednatel</w:t>
      </w:r>
      <w:r w:rsidR="00A642A8">
        <w:rPr>
          <w:b w:val="0"/>
        </w:rPr>
        <w:t>e na uplatnění případného nároku na náhradu případně vzniklé škody.</w:t>
      </w:r>
    </w:p>
    <w:p w14:paraId="6B14E0E0" w14:textId="48204B6B" w:rsidR="005E41FF" w:rsidRPr="00037729" w:rsidRDefault="003C3D36" w:rsidP="00701C6F">
      <w:pPr>
        <w:pStyle w:val="Nzev"/>
        <w:keepNext w:val="0"/>
        <w:numPr>
          <w:ilvl w:val="1"/>
          <w:numId w:val="28"/>
        </w:numPr>
        <w:ind w:left="567" w:hanging="567"/>
        <w:jc w:val="both"/>
        <w:rPr>
          <w:b w:val="0"/>
        </w:rPr>
      </w:pPr>
      <w:r>
        <w:rPr>
          <w:b w:val="0"/>
        </w:rPr>
        <w:t>Zhotovitel</w:t>
      </w:r>
      <w:r w:rsidR="005E41FF" w:rsidRPr="00037729">
        <w:rPr>
          <w:b w:val="0"/>
        </w:rPr>
        <w:t xml:space="preserve"> se zavazuje označovat veškeré vydané faktury názvem a číslem projektu uvedeným v Preambuli této smlouvy.</w:t>
      </w:r>
    </w:p>
    <w:p w14:paraId="1B03DF26" w14:textId="4E7D314D" w:rsidR="005E41FF" w:rsidRPr="00037729" w:rsidRDefault="003C3D36" w:rsidP="00701C6F">
      <w:pPr>
        <w:pStyle w:val="Nzev"/>
        <w:keepNext w:val="0"/>
        <w:numPr>
          <w:ilvl w:val="1"/>
          <w:numId w:val="28"/>
        </w:numPr>
        <w:ind w:left="567" w:hanging="567"/>
        <w:jc w:val="both"/>
        <w:rPr>
          <w:b w:val="0"/>
        </w:rPr>
      </w:pPr>
      <w:r>
        <w:rPr>
          <w:b w:val="0"/>
        </w:rPr>
        <w:t>Zhotovitel</w:t>
      </w:r>
      <w:r w:rsidR="005E41FF" w:rsidRPr="00037729">
        <w:rPr>
          <w:b w:val="0"/>
        </w:rPr>
        <w:t xml:space="preserve"> je povinen minimálně do roku 20</w:t>
      </w:r>
      <w:r w:rsidR="00280B09">
        <w:rPr>
          <w:b w:val="0"/>
        </w:rPr>
        <w:t>30</w:t>
      </w:r>
      <w:r w:rsidR="005E41FF" w:rsidRPr="00037729">
        <w:rPr>
          <w:b w:val="0"/>
        </w:rPr>
        <w:t xml:space="preserve"> poskytovat požadované informace a dokumentaci související s realizací projektu zaměstnancům nebo zmocněncům pověřených orgánů (</w:t>
      </w:r>
      <w:proofErr w:type="spellStart"/>
      <w:r w:rsidR="00280B09">
        <w:rPr>
          <w:b w:val="0"/>
        </w:rPr>
        <w:t>MZ</w:t>
      </w:r>
      <w:r w:rsidR="00620279">
        <w:rPr>
          <w:b w:val="0"/>
        </w:rPr>
        <w:t>e</w:t>
      </w:r>
      <w:proofErr w:type="spellEnd"/>
      <w:r w:rsidR="00280B09">
        <w:rPr>
          <w:b w:val="0"/>
        </w:rPr>
        <w:t xml:space="preserve"> ČR</w:t>
      </w:r>
      <w:r w:rsidR="005E41FF" w:rsidRPr="00037729">
        <w:rPr>
          <w:b w:val="0"/>
        </w:rPr>
        <w:t>,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7E946C53" w14:textId="7400F7FB" w:rsidR="005E41FF" w:rsidRPr="00037729" w:rsidRDefault="003C3D36" w:rsidP="00701C6F">
      <w:pPr>
        <w:pStyle w:val="Nzev"/>
        <w:keepNext w:val="0"/>
        <w:numPr>
          <w:ilvl w:val="1"/>
          <w:numId w:val="28"/>
        </w:numPr>
        <w:ind w:left="567" w:hanging="567"/>
        <w:jc w:val="both"/>
        <w:rPr>
          <w:b w:val="0"/>
        </w:rPr>
      </w:pPr>
      <w:r>
        <w:rPr>
          <w:b w:val="0"/>
        </w:rPr>
        <w:t>Zhotovitel</w:t>
      </w:r>
      <w:r w:rsidR="005E41FF" w:rsidRPr="00037729">
        <w:rPr>
          <w:b w:val="0"/>
        </w:rPr>
        <w:t xml:space="preserve"> je povinen uchovávat veškerou dokumentaci související s realizací projektu včetně faktur minimálně do konce roku 20</w:t>
      </w:r>
      <w:r w:rsidR="00280B09">
        <w:rPr>
          <w:b w:val="0"/>
        </w:rPr>
        <w:t>30</w:t>
      </w:r>
      <w:r w:rsidR="005E41FF" w:rsidRPr="00037729">
        <w:rPr>
          <w:b w:val="0"/>
        </w:rPr>
        <w:t>. Pokud je v příslušných českých právních předpisech stanovena lhůta delší, musí ji </w:t>
      </w:r>
      <w:r>
        <w:rPr>
          <w:b w:val="0"/>
        </w:rPr>
        <w:t>Zhotovitel</w:t>
      </w:r>
      <w:r w:rsidR="005E41FF" w:rsidRPr="00037729">
        <w:rPr>
          <w:b w:val="0"/>
        </w:rPr>
        <w:t xml:space="preserve"> použít.</w:t>
      </w:r>
    </w:p>
    <w:p w14:paraId="1F0C9CD9" w14:textId="77777777" w:rsidR="005E41FF" w:rsidRDefault="005E41FF" w:rsidP="00701C6F"/>
    <w:p w14:paraId="45FC6FF5" w14:textId="3B74DF6F" w:rsidR="00AA7D91" w:rsidRPr="00695CAB" w:rsidRDefault="00620279" w:rsidP="00701C6F">
      <w:pPr>
        <w:pStyle w:val="Nadpis1"/>
        <w:rPr>
          <w:rStyle w:val="Siln"/>
        </w:rPr>
      </w:pPr>
      <w:r>
        <w:rPr>
          <w:rStyle w:val="Siln"/>
        </w:rPr>
        <w:t>Práva z vadného plnění a z</w:t>
      </w:r>
      <w:r w:rsidRPr="003C22E9">
        <w:rPr>
          <w:rStyle w:val="Siln"/>
        </w:rPr>
        <w:t xml:space="preserve">áruka </w:t>
      </w:r>
      <w:r w:rsidR="00AA7D91" w:rsidRPr="003C22E9">
        <w:rPr>
          <w:rStyle w:val="Siln"/>
        </w:rPr>
        <w:t>za jakost</w:t>
      </w:r>
    </w:p>
    <w:p w14:paraId="3D14CAC1" w14:textId="4B706F92" w:rsidR="00620279" w:rsidRDefault="00620279" w:rsidP="00701C6F">
      <w:pPr>
        <w:pStyle w:val="Nzev"/>
        <w:keepNext w:val="0"/>
        <w:numPr>
          <w:ilvl w:val="1"/>
          <w:numId w:val="28"/>
        </w:numPr>
        <w:ind w:left="567" w:hanging="567"/>
        <w:jc w:val="both"/>
        <w:rPr>
          <w:b w:val="0"/>
        </w:rPr>
      </w:pPr>
      <w:r w:rsidRPr="0022008D">
        <w:rPr>
          <w:b w:val="0"/>
        </w:rPr>
        <w:t xml:space="preserve">Zhotovitel poskytuje na </w:t>
      </w:r>
      <w:r>
        <w:rPr>
          <w:b w:val="0"/>
        </w:rPr>
        <w:t>d</w:t>
      </w:r>
      <w:r w:rsidRPr="0022008D">
        <w:rPr>
          <w:b w:val="0"/>
        </w:rPr>
        <w:t>ílo a všechny jeho součásti plnou záruku za jakost po dobu minimálně dvacet čtyři (24) měsíců</w:t>
      </w:r>
      <w:r>
        <w:rPr>
          <w:b w:val="0"/>
        </w:rPr>
        <w:t>. Zhotovitel</w:t>
      </w:r>
      <w:r w:rsidRPr="00037729">
        <w:rPr>
          <w:b w:val="0"/>
        </w:rPr>
        <w:t xml:space="preserve"> se zavazuje, že předaný předmět díla bude </w:t>
      </w:r>
      <w:r>
        <w:rPr>
          <w:b w:val="0"/>
        </w:rPr>
        <w:t xml:space="preserve">v době předání díla </w:t>
      </w:r>
      <w:r w:rsidRPr="0022008D">
        <w:rPr>
          <w:b w:val="0"/>
        </w:rPr>
        <w:t>i po celou záruční dobu</w:t>
      </w:r>
      <w:r w:rsidRPr="00037729">
        <w:rPr>
          <w:b w:val="0"/>
        </w:rPr>
        <w:t xml:space="preserve"> prostý vad a bude mít vlastnosti dle obecně závazných právních předpisů, této smlouvy a zadávací dokumentace veřejné zakázky uvedené v preambuli této smlouvy, dále bude mít vlastnosti první jakosti provedení a bude proveden v souladu s ověřenou technickou praxí. </w:t>
      </w:r>
      <w:r>
        <w:rPr>
          <w:b w:val="0"/>
        </w:rPr>
        <w:t>Záruční doba počíná plynout ode dne předání a převzetí díla jako celku,</w:t>
      </w:r>
      <w:r w:rsidRPr="00361034">
        <w:rPr>
          <w:b w:val="0"/>
        </w:rPr>
        <w:t xml:space="preserve"> </w:t>
      </w:r>
      <w:r>
        <w:rPr>
          <w:b w:val="0"/>
        </w:rPr>
        <w:t>tj. od podpisu akceptačního protokolu díla jako celku (finální akceptace).</w:t>
      </w:r>
    </w:p>
    <w:p w14:paraId="33751C31" w14:textId="2EC749B6" w:rsidR="00620279" w:rsidRPr="00620279" w:rsidRDefault="00620279" w:rsidP="00620279">
      <w:pPr>
        <w:pStyle w:val="Nzev"/>
        <w:keepNext w:val="0"/>
        <w:numPr>
          <w:ilvl w:val="1"/>
          <w:numId w:val="28"/>
        </w:numPr>
        <w:ind w:left="567" w:hanging="567"/>
        <w:jc w:val="both"/>
        <w:rPr>
          <w:b w:val="0"/>
        </w:rPr>
      </w:pPr>
      <w:r>
        <w:rPr>
          <w:b w:val="0"/>
        </w:rPr>
        <w:t>Z poskytnuté záruky za jakost vyplývají pro Objednatele práva minimálně v rozsahu stanoveném obecně závaznými právními předpisy. Vedle toho je součástí převzaté záruky za jakost závazek Zhotovitele poskytovat Objednateli v záruční době Provozní podporu v rozsahu a za podmínek uvedených v odst. 2.2. této smlouvy; tím není dotčen závazek Zhotovitele poskytovat další Provozní podporu za úplatu v době 36 měsíců po uplynutí záruční doby.</w:t>
      </w:r>
    </w:p>
    <w:p w14:paraId="77D77C9B" w14:textId="6019D408" w:rsidR="00AA7D91" w:rsidRPr="00037729" w:rsidRDefault="003C3D36" w:rsidP="00701C6F">
      <w:pPr>
        <w:pStyle w:val="Nzev"/>
        <w:keepNext w:val="0"/>
        <w:numPr>
          <w:ilvl w:val="1"/>
          <w:numId w:val="28"/>
        </w:numPr>
        <w:ind w:left="567" w:hanging="567"/>
        <w:jc w:val="both"/>
        <w:rPr>
          <w:b w:val="0"/>
        </w:rPr>
      </w:pPr>
      <w:r>
        <w:rPr>
          <w:b w:val="0"/>
        </w:rPr>
        <w:t>Zhotovitel</w:t>
      </w:r>
      <w:r w:rsidR="00AA7D91" w:rsidRPr="00037729">
        <w:rPr>
          <w:b w:val="0"/>
        </w:rPr>
        <w:t xml:space="preserve"> odpovídá za vady, které má předmět plnění v době jeho předání </w:t>
      </w:r>
      <w:r>
        <w:rPr>
          <w:b w:val="0"/>
        </w:rPr>
        <w:t>Objednatel</w:t>
      </w:r>
      <w:r w:rsidR="00AA7D91" w:rsidRPr="00037729">
        <w:rPr>
          <w:b w:val="0"/>
        </w:rPr>
        <w:t xml:space="preserve">i a za vady, které vzniknou nebo se objeví v průběhu záruční doby dle </w:t>
      </w:r>
      <w:r w:rsidR="00037729">
        <w:rPr>
          <w:b w:val="0"/>
        </w:rPr>
        <w:t xml:space="preserve">čl. </w:t>
      </w:r>
      <w:r w:rsidR="00620279">
        <w:rPr>
          <w:b w:val="0"/>
        </w:rPr>
        <w:t>8.1</w:t>
      </w:r>
      <w:r w:rsidR="00037729">
        <w:rPr>
          <w:b w:val="0"/>
        </w:rPr>
        <w:t xml:space="preserve"> této </w:t>
      </w:r>
      <w:r w:rsidR="00AA7D91" w:rsidRPr="00037729">
        <w:rPr>
          <w:b w:val="0"/>
        </w:rPr>
        <w:t>smlouvy.</w:t>
      </w:r>
    </w:p>
    <w:p w14:paraId="38ED1186" w14:textId="0A17228B" w:rsidR="00620279" w:rsidRDefault="00620279" w:rsidP="00620279">
      <w:pPr>
        <w:pStyle w:val="Nzev"/>
        <w:keepNext w:val="0"/>
        <w:numPr>
          <w:ilvl w:val="1"/>
          <w:numId w:val="28"/>
        </w:numPr>
        <w:ind w:left="567" w:hanging="567"/>
        <w:jc w:val="both"/>
        <w:rPr>
          <w:b w:val="0"/>
        </w:rPr>
      </w:pPr>
      <w:r>
        <w:rPr>
          <w:b w:val="0"/>
        </w:rPr>
        <w:t>V případě výskytu vady nebo záruční vady je Zhotovitel povinen tyto vady odstranit ve lhůtách, jak jsou stanoveny pro servisní činnost vymezenou v odst. 2.2. této smlouvy. Objednatel může dle své volby namísto práva na odstranění vady uplatnit také právo na odstoupení od smlouvy nebo právo na přiměřenou slevu z ceny díla.</w:t>
      </w:r>
    </w:p>
    <w:p w14:paraId="5090C967" w14:textId="77777777" w:rsidR="00620279" w:rsidRPr="00037729" w:rsidRDefault="00620279" w:rsidP="00620279">
      <w:pPr>
        <w:pStyle w:val="Nzev"/>
        <w:keepNext w:val="0"/>
        <w:numPr>
          <w:ilvl w:val="1"/>
          <w:numId w:val="28"/>
        </w:numPr>
        <w:ind w:left="567" w:hanging="567"/>
        <w:jc w:val="both"/>
        <w:rPr>
          <w:b w:val="0"/>
        </w:rPr>
      </w:pPr>
      <w:r>
        <w:rPr>
          <w:b w:val="0"/>
        </w:rPr>
        <w:lastRenderedPageBreak/>
        <w:t>Zhotovitel</w:t>
      </w:r>
      <w:r w:rsidRPr="00037729">
        <w:rPr>
          <w:b w:val="0"/>
        </w:rPr>
        <w:t xml:space="preserve">em bude </w:t>
      </w:r>
      <w:r>
        <w:rPr>
          <w:b w:val="0"/>
        </w:rPr>
        <w:t>Objednatel</w:t>
      </w:r>
      <w:r w:rsidRPr="00037729">
        <w:rPr>
          <w:b w:val="0"/>
        </w:rPr>
        <w:t xml:space="preserve">i poskytován </w:t>
      </w:r>
      <w:r>
        <w:rPr>
          <w:b w:val="0"/>
        </w:rPr>
        <w:t xml:space="preserve">bezplatný </w:t>
      </w:r>
      <w:r w:rsidRPr="00037729">
        <w:rPr>
          <w:b w:val="0"/>
        </w:rPr>
        <w:t xml:space="preserve">záruční servis </w:t>
      </w:r>
      <w:r>
        <w:rPr>
          <w:b w:val="0"/>
        </w:rPr>
        <w:t xml:space="preserve">ve standardním rozsahu, tj. včetně Provozní podpory </w:t>
      </w:r>
      <w:r w:rsidRPr="00037729">
        <w:rPr>
          <w:b w:val="0"/>
        </w:rPr>
        <w:t xml:space="preserve">na </w:t>
      </w:r>
      <w:r>
        <w:rPr>
          <w:b w:val="0"/>
        </w:rPr>
        <w:t>Objednatel</w:t>
      </w:r>
      <w:r w:rsidRPr="00037729">
        <w:rPr>
          <w:b w:val="0"/>
        </w:rPr>
        <w:t>em reklamované vady předmětu díla vzniklé v době trvání záruční doby.</w:t>
      </w:r>
    </w:p>
    <w:p w14:paraId="70F6D932" w14:textId="48F74248" w:rsidR="00620279" w:rsidRDefault="00620279" w:rsidP="00620279">
      <w:pPr>
        <w:pStyle w:val="Nzev"/>
        <w:keepNext w:val="0"/>
        <w:numPr>
          <w:ilvl w:val="1"/>
          <w:numId w:val="28"/>
        </w:numPr>
        <w:ind w:left="567" w:hanging="567"/>
        <w:jc w:val="both"/>
        <w:rPr>
          <w:b w:val="0"/>
        </w:rPr>
      </w:pPr>
      <w:r>
        <w:rPr>
          <w:b w:val="0"/>
        </w:rPr>
        <w:t>Objednatel</w:t>
      </w:r>
      <w:r w:rsidRPr="00037729">
        <w:rPr>
          <w:b w:val="0"/>
        </w:rPr>
        <w:t xml:space="preserve"> je oprávněn reklamovat v záruční době vady předmětu díla u </w:t>
      </w:r>
      <w:r>
        <w:rPr>
          <w:b w:val="0"/>
        </w:rPr>
        <w:t>Zhotovitel</w:t>
      </w:r>
      <w:r w:rsidRPr="00037729">
        <w:rPr>
          <w:b w:val="0"/>
        </w:rPr>
        <w:t>e, a</w:t>
      </w:r>
      <w:r>
        <w:rPr>
          <w:b w:val="0"/>
        </w:rPr>
        <w:t> </w:t>
      </w:r>
      <w:r w:rsidRPr="00037729">
        <w:rPr>
          <w:b w:val="0"/>
        </w:rPr>
        <w:t>to</w:t>
      </w:r>
      <w:r>
        <w:rPr>
          <w:b w:val="0"/>
        </w:rPr>
        <w:t> </w:t>
      </w:r>
      <w:r w:rsidRPr="00037729">
        <w:rPr>
          <w:b w:val="0"/>
        </w:rPr>
        <w:t>písemnou formou. Za</w:t>
      </w:r>
      <w:r>
        <w:rPr>
          <w:b w:val="0"/>
        </w:rPr>
        <w:t> </w:t>
      </w:r>
      <w:r w:rsidRPr="00037729">
        <w:rPr>
          <w:b w:val="0"/>
        </w:rPr>
        <w:t xml:space="preserve">písemnou formu je považováno také nahlášení standardními prostředky technické podpory provozu, např. e-mailem nebo prostřednictvím </w:t>
      </w:r>
      <w:r>
        <w:rPr>
          <w:b w:val="0"/>
        </w:rPr>
        <w:t>aplikace H</w:t>
      </w:r>
      <w:r w:rsidRPr="00037729">
        <w:rPr>
          <w:b w:val="0"/>
        </w:rPr>
        <w:t>elp</w:t>
      </w:r>
      <w:r>
        <w:rPr>
          <w:b w:val="0"/>
        </w:rPr>
        <w:t>D</w:t>
      </w:r>
      <w:r w:rsidRPr="00037729">
        <w:rPr>
          <w:b w:val="0"/>
        </w:rPr>
        <w:t xml:space="preserve">esk. </w:t>
      </w:r>
      <w:r>
        <w:rPr>
          <w:b w:val="0"/>
        </w:rPr>
        <w:t>Reklamace bude řešena za podmínek zajištění Provozní podpory.</w:t>
      </w:r>
    </w:p>
    <w:p w14:paraId="3494EE90" w14:textId="75EE858F" w:rsidR="00620279" w:rsidRPr="00620279" w:rsidRDefault="00620279" w:rsidP="00620279">
      <w:pPr>
        <w:pStyle w:val="Nzev"/>
        <w:keepNext w:val="0"/>
        <w:numPr>
          <w:ilvl w:val="1"/>
          <w:numId w:val="28"/>
        </w:numPr>
        <w:ind w:left="567" w:hanging="567"/>
        <w:jc w:val="both"/>
        <w:rPr>
          <w:b w:val="0"/>
        </w:rPr>
      </w:pPr>
      <w:r w:rsidRPr="00620279">
        <w:rPr>
          <w:b w:val="0"/>
        </w:rPr>
        <w:t>Smluvní strany výslovně prohlašují, že cena záruky je součástí ceny díla uvedené v čl. </w:t>
      </w:r>
      <w:r>
        <w:rPr>
          <w:b w:val="0"/>
        </w:rPr>
        <w:t>6.2.</w:t>
      </w:r>
      <w:r w:rsidRPr="00620279">
        <w:rPr>
          <w:b w:val="0"/>
        </w:rPr>
        <w:t xml:space="preserve"> této smlouvy.</w:t>
      </w:r>
    </w:p>
    <w:p w14:paraId="5035C31B" w14:textId="00F6CECD" w:rsidR="00AA7D91" w:rsidRDefault="00AA7D91" w:rsidP="00701C6F">
      <w:pPr>
        <w:pStyle w:val="Odstavecseseznamem"/>
        <w:ind w:left="360"/>
      </w:pPr>
    </w:p>
    <w:p w14:paraId="398ABDC6" w14:textId="77777777" w:rsidR="00AA7D91" w:rsidRPr="00A036F6" w:rsidRDefault="00AA7D91" w:rsidP="00701C6F">
      <w:pPr>
        <w:pStyle w:val="Nadpis1"/>
        <w:rPr>
          <w:rStyle w:val="Siln"/>
        </w:rPr>
      </w:pPr>
      <w:r w:rsidRPr="00A036F6">
        <w:rPr>
          <w:rStyle w:val="Siln"/>
        </w:rPr>
        <w:t>Smluvní pokuty</w:t>
      </w:r>
    </w:p>
    <w:p w14:paraId="168B207F" w14:textId="2EE0C30F" w:rsidR="007348F3" w:rsidRDefault="007F038D" w:rsidP="007348F3">
      <w:pPr>
        <w:pStyle w:val="Nzev"/>
        <w:keepNext w:val="0"/>
        <w:numPr>
          <w:ilvl w:val="1"/>
          <w:numId w:val="28"/>
        </w:numPr>
        <w:ind w:left="567" w:hanging="567"/>
        <w:jc w:val="both"/>
        <w:rPr>
          <w:b w:val="0"/>
        </w:rPr>
      </w:pPr>
      <w:bookmarkStart w:id="34" w:name="_Ref52354009"/>
      <w:r w:rsidRPr="00A036F6">
        <w:rPr>
          <w:b w:val="0"/>
        </w:rPr>
        <w:t xml:space="preserve">V případě prodlení </w:t>
      </w:r>
      <w:r>
        <w:rPr>
          <w:b w:val="0"/>
        </w:rPr>
        <w:t>Zhotovitel</w:t>
      </w:r>
      <w:r w:rsidRPr="00A036F6">
        <w:rPr>
          <w:b w:val="0"/>
        </w:rPr>
        <w:t>e s řádným provedením</w:t>
      </w:r>
      <w:r>
        <w:rPr>
          <w:b w:val="0"/>
        </w:rPr>
        <w:t>, tj. dokončením a předáním</w:t>
      </w:r>
      <w:r w:rsidRPr="00A036F6">
        <w:rPr>
          <w:b w:val="0"/>
        </w:rPr>
        <w:t xml:space="preserve"> díla </w:t>
      </w:r>
      <w:r>
        <w:rPr>
          <w:b w:val="0"/>
        </w:rPr>
        <w:t xml:space="preserve">jako celku </w:t>
      </w:r>
      <w:r w:rsidRPr="00A036F6">
        <w:rPr>
          <w:b w:val="0"/>
        </w:rPr>
        <w:t>v termínu dle této smlouvy</w:t>
      </w:r>
      <w:r>
        <w:rPr>
          <w:b w:val="0"/>
        </w:rPr>
        <w:t>, je</w:t>
      </w:r>
      <w:r w:rsidRPr="00A036F6">
        <w:rPr>
          <w:b w:val="0"/>
        </w:rPr>
        <w:t xml:space="preserve"> </w:t>
      </w:r>
      <w:r>
        <w:rPr>
          <w:b w:val="0"/>
        </w:rPr>
        <w:t>Zhotovitel povinen uhradit Objednateli</w:t>
      </w:r>
      <w:r w:rsidRPr="00A036F6">
        <w:rPr>
          <w:b w:val="0"/>
        </w:rPr>
        <w:t xml:space="preserve"> smluvní pokutu ve výši 0,</w:t>
      </w:r>
      <w:r>
        <w:rPr>
          <w:b w:val="0"/>
        </w:rPr>
        <w:t>0</w:t>
      </w:r>
      <w:r w:rsidRPr="00A036F6">
        <w:rPr>
          <w:b w:val="0"/>
        </w:rPr>
        <w:t>5 % z celkové ceny díla</w:t>
      </w:r>
      <w:r>
        <w:rPr>
          <w:b w:val="0"/>
        </w:rPr>
        <w:t xml:space="preserve"> dle odst. 6.2.. této smlouvy bez DPH</w:t>
      </w:r>
      <w:r w:rsidRPr="00A036F6">
        <w:rPr>
          <w:b w:val="0"/>
        </w:rPr>
        <w:t xml:space="preserve"> za každý </w:t>
      </w:r>
      <w:r>
        <w:rPr>
          <w:b w:val="0"/>
        </w:rPr>
        <w:t xml:space="preserve">započatý kalendářní </w:t>
      </w:r>
      <w:r w:rsidRPr="00A036F6">
        <w:rPr>
          <w:b w:val="0"/>
        </w:rPr>
        <w:t>den prodlení.</w:t>
      </w:r>
      <w:bookmarkStart w:id="35" w:name="_Ref506152990"/>
      <w:bookmarkEnd w:id="34"/>
    </w:p>
    <w:p w14:paraId="34A1F2A6" w14:textId="7FA7E93E" w:rsidR="00686BD9" w:rsidRDefault="007348F3" w:rsidP="00686BD9">
      <w:pPr>
        <w:pStyle w:val="Nzev"/>
        <w:keepNext w:val="0"/>
        <w:numPr>
          <w:ilvl w:val="1"/>
          <w:numId w:val="28"/>
        </w:numPr>
        <w:ind w:left="567" w:hanging="567"/>
        <w:jc w:val="both"/>
        <w:rPr>
          <w:rFonts w:eastAsia="Calibri"/>
          <w:b w:val="0"/>
          <w:bCs/>
          <w:lang w:eastAsia="en-GB"/>
        </w:rPr>
      </w:pPr>
      <w:bookmarkStart w:id="36" w:name="_Ref52354011"/>
      <w:r w:rsidRPr="007348F3">
        <w:rPr>
          <w:rFonts w:eastAsia="Calibri"/>
          <w:b w:val="0"/>
          <w:bCs/>
          <w:lang w:eastAsia="en-GB"/>
        </w:rPr>
        <w:t xml:space="preserve">V případě prodlení Zhotovitele s provedením jakékoliv části Díla spadající do určitého akceptačního milníku v termínu stanoveném pro akceptační milník, vzniká Objednateli nárok na smluvní pokutu ve výši 10 000,- Kč (slovy: deset tisíc korun českých) za každý i započatý den prodlení a každý jednotlivý případ, maximálně však do výše 50 % celkové ceny za provedení příslušné části Díla spadající do daného akceptačního milníku. Tato smluvní pokuta se nevztahuje na případ akceptačního milníku </w:t>
      </w:r>
      <w:r w:rsidR="00666B3B">
        <w:rPr>
          <w:rFonts w:eastAsia="Calibri"/>
          <w:b w:val="0"/>
          <w:bCs/>
          <w:lang w:eastAsia="en-GB"/>
        </w:rPr>
        <w:t>Kompletní</w:t>
      </w:r>
      <w:r w:rsidR="00686BD9">
        <w:rPr>
          <w:rFonts w:eastAsia="Calibri"/>
          <w:b w:val="0"/>
          <w:bCs/>
          <w:lang w:eastAsia="en-GB"/>
        </w:rPr>
        <w:t xml:space="preserve"> </w:t>
      </w:r>
      <w:r w:rsidRPr="007348F3">
        <w:rPr>
          <w:rFonts w:eastAsia="Calibri"/>
          <w:b w:val="0"/>
          <w:bCs/>
          <w:lang w:eastAsia="en-GB"/>
        </w:rPr>
        <w:t xml:space="preserve">akceptace </w:t>
      </w:r>
      <w:r w:rsidR="00686BD9">
        <w:rPr>
          <w:rFonts w:eastAsia="Calibri"/>
          <w:b w:val="0"/>
          <w:bCs/>
          <w:lang w:eastAsia="en-GB"/>
        </w:rPr>
        <w:t>IS RIS</w:t>
      </w:r>
      <w:r w:rsidRPr="007348F3">
        <w:rPr>
          <w:rFonts w:eastAsia="Calibri"/>
          <w:b w:val="0"/>
          <w:bCs/>
          <w:lang w:eastAsia="en-GB"/>
        </w:rPr>
        <w:t>.</w:t>
      </w:r>
      <w:bookmarkEnd w:id="35"/>
      <w:bookmarkEnd w:id="36"/>
    </w:p>
    <w:p w14:paraId="5ED6D651" w14:textId="77777777" w:rsidR="00686BD9" w:rsidRDefault="00686BD9" w:rsidP="00686BD9">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V případě prodlení Zhotovitele s provedením jakékoliv části Díla v termínu stanoveném pro tuto část Díla ve Smlouvě včetně příloh nebo v akceptované Detailní analýze či v ní předpokládaném akceptovaném dokumentu (Etapy Díla), vzniká Objednateli nárok na smluvní pokutu ve výši 5.000,- Kč (slovy: pět tisíc korun českých) za každý i započatý den prodlení a každý jednotlivý případ, nebyla-li již uplatněna smluvní pokuta pro prodlení s týmž plněním dle odst.</w:t>
      </w:r>
      <w:r>
        <w:rPr>
          <w:rFonts w:eastAsia="Calibri"/>
          <w:b w:val="0"/>
          <w:bCs/>
          <w:lang w:eastAsia="en-GB"/>
        </w:rPr>
        <w:t xml:space="preserve"> </w:t>
      </w:r>
      <w:r>
        <w:rPr>
          <w:rFonts w:eastAsia="Calibri"/>
          <w:b w:val="0"/>
          <w:bCs/>
          <w:lang w:eastAsia="en-GB"/>
        </w:rPr>
        <w:fldChar w:fldCharType="begin"/>
      </w:r>
      <w:r>
        <w:rPr>
          <w:rFonts w:eastAsia="Calibri"/>
          <w:b w:val="0"/>
          <w:bCs/>
          <w:lang w:eastAsia="en-GB"/>
        </w:rPr>
        <w:instrText xml:space="preserve"> REF _Ref52354009 \r \h </w:instrText>
      </w:r>
      <w:r>
        <w:rPr>
          <w:rFonts w:eastAsia="Calibri"/>
          <w:b w:val="0"/>
          <w:bCs/>
          <w:lang w:eastAsia="en-GB"/>
        </w:rPr>
      </w:r>
      <w:r>
        <w:rPr>
          <w:rFonts w:eastAsia="Calibri"/>
          <w:b w:val="0"/>
          <w:bCs/>
          <w:lang w:eastAsia="en-GB"/>
        </w:rPr>
        <w:fldChar w:fldCharType="separate"/>
      </w:r>
      <w:r>
        <w:rPr>
          <w:rFonts w:eastAsia="Calibri"/>
          <w:b w:val="0"/>
          <w:bCs/>
          <w:lang w:eastAsia="en-GB"/>
        </w:rPr>
        <w:t>9.1</w:t>
      </w:r>
      <w:r>
        <w:rPr>
          <w:rFonts w:eastAsia="Calibri"/>
          <w:b w:val="0"/>
          <w:bCs/>
          <w:lang w:eastAsia="en-GB"/>
        </w:rPr>
        <w:fldChar w:fldCharType="end"/>
      </w:r>
      <w:r>
        <w:rPr>
          <w:rFonts w:eastAsia="Calibri"/>
          <w:b w:val="0"/>
          <w:bCs/>
          <w:lang w:eastAsia="en-GB"/>
        </w:rPr>
        <w:t xml:space="preserve"> nebo </w:t>
      </w:r>
      <w:r>
        <w:rPr>
          <w:rFonts w:eastAsia="Calibri"/>
          <w:b w:val="0"/>
          <w:bCs/>
          <w:lang w:eastAsia="en-GB"/>
        </w:rPr>
        <w:fldChar w:fldCharType="begin"/>
      </w:r>
      <w:r>
        <w:rPr>
          <w:rFonts w:eastAsia="Calibri"/>
          <w:b w:val="0"/>
          <w:bCs/>
          <w:lang w:eastAsia="en-GB"/>
        </w:rPr>
        <w:instrText xml:space="preserve"> REF _Ref52354011 \r \h </w:instrText>
      </w:r>
      <w:r>
        <w:rPr>
          <w:rFonts w:eastAsia="Calibri"/>
          <w:b w:val="0"/>
          <w:bCs/>
          <w:lang w:eastAsia="en-GB"/>
        </w:rPr>
      </w:r>
      <w:r>
        <w:rPr>
          <w:rFonts w:eastAsia="Calibri"/>
          <w:b w:val="0"/>
          <w:bCs/>
          <w:lang w:eastAsia="en-GB"/>
        </w:rPr>
        <w:fldChar w:fldCharType="separate"/>
      </w:r>
      <w:r>
        <w:rPr>
          <w:rFonts w:eastAsia="Calibri"/>
          <w:b w:val="0"/>
          <w:bCs/>
          <w:lang w:eastAsia="en-GB"/>
        </w:rPr>
        <w:t>9.2</w:t>
      </w:r>
      <w:r>
        <w:rPr>
          <w:rFonts w:eastAsia="Calibri"/>
          <w:b w:val="0"/>
          <w:bCs/>
          <w:lang w:eastAsia="en-GB"/>
        </w:rPr>
        <w:fldChar w:fldCharType="end"/>
      </w:r>
      <w:r>
        <w:rPr>
          <w:rFonts w:eastAsia="Calibri"/>
          <w:b w:val="0"/>
          <w:bCs/>
          <w:lang w:eastAsia="en-GB"/>
        </w:rPr>
        <w:t xml:space="preserve"> této smlouvy.</w:t>
      </w:r>
    </w:p>
    <w:p w14:paraId="26F48DAD" w14:textId="6FA45D23" w:rsidR="00686BD9" w:rsidRDefault="00686BD9" w:rsidP="00686BD9">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 xml:space="preserve">V případě prodlení Zhotovitele s dodávkou školení </w:t>
      </w:r>
      <w:r w:rsidR="002A2461">
        <w:rPr>
          <w:rFonts w:eastAsia="Calibri"/>
          <w:b w:val="0"/>
          <w:bCs/>
          <w:lang w:eastAsia="en-GB"/>
        </w:rPr>
        <w:t xml:space="preserve">vč. Průběžného školení </w:t>
      </w:r>
      <w:r w:rsidRPr="00686BD9">
        <w:rPr>
          <w:rFonts w:eastAsia="Calibri"/>
          <w:b w:val="0"/>
          <w:bCs/>
          <w:lang w:eastAsia="en-GB"/>
        </w:rPr>
        <w:t>vzniká Objednateli nárok na smluvní pokutu ve výši 5 000,- Kč (slovy: pět tisíc korun českých), a to za každý i započatý den prodlení.</w:t>
      </w:r>
    </w:p>
    <w:p w14:paraId="396197C9" w14:textId="39D23D40" w:rsidR="00686BD9" w:rsidRDefault="00686BD9" w:rsidP="00686BD9">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V případě prodlení Zhotovitele s odstraněním vad či nedodělků plnění akceptovaného s výhradou v termínech dle Smlouvy, vzniká Objednateli nárok na smluvní pokutu ve výši 1.000,- Kč (slovy: jeden tisíc korun českých) za každý i započatý den prodlení a každou jednotlivou vadu, maximálně však do výše 50 % celkové ceny za provedení příslušné části Díla spadající do daného akceptačního milníku, nedohodnou-li se Objednatel a Zhotovitel jinak.</w:t>
      </w:r>
    </w:p>
    <w:p w14:paraId="5184A314" w14:textId="3EC82181" w:rsidR="007F038D" w:rsidRPr="007F038D" w:rsidRDefault="007F038D" w:rsidP="007F038D">
      <w:pPr>
        <w:pStyle w:val="Nzev"/>
        <w:keepNext w:val="0"/>
        <w:numPr>
          <w:ilvl w:val="1"/>
          <w:numId w:val="28"/>
        </w:numPr>
        <w:ind w:left="567" w:hanging="567"/>
        <w:jc w:val="both"/>
        <w:rPr>
          <w:rFonts w:eastAsia="Calibri"/>
          <w:b w:val="0"/>
          <w:bCs/>
          <w:lang w:eastAsia="en-GB"/>
        </w:rPr>
      </w:pPr>
      <w:r w:rsidRPr="007F038D">
        <w:rPr>
          <w:rFonts w:eastAsia="Calibri"/>
          <w:b w:val="0"/>
          <w:bCs/>
          <w:lang w:eastAsia="en-GB"/>
        </w:rPr>
        <w:t>V případě prodlení Zhotovitele s některým termínem pro odstraňování vady, ať už se jedná o vadu při předání a převzetí díla, záruční vadu nebo vadu či jinou nefunkčnost v době poskytování Provozní podpory ve lhůtě 36 měsíců po skončení záruční doby, je Zhotovitel povinen uhradit Objednateli smluvní pokuty dle čl. 9.1</w:t>
      </w:r>
      <w:r>
        <w:rPr>
          <w:rFonts w:eastAsia="Calibri"/>
          <w:b w:val="0"/>
          <w:bCs/>
          <w:lang w:eastAsia="en-GB"/>
        </w:rPr>
        <w:t>2</w:t>
      </w:r>
      <w:r w:rsidRPr="007F038D">
        <w:rPr>
          <w:rFonts w:eastAsia="Calibri"/>
          <w:b w:val="0"/>
          <w:bCs/>
          <w:lang w:eastAsia="en-GB"/>
        </w:rPr>
        <w:t>. této smlouvy.</w:t>
      </w:r>
    </w:p>
    <w:p w14:paraId="08DB9A2F" w14:textId="77777777" w:rsidR="00686BD9" w:rsidRDefault="00686BD9" w:rsidP="00686BD9">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V případě porušení povinnosti Zhotovitele udržovat v platnosti a účinnosti po celou dobu účinnosti Smlouvy pojistnou smlouvu, vzniká Objednateli nárok na smluvní pokutu ve výši 50 000,- Kč (slovy: padesát tisíc korun českých) za každý i započatý měsíc, v němž nebude mít uzavřenou pojistnou smlouvu se stanovenými parametry.</w:t>
      </w:r>
    </w:p>
    <w:p w14:paraId="374F902C" w14:textId="77777777" w:rsidR="00686BD9" w:rsidRDefault="00686BD9" w:rsidP="00686BD9">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 xml:space="preserve">V případě, že Zhotovitel poruší jakoukoliv povinnost dle odst. </w:t>
      </w:r>
      <w:r w:rsidRPr="00686BD9">
        <w:rPr>
          <w:rFonts w:eastAsia="Calibri"/>
          <w:b w:val="0"/>
          <w:bCs/>
          <w:lang w:eastAsia="en-GB"/>
        </w:rPr>
        <w:fldChar w:fldCharType="begin"/>
      </w:r>
      <w:r w:rsidRPr="00686BD9">
        <w:rPr>
          <w:rFonts w:eastAsia="Calibri"/>
          <w:b w:val="0"/>
          <w:bCs/>
          <w:lang w:eastAsia="en-GB"/>
        </w:rPr>
        <w:instrText xml:space="preserve"> REF _Ref506153202 \r \h </w:instrText>
      </w:r>
      <w:r>
        <w:rPr>
          <w:rFonts w:eastAsia="Calibri"/>
          <w:b w:val="0"/>
          <w:bCs/>
          <w:lang w:eastAsia="en-GB"/>
        </w:rPr>
        <w:instrText xml:space="preserve"> \* MERGEFORMAT </w:instrText>
      </w:r>
      <w:r w:rsidRPr="00686BD9">
        <w:rPr>
          <w:rFonts w:eastAsia="Calibri"/>
          <w:b w:val="0"/>
          <w:bCs/>
          <w:lang w:eastAsia="en-GB"/>
        </w:rPr>
      </w:r>
      <w:r w:rsidRPr="00686BD9">
        <w:rPr>
          <w:rFonts w:eastAsia="Calibri"/>
          <w:b w:val="0"/>
          <w:bCs/>
          <w:lang w:eastAsia="en-GB"/>
        </w:rPr>
        <w:fldChar w:fldCharType="separate"/>
      </w:r>
      <w:r w:rsidRPr="00686BD9">
        <w:rPr>
          <w:rFonts w:eastAsia="Calibri"/>
          <w:b w:val="0"/>
          <w:bCs/>
          <w:lang w:eastAsia="en-GB"/>
        </w:rPr>
        <w:t>11.1</w:t>
      </w:r>
      <w:r w:rsidRPr="00686BD9">
        <w:rPr>
          <w:rFonts w:eastAsia="Calibri"/>
          <w:b w:val="0"/>
          <w:bCs/>
          <w:lang w:eastAsia="en-GB"/>
        </w:rPr>
        <w:fldChar w:fldCharType="end"/>
      </w:r>
      <w:r w:rsidRPr="00686BD9">
        <w:rPr>
          <w:rFonts w:eastAsia="Calibri"/>
          <w:b w:val="0"/>
          <w:bCs/>
          <w:lang w:eastAsia="en-GB"/>
        </w:rPr>
        <w:t xml:space="preserve"> Smlouvy, vzniká Objednateli nárok na smluvní pokutu ve výši 50 000,- Kč (slovy: padesát tisíc korun českých) za každé jednotlivé porušení povinnosti s výjimkou povinnosti dle odst. </w:t>
      </w:r>
      <w:r w:rsidRPr="00686BD9">
        <w:rPr>
          <w:rFonts w:eastAsia="Calibri"/>
          <w:b w:val="0"/>
          <w:bCs/>
          <w:lang w:eastAsia="en-GB"/>
        </w:rPr>
        <w:fldChar w:fldCharType="begin"/>
      </w:r>
      <w:r w:rsidRPr="00686BD9">
        <w:rPr>
          <w:rFonts w:eastAsia="Calibri"/>
          <w:b w:val="0"/>
          <w:bCs/>
          <w:lang w:eastAsia="en-GB"/>
        </w:rPr>
        <w:instrText xml:space="preserve"> REF _Ref506153270 \r \h </w:instrText>
      </w:r>
      <w:r>
        <w:rPr>
          <w:rFonts w:eastAsia="Calibri"/>
          <w:b w:val="0"/>
          <w:bCs/>
          <w:lang w:eastAsia="en-GB"/>
        </w:rPr>
        <w:instrText xml:space="preserve"> \* MERGEFORMAT </w:instrText>
      </w:r>
      <w:r w:rsidRPr="00686BD9">
        <w:rPr>
          <w:rFonts w:eastAsia="Calibri"/>
          <w:b w:val="0"/>
          <w:bCs/>
          <w:lang w:eastAsia="en-GB"/>
        </w:rPr>
      </w:r>
      <w:r w:rsidRPr="00686BD9">
        <w:rPr>
          <w:rFonts w:eastAsia="Calibri"/>
          <w:b w:val="0"/>
          <w:bCs/>
          <w:lang w:eastAsia="en-GB"/>
        </w:rPr>
        <w:fldChar w:fldCharType="separate"/>
      </w:r>
      <w:r w:rsidRPr="00686BD9">
        <w:rPr>
          <w:rFonts w:eastAsia="Calibri"/>
          <w:b w:val="0"/>
          <w:bCs/>
          <w:lang w:eastAsia="en-GB"/>
        </w:rPr>
        <w:t>11.1.4</w:t>
      </w:r>
      <w:r w:rsidRPr="00686BD9">
        <w:rPr>
          <w:rFonts w:eastAsia="Calibri"/>
          <w:b w:val="0"/>
          <w:bCs/>
          <w:lang w:eastAsia="en-GB"/>
        </w:rPr>
        <w:fldChar w:fldCharType="end"/>
      </w:r>
      <w:r w:rsidRPr="00686BD9">
        <w:rPr>
          <w:rFonts w:eastAsia="Calibri"/>
          <w:b w:val="0"/>
          <w:bCs/>
          <w:lang w:eastAsia="en-GB"/>
        </w:rPr>
        <w:t>.</w:t>
      </w:r>
    </w:p>
    <w:p w14:paraId="118753F8" w14:textId="63B33D7D" w:rsidR="00686BD9" w:rsidRDefault="00686BD9" w:rsidP="00686BD9">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V případě, že Zhotovitel nebo Objednatel poruší jakoukoliv povinnost dle čl.</w:t>
      </w:r>
      <w:r>
        <w:rPr>
          <w:rFonts w:eastAsia="Calibri"/>
          <w:b w:val="0"/>
          <w:bCs/>
          <w:lang w:eastAsia="en-GB"/>
        </w:rPr>
        <w:t xml:space="preserve"> </w:t>
      </w:r>
      <w:r>
        <w:rPr>
          <w:rFonts w:eastAsia="Calibri"/>
          <w:b w:val="0"/>
          <w:bCs/>
          <w:lang w:eastAsia="en-GB"/>
        </w:rPr>
        <w:fldChar w:fldCharType="begin"/>
      </w:r>
      <w:r>
        <w:rPr>
          <w:rFonts w:eastAsia="Calibri"/>
          <w:b w:val="0"/>
          <w:bCs/>
          <w:lang w:eastAsia="en-GB"/>
        </w:rPr>
        <w:instrText xml:space="preserve"> REF _Ref52354225 \r \h </w:instrText>
      </w:r>
      <w:r>
        <w:rPr>
          <w:rFonts w:eastAsia="Calibri"/>
          <w:b w:val="0"/>
          <w:bCs/>
          <w:lang w:eastAsia="en-GB"/>
        </w:rPr>
      </w:r>
      <w:r>
        <w:rPr>
          <w:rFonts w:eastAsia="Calibri"/>
          <w:b w:val="0"/>
          <w:bCs/>
          <w:lang w:eastAsia="en-GB"/>
        </w:rPr>
        <w:fldChar w:fldCharType="separate"/>
      </w:r>
      <w:r>
        <w:rPr>
          <w:rFonts w:eastAsia="Calibri"/>
          <w:b w:val="0"/>
          <w:bCs/>
          <w:lang w:eastAsia="en-GB"/>
        </w:rPr>
        <w:t>11</w:t>
      </w:r>
      <w:r>
        <w:rPr>
          <w:rFonts w:eastAsia="Calibri"/>
          <w:b w:val="0"/>
          <w:bCs/>
          <w:lang w:eastAsia="en-GB"/>
        </w:rPr>
        <w:fldChar w:fldCharType="end"/>
      </w:r>
      <w:r w:rsidRPr="00686BD9">
        <w:rPr>
          <w:rFonts w:ascii="TimesNewRomanPSMT" w:eastAsia="Calibri" w:hAnsi="TimesNewRomanPSMT" w:cs="TimesNewRomanPSMT"/>
          <w:b w:val="0"/>
          <w:bCs/>
          <w:lang w:eastAsia="en-GB"/>
        </w:rPr>
        <w:t xml:space="preserve"> </w:t>
      </w:r>
      <w:r>
        <w:rPr>
          <w:rFonts w:eastAsia="Calibri"/>
          <w:b w:val="0"/>
          <w:bCs/>
          <w:lang w:eastAsia="en-GB"/>
        </w:rPr>
        <w:t>s</w:t>
      </w:r>
      <w:r w:rsidRPr="00686BD9">
        <w:rPr>
          <w:rFonts w:eastAsia="Calibri"/>
          <w:b w:val="0"/>
          <w:bCs/>
          <w:lang w:eastAsia="en-GB"/>
        </w:rPr>
        <w:t>mlouvy, vzniká druhé smluvní straně nárok na smluvní pokutu ve výši 200 000,- Kč (slovy: dvě stě tisíc korun českých) za každé jednotlivé porušení povinnosti.</w:t>
      </w:r>
      <w:bookmarkStart w:id="37" w:name="_Ref506157189"/>
    </w:p>
    <w:p w14:paraId="6E4ABD33" w14:textId="442577FC" w:rsidR="007F038D" w:rsidRPr="007F038D" w:rsidRDefault="007F038D" w:rsidP="007F038D">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V případě, že Zhotovitel poruší povinnost dle čl.</w:t>
      </w:r>
      <w:r>
        <w:rPr>
          <w:rFonts w:eastAsia="Calibri"/>
          <w:b w:val="0"/>
          <w:bCs/>
          <w:lang w:eastAsia="en-GB"/>
        </w:rPr>
        <w:t xml:space="preserve"> 7.7. s</w:t>
      </w:r>
      <w:r w:rsidRPr="00686BD9">
        <w:rPr>
          <w:rFonts w:eastAsia="Calibri"/>
          <w:b w:val="0"/>
          <w:bCs/>
          <w:lang w:eastAsia="en-GB"/>
        </w:rPr>
        <w:t xml:space="preserve">mlouvy, vzniká </w:t>
      </w:r>
      <w:r>
        <w:rPr>
          <w:rFonts w:eastAsia="Calibri"/>
          <w:b w:val="0"/>
          <w:bCs/>
          <w:lang w:eastAsia="en-GB"/>
        </w:rPr>
        <w:t xml:space="preserve">Objednateli </w:t>
      </w:r>
      <w:r w:rsidRPr="00686BD9">
        <w:rPr>
          <w:rFonts w:eastAsia="Calibri"/>
          <w:b w:val="0"/>
          <w:bCs/>
          <w:lang w:eastAsia="en-GB"/>
        </w:rPr>
        <w:t xml:space="preserve">nárok na smluvní pokutu ve výši </w:t>
      </w:r>
      <w:r>
        <w:rPr>
          <w:rFonts w:eastAsia="Calibri"/>
          <w:b w:val="0"/>
          <w:bCs/>
          <w:lang w:eastAsia="en-GB"/>
        </w:rPr>
        <w:t>1</w:t>
      </w:r>
      <w:r w:rsidRPr="00686BD9">
        <w:rPr>
          <w:rFonts w:eastAsia="Calibri"/>
          <w:b w:val="0"/>
          <w:bCs/>
          <w:lang w:eastAsia="en-GB"/>
        </w:rPr>
        <w:t xml:space="preserve">00 000,- Kč (slovy: </w:t>
      </w:r>
      <w:r>
        <w:rPr>
          <w:rFonts w:eastAsia="Calibri"/>
          <w:b w:val="0"/>
          <w:bCs/>
          <w:lang w:eastAsia="en-GB"/>
        </w:rPr>
        <w:t xml:space="preserve">jedno sto </w:t>
      </w:r>
      <w:r w:rsidRPr="00686BD9">
        <w:rPr>
          <w:rFonts w:eastAsia="Calibri"/>
          <w:b w:val="0"/>
          <w:bCs/>
          <w:lang w:eastAsia="en-GB"/>
        </w:rPr>
        <w:t>tisíc korun českých) za každé jednotlivé porušení povinnosti.</w:t>
      </w:r>
    </w:p>
    <w:p w14:paraId="1E8AC2E7" w14:textId="77777777" w:rsidR="001D73B3" w:rsidRDefault="00686BD9" w:rsidP="001D73B3">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lastRenderedPageBreak/>
        <w:t xml:space="preserve">Zhotovitel je povinen Objednateli uhradit jakékoli majetkové a nemajetkové újmy, vzniklé v důsledku toho, že Objednatel nemohl Dílo nebo jeho část užívat řádně a nerušeně. Jestliže se jakékoliv prohlášení Zhotovitele v článku </w:t>
      </w:r>
      <w:r>
        <w:rPr>
          <w:rFonts w:eastAsia="Calibri"/>
          <w:b w:val="0"/>
          <w:bCs/>
          <w:lang w:eastAsia="en-GB"/>
        </w:rPr>
        <w:fldChar w:fldCharType="begin"/>
      </w:r>
      <w:r>
        <w:rPr>
          <w:rFonts w:eastAsia="Calibri"/>
          <w:b w:val="0"/>
          <w:bCs/>
          <w:lang w:eastAsia="en-GB"/>
        </w:rPr>
        <w:instrText xml:space="preserve"> REF _Ref512436768 \r \h </w:instrText>
      </w:r>
      <w:r>
        <w:rPr>
          <w:rFonts w:eastAsia="Calibri"/>
          <w:b w:val="0"/>
          <w:bCs/>
          <w:lang w:eastAsia="en-GB"/>
        </w:rPr>
      </w:r>
      <w:r>
        <w:rPr>
          <w:rFonts w:eastAsia="Calibri"/>
          <w:b w:val="0"/>
          <w:bCs/>
          <w:lang w:eastAsia="en-GB"/>
        </w:rPr>
        <w:fldChar w:fldCharType="separate"/>
      </w:r>
      <w:r>
        <w:rPr>
          <w:rFonts w:eastAsia="Calibri"/>
          <w:b w:val="0"/>
          <w:bCs/>
          <w:lang w:eastAsia="en-GB"/>
        </w:rPr>
        <w:t>5</w:t>
      </w:r>
      <w:r>
        <w:rPr>
          <w:rFonts w:eastAsia="Calibri"/>
          <w:b w:val="0"/>
          <w:bCs/>
          <w:lang w:eastAsia="en-GB"/>
        </w:rPr>
        <w:fldChar w:fldCharType="end"/>
      </w:r>
      <w:r w:rsidRPr="00686BD9">
        <w:rPr>
          <w:rFonts w:eastAsia="Calibri"/>
          <w:b w:val="0"/>
          <w:bCs/>
          <w:lang w:eastAsia="en-GB"/>
        </w:rPr>
        <w:t xml:space="preserve"> Smlouvy ukáže nepravdivým nebo Zhotovitel poruší jinou povinnost dle článku </w:t>
      </w:r>
      <w:r>
        <w:rPr>
          <w:rFonts w:eastAsia="Calibri"/>
          <w:b w:val="0"/>
          <w:bCs/>
          <w:lang w:eastAsia="en-GB"/>
        </w:rPr>
        <w:fldChar w:fldCharType="begin"/>
      </w:r>
      <w:r>
        <w:rPr>
          <w:rFonts w:eastAsia="Calibri"/>
          <w:b w:val="0"/>
          <w:bCs/>
          <w:lang w:eastAsia="en-GB"/>
        </w:rPr>
        <w:instrText xml:space="preserve"> REF _Ref512436768 \r \h </w:instrText>
      </w:r>
      <w:r>
        <w:rPr>
          <w:rFonts w:eastAsia="Calibri"/>
          <w:b w:val="0"/>
          <w:bCs/>
          <w:lang w:eastAsia="en-GB"/>
        </w:rPr>
      </w:r>
      <w:r>
        <w:rPr>
          <w:rFonts w:eastAsia="Calibri"/>
          <w:b w:val="0"/>
          <w:bCs/>
          <w:lang w:eastAsia="en-GB"/>
        </w:rPr>
        <w:fldChar w:fldCharType="separate"/>
      </w:r>
      <w:r>
        <w:rPr>
          <w:rFonts w:eastAsia="Calibri"/>
          <w:b w:val="0"/>
          <w:bCs/>
          <w:lang w:eastAsia="en-GB"/>
        </w:rPr>
        <w:t>5</w:t>
      </w:r>
      <w:r>
        <w:rPr>
          <w:rFonts w:eastAsia="Calibri"/>
          <w:b w:val="0"/>
          <w:bCs/>
          <w:lang w:eastAsia="en-GB"/>
        </w:rPr>
        <w:fldChar w:fldCharType="end"/>
      </w:r>
      <w:r w:rsidRPr="00686BD9">
        <w:rPr>
          <w:rFonts w:eastAsia="Calibri"/>
          <w:b w:val="0"/>
          <w:bCs/>
          <w:lang w:eastAsia="en-GB"/>
        </w:rPr>
        <w:t xml:space="preserve"> Smlouvy, jde o podstatné porušení Smlouvy a Objednateli vzniká nárok na smluvní pokutu ve výši 500 000,- Kč (slovy: pět set tisíc korun českých) za každé jednotlivé porušení povinnosti. Zaplacením smluvní pokuty z důvodu uvedeného v tomto odstavci Smlouvy není dotčeno právo Objednatele na náhradu škody.</w:t>
      </w:r>
    </w:p>
    <w:p w14:paraId="6F7D7605" w14:textId="7F901080" w:rsidR="001D73B3" w:rsidRDefault="001D73B3" w:rsidP="001D73B3">
      <w:pPr>
        <w:pStyle w:val="Nzev"/>
        <w:keepNext w:val="0"/>
        <w:numPr>
          <w:ilvl w:val="1"/>
          <w:numId w:val="28"/>
        </w:numPr>
        <w:ind w:left="567" w:hanging="567"/>
        <w:jc w:val="both"/>
        <w:rPr>
          <w:rFonts w:eastAsia="Calibri"/>
          <w:b w:val="0"/>
          <w:bCs/>
          <w:lang w:eastAsia="en-GB"/>
        </w:rPr>
      </w:pPr>
      <w:r w:rsidRPr="001D73B3">
        <w:rPr>
          <w:rFonts w:eastAsia="Calibri"/>
          <w:b w:val="0"/>
          <w:bCs/>
          <w:lang w:eastAsia="en-GB"/>
        </w:rPr>
        <w:t>V případě prodlení Poskytovatele s</w:t>
      </w:r>
      <w:r>
        <w:rPr>
          <w:rFonts w:eastAsia="Calibri"/>
          <w:b w:val="0"/>
          <w:bCs/>
          <w:lang w:eastAsia="en-GB"/>
        </w:rPr>
        <w:t xml:space="preserve"> poskytováním Podpory provozu </w:t>
      </w:r>
      <w:r w:rsidRPr="001D73B3">
        <w:rPr>
          <w:rFonts w:eastAsia="Calibri"/>
          <w:b w:val="0"/>
          <w:bCs/>
          <w:lang w:eastAsia="en-GB"/>
        </w:rPr>
        <w:t>vzniká Objednateli nárok na smluvní pokutu ve výši 5 000,- Kč (slovy: pět tisíc korun českých), a to za každý i započatý den prodlení.</w:t>
      </w:r>
    </w:p>
    <w:p w14:paraId="7AAA5485" w14:textId="3F13535A" w:rsidR="001D73B3" w:rsidRPr="001D73B3" w:rsidRDefault="001D73B3" w:rsidP="001D73B3">
      <w:pPr>
        <w:pStyle w:val="Nzev"/>
        <w:keepNext w:val="0"/>
        <w:numPr>
          <w:ilvl w:val="1"/>
          <w:numId w:val="28"/>
        </w:numPr>
        <w:ind w:left="567" w:hanging="567"/>
        <w:jc w:val="both"/>
        <w:rPr>
          <w:rFonts w:eastAsia="Calibri"/>
          <w:b w:val="0"/>
          <w:bCs/>
          <w:lang w:eastAsia="en-GB"/>
        </w:rPr>
      </w:pPr>
      <w:r w:rsidRPr="001D73B3">
        <w:rPr>
          <w:rFonts w:eastAsia="Calibri"/>
          <w:b w:val="0"/>
          <w:bCs/>
          <w:lang w:eastAsia="en-GB"/>
        </w:rPr>
        <w:t>V případě nedodržení SLA parametrů požadovaných pro řešení incidentů při provozování IS </w:t>
      </w:r>
      <w:r w:rsidR="00C01FD9">
        <w:rPr>
          <w:rFonts w:eastAsia="Calibri"/>
          <w:b w:val="0"/>
          <w:bCs/>
          <w:lang w:eastAsia="en-GB"/>
        </w:rPr>
        <w:t>RIS</w:t>
      </w:r>
      <w:r w:rsidRPr="001D73B3">
        <w:rPr>
          <w:rFonts w:eastAsia="Calibri"/>
          <w:b w:val="0"/>
          <w:bCs/>
          <w:lang w:eastAsia="en-GB"/>
        </w:rPr>
        <w:t xml:space="preserve">, tj. požadované maximální doby odezvy či maximální doby odstranění incidentu, v termínech dle bodu </w:t>
      </w:r>
      <w:r w:rsidR="00C01FD9">
        <w:rPr>
          <w:rFonts w:eastAsia="Calibri"/>
          <w:b w:val="0"/>
          <w:bCs/>
          <w:lang w:eastAsia="en-GB"/>
        </w:rPr>
        <w:fldChar w:fldCharType="begin"/>
      </w:r>
      <w:r w:rsidR="00C01FD9">
        <w:rPr>
          <w:rFonts w:eastAsia="Calibri"/>
          <w:b w:val="0"/>
          <w:bCs/>
          <w:lang w:eastAsia="en-GB"/>
        </w:rPr>
        <w:instrText xml:space="preserve"> REF _Hlk510989249 \r \h </w:instrText>
      </w:r>
      <w:r w:rsidR="00C01FD9">
        <w:rPr>
          <w:rFonts w:eastAsia="Calibri"/>
          <w:b w:val="0"/>
          <w:bCs/>
          <w:lang w:eastAsia="en-GB"/>
        </w:rPr>
      </w:r>
      <w:r w:rsidR="00C01FD9">
        <w:rPr>
          <w:rFonts w:eastAsia="Calibri"/>
          <w:b w:val="0"/>
          <w:bCs/>
          <w:lang w:eastAsia="en-GB"/>
        </w:rPr>
        <w:fldChar w:fldCharType="separate"/>
      </w:r>
      <w:r w:rsidR="00C01FD9">
        <w:rPr>
          <w:rFonts w:eastAsia="Calibri"/>
          <w:b w:val="0"/>
          <w:bCs/>
          <w:lang w:eastAsia="en-GB"/>
        </w:rPr>
        <w:t>2.2</w:t>
      </w:r>
      <w:r w:rsidR="00C01FD9">
        <w:rPr>
          <w:rFonts w:eastAsia="Calibri"/>
          <w:b w:val="0"/>
          <w:bCs/>
          <w:lang w:eastAsia="en-GB"/>
        </w:rPr>
        <w:fldChar w:fldCharType="end"/>
      </w:r>
      <w:r w:rsidR="00C01FD9">
        <w:rPr>
          <w:rFonts w:eastAsia="Calibri"/>
          <w:b w:val="0"/>
          <w:bCs/>
          <w:lang w:eastAsia="en-GB"/>
        </w:rPr>
        <w:t xml:space="preserve"> s</w:t>
      </w:r>
      <w:r w:rsidRPr="001D73B3">
        <w:rPr>
          <w:rFonts w:eastAsia="Calibri"/>
          <w:b w:val="0"/>
          <w:bCs/>
          <w:lang w:eastAsia="en-GB"/>
        </w:rPr>
        <w:t>mlouvy, vzniká Objednateli nárok na následující smluvní pokuty:</w:t>
      </w:r>
    </w:p>
    <w:p w14:paraId="3FFA7452" w14:textId="77777777" w:rsidR="00C01FD9" w:rsidRDefault="00C01FD9" w:rsidP="00C01FD9">
      <w:pPr>
        <w:pStyle w:val="Odstavecseseznamem"/>
        <w:numPr>
          <w:ilvl w:val="0"/>
          <w:numId w:val="44"/>
        </w:numPr>
        <w:ind w:left="1134"/>
        <w:rPr>
          <w:rFonts w:eastAsia="Calibri"/>
          <w:lang w:eastAsia="en-GB"/>
        </w:rPr>
      </w:pPr>
      <w:r w:rsidRPr="00EE7807">
        <w:rPr>
          <w:rFonts w:eastAsia="Calibri"/>
          <w:lang w:eastAsia="en-GB"/>
        </w:rPr>
        <w:t xml:space="preserve">Incident kategorie A: </w:t>
      </w:r>
      <w:r>
        <w:rPr>
          <w:rFonts w:eastAsia="Calibri"/>
          <w:lang w:eastAsia="en-GB"/>
        </w:rPr>
        <w:t xml:space="preserve">2 </w:t>
      </w:r>
      <w:r w:rsidRPr="00EE7807">
        <w:rPr>
          <w:rFonts w:eastAsia="Calibri"/>
          <w:lang w:eastAsia="en-GB"/>
        </w:rPr>
        <w:t xml:space="preserve">000,- Kč (slovy: </w:t>
      </w:r>
      <w:r>
        <w:rPr>
          <w:rFonts w:eastAsia="Calibri"/>
          <w:lang w:eastAsia="en-GB"/>
        </w:rPr>
        <w:t xml:space="preserve">dva </w:t>
      </w:r>
      <w:r w:rsidRPr="00EE7807">
        <w:rPr>
          <w:rFonts w:eastAsia="Calibri"/>
          <w:lang w:eastAsia="en-GB"/>
        </w:rPr>
        <w:t>tisíc</w:t>
      </w:r>
      <w:r>
        <w:rPr>
          <w:rFonts w:eastAsia="Calibri"/>
          <w:lang w:eastAsia="en-GB"/>
        </w:rPr>
        <w:t>e</w:t>
      </w:r>
      <w:r w:rsidRPr="00EE7807">
        <w:rPr>
          <w:rFonts w:eastAsia="Calibri"/>
          <w:lang w:eastAsia="en-GB"/>
        </w:rPr>
        <w:t xml:space="preserve"> korun českých) za každ</w:t>
      </w:r>
      <w:r>
        <w:rPr>
          <w:rFonts w:eastAsia="Calibri"/>
          <w:lang w:eastAsia="en-GB"/>
        </w:rPr>
        <w:t>ý</w:t>
      </w:r>
      <w:r w:rsidRPr="00EE7807">
        <w:rPr>
          <w:rFonts w:eastAsia="Calibri"/>
          <w:lang w:eastAsia="en-GB"/>
        </w:rPr>
        <w:t xml:space="preserve"> i započat</w:t>
      </w:r>
      <w:r>
        <w:rPr>
          <w:rFonts w:eastAsia="Calibri"/>
          <w:lang w:eastAsia="en-GB"/>
        </w:rPr>
        <w:t>ý</w:t>
      </w:r>
      <w:r w:rsidRPr="00EE7807">
        <w:rPr>
          <w:rFonts w:eastAsia="Calibri"/>
          <w:lang w:eastAsia="en-GB"/>
        </w:rPr>
        <w:t xml:space="preserve"> </w:t>
      </w:r>
      <w:r>
        <w:rPr>
          <w:rFonts w:eastAsia="Calibri"/>
          <w:lang w:eastAsia="en-GB"/>
        </w:rPr>
        <w:t xml:space="preserve">den </w:t>
      </w:r>
      <w:r w:rsidRPr="00EE7807">
        <w:rPr>
          <w:rFonts w:eastAsia="Calibri"/>
          <w:lang w:eastAsia="en-GB"/>
        </w:rPr>
        <w:t>prodlení a jednotlivou vadu;</w:t>
      </w:r>
    </w:p>
    <w:p w14:paraId="064D3BB8" w14:textId="77777777" w:rsidR="00C01FD9" w:rsidRPr="00EE7807" w:rsidRDefault="00C01FD9" w:rsidP="00C01FD9">
      <w:pPr>
        <w:pStyle w:val="Odstavecseseznamem"/>
        <w:numPr>
          <w:ilvl w:val="0"/>
          <w:numId w:val="44"/>
        </w:numPr>
        <w:ind w:left="1134"/>
        <w:rPr>
          <w:rFonts w:eastAsia="Calibri"/>
          <w:lang w:eastAsia="en-GB"/>
        </w:rPr>
      </w:pPr>
      <w:r>
        <w:rPr>
          <w:rFonts w:eastAsia="Calibri"/>
          <w:lang w:eastAsia="en-GB"/>
        </w:rPr>
        <w:t>Incident kategorie B</w:t>
      </w:r>
      <w:r w:rsidRPr="00EE7807">
        <w:rPr>
          <w:rFonts w:eastAsia="Calibri"/>
          <w:lang w:eastAsia="en-GB"/>
        </w:rPr>
        <w:t xml:space="preserve">: </w:t>
      </w:r>
      <w:r>
        <w:rPr>
          <w:rFonts w:eastAsia="Calibri"/>
          <w:lang w:eastAsia="en-GB"/>
        </w:rPr>
        <w:t xml:space="preserve">2 </w:t>
      </w:r>
      <w:r w:rsidRPr="00EE7807">
        <w:rPr>
          <w:rFonts w:eastAsia="Calibri"/>
          <w:lang w:eastAsia="en-GB"/>
        </w:rPr>
        <w:t xml:space="preserve">000,- Kč (slovy: </w:t>
      </w:r>
      <w:r>
        <w:rPr>
          <w:rFonts w:eastAsia="Calibri"/>
          <w:lang w:eastAsia="en-GB"/>
        </w:rPr>
        <w:t xml:space="preserve">dva </w:t>
      </w:r>
      <w:r w:rsidRPr="00EE7807">
        <w:rPr>
          <w:rFonts w:eastAsia="Calibri"/>
          <w:lang w:eastAsia="en-GB"/>
        </w:rPr>
        <w:t>tisíc</w:t>
      </w:r>
      <w:r>
        <w:rPr>
          <w:rFonts w:eastAsia="Calibri"/>
          <w:lang w:eastAsia="en-GB"/>
        </w:rPr>
        <w:t>e</w:t>
      </w:r>
      <w:r w:rsidRPr="00EE7807">
        <w:rPr>
          <w:rFonts w:eastAsia="Calibri"/>
          <w:lang w:eastAsia="en-GB"/>
        </w:rPr>
        <w:t xml:space="preserve"> korun českých) za každý</w:t>
      </w:r>
      <w:r>
        <w:rPr>
          <w:rFonts w:eastAsia="Calibri"/>
          <w:lang w:eastAsia="en-GB"/>
        </w:rPr>
        <w:t>ch</w:t>
      </w:r>
      <w:r w:rsidRPr="00EE7807">
        <w:rPr>
          <w:rFonts w:eastAsia="Calibri"/>
          <w:lang w:eastAsia="en-GB"/>
        </w:rPr>
        <w:t xml:space="preserve"> i započatý</w:t>
      </w:r>
      <w:r>
        <w:rPr>
          <w:rFonts w:eastAsia="Calibri"/>
          <w:lang w:eastAsia="en-GB"/>
        </w:rPr>
        <w:t xml:space="preserve">ch 5 pracovních dnů </w:t>
      </w:r>
      <w:r w:rsidRPr="00EE7807">
        <w:rPr>
          <w:rFonts w:eastAsia="Calibri"/>
          <w:lang w:eastAsia="en-GB"/>
        </w:rPr>
        <w:t>prodlení a jednotlivou vadu;</w:t>
      </w:r>
    </w:p>
    <w:p w14:paraId="5BF8B1B9" w14:textId="77777777" w:rsidR="00C01FD9" w:rsidRDefault="00C01FD9" w:rsidP="00C01FD9">
      <w:pPr>
        <w:pStyle w:val="Odstavecseseznamem"/>
        <w:numPr>
          <w:ilvl w:val="0"/>
          <w:numId w:val="44"/>
        </w:numPr>
        <w:ind w:left="1134"/>
        <w:rPr>
          <w:rFonts w:eastAsia="Calibri"/>
          <w:lang w:eastAsia="en-GB"/>
        </w:rPr>
      </w:pPr>
      <w:r w:rsidRPr="00EE7807">
        <w:rPr>
          <w:rFonts w:eastAsia="Calibri"/>
          <w:lang w:eastAsia="en-GB"/>
        </w:rPr>
        <w:t>Incident kategorie C: 2</w:t>
      </w:r>
      <w:r>
        <w:rPr>
          <w:rFonts w:eastAsia="Calibri"/>
          <w:lang w:eastAsia="en-GB"/>
        </w:rPr>
        <w:t xml:space="preserve"> </w:t>
      </w:r>
      <w:r w:rsidRPr="00EE7807">
        <w:rPr>
          <w:rFonts w:eastAsia="Calibri"/>
          <w:lang w:eastAsia="en-GB"/>
        </w:rPr>
        <w:t>000,- Kč (slovy: dva tisíce korun českých) za každý</w:t>
      </w:r>
      <w:r>
        <w:rPr>
          <w:rFonts w:eastAsia="Calibri"/>
          <w:lang w:eastAsia="en-GB"/>
        </w:rPr>
        <w:t>ch</w:t>
      </w:r>
      <w:r w:rsidRPr="00EE7807">
        <w:rPr>
          <w:rFonts w:eastAsia="Calibri"/>
          <w:lang w:eastAsia="en-GB"/>
        </w:rPr>
        <w:t xml:space="preserve"> i započatý</w:t>
      </w:r>
      <w:r>
        <w:rPr>
          <w:rFonts w:eastAsia="Calibri"/>
          <w:lang w:eastAsia="en-GB"/>
        </w:rPr>
        <w:t>ch</w:t>
      </w:r>
      <w:r w:rsidRPr="00EE7807">
        <w:rPr>
          <w:rFonts w:eastAsia="Calibri"/>
          <w:lang w:eastAsia="en-GB"/>
        </w:rPr>
        <w:t xml:space="preserve"> </w:t>
      </w:r>
      <w:r>
        <w:rPr>
          <w:rFonts w:eastAsia="Calibri"/>
          <w:lang w:eastAsia="en-GB"/>
        </w:rPr>
        <w:t xml:space="preserve">10 kalendářních dnů </w:t>
      </w:r>
      <w:r w:rsidRPr="00EE7807">
        <w:rPr>
          <w:rFonts w:eastAsia="Calibri"/>
          <w:lang w:eastAsia="en-GB"/>
        </w:rPr>
        <w:t>prodlení a jednotlivou vadu</w:t>
      </w:r>
      <w:r>
        <w:rPr>
          <w:rFonts w:eastAsia="Calibri"/>
          <w:lang w:eastAsia="en-GB"/>
        </w:rPr>
        <w:t>.</w:t>
      </w:r>
    </w:p>
    <w:p w14:paraId="6EC6E2AA" w14:textId="77777777" w:rsidR="00C01FD9" w:rsidRPr="00EE7807" w:rsidRDefault="00C01FD9" w:rsidP="00C01FD9">
      <w:pPr>
        <w:pStyle w:val="Odstavecseseznamem"/>
        <w:numPr>
          <w:ilvl w:val="0"/>
          <w:numId w:val="44"/>
        </w:numPr>
        <w:ind w:left="1134"/>
        <w:rPr>
          <w:rFonts w:eastAsia="Calibri"/>
          <w:lang w:eastAsia="en-GB"/>
        </w:rPr>
      </w:pPr>
      <w:r w:rsidRPr="00EE7807">
        <w:rPr>
          <w:rFonts w:eastAsia="Calibri"/>
          <w:lang w:eastAsia="en-GB"/>
        </w:rPr>
        <w:t xml:space="preserve">Incident kategorie </w:t>
      </w:r>
      <w:r>
        <w:rPr>
          <w:rFonts w:eastAsia="Calibri"/>
          <w:lang w:eastAsia="en-GB"/>
        </w:rPr>
        <w:t>D</w:t>
      </w:r>
      <w:r w:rsidRPr="00EE7807">
        <w:rPr>
          <w:rFonts w:eastAsia="Calibri"/>
          <w:lang w:eastAsia="en-GB"/>
        </w:rPr>
        <w:t>: 2</w:t>
      </w:r>
      <w:r>
        <w:rPr>
          <w:rFonts w:eastAsia="Calibri"/>
          <w:lang w:eastAsia="en-GB"/>
        </w:rPr>
        <w:t xml:space="preserve"> </w:t>
      </w:r>
      <w:r w:rsidRPr="00EE7807">
        <w:rPr>
          <w:rFonts w:eastAsia="Calibri"/>
          <w:lang w:eastAsia="en-GB"/>
        </w:rPr>
        <w:t>000,- Kč (slovy: dva tisíce korun českých) za každý</w:t>
      </w:r>
      <w:r>
        <w:rPr>
          <w:rFonts w:eastAsia="Calibri"/>
          <w:lang w:eastAsia="en-GB"/>
        </w:rPr>
        <w:t>ch</w:t>
      </w:r>
      <w:r w:rsidRPr="00EE7807">
        <w:rPr>
          <w:rFonts w:eastAsia="Calibri"/>
          <w:lang w:eastAsia="en-GB"/>
        </w:rPr>
        <w:t xml:space="preserve"> i započatý</w:t>
      </w:r>
      <w:r>
        <w:rPr>
          <w:rFonts w:eastAsia="Calibri"/>
          <w:lang w:eastAsia="en-GB"/>
        </w:rPr>
        <w:t>ch</w:t>
      </w:r>
      <w:r w:rsidRPr="00EE7807">
        <w:rPr>
          <w:rFonts w:eastAsia="Calibri"/>
          <w:lang w:eastAsia="en-GB"/>
        </w:rPr>
        <w:t xml:space="preserve"> </w:t>
      </w:r>
      <w:r>
        <w:rPr>
          <w:rFonts w:eastAsia="Calibri"/>
          <w:lang w:eastAsia="en-GB"/>
        </w:rPr>
        <w:t xml:space="preserve">20 kalendářních dnů </w:t>
      </w:r>
      <w:r w:rsidRPr="00EE7807">
        <w:rPr>
          <w:rFonts w:eastAsia="Calibri"/>
          <w:lang w:eastAsia="en-GB"/>
        </w:rPr>
        <w:t>prodlení a jednotlivou vadu</w:t>
      </w:r>
      <w:r>
        <w:rPr>
          <w:rFonts w:eastAsia="Calibri"/>
          <w:lang w:eastAsia="en-GB"/>
        </w:rPr>
        <w:t>.</w:t>
      </w:r>
    </w:p>
    <w:p w14:paraId="6004585E" w14:textId="77777777" w:rsidR="00686BD9" w:rsidRDefault="00686BD9" w:rsidP="00686BD9">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Zaplacením smluvní pokuty není jakkoliv dotčen nárok Objednatele na náhradu škody; nárok na náhradu škody je Objednatel oprávněn uplatnit vedle smluvní pokuty v plné výši. Zaplacením smluvní pokuty není dotčeno splnění povinnosti, která je prostřednictvím smluvní pokuty zajištěna.</w:t>
      </w:r>
      <w:bookmarkEnd w:id="37"/>
    </w:p>
    <w:p w14:paraId="306CA2A6" w14:textId="77777777" w:rsidR="00686BD9" w:rsidRDefault="00686BD9" w:rsidP="00686BD9">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 xml:space="preserve">V případě prodlení kterékoliv </w:t>
      </w:r>
      <w:r>
        <w:rPr>
          <w:rFonts w:eastAsia="Calibri"/>
          <w:b w:val="0"/>
          <w:bCs/>
          <w:lang w:eastAsia="en-GB"/>
        </w:rPr>
        <w:t>smluvní s</w:t>
      </w:r>
      <w:r w:rsidRPr="00686BD9">
        <w:rPr>
          <w:rFonts w:eastAsia="Calibri"/>
          <w:b w:val="0"/>
          <w:bCs/>
          <w:lang w:eastAsia="en-GB"/>
        </w:rPr>
        <w:t xml:space="preserve">trany se zaplacením peněžité částky vzniká oprávněné straně nárok na úrok z prodlení v zákonné výši počítaný z dlužné částky za každý i započatý den prodlení. Tím není dotčen ani omezen nárok na náhradu vzniklé škody. </w:t>
      </w:r>
    </w:p>
    <w:p w14:paraId="12EF1653" w14:textId="77777777" w:rsidR="00686BD9" w:rsidRDefault="00686BD9" w:rsidP="00686BD9">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 xml:space="preserve">Lhůta splatnosti pro placení jiných plateb dle </w:t>
      </w:r>
      <w:r>
        <w:rPr>
          <w:rFonts w:eastAsia="Calibri"/>
          <w:b w:val="0"/>
          <w:bCs/>
          <w:lang w:eastAsia="en-GB"/>
        </w:rPr>
        <w:t>s</w:t>
      </w:r>
      <w:r w:rsidRPr="00686BD9">
        <w:rPr>
          <w:rFonts w:eastAsia="Calibri"/>
          <w:b w:val="0"/>
          <w:bCs/>
          <w:lang w:eastAsia="en-GB"/>
        </w:rPr>
        <w:t>mlouvy (smluvních pokut, úroků z prodlení apod.) činí 30 (třicet) kalendářních dní od doručení jejich vyúčtování.</w:t>
      </w:r>
      <w:bookmarkStart w:id="38" w:name="_Ref506157192"/>
    </w:p>
    <w:p w14:paraId="54B50563" w14:textId="49622BF3" w:rsidR="00686BD9" w:rsidRPr="00686BD9" w:rsidRDefault="00686BD9" w:rsidP="00686BD9">
      <w:pPr>
        <w:pStyle w:val="Nzev"/>
        <w:keepNext w:val="0"/>
        <w:numPr>
          <w:ilvl w:val="1"/>
          <w:numId w:val="28"/>
        </w:numPr>
        <w:ind w:left="567" w:hanging="567"/>
        <w:jc w:val="both"/>
        <w:rPr>
          <w:rFonts w:eastAsia="Calibri"/>
          <w:b w:val="0"/>
          <w:bCs/>
          <w:lang w:eastAsia="en-GB"/>
        </w:rPr>
      </w:pPr>
      <w:r w:rsidRPr="00686BD9">
        <w:rPr>
          <w:rFonts w:eastAsia="Calibri"/>
          <w:b w:val="0"/>
          <w:bCs/>
          <w:lang w:eastAsia="en-GB"/>
        </w:rPr>
        <w:t xml:space="preserve">Obě </w:t>
      </w:r>
      <w:r>
        <w:rPr>
          <w:rFonts w:eastAsia="Calibri"/>
          <w:b w:val="0"/>
          <w:bCs/>
          <w:lang w:eastAsia="en-GB"/>
        </w:rPr>
        <w:t>smluvní s</w:t>
      </w:r>
      <w:r w:rsidRPr="00686BD9">
        <w:rPr>
          <w:rFonts w:eastAsia="Calibri"/>
          <w:b w:val="0"/>
          <w:bCs/>
          <w:lang w:eastAsia="en-GB"/>
        </w:rPr>
        <w:t xml:space="preserve">trany se zavazují před uplatněním nároku na smluvní pokutu nebo úrok z prodlení vyzvat druhou </w:t>
      </w:r>
      <w:r>
        <w:rPr>
          <w:rFonts w:eastAsia="Calibri"/>
          <w:b w:val="0"/>
          <w:bCs/>
          <w:lang w:eastAsia="en-GB"/>
        </w:rPr>
        <w:t>s</w:t>
      </w:r>
      <w:r w:rsidRPr="00686BD9">
        <w:rPr>
          <w:rFonts w:eastAsia="Calibri"/>
          <w:b w:val="0"/>
          <w:bCs/>
          <w:lang w:eastAsia="en-GB"/>
        </w:rPr>
        <w:t>tranu k podání vysvětlení porušení smluvní povinnosti.</w:t>
      </w:r>
      <w:bookmarkEnd w:id="38"/>
    </w:p>
    <w:p w14:paraId="041B96C7" w14:textId="77777777" w:rsidR="00D65D61" w:rsidRDefault="00D65D61" w:rsidP="00701C6F">
      <w:pPr>
        <w:pStyle w:val="Odstavecseseznamem"/>
        <w:ind w:left="360"/>
        <w:jc w:val="left"/>
      </w:pPr>
    </w:p>
    <w:p w14:paraId="4A9EEFCA" w14:textId="77777777" w:rsidR="005E41FF" w:rsidRPr="00F257CA" w:rsidRDefault="005E41FF" w:rsidP="00701C6F">
      <w:pPr>
        <w:pStyle w:val="Nadpis1"/>
        <w:rPr>
          <w:rStyle w:val="Siln"/>
        </w:rPr>
      </w:pPr>
      <w:r>
        <w:rPr>
          <w:rStyle w:val="Siln"/>
        </w:rPr>
        <w:t>Zvláštní ujednání</w:t>
      </w:r>
    </w:p>
    <w:p w14:paraId="31258D1A" w14:textId="77777777" w:rsidR="005E41FF" w:rsidRPr="00A036F6" w:rsidRDefault="005E41FF" w:rsidP="00701C6F">
      <w:pPr>
        <w:pStyle w:val="Nzev"/>
        <w:keepNext w:val="0"/>
        <w:numPr>
          <w:ilvl w:val="1"/>
          <w:numId w:val="28"/>
        </w:numPr>
        <w:ind w:left="567" w:hanging="567"/>
        <w:jc w:val="both"/>
        <w:rPr>
          <w:b w:val="0"/>
        </w:rPr>
      </w:pPr>
      <w:r w:rsidRPr="00A036F6">
        <w:rPr>
          <w:b w:val="0"/>
        </w:rPr>
        <w:t>Odstoupit od smlouvy lze pouze z důvodů stanovených v této smlouvě nebo v občanském zákoníku.</w:t>
      </w:r>
    </w:p>
    <w:p w14:paraId="08A2FB83" w14:textId="77777777" w:rsidR="005E41FF" w:rsidRPr="00A036F6" w:rsidRDefault="005E41FF" w:rsidP="00701C6F">
      <w:pPr>
        <w:pStyle w:val="Nzev"/>
        <w:keepNext w:val="0"/>
        <w:numPr>
          <w:ilvl w:val="1"/>
          <w:numId w:val="28"/>
        </w:numPr>
        <w:ind w:left="567" w:hanging="567"/>
        <w:jc w:val="both"/>
        <w:rPr>
          <w:b w:val="0"/>
        </w:rPr>
      </w:pPr>
      <w:r w:rsidRPr="00A036F6">
        <w:rPr>
          <w:b w:val="0"/>
        </w:rPr>
        <w:t>Od této smlouvy může smluvní strana dotčená porušením povinnosti jednostranně odstoupit pro podstatné porušení této smlouvy druhou smluvní stranou, přičemž za podstatné porušení této smlouvy se považuje:</w:t>
      </w:r>
    </w:p>
    <w:p w14:paraId="6F9774A1" w14:textId="19EBE3E0" w:rsidR="005E41FF" w:rsidRPr="00A05E3B" w:rsidRDefault="005E41FF" w:rsidP="00701C6F">
      <w:pPr>
        <w:pStyle w:val="Nzev"/>
        <w:keepNext w:val="0"/>
        <w:numPr>
          <w:ilvl w:val="2"/>
          <w:numId w:val="29"/>
        </w:numPr>
        <w:jc w:val="both"/>
        <w:rPr>
          <w:b w:val="0"/>
        </w:rPr>
      </w:pPr>
      <w:r w:rsidRPr="00A05E3B">
        <w:rPr>
          <w:b w:val="0"/>
        </w:rPr>
        <w:t xml:space="preserve">je-li </w:t>
      </w:r>
      <w:r w:rsidR="003C3D36">
        <w:rPr>
          <w:b w:val="0"/>
        </w:rPr>
        <w:t>Objednatel</w:t>
      </w:r>
      <w:r w:rsidRPr="00A05E3B">
        <w:rPr>
          <w:b w:val="0"/>
        </w:rPr>
        <w:t xml:space="preserve"> v prodlení se zaplacením ceny díla podle této smlouvy po dobu delší než </w:t>
      </w:r>
      <w:r w:rsidR="00A036F6" w:rsidRPr="00A05E3B">
        <w:rPr>
          <w:b w:val="0"/>
        </w:rPr>
        <w:t>3</w:t>
      </w:r>
      <w:r w:rsidRPr="00A05E3B">
        <w:rPr>
          <w:b w:val="0"/>
        </w:rPr>
        <w:t>0 dní po</w:t>
      </w:r>
      <w:r w:rsidR="00A036F6" w:rsidRPr="00A05E3B">
        <w:rPr>
          <w:b w:val="0"/>
        </w:rPr>
        <w:t> </w:t>
      </w:r>
      <w:r w:rsidRPr="00A05E3B">
        <w:rPr>
          <w:b w:val="0"/>
        </w:rPr>
        <w:t xml:space="preserve">dni splatnosti příslušné faktury, ačkoliv byl na své prodlení písemně upozorněn a přes toto písemné upozornění </w:t>
      </w:r>
      <w:r w:rsidR="003C3D36">
        <w:rPr>
          <w:b w:val="0"/>
        </w:rPr>
        <w:t>Objednatel</w:t>
      </w:r>
      <w:r w:rsidRPr="00A05E3B">
        <w:rPr>
          <w:b w:val="0"/>
        </w:rPr>
        <w:t xml:space="preserve"> nápravu neprovedl ve lhůtě do </w:t>
      </w:r>
      <w:r w:rsidR="00A036F6" w:rsidRPr="00A05E3B">
        <w:rPr>
          <w:b w:val="0"/>
        </w:rPr>
        <w:t>1</w:t>
      </w:r>
      <w:r w:rsidRPr="00A05E3B">
        <w:rPr>
          <w:b w:val="0"/>
        </w:rPr>
        <w:t>0 dnů od doručení písemného upozornění;</w:t>
      </w:r>
    </w:p>
    <w:p w14:paraId="20622C7E" w14:textId="5CACF13E" w:rsidR="005E41FF" w:rsidRPr="00A05E3B" w:rsidRDefault="005E41FF" w:rsidP="00701C6F">
      <w:pPr>
        <w:pStyle w:val="Nzev"/>
        <w:keepNext w:val="0"/>
        <w:numPr>
          <w:ilvl w:val="2"/>
          <w:numId w:val="29"/>
        </w:numPr>
        <w:jc w:val="both"/>
        <w:rPr>
          <w:b w:val="0"/>
        </w:rPr>
      </w:pPr>
      <w:r w:rsidRPr="00A05E3B">
        <w:rPr>
          <w:b w:val="0"/>
        </w:rPr>
        <w:t xml:space="preserve">jestliže </w:t>
      </w:r>
      <w:r w:rsidR="003C3D36">
        <w:rPr>
          <w:b w:val="0"/>
        </w:rPr>
        <w:t>Zhotovitel</w:t>
      </w:r>
      <w:r w:rsidRPr="00A05E3B">
        <w:rPr>
          <w:b w:val="0"/>
        </w:rPr>
        <w:t xml:space="preserve"> dodá dílo, které nebude mít vlastnosti deklarované </w:t>
      </w:r>
      <w:r w:rsidR="003C3D36">
        <w:rPr>
          <w:b w:val="0"/>
        </w:rPr>
        <w:t>Zhotovitel</w:t>
      </w:r>
      <w:r w:rsidRPr="00A05E3B">
        <w:rPr>
          <w:b w:val="0"/>
        </w:rPr>
        <w:t>em v této smlouvě, resp. v nabídce zadávacího řízení, na jehož základě byla tato smlouva uzavřena;</w:t>
      </w:r>
    </w:p>
    <w:p w14:paraId="715195BE" w14:textId="7E2837F3" w:rsidR="005E41FF" w:rsidRPr="00A05E3B" w:rsidRDefault="005E41FF" w:rsidP="00701C6F">
      <w:pPr>
        <w:pStyle w:val="Nzev"/>
        <w:keepNext w:val="0"/>
        <w:numPr>
          <w:ilvl w:val="2"/>
          <w:numId w:val="29"/>
        </w:numPr>
        <w:jc w:val="both"/>
        <w:rPr>
          <w:b w:val="0"/>
        </w:rPr>
      </w:pPr>
      <w:r w:rsidRPr="00A05E3B">
        <w:rPr>
          <w:b w:val="0"/>
        </w:rPr>
        <w:t xml:space="preserve">jestliže </w:t>
      </w:r>
      <w:r w:rsidR="003C3D36">
        <w:rPr>
          <w:b w:val="0"/>
        </w:rPr>
        <w:t>Zhotovitel</w:t>
      </w:r>
      <w:r w:rsidRPr="00A05E3B">
        <w:rPr>
          <w:b w:val="0"/>
        </w:rPr>
        <w:t xml:space="preserve"> dodá dílo, které je zatíženo právy třetích osob.</w:t>
      </w:r>
    </w:p>
    <w:p w14:paraId="61EA8E29" w14:textId="38E5D497" w:rsidR="005E41FF" w:rsidRPr="00A05E3B" w:rsidRDefault="003C3D36" w:rsidP="00701C6F">
      <w:pPr>
        <w:pStyle w:val="Nzev"/>
        <w:keepNext w:val="0"/>
        <w:numPr>
          <w:ilvl w:val="1"/>
          <w:numId w:val="28"/>
        </w:numPr>
        <w:ind w:left="567" w:hanging="567"/>
        <w:jc w:val="both"/>
        <w:rPr>
          <w:b w:val="0"/>
        </w:rPr>
      </w:pPr>
      <w:r>
        <w:rPr>
          <w:b w:val="0"/>
        </w:rPr>
        <w:t>Objednatel</w:t>
      </w:r>
      <w:r w:rsidR="005E41FF" w:rsidRPr="00A05E3B">
        <w:rPr>
          <w:b w:val="0"/>
        </w:rPr>
        <w:t xml:space="preserve"> je dále oprávněn odstoupit bez jakýchkoliv sankcí od této smlouvy v případě, že mu nebude zcela nebo částečně udělena finanční dotace k pořízení předmětu plnění, nebo mu bude dotace odejmuta. </w:t>
      </w:r>
    </w:p>
    <w:p w14:paraId="7E5CA9B6" w14:textId="3F1E9B5B" w:rsidR="00677661" w:rsidRPr="00A05E3B" w:rsidRDefault="003C3D36" w:rsidP="00701C6F">
      <w:pPr>
        <w:pStyle w:val="Nzev"/>
        <w:keepNext w:val="0"/>
        <w:numPr>
          <w:ilvl w:val="1"/>
          <w:numId w:val="28"/>
        </w:numPr>
        <w:ind w:left="567" w:hanging="567"/>
        <w:jc w:val="both"/>
        <w:rPr>
          <w:b w:val="0"/>
        </w:rPr>
      </w:pPr>
      <w:r>
        <w:rPr>
          <w:b w:val="0"/>
        </w:rPr>
        <w:lastRenderedPageBreak/>
        <w:t>Objednatel</w:t>
      </w:r>
      <w:r w:rsidR="00677661" w:rsidRPr="00A05E3B">
        <w:rPr>
          <w:b w:val="0"/>
        </w:rPr>
        <w:t xml:space="preserve"> je dále oprávněn od Smlouvy písemně odstoupit z důvodu jejího podstatného porušení, přičemž za podstatné porušení Smlouvy se bude považovat opakované (alespoň 3 x za příslušné kalendářní pololetí) prodlení </w:t>
      </w:r>
      <w:r w:rsidR="00A642A8">
        <w:rPr>
          <w:b w:val="0"/>
        </w:rPr>
        <w:t>p</w:t>
      </w:r>
      <w:r w:rsidR="00677661" w:rsidRPr="00A05E3B">
        <w:rPr>
          <w:b w:val="0"/>
        </w:rPr>
        <w:t xml:space="preserve">oskytovatele s dodržením požadované maximální doby </w:t>
      </w:r>
      <w:r w:rsidR="00A036F6" w:rsidRPr="00A05E3B">
        <w:rPr>
          <w:b w:val="0"/>
        </w:rPr>
        <w:t xml:space="preserve">zahájení řešení </w:t>
      </w:r>
      <w:r w:rsidR="00677661" w:rsidRPr="00A05E3B">
        <w:rPr>
          <w:b w:val="0"/>
        </w:rPr>
        <w:t xml:space="preserve">či maximální doby odstranění záruční vady kategorie A či s dodržením požadované maximální doby odezvy či maximální doby odstranění incidentu kategorie A, tj. </w:t>
      </w:r>
      <w:r w:rsidR="00A642A8">
        <w:rPr>
          <w:b w:val="0"/>
        </w:rPr>
        <w:t>p</w:t>
      </w:r>
      <w:r w:rsidR="00677661" w:rsidRPr="00A05E3B">
        <w:rPr>
          <w:b w:val="0"/>
        </w:rPr>
        <w:t>oskytovatel nedodrží lhůty tam uvedené pro tuto kategorii vad/incidentů oproti lhůtám tam stanoveným o více než 24 hodin</w:t>
      </w:r>
      <w:r w:rsidR="00FB172D" w:rsidRPr="00A05E3B">
        <w:rPr>
          <w:b w:val="0"/>
        </w:rPr>
        <w:t>.</w:t>
      </w:r>
    </w:p>
    <w:p w14:paraId="43E79DC2" w14:textId="2F4E00FC" w:rsidR="00FB172D" w:rsidRPr="00A05E3B" w:rsidRDefault="003C3D36" w:rsidP="00701C6F">
      <w:pPr>
        <w:pStyle w:val="Nzev"/>
        <w:keepNext w:val="0"/>
        <w:numPr>
          <w:ilvl w:val="1"/>
          <w:numId w:val="28"/>
        </w:numPr>
        <w:ind w:left="567" w:hanging="567"/>
        <w:jc w:val="both"/>
        <w:rPr>
          <w:b w:val="0"/>
        </w:rPr>
      </w:pPr>
      <w:r>
        <w:rPr>
          <w:b w:val="0"/>
        </w:rPr>
        <w:t>Objednatel</w:t>
      </w:r>
      <w:r w:rsidR="00FB172D" w:rsidRPr="00A05E3B">
        <w:rPr>
          <w:b w:val="0"/>
        </w:rPr>
        <w:t xml:space="preserve"> je rovněž oprávněn odstoupit od Smlouvy v případě, že:</w:t>
      </w:r>
    </w:p>
    <w:p w14:paraId="279BF205" w14:textId="39E27273" w:rsidR="00FB172D" w:rsidRPr="00A05E3B" w:rsidRDefault="00FB172D" w:rsidP="00701C6F">
      <w:pPr>
        <w:pStyle w:val="Nzev"/>
        <w:keepNext w:val="0"/>
        <w:numPr>
          <w:ilvl w:val="2"/>
          <w:numId w:val="30"/>
        </w:numPr>
        <w:jc w:val="both"/>
        <w:rPr>
          <w:b w:val="0"/>
        </w:rPr>
      </w:pPr>
      <w:r w:rsidRPr="00A05E3B">
        <w:rPr>
          <w:b w:val="0"/>
        </w:rPr>
        <w:t xml:space="preserve">v insolvenčním řízení bude zjištěn úpadek </w:t>
      </w:r>
      <w:r w:rsidR="00A642A8">
        <w:rPr>
          <w:b w:val="0"/>
        </w:rPr>
        <w:t>p</w:t>
      </w:r>
      <w:r w:rsidRPr="00A05E3B">
        <w:rPr>
          <w:b w:val="0"/>
        </w:rPr>
        <w:t xml:space="preserve">oskytovatele nebo insolvenční návrh bude zamítnut pro nedostatek majetku </w:t>
      </w:r>
      <w:r w:rsidR="00A642A8">
        <w:rPr>
          <w:b w:val="0"/>
        </w:rPr>
        <w:t>p</w:t>
      </w:r>
      <w:r w:rsidRPr="00A05E3B">
        <w:rPr>
          <w:b w:val="0"/>
        </w:rPr>
        <w:t xml:space="preserve">oskytovatele v souladu se zněním zákona č. 182/2006 Sb., o úpadku a způsobech jeho řešení (insolvenční zákon), ve znění pozdějších předpisů. </w:t>
      </w:r>
      <w:r w:rsidR="003C3D36">
        <w:rPr>
          <w:b w:val="0"/>
        </w:rPr>
        <w:t>Objednatel</w:t>
      </w:r>
      <w:r w:rsidRPr="00A05E3B">
        <w:rPr>
          <w:b w:val="0"/>
        </w:rPr>
        <w:t xml:space="preserve"> je rovněž oprávněn odstoupit od Smlouvy v případě, že </w:t>
      </w:r>
      <w:r w:rsidR="00A642A8">
        <w:rPr>
          <w:b w:val="0"/>
        </w:rPr>
        <w:t>p</w:t>
      </w:r>
      <w:r w:rsidRPr="00A05E3B">
        <w:rPr>
          <w:b w:val="0"/>
        </w:rPr>
        <w:t>oskytovatel vstoupí do likvidace; nebo</w:t>
      </w:r>
    </w:p>
    <w:p w14:paraId="24A07BCA" w14:textId="77777777" w:rsidR="00677661" w:rsidRPr="00A05E3B" w:rsidRDefault="00FB172D" w:rsidP="00701C6F">
      <w:pPr>
        <w:pStyle w:val="Nzev"/>
        <w:keepNext w:val="0"/>
        <w:numPr>
          <w:ilvl w:val="2"/>
          <w:numId w:val="30"/>
        </w:numPr>
        <w:jc w:val="both"/>
        <w:rPr>
          <w:b w:val="0"/>
        </w:rPr>
      </w:pPr>
      <w:r w:rsidRPr="00A05E3B">
        <w:rPr>
          <w:b w:val="0"/>
        </w:rPr>
        <w:t>proti Poskytovateli je zahájeno trestní stíhání pro trestný čin podle zákona č. 418/2011 Sb., o trestní odpovědnosti právnických osob, ve znění pozdějších předpisů.</w:t>
      </w:r>
    </w:p>
    <w:p w14:paraId="60858542" w14:textId="77D2C610" w:rsidR="005E41FF" w:rsidRDefault="00227577" w:rsidP="00701C6F">
      <w:pPr>
        <w:pStyle w:val="Nzev"/>
        <w:keepNext w:val="0"/>
        <w:numPr>
          <w:ilvl w:val="1"/>
          <w:numId w:val="28"/>
        </w:numPr>
        <w:ind w:left="567" w:hanging="567"/>
        <w:jc w:val="both"/>
        <w:rPr>
          <w:b w:val="0"/>
        </w:rPr>
      </w:pPr>
      <w:r w:rsidRPr="00A05E3B">
        <w:rPr>
          <w:b w:val="0"/>
        </w:rPr>
        <w:t>O</w:t>
      </w:r>
      <w:r w:rsidR="005E41FF" w:rsidRPr="00A05E3B">
        <w:rPr>
          <w:b w:val="0"/>
        </w:rPr>
        <w:t xml:space="preserve">dstoupením od této smlouvy zanikají všechny závazky smluvních stran z této smlouvy. V případě odstoupení od této smlouvy nezanikají nároky smluvních stran na náhradu škody a zaplacení smluvních pokut sjednaných pro případ porušení smluvních povinností vzniklé před skončením účinnosti této smlouvy, a ty závazky smluvních stran, které podle smlouvy nebo vzhledem ke své povaze mají trvat i nadále, nebo u kterých tak stanoví </w:t>
      </w:r>
      <w:proofErr w:type="spellStart"/>
      <w:r w:rsidR="005E41FF" w:rsidRPr="00A05E3B">
        <w:rPr>
          <w:b w:val="0"/>
        </w:rPr>
        <w:t>ObčZ</w:t>
      </w:r>
      <w:proofErr w:type="spellEnd"/>
      <w:r w:rsidR="005E41FF" w:rsidRPr="00A05E3B">
        <w:rPr>
          <w:b w:val="0"/>
        </w:rPr>
        <w:t>.</w:t>
      </w:r>
    </w:p>
    <w:p w14:paraId="6C053D89" w14:textId="72F18825" w:rsidR="00A642A8" w:rsidRDefault="00A642A8" w:rsidP="00701C6F">
      <w:pPr>
        <w:pStyle w:val="Nzev"/>
        <w:keepNext w:val="0"/>
        <w:numPr>
          <w:ilvl w:val="1"/>
          <w:numId w:val="28"/>
        </w:numPr>
        <w:ind w:left="567" w:hanging="567"/>
        <w:jc w:val="both"/>
        <w:rPr>
          <w:b w:val="0"/>
        </w:rPr>
      </w:pPr>
      <w:r w:rsidRPr="00A642A8">
        <w:rPr>
          <w:b w:val="0"/>
        </w:rPr>
        <w:t>Odstoupení od smlouvy musí být učiněno v písemné formě a nabývá účinnosti dnem jeho doručení druhé smluvní straně.</w:t>
      </w:r>
    </w:p>
    <w:p w14:paraId="36F23C55" w14:textId="77777777" w:rsidR="001D73B3" w:rsidRPr="001D73B3" w:rsidRDefault="001D73B3" w:rsidP="001D73B3">
      <w:pPr>
        <w:pStyle w:val="Nzev"/>
        <w:keepNext w:val="0"/>
        <w:numPr>
          <w:ilvl w:val="1"/>
          <w:numId w:val="28"/>
        </w:numPr>
        <w:ind w:left="567" w:hanging="567"/>
        <w:jc w:val="both"/>
        <w:rPr>
          <w:b w:val="0"/>
        </w:rPr>
      </w:pPr>
      <w:bookmarkStart w:id="39" w:name="_Ref506155638"/>
      <w:r w:rsidRPr="001D73B3">
        <w:rPr>
          <w:b w:val="0"/>
        </w:rPr>
        <w:t>Exit</w:t>
      </w:r>
      <w:bookmarkEnd w:id="39"/>
    </w:p>
    <w:p w14:paraId="47DA8AEA" w14:textId="77777777" w:rsidR="001D73B3" w:rsidRDefault="001D73B3" w:rsidP="001D73B3">
      <w:pPr>
        <w:pStyle w:val="Odstavecseseznamem"/>
        <w:numPr>
          <w:ilvl w:val="2"/>
          <w:numId w:val="28"/>
        </w:numPr>
        <w:ind w:left="1560" w:hanging="851"/>
        <w:rPr>
          <w:rFonts w:eastAsia="Calibri"/>
          <w:lang w:eastAsia="en-GB"/>
        </w:rPr>
      </w:pPr>
      <w:r w:rsidRPr="001D73B3">
        <w:rPr>
          <w:rFonts w:eastAsia="Calibri"/>
          <w:lang w:eastAsia="en-GB"/>
        </w:rPr>
        <w:t xml:space="preserve">Zhotovitel se zavazuje dle pokynů Objednatele poskytnout veškerou součinnost, dokumentaci, a informace, předat Objednateli nebo jím určené třetí osobě data z IS </w:t>
      </w:r>
      <w:r>
        <w:rPr>
          <w:rFonts w:eastAsia="Calibri"/>
          <w:lang w:eastAsia="en-GB"/>
        </w:rPr>
        <w:t xml:space="preserve">RIS </w:t>
      </w:r>
      <w:r w:rsidRPr="001D73B3">
        <w:rPr>
          <w:rFonts w:eastAsia="Calibri"/>
          <w:lang w:eastAsia="en-GB"/>
        </w:rPr>
        <w:t xml:space="preserve">ve formátu požadovaném Objednatelem, účastnit se jednání s Objednatelem a popřípadě třetími osobami za účelem plynulého a řádného převedení všech činností spojených s poskytováním </w:t>
      </w:r>
      <w:r>
        <w:rPr>
          <w:rFonts w:eastAsia="Calibri"/>
          <w:lang w:eastAsia="en-GB"/>
        </w:rPr>
        <w:t>p</w:t>
      </w:r>
      <w:r w:rsidRPr="001D73B3">
        <w:rPr>
          <w:rFonts w:eastAsia="Calibri"/>
          <w:lang w:eastAsia="en-GB"/>
        </w:rPr>
        <w:t xml:space="preserve">lnění či jeho části na Objednatele a/nebo nového poskytovatele, ke kterému dojde při/po ukončení účinnosti </w:t>
      </w:r>
      <w:r>
        <w:rPr>
          <w:rFonts w:eastAsia="Calibri"/>
          <w:lang w:eastAsia="en-GB"/>
        </w:rPr>
        <w:t>této s</w:t>
      </w:r>
      <w:r w:rsidRPr="001D73B3">
        <w:rPr>
          <w:rFonts w:eastAsia="Calibri"/>
          <w:lang w:eastAsia="en-GB"/>
        </w:rPr>
        <w:t xml:space="preserve">mlouvy, a to z důvodu uplynutí doby jejího trvání nebo odstoupení od </w:t>
      </w:r>
      <w:r>
        <w:rPr>
          <w:rFonts w:eastAsia="Calibri"/>
          <w:lang w:eastAsia="en-GB"/>
        </w:rPr>
        <w:t>s</w:t>
      </w:r>
      <w:r w:rsidRPr="001D73B3">
        <w:rPr>
          <w:rFonts w:eastAsia="Calibri"/>
          <w:lang w:eastAsia="en-GB"/>
        </w:rPr>
        <w:t xml:space="preserve">mlouvy některou ze </w:t>
      </w:r>
      <w:r>
        <w:rPr>
          <w:rFonts w:eastAsia="Calibri"/>
          <w:lang w:eastAsia="en-GB"/>
        </w:rPr>
        <w:t>smluvních s</w:t>
      </w:r>
      <w:r w:rsidRPr="001D73B3">
        <w:rPr>
          <w:rFonts w:eastAsia="Calibri"/>
          <w:lang w:eastAsia="en-GB"/>
        </w:rPr>
        <w:t xml:space="preserve">tran nebo výpovědi Objednatele (dále také „Exit“). Uvedená povinnost Zhotovitele se uplatní i pro případ dohody </w:t>
      </w:r>
      <w:r>
        <w:rPr>
          <w:rFonts w:eastAsia="Calibri"/>
          <w:lang w:eastAsia="en-GB"/>
        </w:rPr>
        <w:t>smluvních s</w:t>
      </w:r>
      <w:r w:rsidRPr="001D73B3">
        <w:rPr>
          <w:rFonts w:eastAsia="Calibri"/>
          <w:lang w:eastAsia="en-GB"/>
        </w:rPr>
        <w:t xml:space="preserve">tran na ukončení </w:t>
      </w:r>
      <w:r>
        <w:rPr>
          <w:rFonts w:eastAsia="Calibri"/>
          <w:lang w:eastAsia="en-GB"/>
        </w:rPr>
        <w:t>této s</w:t>
      </w:r>
      <w:r w:rsidRPr="001D73B3">
        <w:rPr>
          <w:rFonts w:eastAsia="Calibri"/>
          <w:lang w:eastAsia="en-GB"/>
        </w:rPr>
        <w:t xml:space="preserve">mlouvy, pokud </w:t>
      </w:r>
      <w:r>
        <w:rPr>
          <w:rFonts w:eastAsia="Calibri"/>
          <w:lang w:eastAsia="en-GB"/>
        </w:rPr>
        <w:t>s</w:t>
      </w:r>
      <w:r w:rsidRPr="001D73B3">
        <w:rPr>
          <w:rFonts w:eastAsia="Calibri"/>
          <w:lang w:eastAsia="en-GB"/>
        </w:rPr>
        <w:t xml:space="preserve">trany v rámci dohody nestanoví jinak. Za data, která budou dle tohoto bodu </w:t>
      </w:r>
      <w:r>
        <w:rPr>
          <w:rFonts w:eastAsia="Calibri"/>
          <w:lang w:eastAsia="en-GB"/>
        </w:rPr>
        <w:t>s</w:t>
      </w:r>
      <w:r w:rsidRPr="001D73B3">
        <w:rPr>
          <w:rFonts w:eastAsia="Calibri"/>
          <w:lang w:eastAsia="en-GB"/>
        </w:rPr>
        <w:t xml:space="preserve">mlouvy předávána Zhotovitelem Objednateli nebo jím určené třetí osobě, jsou považována veškerá data, zejména pak data do IS </w:t>
      </w:r>
      <w:r>
        <w:rPr>
          <w:rFonts w:eastAsia="Calibri"/>
          <w:lang w:eastAsia="en-GB"/>
        </w:rPr>
        <w:t xml:space="preserve">RIS </w:t>
      </w:r>
      <w:r w:rsidRPr="001D73B3">
        <w:rPr>
          <w:rFonts w:eastAsia="Calibri"/>
          <w:lang w:eastAsia="en-GB"/>
        </w:rPr>
        <w:t xml:space="preserve">zadaná/vložená, data zpracovaná IS </w:t>
      </w:r>
      <w:r>
        <w:rPr>
          <w:rFonts w:eastAsia="Calibri"/>
          <w:lang w:eastAsia="en-GB"/>
        </w:rPr>
        <w:t>RIS</w:t>
      </w:r>
      <w:r w:rsidRPr="001D73B3">
        <w:rPr>
          <w:rFonts w:eastAsia="Calibri"/>
          <w:lang w:eastAsia="en-GB"/>
        </w:rPr>
        <w:t xml:space="preserve"> a data konfigurační.</w:t>
      </w:r>
    </w:p>
    <w:p w14:paraId="7DAFD6A8" w14:textId="77777777" w:rsidR="001D73B3" w:rsidRDefault="001D73B3" w:rsidP="001D73B3">
      <w:pPr>
        <w:pStyle w:val="Odstavecseseznamem"/>
        <w:numPr>
          <w:ilvl w:val="2"/>
          <w:numId w:val="28"/>
        </w:numPr>
        <w:ind w:left="1560" w:hanging="851"/>
        <w:rPr>
          <w:rFonts w:eastAsia="Calibri"/>
          <w:lang w:eastAsia="en-GB"/>
        </w:rPr>
      </w:pPr>
      <w:r w:rsidRPr="001D73B3">
        <w:rPr>
          <w:rFonts w:eastAsia="Calibri"/>
          <w:lang w:eastAsia="en-GB"/>
        </w:rPr>
        <w:t xml:space="preserve">Za tímto účelem se Zhotovitel zavazuje ve lhůtách dle čl. </w:t>
      </w:r>
      <w:r w:rsidRPr="001D73B3">
        <w:rPr>
          <w:rFonts w:eastAsia="Calibri"/>
          <w:lang w:eastAsia="en-GB"/>
        </w:rPr>
        <w:fldChar w:fldCharType="begin"/>
      </w:r>
      <w:r w:rsidRPr="001D73B3">
        <w:rPr>
          <w:rFonts w:eastAsia="Calibri"/>
          <w:lang w:eastAsia="en-GB"/>
        </w:rPr>
        <w:instrText xml:space="preserve"> REF _Ref506155638 \r \h </w:instrText>
      </w:r>
      <w:r w:rsidRPr="001D73B3">
        <w:rPr>
          <w:rFonts w:eastAsia="Calibri"/>
          <w:lang w:eastAsia="en-GB"/>
        </w:rPr>
      </w:r>
      <w:r w:rsidRPr="001D73B3">
        <w:rPr>
          <w:rFonts w:eastAsia="Calibri"/>
          <w:lang w:eastAsia="en-GB"/>
        </w:rPr>
        <w:fldChar w:fldCharType="separate"/>
      </w:r>
      <w:r>
        <w:rPr>
          <w:rFonts w:eastAsia="Calibri"/>
          <w:lang w:eastAsia="en-GB"/>
        </w:rPr>
        <w:t>10.8</w:t>
      </w:r>
      <w:r w:rsidRPr="001D73B3">
        <w:rPr>
          <w:rFonts w:eastAsia="Calibri"/>
          <w:lang w:eastAsia="en-GB"/>
        </w:rPr>
        <w:fldChar w:fldCharType="end"/>
      </w:r>
      <w:r w:rsidRPr="001D73B3">
        <w:rPr>
          <w:rFonts w:eastAsia="Calibri"/>
          <w:lang w:eastAsia="en-GB"/>
        </w:rPr>
        <w:t xml:space="preserve"> Smlouvy vypracovat nebo na základě zvláštního písemného pokynu Objednatele aktualizovat dokumentaci vymezující postup provedení Exitu (dále také </w:t>
      </w:r>
      <w:r w:rsidRPr="001D73B3">
        <w:rPr>
          <w:rStyle w:val="NzevChar"/>
          <w:rFonts w:eastAsia="Calibri"/>
          <w:b w:val="0"/>
          <w:lang w:eastAsia="en-GB"/>
        </w:rPr>
        <w:t>„Exitový plán“</w:t>
      </w:r>
      <w:r w:rsidRPr="001D73B3">
        <w:rPr>
          <w:rFonts w:eastAsia="Calibri"/>
          <w:lang w:eastAsia="en-GB"/>
        </w:rPr>
        <w:t xml:space="preserve">), a poskytnout plnění nezbytná k realizaci tohoto Exitového plánu za přiměřeného použití vhodných ustanovení Smlouvy. Závazek dle tohoto ustanovení platí i po uplynutí doby trvání </w:t>
      </w:r>
      <w:r>
        <w:rPr>
          <w:rFonts w:eastAsia="Calibri"/>
          <w:lang w:eastAsia="en-GB"/>
        </w:rPr>
        <w:t>této s</w:t>
      </w:r>
      <w:r w:rsidRPr="001D73B3">
        <w:rPr>
          <w:rFonts w:eastAsia="Calibri"/>
          <w:lang w:eastAsia="en-GB"/>
        </w:rPr>
        <w:t xml:space="preserve">mlouvy a to nejméně 90 (devadesát) dnů po jejím ukončení. V rámci exitové součinnosti dle tohoto bodu </w:t>
      </w:r>
      <w:r>
        <w:rPr>
          <w:rFonts w:eastAsia="Calibri"/>
          <w:lang w:eastAsia="en-GB"/>
        </w:rPr>
        <w:t>s</w:t>
      </w:r>
      <w:r w:rsidRPr="001D73B3">
        <w:rPr>
          <w:rFonts w:eastAsia="Calibri"/>
          <w:lang w:eastAsia="en-GB"/>
        </w:rPr>
        <w:t xml:space="preserve">mlouvy je Objednatel oprávněn požadovat poskytnutí informací, podkladů souvisejících s IS </w:t>
      </w:r>
      <w:r>
        <w:rPr>
          <w:rFonts w:eastAsia="Calibri"/>
          <w:lang w:eastAsia="en-GB"/>
        </w:rPr>
        <w:t>RIS</w:t>
      </w:r>
      <w:r w:rsidRPr="001D73B3">
        <w:rPr>
          <w:rFonts w:eastAsia="Calibri"/>
          <w:lang w:eastAsia="en-GB"/>
        </w:rPr>
        <w:t xml:space="preserve">, jakož i jiné součinnosti nezbytné pro realizaci veřejné zakázky, na základě které bude případným novým poskytovatelem poskytováno plnění obdobné plnění dle </w:t>
      </w:r>
      <w:r>
        <w:rPr>
          <w:rFonts w:eastAsia="Calibri"/>
          <w:lang w:eastAsia="en-GB"/>
        </w:rPr>
        <w:t>této s</w:t>
      </w:r>
      <w:r w:rsidRPr="001D73B3">
        <w:rPr>
          <w:rFonts w:eastAsia="Calibri"/>
          <w:lang w:eastAsia="en-GB"/>
        </w:rPr>
        <w:t>mlouvy.</w:t>
      </w:r>
      <w:bookmarkStart w:id="40" w:name="_Ref506155210"/>
    </w:p>
    <w:p w14:paraId="564006CA" w14:textId="4EBECD9B" w:rsidR="001D73B3" w:rsidRPr="001D73B3" w:rsidRDefault="001D73B3" w:rsidP="001D73B3">
      <w:pPr>
        <w:pStyle w:val="Odstavecseseznamem"/>
        <w:numPr>
          <w:ilvl w:val="2"/>
          <w:numId w:val="28"/>
        </w:numPr>
        <w:ind w:left="1560" w:hanging="851"/>
        <w:rPr>
          <w:rFonts w:eastAsia="Calibri"/>
          <w:lang w:eastAsia="en-GB"/>
        </w:rPr>
      </w:pPr>
      <w:r w:rsidRPr="001D73B3">
        <w:rPr>
          <w:rFonts w:eastAsia="Calibri"/>
          <w:lang w:eastAsia="en-GB"/>
        </w:rPr>
        <w:t>Objednatel je oprávněn požádat o vytvoření a/nebo aktualizaci Exitového plánu po nabytí</w:t>
      </w:r>
      <w:bookmarkEnd w:id="40"/>
      <w:r w:rsidRPr="001D73B3">
        <w:rPr>
          <w:rFonts w:eastAsia="Calibri"/>
          <w:lang w:eastAsia="en-GB"/>
        </w:rPr>
        <w:t xml:space="preserve"> účinnosti </w:t>
      </w:r>
      <w:r>
        <w:rPr>
          <w:rFonts w:eastAsia="Calibri"/>
          <w:lang w:eastAsia="en-GB"/>
        </w:rPr>
        <w:t>této s</w:t>
      </w:r>
      <w:r w:rsidRPr="001D73B3">
        <w:rPr>
          <w:rFonts w:eastAsia="Calibri"/>
          <w:lang w:eastAsia="en-GB"/>
        </w:rPr>
        <w:t>mlouvy, a to v následujících případech:</w:t>
      </w:r>
    </w:p>
    <w:p w14:paraId="71516067" w14:textId="1910FC0C" w:rsidR="001D73B3" w:rsidRDefault="001D73B3" w:rsidP="001D73B3">
      <w:pPr>
        <w:pStyle w:val="Odstavecseseznamem"/>
        <w:numPr>
          <w:ilvl w:val="0"/>
          <w:numId w:val="43"/>
        </w:numPr>
        <w:ind w:left="2127" w:hanging="425"/>
        <w:rPr>
          <w:rFonts w:eastAsia="Calibri"/>
          <w:lang w:eastAsia="en-GB"/>
        </w:rPr>
      </w:pPr>
      <w:r>
        <w:rPr>
          <w:rFonts w:eastAsia="Calibri"/>
          <w:lang w:eastAsia="en-GB"/>
        </w:rPr>
        <w:t>spolu se svým odstoupením od smlouvy nebo s výpovědí smlouvy, nebo</w:t>
      </w:r>
    </w:p>
    <w:p w14:paraId="59EC3445" w14:textId="721A81BA" w:rsidR="001D73B3" w:rsidRDefault="001D73B3" w:rsidP="001D73B3">
      <w:pPr>
        <w:pStyle w:val="Odstavecseseznamem"/>
        <w:numPr>
          <w:ilvl w:val="0"/>
          <w:numId w:val="43"/>
        </w:numPr>
        <w:ind w:left="2127" w:hanging="425"/>
        <w:rPr>
          <w:rFonts w:eastAsia="Calibri"/>
          <w:lang w:eastAsia="en-GB"/>
        </w:rPr>
      </w:pPr>
      <w:r w:rsidRPr="0093011E">
        <w:rPr>
          <w:rFonts w:eastAsia="Calibri"/>
          <w:lang w:eastAsia="en-GB"/>
        </w:rPr>
        <w:t xml:space="preserve">po svém odstoupení od </w:t>
      </w:r>
      <w:r>
        <w:rPr>
          <w:rFonts w:eastAsia="Calibri"/>
          <w:lang w:eastAsia="en-GB"/>
        </w:rPr>
        <w:t>s</w:t>
      </w:r>
      <w:r w:rsidRPr="0093011E">
        <w:rPr>
          <w:rFonts w:eastAsia="Calibri"/>
          <w:lang w:eastAsia="en-GB"/>
        </w:rPr>
        <w:t xml:space="preserve">mlouvy či výpovědi </w:t>
      </w:r>
      <w:r>
        <w:rPr>
          <w:rFonts w:eastAsia="Calibri"/>
          <w:lang w:eastAsia="en-GB"/>
        </w:rPr>
        <w:t>s</w:t>
      </w:r>
      <w:r w:rsidRPr="0093011E">
        <w:rPr>
          <w:rFonts w:eastAsia="Calibri"/>
          <w:lang w:eastAsia="en-GB"/>
        </w:rPr>
        <w:t>mlouvy, nebo</w:t>
      </w:r>
    </w:p>
    <w:p w14:paraId="559E27C9" w14:textId="71EA6115" w:rsidR="001D73B3" w:rsidRPr="0093011E" w:rsidRDefault="001D73B3" w:rsidP="001D73B3">
      <w:pPr>
        <w:pStyle w:val="Odstavecseseznamem"/>
        <w:numPr>
          <w:ilvl w:val="0"/>
          <w:numId w:val="43"/>
        </w:numPr>
        <w:ind w:left="2127" w:hanging="425"/>
        <w:rPr>
          <w:rFonts w:eastAsia="Calibri"/>
          <w:lang w:eastAsia="en-GB"/>
        </w:rPr>
      </w:pPr>
      <w:r w:rsidRPr="0093011E">
        <w:rPr>
          <w:rFonts w:eastAsia="Calibri"/>
          <w:lang w:eastAsia="en-GB"/>
        </w:rPr>
        <w:t xml:space="preserve">po odstoupení od </w:t>
      </w:r>
      <w:r>
        <w:rPr>
          <w:rFonts w:eastAsia="Calibri"/>
          <w:lang w:eastAsia="en-GB"/>
        </w:rPr>
        <w:t>s</w:t>
      </w:r>
      <w:r w:rsidRPr="0093011E">
        <w:rPr>
          <w:rFonts w:eastAsia="Calibri"/>
          <w:lang w:eastAsia="en-GB"/>
        </w:rPr>
        <w:t xml:space="preserve">mlouvy </w:t>
      </w:r>
      <w:r>
        <w:rPr>
          <w:rFonts w:eastAsia="Calibri"/>
          <w:lang w:eastAsia="en-GB"/>
        </w:rPr>
        <w:t>Zhotovitel</w:t>
      </w:r>
      <w:r w:rsidRPr="0093011E">
        <w:rPr>
          <w:rFonts w:eastAsia="Calibri"/>
          <w:lang w:eastAsia="en-GB"/>
        </w:rPr>
        <w:t>e, nebo</w:t>
      </w:r>
    </w:p>
    <w:p w14:paraId="2F69395D" w14:textId="30114CC8" w:rsidR="001D73B3" w:rsidRDefault="001D73B3" w:rsidP="001D73B3">
      <w:pPr>
        <w:pStyle w:val="Odstavecseseznamem"/>
        <w:numPr>
          <w:ilvl w:val="0"/>
          <w:numId w:val="43"/>
        </w:numPr>
        <w:ind w:left="2127" w:hanging="425"/>
        <w:rPr>
          <w:rFonts w:eastAsia="Calibri"/>
          <w:lang w:eastAsia="en-GB"/>
        </w:rPr>
      </w:pPr>
      <w:r w:rsidRPr="0093011E">
        <w:rPr>
          <w:rFonts w:eastAsia="Calibri"/>
          <w:lang w:eastAsia="en-GB"/>
        </w:rPr>
        <w:lastRenderedPageBreak/>
        <w:t xml:space="preserve">po uzavření dohody o ukončení účinnosti </w:t>
      </w:r>
      <w:r>
        <w:rPr>
          <w:rFonts w:eastAsia="Calibri"/>
          <w:lang w:eastAsia="en-GB"/>
        </w:rPr>
        <w:t>s</w:t>
      </w:r>
      <w:r w:rsidRPr="0093011E">
        <w:rPr>
          <w:rFonts w:eastAsia="Calibri"/>
          <w:lang w:eastAsia="en-GB"/>
        </w:rPr>
        <w:t>mlouvy, pokud není v takové dohodě sjednáno jinak</w:t>
      </w:r>
      <w:r>
        <w:rPr>
          <w:rFonts w:eastAsia="Calibri"/>
          <w:lang w:eastAsia="en-GB"/>
        </w:rPr>
        <w:t>.</w:t>
      </w:r>
    </w:p>
    <w:p w14:paraId="72CA7B79" w14:textId="2BD99477" w:rsidR="001D73B3" w:rsidRDefault="001D73B3" w:rsidP="001D73B3">
      <w:pPr>
        <w:pStyle w:val="Odstavecseseznamem"/>
        <w:numPr>
          <w:ilvl w:val="2"/>
          <w:numId w:val="28"/>
        </w:numPr>
        <w:ind w:left="1560" w:hanging="851"/>
        <w:rPr>
          <w:rFonts w:eastAsia="Calibri"/>
          <w:lang w:eastAsia="en-GB"/>
        </w:rPr>
      </w:pPr>
      <w:r>
        <w:rPr>
          <w:rFonts w:eastAsia="Calibri"/>
          <w:lang w:eastAsia="en-GB"/>
        </w:rPr>
        <w:t>Zhotovitel</w:t>
      </w:r>
      <w:r w:rsidRPr="0093011E">
        <w:rPr>
          <w:rFonts w:eastAsia="Calibri"/>
          <w:lang w:eastAsia="en-GB"/>
        </w:rPr>
        <w:t xml:space="preserve"> se zavazuje </w:t>
      </w:r>
      <w:r>
        <w:rPr>
          <w:rFonts w:eastAsia="Calibri"/>
          <w:lang w:eastAsia="en-GB"/>
        </w:rPr>
        <w:t xml:space="preserve">vytvořit a/nebo </w:t>
      </w:r>
      <w:r w:rsidRPr="0093011E">
        <w:rPr>
          <w:rFonts w:eastAsia="Calibri"/>
          <w:lang w:eastAsia="en-GB"/>
        </w:rPr>
        <w:t>aktualizovat Exitový plán a poskytnout plnění nezbytná k jeho realizaci do 20 (dvaceti) pracovních dnů od doručení takového požadavku Objednatele, nestanoví-li Objednatel jinak. Vypracováním Exitového plánu se rozumí jeho schválení (akceptace) Objednatelem v souladu s čl.</w:t>
      </w:r>
      <w:r>
        <w:rPr>
          <w:rFonts w:eastAsia="Calibri"/>
          <w:lang w:eastAsia="en-GB"/>
        </w:rPr>
        <w:t xml:space="preserve"> </w:t>
      </w:r>
      <w:r>
        <w:rPr>
          <w:rFonts w:eastAsia="Calibri"/>
          <w:lang w:eastAsia="en-GB"/>
        </w:rPr>
        <w:fldChar w:fldCharType="begin"/>
      </w:r>
      <w:r>
        <w:rPr>
          <w:rFonts w:eastAsia="Calibri"/>
          <w:lang w:eastAsia="en-GB"/>
        </w:rPr>
        <w:instrText xml:space="preserve"> REF _Ref513665002 \r \h </w:instrText>
      </w:r>
      <w:r>
        <w:rPr>
          <w:rFonts w:eastAsia="Calibri"/>
          <w:lang w:eastAsia="en-GB"/>
        </w:rPr>
      </w:r>
      <w:r>
        <w:rPr>
          <w:rFonts w:eastAsia="Calibri"/>
          <w:lang w:eastAsia="en-GB"/>
        </w:rPr>
        <w:fldChar w:fldCharType="separate"/>
      </w:r>
      <w:r>
        <w:rPr>
          <w:rFonts w:eastAsia="Calibri"/>
          <w:lang w:eastAsia="en-GB"/>
        </w:rPr>
        <w:t>4</w:t>
      </w:r>
      <w:r>
        <w:rPr>
          <w:rFonts w:eastAsia="Calibri"/>
          <w:lang w:eastAsia="en-GB"/>
        </w:rPr>
        <w:fldChar w:fldCharType="end"/>
      </w:r>
      <w:r w:rsidRPr="0093011E">
        <w:rPr>
          <w:rFonts w:eastAsia="Calibri"/>
          <w:lang w:eastAsia="en-GB"/>
        </w:rPr>
        <w:t xml:space="preserve"> Smlouvy, přičemž pro Exitový plán platí akceptace uvedená v bodě </w:t>
      </w:r>
      <w:r>
        <w:rPr>
          <w:rFonts w:eastAsia="Calibri"/>
          <w:lang w:eastAsia="en-GB"/>
        </w:rPr>
        <w:fldChar w:fldCharType="begin"/>
      </w:r>
      <w:r>
        <w:rPr>
          <w:rFonts w:eastAsia="Calibri"/>
          <w:lang w:eastAsia="en-GB"/>
        </w:rPr>
        <w:instrText xml:space="preserve"> REF _Ref506147005 \r \h  \* MERGEFORMAT </w:instrText>
      </w:r>
      <w:r>
        <w:rPr>
          <w:rFonts w:eastAsia="Calibri"/>
          <w:lang w:eastAsia="en-GB"/>
        </w:rPr>
      </w:r>
      <w:r>
        <w:rPr>
          <w:rFonts w:eastAsia="Calibri"/>
          <w:lang w:eastAsia="en-GB"/>
        </w:rPr>
        <w:fldChar w:fldCharType="separate"/>
      </w:r>
      <w:r>
        <w:rPr>
          <w:rFonts w:eastAsia="Calibri"/>
          <w:lang w:eastAsia="en-GB"/>
        </w:rPr>
        <w:t>4.7.1</w:t>
      </w:r>
      <w:r>
        <w:rPr>
          <w:rFonts w:eastAsia="Calibri"/>
          <w:lang w:eastAsia="en-GB"/>
        </w:rPr>
        <w:fldChar w:fldCharType="end"/>
      </w:r>
      <w:r w:rsidRPr="0093011E">
        <w:rPr>
          <w:rFonts w:eastAsia="Calibri"/>
          <w:lang w:eastAsia="en-GB"/>
        </w:rPr>
        <w:t xml:space="preserve"> Smlouvy.</w:t>
      </w:r>
      <w:r>
        <w:rPr>
          <w:rFonts w:eastAsia="Calibri"/>
          <w:lang w:eastAsia="en-GB"/>
        </w:rPr>
        <w:t xml:space="preserve"> Součástí Exitového plánu je oboustranně odsouhlasený harmonogram Exitu.</w:t>
      </w:r>
    </w:p>
    <w:p w14:paraId="3700DB85" w14:textId="0C5232B3" w:rsidR="001D73B3" w:rsidRPr="001D73B3" w:rsidRDefault="001D73B3" w:rsidP="001D73B3">
      <w:pPr>
        <w:pStyle w:val="Odstavecseseznamem"/>
        <w:numPr>
          <w:ilvl w:val="2"/>
          <w:numId w:val="28"/>
        </w:numPr>
        <w:ind w:left="1560" w:hanging="851"/>
        <w:rPr>
          <w:rFonts w:eastAsia="Calibri"/>
          <w:lang w:eastAsia="en-GB"/>
        </w:rPr>
      </w:pPr>
      <w:r w:rsidRPr="0093011E">
        <w:rPr>
          <w:rFonts w:eastAsia="Calibri"/>
          <w:lang w:eastAsia="en-GB"/>
        </w:rPr>
        <w:t>Strany se dohodly, že vypracováním Exitového plánu a poskytnutí plnění nezbytného k</w:t>
      </w:r>
      <w:r>
        <w:rPr>
          <w:rFonts w:eastAsia="Calibri"/>
          <w:lang w:eastAsia="en-GB"/>
        </w:rPr>
        <w:t> </w:t>
      </w:r>
      <w:r w:rsidRPr="0093011E">
        <w:rPr>
          <w:rFonts w:eastAsia="Calibri"/>
          <w:lang w:eastAsia="en-GB"/>
        </w:rPr>
        <w:t xml:space="preserve">realizaci Exitového plánu či poskytování další součinnosti dle odst. </w:t>
      </w:r>
      <w:r>
        <w:rPr>
          <w:rFonts w:eastAsia="Calibri"/>
          <w:lang w:eastAsia="en-GB"/>
        </w:rPr>
        <w:fldChar w:fldCharType="begin"/>
      </w:r>
      <w:r>
        <w:rPr>
          <w:rFonts w:eastAsia="Calibri"/>
          <w:lang w:eastAsia="en-GB"/>
        </w:rPr>
        <w:instrText xml:space="preserve"> REF _Ref506155638 \r \h  \* MERGEFORMAT </w:instrText>
      </w:r>
      <w:r>
        <w:rPr>
          <w:rFonts w:eastAsia="Calibri"/>
          <w:lang w:eastAsia="en-GB"/>
        </w:rPr>
      </w:r>
      <w:r>
        <w:rPr>
          <w:rFonts w:eastAsia="Calibri"/>
          <w:lang w:eastAsia="en-GB"/>
        </w:rPr>
        <w:fldChar w:fldCharType="separate"/>
      </w:r>
      <w:r>
        <w:rPr>
          <w:rFonts w:eastAsia="Calibri"/>
          <w:lang w:eastAsia="en-GB"/>
        </w:rPr>
        <w:t>10.8</w:t>
      </w:r>
      <w:r>
        <w:rPr>
          <w:rFonts w:eastAsia="Calibri"/>
          <w:lang w:eastAsia="en-GB"/>
        </w:rPr>
        <w:fldChar w:fldCharType="end"/>
      </w:r>
      <w:r>
        <w:rPr>
          <w:rFonts w:eastAsia="Calibri"/>
          <w:lang w:eastAsia="en-GB"/>
        </w:rPr>
        <w:t xml:space="preserve"> </w:t>
      </w:r>
      <w:r w:rsidRPr="0093011E">
        <w:rPr>
          <w:rFonts w:eastAsia="Calibri"/>
          <w:lang w:eastAsia="en-GB"/>
        </w:rPr>
        <w:t>Smlouvy je</w:t>
      </w:r>
      <w:r>
        <w:rPr>
          <w:rFonts w:eastAsia="Calibri"/>
          <w:lang w:eastAsia="en-GB"/>
        </w:rPr>
        <w:t> </w:t>
      </w:r>
      <w:r w:rsidRPr="0093011E">
        <w:rPr>
          <w:rFonts w:eastAsia="Calibri"/>
          <w:lang w:eastAsia="en-GB"/>
        </w:rPr>
        <w:t>součástí ceny</w:t>
      </w:r>
      <w:r>
        <w:rPr>
          <w:rFonts w:eastAsia="Calibri"/>
          <w:lang w:eastAsia="en-GB"/>
        </w:rPr>
        <w:t xml:space="preserve"> p</w:t>
      </w:r>
      <w:r w:rsidRPr="0093011E">
        <w:rPr>
          <w:rFonts w:eastAsia="Calibri"/>
          <w:lang w:eastAsia="en-GB"/>
        </w:rPr>
        <w:t>lnění dle Smlouvy.</w:t>
      </w:r>
    </w:p>
    <w:p w14:paraId="7D562896" w14:textId="77777777" w:rsidR="00D65D61" w:rsidRDefault="00D65D61" w:rsidP="00701C6F">
      <w:pPr>
        <w:pStyle w:val="Odstavecseseznamem"/>
        <w:ind w:left="360"/>
      </w:pPr>
    </w:p>
    <w:p w14:paraId="18E3C683" w14:textId="6E3038A6" w:rsidR="005E41FF" w:rsidRPr="00F257CA" w:rsidRDefault="005E41FF" w:rsidP="00701C6F">
      <w:pPr>
        <w:pStyle w:val="Nadpis1"/>
        <w:rPr>
          <w:rStyle w:val="Siln"/>
        </w:rPr>
      </w:pPr>
      <w:bookmarkStart w:id="41" w:name="_Ref52354225"/>
      <w:r>
        <w:rPr>
          <w:rStyle w:val="Siln"/>
        </w:rPr>
        <w:t>Ochrana informací</w:t>
      </w:r>
      <w:r w:rsidR="007348F3">
        <w:rPr>
          <w:rStyle w:val="Siln"/>
        </w:rPr>
        <w:t xml:space="preserve"> a osobních údajů</w:t>
      </w:r>
      <w:bookmarkEnd w:id="41"/>
    </w:p>
    <w:p w14:paraId="7543533F" w14:textId="1AB1DDC7" w:rsidR="005E41FF" w:rsidRPr="00A05E3B" w:rsidRDefault="003C3D36" w:rsidP="00701C6F">
      <w:pPr>
        <w:pStyle w:val="Nzev"/>
        <w:keepNext w:val="0"/>
        <w:numPr>
          <w:ilvl w:val="1"/>
          <w:numId w:val="28"/>
        </w:numPr>
        <w:ind w:left="567" w:hanging="567"/>
        <w:jc w:val="both"/>
        <w:rPr>
          <w:b w:val="0"/>
        </w:rPr>
      </w:pPr>
      <w:r>
        <w:rPr>
          <w:b w:val="0"/>
        </w:rPr>
        <w:t>Zhotovitel</w:t>
      </w:r>
      <w:r w:rsidR="005E41FF" w:rsidRPr="00A05E3B">
        <w:rPr>
          <w:b w:val="0"/>
        </w:rPr>
        <w:t xml:space="preserve"> se zavazuje, že zachová jako citlivé informace a zprávy týkající se vnitřních záležitostí smluvních stran a předmětu plnění smlouvy, pokud by jejich zveřejnění mohlo poškodit druhou stranu. Povinnost poskytovat informace podle zákona č. 106/1999 Sb., o svobodném přístupu k informacím, ve znění pozdějších předpisů, není tímto ustanovením dotčena.</w:t>
      </w:r>
    </w:p>
    <w:p w14:paraId="32DD98EA" w14:textId="183A43B3" w:rsidR="005E41FF" w:rsidRPr="00A05E3B" w:rsidRDefault="005E41FF" w:rsidP="00701C6F">
      <w:pPr>
        <w:pStyle w:val="Nzev"/>
        <w:keepNext w:val="0"/>
        <w:numPr>
          <w:ilvl w:val="1"/>
          <w:numId w:val="28"/>
        </w:numPr>
        <w:ind w:left="567" w:hanging="567"/>
        <w:jc w:val="both"/>
        <w:rPr>
          <w:b w:val="0"/>
        </w:rPr>
      </w:pPr>
      <w:r w:rsidRPr="00A05E3B">
        <w:rPr>
          <w:b w:val="0"/>
        </w:rPr>
        <w:t xml:space="preserve">Smluvní strany budou považovat za citlivé informace a) jako citlivé označené, b) informace, u kterých se z povahy věci dá předpokládat, že se jedná o informace podléhající závazku mlčenlivosti nebo informace o </w:t>
      </w:r>
      <w:r w:rsidR="003C3D36">
        <w:rPr>
          <w:b w:val="0"/>
        </w:rPr>
        <w:t>Objednatel</w:t>
      </w:r>
      <w:r w:rsidRPr="00A05E3B">
        <w:rPr>
          <w:b w:val="0"/>
        </w:rPr>
        <w:t>i, které by mohly z povahy věci být považovány za citlivé a které se dozvědí v souvislosti s plněním této smlouvy.</w:t>
      </w:r>
    </w:p>
    <w:p w14:paraId="7A401AC0" w14:textId="77777777" w:rsidR="005E41FF" w:rsidRPr="00A05E3B" w:rsidRDefault="005E41FF" w:rsidP="00701C6F">
      <w:pPr>
        <w:pStyle w:val="Nzev"/>
        <w:keepNext w:val="0"/>
        <w:numPr>
          <w:ilvl w:val="1"/>
          <w:numId w:val="28"/>
        </w:numPr>
        <w:ind w:left="567" w:hanging="567"/>
        <w:jc w:val="both"/>
        <w:rPr>
          <w:b w:val="0"/>
        </w:rPr>
      </w:pPr>
      <w:r w:rsidRPr="00A05E3B">
        <w:rPr>
          <w:b w:val="0"/>
        </w:rPr>
        <w:t>Smluvní strany se zavazují, že neuvolní třetí osobě informace druhé strany bez jejího souhlasu, a to v jakékoliv formě, a že podniknou všechny nezbytné kroky k zabezpečení těchto informací. Závazek mlčenlivosti a ochrany citlivých informací zůstává v platnosti po dobu 5 let po ukončení platnosti smlouvy.</w:t>
      </w:r>
    </w:p>
    <w:p w14:paraId="084F3E7A" w14:textId="5C1CB4F7" w:rsidR="005E41FF" w:rsidRPr="00A05E3B" w:rsidRDefault="003C3D36" w:rsidP="00701C6F">
      <w:pPr>
        <w:pStyle w:val="Nzev"/>
        <w:keepNext w:val="0"/>
        <w:numPr>
          <w:ilvl w:val="1"/>
          <w:numId w:val="28"/>
        </w:numPr>
        <w:ind w:left="567" w:hanging="567"/>
        <w:jc w:val="both"/>
        <w:rPr>
          <w:b w:val="0"/>
        </w:rPr>
      </w:pPr>
      <w:r>
        <w:rPr>
          <w:b w:val="0"/>
        </w:rPr>
        <w:t>Zhotovitel</w:t>
      </w:r>
      <w:r w:rsidR="005E41FF" w:rsidRPr="00A05E3B">
        <w:rPr>
          <w:b w:val="0"/>
        </w:rPr>
        <w:t xml:space="preserve"> je povinen zabezpečit veškeré podklady, mající charakter citlivé informace poskytnuté mu </w:t>
      </w:r>
      <w:r>
        <w:rPr>
          <w:b w:val="0"/>
        </w:rPr>
        <w:t>Objednatel</w:t>
      </w:r>
      <w:r w:rsidR="005E41FF" w:rsidRPr="00A05E3B">
        <w:rPr>
          <w:b w:val="0"/>
        </w:rPr>
        <w:t xml:space="preserve">em, proti odcizení nebo jinému zneužití. </w:t>
      </w:r>
    </w:p>
    <w:p w14:paraId="631C7236" w14:textId="355B2E9B" w:rsidR="005E41FF" w:rsidRPr="00A05E3B" w:rsidRDefault="003C3D36" w:rsidP="00701C6F">
      <w:pPr>
        <w:pStyle w:val="Nzev"/>
        <w:keepNext w:val="0"/>
        <w:numPr>
          <w:ilvl w:val="1"/>
          <w:numId w:val="28"/>
        </w:numPr>
        <w:ind w:left="567" w:hanging="567"/>
        <w:jc w:val="both"/>
        <w:rPr>
          <w:b w:val="0"/>
        </w:rPr>
      </w:pPr>
      <w:r>
        <w:rPr>
          <w:b w:val="0"/>
        </w:rPr>
        <w:t>Zhotovitel</w:t>
      </w:r>
      <w:r w:rsidR="005E41FF" w:rsidRPr="00A05E3B">
        <w:rPr>
          <w:b w:val="0"/>
        </w:rPr>
        <w:t xml:space="preserve"> je povinen svého případného poddodavatele zavázat povinností mlčenlivosti a respektováním práv </w:t>
      </w:r>
      <w:r>
        <w:rPr>
          <w:b w:val="0"/>
        </w:rPr>
        <w:t>Objednatel</w:t>
      </w:r>
      <w:r w:rsidR="005E41FF" w:rsidRPr="00A05E3B">
        <w:rPr>
          <w:b w:val="0"/>
        </w:rPr>
        <w:t>e nejméně ve stejném rozsahu, v jakém je v závazkovém vztahu zavázán sám.</w:t>
      </w:r>
    </w:p>
    <w:p w14:paraId="55565BAE" w14:textId="0FC9C939" w:rsidR="005E41FF" w:rsidRPr="00A05E3B" w:rsidRDefault="005E41FF" w:rsidP="00701C6F">
      <w:pPr>
        <w:pStyle w:val="Nzev"/>
        <w:keepNext w:val="0"/>
        <w:numPr>
          <w:ilvl w:val="1"/>
          <w:numId w:val="28"/>
        </w:numPr>
        <w:ind w:left="567" w:hanging="567"/>
        <w:jc w:val="both"/>
        <w:rPr>
          <w:b w:val="0"/>
        </w:rPr>
      </w:pPr>
      <w:r w:rsidRPr="00A05E3B">
        <w:rPr>
          <w:b w:val="0"/>
        </w:rPr>
        <w:t xml:space="preserve">V souvislosti s důvěrností informací bere </w:t>
      </w:r>
      <w:r w:rsidR="003C3D36">
        <w:rPr>
          <w:b w:val="0"/>
        </w:rPr>
        <w:t>Zhotovitel</w:t>
      </w:r>
      <w:r w:rsidRPr="00A05E3B">
        <w:rPr>
          <w:b w:val="0"/>
        </w:rPr>
        <w:t xml:space="preserve"> na vědomí, že je zákonnou povinností </w:t>
      </w:r>
      <w:r w:rsidR="003C3D36">
        <w:rPr>
          <w:b w:val="0"/>
        </w:rPr>
        <w:t>Objednatel</w:t>
      </w:r>
      <w:r w:rsidRPr="00A05E3B">
        <w:rPr>
          <w:b w:val="0"/>
        </w:rPr>
        <w:t xml:space="preserve">e uveřejnit celé znění této smlouvy včetně všech jejich případných dodatků a seznamu subdodavatelů v souladu se zákonem. Splnění této, jakož i dalších zákonných povinností </w:t>
      </w:r>
      <w:r w:rsidR="003C3D36">
        <w:rPr>
          <w:b w:val="0"/>
        </w:rPr>
        <w:t>Objednatel</w:t>
      </w:r>
      <w:r w:rsidRPr="00A05E3B">
        <w:rPr>
          <w:b w:val="0"/>
        </w:rPr>
        <w:t>e, není porušením důvěrnosti informací.</w:t>
      </w:r>
    </w:p>
    <w:p w14:paraId="6D0808C9" w14:textId="77777777" w:rsidR="005E41FF" w:rsidRPr="00A05E3B" w:rsidRDefault="005E41FF" w:rsidP="00701C6F">
      <w:pPr>
        <w:pStyle w:val="Nzev"/>
        <w:keepNext w:val="0"/>
        <w:numPr>
          <w:ilvl w:val="1"/>
          <w:numId w:val="28"/>
        </w:numPr>
        <w:ind w:left="567" w:hanging="567"/>
        <w:jc w:val="both"/>
        <w:rPr>
          <w:b w:val="0"/>
        </w:rPr>
      </w:pPr>
      <w:r w:rsidRPr="00A05E3B">
        <w:rPr>
          <w:b w:val="0"/>
        </w:rPr>
        <w:t>Povinnost zachovávat mlčenlivost se nevztahuje na informace:</w:t>
      </w:r>
    </w:p>
    <w:p w14:paraId="6845FA68" w14:textId="17E547BE" w:rsidR="005E41FF" w:rsidRPr="00A05E3B" w:rsidRDefault="005E41FF" w:rsidP="00701C6F">
      <w:pPr>
        <w:pStyle w:val="Nzev"/>
        <w:keepNext w:val="0"/>
        <w:numPr>
          <w:ilvl w:val="2"/>
          <w:numId w:val="31"/>
        </w:numPr>
        <w:jc w:val="both"/>
        <w:rPr>
          <w:b w:val="0"/>
        </w:rPr>
      </w:pPr>
      <w:r w:rsidRPr="00A05E3B">
        <w:rPr>
          <w:b w:val="0"/>
        </w:rPr>
        <w:t xml:space="preserve">které jsou nebo se stanou všeobecně a veřejně přístupnými jinak, než porušením ustanovení tohoto odst. ze strany </w:t>
      </w:r>
      <w:r w:rsidR="003C3D36">
        <w:rPr>
          <w:b w:val="0"/>
        </w:rPr>
        <w:t>Zhotovitel</w:t>
      </w:r>
      <w:r w:rsidRPr="00A05E3B">
        <w:rPr>
          <w:b w:val="0"/>
        </w:rPr>
        <w:t>e,</w:t>
      </w:r>
    </w:p>
    <w:p w14:paraId="5FA45D7E" w14:textId="6D0188B2" w:rsidR="005E41FF" w:rsidRPr="00A05E3B" w:rsidRDefault="005E41FF" w:rsidP="00701C6F">
      <w:pPr>
        <w:pStyle w:val="Nzev"/>
        <w:keepNext w:val="0"/>
        <w:numPr>
          <w:ilvl w:val="2"/>
          <w:numId w:val="31"/>
        </w:numPr>
        <w:jc w:val="both"/>
        <w:rPr>
          <w:b w:val="0"/>
        </w:rPr>
      </w:pPr>
      <w:r w:rsidRPr="00A05E3B">
        <w:rPr>
          <w:b w:val="0"/>
        </w:rPr>
        <w:t xml:space="preserve">které jsou </w:t>
      </w:r>
      <w:r w:rsidR="003C3D36">
        <w:rPr>
          <w:b w:val="0"/>
        </w:rPr>
        <w:t>Zhotovitel</w:t>
      </w:r>
      <w:r w:rsidRPr="00A05E3B">
        <w:rPr>
          <w:b w:val="0"/>
        </w:rPr>
        <w:t>i známy a byly mu volně k dispozici ještě před přijetím těchto informací od </w:t>
      </w:r>
      <w:r w:rsidR="003C3D36">
        <w:rPr>
          <w:b w:val="0"/>
        </w:rPr>
        <w:t>Objednatel</w:t>
      </w:r>
      <w:r w:rsidRPr="00A05E3B">
        <w:rPr>
          <w:b w:val="0"/>
        </w:rPr>
        <w:t>e,</w:t>
      </w:r>
    </w:p>
    <w:p w14:paraId="3FA39253" w14:textId="1DE1DD45" w:rsidR="005E41FF" w:rsidRPr="00A05E3B" w:rsidRDefault="005E41FF" w:rsidP="00701C6F">
      <w:pPr>
        <w:pStyle w:val="Nzev"/>
        <w:keepNext w:val="0"/>
        <w:numPr>
          <w:ilvl w:val="2"/>
          <w:numId w:val="31"/>
        </w:numPr>
        <w:jc w:val="both"/>
        <w:rPr>
          <w:b w:val="0"/>
        </w:rPr>
      </w:pPr>
      <w:r w:rsidRPr="00A05E3B">
        <w:rPr>
          <w:b w:val="0"/>
        </w:rPr>
        <w:t xml:space="preserve">které budou následně </w:t>
      </w:r>
      <w:r w:rsidR="003C3D36">
        <w:rPr>
          <w:b w:val="0"/>
        </w:rPr>
        <w:t>Zhotovitel</w:t>
      </w:r>
      <w:r w:rsidRPr="00A05E3B">
        <w:rPr>
          <w:b w:val="0"/>
        </w:rPr>
        <w:t>i sděleny bez závazku mlčenlivosti třetí stranou, jež rovněž není ve vztahu k nim nijak vázána,</w:t>
      </w:r>
    </w:p>
    <w:p w14:paraId="0131550B" w14:textId="77777777" w:rsidR="005E41FF" w:rsidRPr="00A05E3B" w:rsidRDefault="005E41FF" w:rsidP="00701C6F">
      <w:pPr>
        <w:pStyle w:val="Nzev"/>
        <w:keepNext w:val="0"/>
        <w:numPr>
          <w:ilvl w:val="2"/>
          <w:numId w:val="31"/>
        </w:numPr>
        <w:jc w:val="both"/>
        <w:rPr>
          <w:b w:val="0"/>
        </w:rPr>
      </w:pPr>
      <w:r w:rsidRPr="00A05E3B">
        <w:rPr>
          <w:b w:val="0"/>
        </w:rPr>
        <w:t>jejichž sdělení se vyžaduje ze zákona.</w:t>
      </w:r>
    </w:p>
    <w:p w14:paraId="68033930" w14:textId="23C9A980" w:rsidR="007348F3" w:rsidRPr="007348F3" w:rsidRDefault="007348F3" w:rsidP="007348F3">
      <w:pPr>
        <w:pStyle w:val="Nzev"/>
        <w:keepNext w:val="0"/>
        <w:numPr>
          <w:ilvl w:val="1"/>
          <w:numId w:val="28"/>
        </w:numPr>
        <w:ind w:left="567" w:hanging="567"/>
        <w:jc w:val="both"/>
        <w:rPr>
          <w:b w:val="0"/>
        </w:rPr>
      </w:pPr>
      <w:bookmarkStart w:id="42" w:name="_Ref529439652"/>
      <w:r w:rsidRPr="007348F3">
        <w:rPr>
          <w:b w:val="0"/>
        </w:rPr>
        <w:t xml:space="preserve">V případě události s dopadem na bezpečnost IS </w:t>
      </w:r>
      <w:r>
        <w:rPr>
          <w:b w:val="0"/>
        </w:rPr>
        <w:t>RIS</w:t>
      </w:r>
      <w:r w:rsidRPr="007348F3">
        <w:rPr>
          <w:b w:val="0"/>
        </w:rPr>
        <w:t xml:space="preserve">, bezpečnost osobních údajů nebo bezpečnost informací v IS </w:t>
      </w:r>
      <w:r>
        <w:rPr>
          <w:b w:val="0"/>
        </w:rPr>
        <w:t xml:space="preserve">RIS </w:t>
      </w:r>
      <w:r w:rsidRPr="007348F3">
        <w:rPr>
          <w:b w:val="0"/>
        </w:rPr>
        <w:t xml:space="preserve">je </w:t>
      </w:r>
      <w:r>
        <w:rPr>
          <w:b w:val="0"/>
        </w:rPr>
        <w:t>P</w:t>
      </w:r>
      <w:r w:rsidRPr="007348F3">
        <w:rPr>
          <w:b w:val="0"/>
        </w:rPr>
        <w:t xml:space="preserve">oskytovatel povinen předat </w:t>
      </w:r>
      <w:r>
        <w:rPr>
          <w:b w:val="0"/>
        </w:rPr>
        <w:t>O</w:t>
      </w:r>
      <w:r w:rsidRPr="007348F3">
        <w:rPr>
          <w:b w:val="0"/>
        </w:rPr>
        <w:t xml:space="preserve">bjednateli bez zbytečného odkladu, nejpozději však do 12 hodin od okamžiku, kdy </w:t>
      </w:r>
      <w:r>
        <w:rPr>
          <w:b w:val="0"/>
        </w:rPr>
        <w:t>P</w:t>
      </w:r>
      <w:r w:rsidRPr="007348F3">
        <w:rPr>
          <w:b w:val="0"/>
        </w:rPr>
        <w:t xml:space="preserve">oskytovatel takovou událost při poskytování plnění dle této smlouvy měl nebo mohl zjistit, veškeré </w:t>
      </w:r>
      <w:r>
        <w:rPr>
          <w:b w:val="0"/>
        </w:rPr>
        <w:t>P</w:t>
      </w:r>
      <w:r w:rsidRPr="007348F3">
        <w:rPr>
          <w:b w:val="0"/>
        </w:rPr>
        <w:t>oskytovateli dostupné informace o takové bezpečnostní události.</w:t>
      </w:r>
      <w:bookmarkEnd w:id="42"/>
    </w:p>
    <w:p w14:paraId="5EB5C811" w14:textId="5BED0F00" w:rsidR="007348F3" w:rsidRPr="007348F3" w:rsidRDefault="007348F3" w:rsidP="007348F3">
      <w:pPr>
        <w:pStyle w:val="Nzev"/>
        <w:keepNext w:val="0"/>
        <w:numPr>
          <w:ilvl w:val="1"/>
          <w:numId w:val="28"/>
        </w:numPr>
        <w:ind w:left="567" w:hanging="567"/>
        <w:jc w:val="both"/>
        <w:rPr>
          <w:b w:val="0"/>
        </w:rPr>
      </w:pPr>
      <w:r w:rsidRPr="007348F3">
        <w:rPr>
          <w:b w:val="0"/>
        </w:rPr>
        <w:lastRenderedPageBreak/>
        <w:t xml:space="preserve">Poskytovatel je povinen při poskytování plnění podle této smlouvy dodržovat zásady bezpečnosti informací a dat včetně osobních údajů (dále v tomto odstavci jen „bezpečnost informací“), jakož i zásady ochrany osobních údajů stanovených GDPR, přičemž bezpečností informací se rozumí zajišťování důvěrnosti, integrity a dostupnosti informací, které jsou uchovávány, vytvářeny nebo zpracovávány v IS </w:t>
      </w:r>
      <w:r>
        <w:rPr>
          <w:b w:val="0"/>
        </w:rPr>
        <w:t>RIS</w:t>
      </w:r>
      <w:r w:rsidRPr="007348F3">
        <w:rPr>
          <w:b w:val="0"/>
        </w:rPr>
        <w:t>.</w:t>
      </w:r>
    </w:p>
    <w:p w14:paraId="7EC92803" w14:textId="24E6096E" w:rsidR="007348F3" w:rsidRPr="007348F3" w:rsidRDefault="007348F3" w:rsidP="007348F3">
      <w:pPr>
        <w:pStyle w:val="Nzev"/>
        <w:keepNext w:val="0"/>
        <w:numPr>
          <w:ilvl w:val="1"/>
          <w:numId w:val="28"/>
        </w:numPr>
        <w:ind w:left="567" w:hanging="567"/>
        <w:jc w:val="both"/>
        <w:rPr>
          <w:b w:val="0"/>
        </w:rPr>
      </w:pPr>
      <w:r w:rsidRPr="007348F3">
        <w:rPr>
          <w:b w:val="0"/>
        </w:rPr>
        <w:t xml:space="preserve">Poskytovatel je povinen poskytovat </w:t>
      </w:r>
      <w:r>
        <w:rPr>
          <w:b w:val="0"/>
        </w:rPr>
        <w:t>O</w:t>
      </w:r>
      <w:r w:rsidRPr="007348F3">
        <w:rPr>
          <w:b w:val="0"/>
        </w:rPr>
        <w:t xml:space="preserve">bjednateli součinnost k zavádění, provádění, revidování a aktualizaci technických a organizačních opatření týkajících se IS </w:t>
      </w:r>
      <w:r>
        <w:rPr>
          <w:b w:val="0"/>
        </w:rPr>
        <w:t xml:space="preserve">RIS </w:t>
      </w:r>
      <w:r w:rsidRPr="007348F3">
        <w:rPr>
          <w:b w:val="0"/>
        </w:rPr>
        <w:t xml:space="preserve">a stanovených </w:t>
      </w:r>
      <w:r>
        <w:rPr>
          <w:b w:val="0"/>
        </w:rPr>
        <w:t>O</w:t>
      </w:r>
      <w:r w:rsidRPr="007348F3">
        <w:rPr>
          <w:b w:val="0"/>
        </w:rPr>
        <w:t>bjednatelem za účelem souladu zpracovávání osobních údajů s GDPR. Jestliže vznikne v souvislosti s povinnostmi podle tohoto odstavce potřeba uzavřít dodatek k této smlouvě nebo zvláštní smlouvu, zavazuje se poskytovatel poskytnout objednateli veškerou součinnost nezbytnou k formulaci obsahu takového dodatku, resp. smlouvy, a k uzavření takového dodatku, resp. smlouvy v souladu se ZZVZ a dalšími právními předpisy.</w:t>
      </w:r>
    </w:p>
    <w:p w14:paraId="5C984722" w14:textId="4AFA3582" w:rsidR="005E41FF" w:rsidRPr="00A05E3B" w:rsidRDefault="005E41FF" w:rsidP="00701C6F">
      <w:pPr>
        <w:pStyle w:val="Nzev"/>
        <w:keepNext w:val="0"/>
        <w:numPr>
          <w:ilvl w:val="1"/>
          <w:numId w:val="28"/>
        </w:numPr>
        <w:ind w:left="567" w:hanging="567"/>
        <w:jc w:val="both"/>
        <w:rPr>
          <w:b w:val="0"/>
        </w:rPr>
      </w:pPr>
      <w:r w:rsidRPr="00A05E3B">
        <w:rPr>
          <w:b w:val="0"/>
        </w:rPr>
        <w:t>Za prokázané porušení ustanovení v tomto čl. má druhá smluvní strana právo požadovat náhradu takto vzniklé škody.</w:t>
      </w:r>
    </w:p>
    <w:p w14:paraId="58EDCFC6" w14:textId="77777777" w:rsidR="005E41FF" w:rsidRPr="00D745B0" w:rsidRDefault="005E41FF" w:rsidP="00701C6F"/>
    <w:p w14:paraId="1FA8A672" w14:textId="77777777" w:rsidR="005E41FF" w:rsidRPr="00F257CA" w:rsidRDefault="005E41FF" w:rsidP="00701C6F">
      <w:pPr>
        <w:pStyle w:val="Nadpis1"/>
        <w:rPr>
          <w:rStyle w:val="Siln"/>
        </w:rPr>
      </w:pPr>
      <w:r w:rsidRPr="00F257CA">
        <w:rPr>
          <w:rStyle w:val="Siln"/>
        </w:rPr>
        <w:t>Závěrečná ustanovení</w:t>
      </w:r>
    </w:p>
    <w:p w14:paraId="2406311E" w14:textId="2BD93A35" w:rsidR="005E41FF" w:rsidRPr="00A05E3B" w:rsidRDefault="005E41FF" w:rsidP="00701C6F">
      <w:pPr>
        <w:pStyle w:val="Nzev"/>
        <w:keepNext w:val="0"/>
        <w:numPr>
          <w:ilvl w:val="1"/>
          <w:numId w:val="28"/>
        </w:numPr>
        <w:ind w:left="567" w:hanging="567"/>
        <w:jc w:val="both"/>
        <w:rPr>
          <w:b w:val="0"/>
        </w:rPr>
      </w:pPr>
      <w:r w:rsidRPr="00A05E3B">
        <w:rPr>
          <w:b w:val="0"/>
        </w:rPr>
        <w:t xml:space="preserve">Uhrazením smluvní pokuty není dotčeno právo </w:t>
      </w:r>
      <w:r w:rsidR="003C3D36">
        <w:rPr>
          <w:b w:val="0"/>
        </w:rPr>
        <w:t>Objednatel</w:t>
      </w:r>
      <w:r w:rsidRPr="00A05E3B">
        <w:rPr>
          <w:b w:val="0"/>
        </w:rPr>
        <w:t xml:space="preserve">e na náhradu škody, kterou </w:t>
      </w:r>
      <w:r w:rsidR="003C3D36">
        <w:rPr>
          <w:b w:val="0"/>
        </w:rPr>
        <w:t>Zhotovitel</w:t>
      </w:r>
      <w:r w:rsidRPr="00A05E3B">
        <w:rPr>
          <w:b w:val="0"/>
        </w:rPr>
        <w:t xml:space="preserve"> způsobil </w:t>
      </w:r>
      <w:r w:rsidR="003C3D36">
        <w:rPr>
          <w:b w:val="0"/>
        </w:rPr>
        <w:t>Objednatel</w:t>
      </w:r>
      <w:r w:rsidRPr="00A05E3B">
        <w:rPr>
          <w:b w:val="0"/>
        </w:rPr>
        <w:t xml:space="preserve">i nesplněním svých povinností, ke kterým se </w:t>
      </w:r>
      <w:r w:rsidR="003C3D36">
        <w:rPr>
          <w:b w:val="0"/>
        </w:rPr>
        <w:t>Zhotovitel</w:t>
      </w:r>
      <w:r w:rsidRPr="00A05E3B">
        <w:rPr>
          <w:b w:val="0"/>
        </w:rPr>
        <w:t xml:space="preserve"> zavázal v této smlouvě. Smluvní strany tímto, po vzájemné dohodě, vylučují použití ustanovení §2050 zákona č. 89/2012 Sb., občanský zákoník.</w:t>
      </w:r>
    </w:p>
    <w:p w14:paraId="1C970D3D" w14:textId="38A0A8AC" w:rsidR="005E41FF" w:rsidRPr="00A05E3B" w:rsidRDefault="005E41FF" w:rsidP="00701C6F">
      <w:pPr>
        <w:pStyle w:val="Nzev"/>
        <w:keepNext w:val="0"/>
        <w:ind w:left="567"/>
        <w:jc w:val="both"/>
        <w:rPr>
          <w:b w:val="0"/>
        </w:rPr>
      </w:pPr>
      <w:r w:rsidRPr="00A05E3B">
        <w:rPr>
          <w:b w:val="0"/>
        </w:rPr>
        <w:t xml:space="preserve">Pro případ, že by byla smluvní pokuta soudem snížena, dohodly se zároveň smluvní strany, že zůstává zachováno právo na náhradu škody ve výši, v jaké škoda převyšuje částku určenou soudem jako přiměřenou. Smluvní pokuty dle této smlouvy lze požadovat kumulativně, a to bez omezení. Úhradou smluvní pokuty </w:t>
      </w:r>
      <w:r w:rsidR="003C3D36">
        <w:rPr>
          <w:b w:val="0"/>
        </w:rPr>
        <w:t>Zhotovitel</w:t>
      </w:r>
      <w:r w:rsidRPr="00A05E3B">
        <w:rPr>
          <w:b w:val="0"/>
        </w:rPr>
        <w:t xml:space="preserve">em není dotčena další existence povinnosti smluvní pokutou zajištěné. Smluvní pokuta dle této smlouvy je splatná do 15 kalendářních dnů ode dne doručení písemného uplatnění práva na smluvní pokutu, a to na účet písemně určený </w:t>
      </w:r>
      <w:r w:rsidR="003C3D36">
        <w:rPr>
          <w:b w:val="0"/>
        </w:rPr>
        <w:t>Objednatel</w:t>
      </w:r>
      <w:r w:rsidRPr="00A05E3B">
        <w:rPr>
          <w:b w:val="0"/>
        </w:rPr>
        <w:t xml:space="preserve">em. Smluvní pokutu je </w:t>
      </w:r>
      <w:r w:rsidR="003C3D36">
        <w:rPr>
          <w:b w:val="0"/>
        </w:rPr>
        <w:t>Objednatel</w:t>
      </w:r>
      <w:r w:rsidRPr="00A05E3B">
        <w:rPr>
          <w:b w:val="0"/>
        </w:rPr>
        <w:t xml:space="preserve"> oprávněn započíst oproti splatným pohledávkám </w:t>
      </w:r>
      <w:r w:rsidR="003C3D36">
        <w:rPr>
          <w:b w:val="0"/>
        </w:rPr>
        <w:t>Zhotovitel</w:t>
      </w:r>
      <w:r w:rsidRPr="00A05E3B">
        <w:rPr>
          <w:b w:val="0"/>
        </w:rPr>
        <w:t>e.</w:t>
      </w:r>
    </w:p>
    <w:p w14:paraId="208BC4B1" w14:textId="2D057EB6" w:rsidR="00A642A8" w:rsidRDefault="00A642A8" w:rsidP="00701C6F">
      <w:pPr>
        <w:pStyle w:val="Nzev"/>
        <w:keepNext w:val="0"/>
        <w:numPr>
          <w:ilvl w:val="1"/>
          <w:numId w:val="28"/>
        </w:numPr>
        <w:ind w:left="567" w:hanging="567"/>
        <w:jc w:val="both"/>
        <w:rPr>
          <w:b w:val="0"/>
        </w:rPr>
      </w:pPr>
      <w:r w:rsidRPr="00A642A8">
        <w:rPr>
          <w:b w:val="0"/>
        </w:rPr>
        <w:t>Smluvní strany se dohodly, že nejsou oprávněny převést práva a povinnosti z této smlouvy na třetí osobu bez předchozího písemného souhlasu druhé smluvní strany.</w:t>
      </w:r>
    </w:p>
    <w:p w14:paraId="1B9389DA" w14:textId="41A21BC9" w:rsidR="0071198B" w:rsidRPr="0071198B" w:rsidRDefault="00F91CDB" w:rsidP="00701C6F">
      <w:pPr>
        <w:pStyle w:val="Nzev"/>
        <w:keepNext w:val="0"/>
        <w:numPr>
          <w:ilvl w:val="1"/>
          <w:numId w:val="28"/>
        </w:numPr>
        <w:ind w:left="567" w:hanging="567"/>
        <w:jc w:val="both"/>
        <w:rPr>
          <w:b w:val="0"/>
        </w:rPr>
      </w:pPr>
      <w:r>
        <w:rPr>
          <w:b w:val="0"/>
        </w:rPr>
        <w:t xml:space="preserve">Součástí povinností </w:t>
      </w:r>
      <w:r w:rsidR="003C3D36">
        <w:rPr>
          <w:b w:val="0"/>
        </w:rPr>
        <w:t>Zhotovitel</w:t>
      </w:r>
      <w:r>
        <w:rPr>
          <w:b w:val="0"/>
        </w:rPr>
        <w:t xml:space="preserve">e </w:t>
      </w:r>
      <w:r w:rsidR="0071198B" w:rsidRPr="0071198B">
        <w:rPr>
          <w:b w:val="0"/>
        </w:rPr>
        <w:t>je i závazek k uzavření budoucí Smlouvy o zpracování osobních údajů</w:t>
      </w:r>
      <w:r w:rsidR="00A048F0">
        <w:rPr>
          <w:b w:val="0"/>
        </w:rPr>
        <w:t xml:space="preserve"> nebo jiné smlouvy dle požadavku </w:t>
      </w:r>
      <w:r w:rsidR="003C3D36">
        <w:rPr>
          <w:b w:val="0"/>
        </w:rPr>
        <w:t>Objednatel</w:t>
      </w:r>
      <w:r w:rsidR="00A048F0">
        <w:rPr>
          <w:b w:val="0"/>
        </w:rPr>
        <w:t>e</w:t>
      </w:r>
      <w:r w:rsidR="0071198B" w:rsidRPr="0071198B">
        <w:rPr>
          <w:b w:val="0"/>
        </w:rPr>
        <w:t xml:space="preserve">, kterou </w:t>
      </w:r>
      <w:r w:rsidR="003C3D36">
        <w:rPr>
          <w:b w:val="0"/>
        </w:rPr>
        <w:t>Zhotovitel</w:t>
      </w:r>
      <w:r>
        <w:rPr>
          <w:b w:val="0"/>
        </w:rPr>
        <w:t xml:space="preserve"> </w:t>
      </w:r>
      <w:r w:rsidR="0071198B" w:rsidRPr="0071198B">
        <w:rPr>
          <w:b w:val="0"/>
        </w:rPr>
        <w:t>uzavře s</w:t>
      </w:r>
      <w:r>
        <w:rPr>
          <w:b w:val="0"/>
        </w:rPr>
        <w:t> </w:t>
      </w:r>
      <w:r w:rsidR="003C3D36">
        <w:rPr>
          <w:b w:val="0"/>
        </w:rPr>
        <w:t>Objednatel</w:t>
      </w:r>
      <w:r>
        <w:rPr>
          <w:b w:val="0"/>
        </w:rPr>
        <w:t xml:space="preserve">em v případě, že k tomu bude </w:t>
      </w:r>
      <w:r w:rsidR="003C3D36">
        <w:rPr>
          <w:b w:val="0"/>
        </w:rPr>
        <w:t>Objednatel</w:t>
      </w:r>
      <w:r>
        <w:rPr>
          <w:b w:val="0"/>
        </w:rPr>
        <w:t xml:space="preserve">em vyzván, </w:t>
      </w:r>
      <w:r w:rsidR="0071198B" w:rsidRPr="0071198B">
        <w:rPr>
          <w:b w:val="0"/>
        </w:rPr>
        <w:t xml:space="preserve">jako závazku z plnění souvisejících se zpracováním osobních údajů </w:t>
      </w:r>
      <w:r>
        <w:rPr>
          <w:b w:val="0"/>
        </w:rPr>
        <w:t xml:space="preserve">vč. </w:t>
      </w:r>
      <w:r w:rsidRPr="0071198B">
        <w:rPr>
          <w:b w:val="0"/>
        </w:rPr>
        <w:t xml:space="preserve">citlivých </w:t>
      </w:r>
      <w:r w:rsidR="0071198B" w:rsidRPr="0071198B">
        <w:rPr>
          <w:b w:val="0"/>
        </w:rPr>
        <w:t>podle Nařízení Evropského parlamentu a Rady (EU) 2016/679 ze dne 27. dubna 2016 o ochraně fyzických osob v souvislosti se zpracováním osobních údajů a o volném pohybu těchto údajů a o zrušení směrnice 95/46/ES (obecné nařízení o ochraně osobních údajů) – dále také „Nařízení GDPR“.</w:t>
      </w:r>
    </w:p>
    <w:p w14:paraId="5C6F7505" w14:textId="77777777" w:rsidR="005E41FF" w:rsidRPr="00A05E3B" w:rsidRDefault="005E41FF" w:rsidP="00701C6F">
      <w:pPr>
        <w:pStyle w:val="Nzev"/>
        <w:keepNext w:val="0"/>
        <w:numPr>
          <w:ilvl w:val="1"/>
          <w:numId w:val="28"/>
        </w:numPr>
        <w:ind w:left="567" w:hanging="567"/>
        <w:jc w:val="both"/>
        <w:rPr>
          <w:b w:val="0"/>
        </w:rPr>
      </w:pPr>
      <w:r w:rsidRPr="00A05E3B">
        <w:rPr>
          <w:b w:val="0"/>
        </w:rPr>
        <w:t xml:space="preserve">Vztahy mezi smluvními stranami se řídí českým právním řádem. Ve věcech smlouvou výslovně neupravených se právní vztahy z ní vznikající a vyplývající řídí příslušnými ustanoveními </w:t>
      </w:r>
      <w:proofErr w:type="spellStart"/>
      <w:r w:rsidRPr="00A05E3B">
        <w:rPr>
          <w:b w:val="0"/>
        </w:rPr>
        <w:t>ObčZ</w:t>
      </w:r>
      <w:proofErr w:type="spellEnd"/>
      <w:r w:rsidRPr="00A05E3B">
        <w:rPr>
          <w:b w:val="0"/>
        </w:rPr>
        <w:t xml:space="preserve"> a ostatními obecně závaznými právními předpisy. Rozhodčí řízení je vyloučeno. </w:t>
      </w:r>
    </w:p>
    <w:p w14:paraId="3AE92DFD" w14:textId="229A4C14" w:rsidR="005E41FF" w:rsidRPr="00A05E3B" w:rsidRDefault="005E41FF" w:rsidP="00701C6F">
      <w:pPr>
        <w:pStyle w:val="Nzev"/>
        <w:keepNext w:val="0"/>
        <w:numPr>
          <w:ilvl w:val="1"/>
          <w:numId w:val="28"/>
        </w:numPr>
        <w:ind w:left="567" w:hanging="567"/>
        <w:jc w:val="both"/>
        <w:rPr>
          <w:b w:val="0"/>
        </w:rPr>
      </w:pPr>
      <w:r w:rsidRPr="00A05E3B">
        <w:rPr>
          <w:b w:val="0"/>
        </w:rPr>
        <w:t xml:space="preserve">Nastanou-li u některé ze smluvních stran skutečnosti bránící řádnému plnění této smlouvy, je povinna to ihned bez zbytečného odkladu písemně oznámit druhé smluvní straně a vyvolat jednání </w:t>
      </w:r>
      <w:r w:rsidR="003C3D36">
        <w:rPr>
          <w:b w:val="0"/>
        </w:rPr>
        <w:t>Objednatel</w:t>
      </w:r>
      <w:r w:rsidRPr="00A05E3B">
        <w:rPr>
          <w:b w:val="0"/>
        </w:rPr>
        <w:t>e a </w:t>
      </w:r>
      <w:r w:rsidR="003C3D36">
        <w:rPr>
          <w:b w:val="0"/>
        </w:rPr>
        <w:t>Zhotovitel</w:t>
      </w:r>
      <w:r w:rsidRPr="00A05E3B">
        <w:rPr>
          <w:b w:val="0"/>
        </w:rPr>
        <w:t>e.</w:t>
      </w:r>
    </w:p>
    <w:p w14:paraId="1E960F57" w14:textId="77777777" w:rsidR="005E41FF" w:rsidRPr="00A05E3B" w:rsidRDefault="005E41FF" w:rsidP="00701C6F">
      <w:pPr>
        <w:pStyle w:val="Nzev"/>
        <w:keepNext w:val="0"/>
        <w:numPr>
          <w:ilvl w:val="1"/>
          <w:numId w:val="28"/>
        </w:numPr>
        <w:ind w:left="567" w:hanging="567"/>
        <w:jc w:val="both"/>
        <w:rPr>
          <w:b w:val="0"/>
        </w:rPr>
      </w:pPr>
      <w:r w:rsidRPr="00A05E3B">
        <w:rPr>
          <w:b w:val="0"/>
        </w:rPr>
        <w:t>Vztahuje-li se důvod neplatnosti jen na některé ustanovení smlouvy, je neplatným pouze toto ustanovení, pokud z jeho povahy, obsahu anebo z okolností, za nichž bylo sjednáno, nevyplývá, že jej nelze oddělit od ostatního obsahu smlouvy. Smluvní strany se zavazují, že bezodkladně nahradí neplatné ustanovení této smlouvy jiným platným ustanovením svým obsahem podobným neplatnému ustanovení.</w:t>
      </w:r>
    </w:p>
    <w:p w14:paraId="7DD73A91" w14:textId="0E5C7742" w:rsidR="005E41FF" w:rsidRPr="00A05E3B" w:rsidRDefault="005E41FF" w:rsidP="00701C6F">
      <w:pPr>
        <w:pStyle w:val="Nzev"/>
        <w:keepNext w:val="0"/>
        <w:numPr>
          <w:ilvl w:val="1"/>
          <w:numId w:val="28"/>
        </w:numPr>
        <w:ind w:left="567" w:hanging="567"/>
        <w:jc w:val="both"/>
        <w:rPr>
          <w:b w:val="0"/>
        </w:rPr>
      </w:pPr>
      <w:r w:rsidRPr="00A05E3B">
        <w:rPr>
          <w:b w:val="0"/>
        </w:rPr>
        <w:t xml:space="preserve">Smlouva se vyhotovuje ve 3 stejnopisech, z nichž každý má platnost originálu, přičemž </w:t>
      </w:r>
      <w:r w:rsidR="003C3D36">
        <w:rPr>
          <w:b w:val="0"/>
        </w:rPr>
        <w:t>Objednatel</w:t>
      </w:r>
      <w:r w:rsidRPr="00A05E3B">
        <w:rPr>
          <w:b w:val="0"/>
        </w:rPr>
        <w:t xml:space="preserve">i přináleží dva stejnopisy a </w:t>
      </w:r>
      <w:r w:rsidR="003C3D36">
        <w:rPr>
          <w:b w:val="0"/>
        </w:rPr>
        <w:t>Zhotovitel</w:t>
      </w:r>
      <w:r w:rsidRPr="00A05E3B">
        <w:rPr>
          <w:b w:val="0"/>
        </w:rPr>
        <w:t>i 1 stejnopis.</w:t>
      </w:r>
    </w:p>
    <w:p w14:paraId="1975B735" w14:textId="77777777" w:rsidR="005E41FF" w:rsidRPr="00A05E3B" w:rsidRDefault="005E41FF" w:rsidP="00701C6F">
      <w:pPr>
        <w:pStyle w:val="Nzev"/>
        <w:keepNext w:val="0"/>
        <w:numPr>
          <w:ilvl w:val="1"/>
          <w:numId w:val="28"/>
        </w:numPr>
        <w:ind w:left="567" w:hanging="567"/>
        <w:jc w:val="both"/>
        <w:rPr>
          <w:b w:val="0"/>
        </w:rPr>
      </w:pPr>
      <w:r w:rsidRPr="00A05E3B">
        <w:rPr>
          <w:b w:val="0"/>
        </w:rPr>
        <w:t>Nedílnou součástí této smlouvy jsou následující přílohy:</w:t>
      </w:r>
    </w:p>
    <w:p w14:paraId="54023023" w14:textId="1BF54D8F" w:rsidR="005E41FF" w:rsidRPr="00A05E3B" w:rsidRDefault="005E41FF" w:rsidP="0053351F">
      <w:pPr>
        <w:pStyle w:val="Nzev"/>
        <w:keepNext w:val="0"/>
        <w:numPr>
          <w:ilvl w:val="2"/>
          <w:numId w:val="46"/>
        </w:numPr>
        <w:jc w:val="both"/>
        <w:rPr>
          <w:b w:val="0"/>
        </w:rPr>
      </w:pPr>
      <w:r w:rsidRPr="00A05E3B">
        <w:rPr>
          <w:b w:val="0"/>
        </w:rPr>
        <w:lastRenderedPageBreak/>
        <w:t>Příloha č. 1</w:t>
      </w:r>
      <w:r w:rsidR="0053351F">
        <w:rPr>
          <w:b w:val="0"/>
        </w:rPr>
        <w:t>:</w:t>
      </w:r>
      <w:r w:rsidRPr="00A05E3B">
        <w:rPr>
          <w:b w:val="0"/>
        </w:rPr>
        <w:t xml:space="preserve"> Specifikace technického řešení</w:t>
      </w:r>
    </w:p>
    <w:p w14:paraId="72FD9E48" w14:textId="0B1D33C5" w:rsidR="005E41FF" w:rsidRPr="00A05E3B" w:rsidRDefault="005E41FF" w:rsidP="0053351F">
      <w:pPr>
        <w:pStyle w:val="Nzev"/>
        <w:keepNext w:val="0"/>
        <w:numPr>
          <w:ilvl w:val="2"/>
          <w:numId w:val="46"/>
        </w:numPr>
        <w:jc w:val="both"/>
        <w:rPr>
          <w:b w:val="0"/>
        </w:rPr>
      </w:pPr>
      <w:r w:rsidRPr="00A05E3B">
        <w:rPr>
          <w:b w:val="0"/>
        </w:rPr>
        <w:t>Příloha č. 2</w:t>
      </w:r>
      <w:r w:rsidR="0053351F">
        <w:rPr>
          <w:b w:val="0"/>
        </w:rPr>
        <w:t>:</w:t>
      </w:r>
      <w:r w:rsidRPr="00A05E3B">
        <w:rPr>
          <w:b w:val="0"/>
        </w:rPr>
        <w:t xml:space="preserve"> Položkový rozpočet</w:t>
      </w:r>
    </w:p>
    <w:p w14:paraId="6242B279" w14:textId="127DC289" w:rsidR="0053351F" w:rsidRDefault="005E41FF" w:rsidP="0053351F">
      <w:pPr>
        <w:pStyle w:val="Nzev"/>
        <w:keepNext w:val="0"/>
        <w:numPr>
          <w:ilvl w:val="2"/>
          <w:numId w:val="46"/>
        </w:numPr>
        <w:jc w:val="both"/>
        <w:rPr>
          <w:b w:val="0"/>
        </w:rPr>
      </w:pPr>
      <w:r w:rsidRPr="00A05E3B">
        <w:rPr>
          <w:b w:val="0"/>
        </w:rPr>
        <w:t>Příloha č. 3</w:t>
      </w:r>
      <w:r w:rsidR="0053351F">
        <w:rPr>
          <w:b w:val="0"/>
        </w:rPr>
        <w:t>:</w:t>
      </w:r>
      <w:r w:rsidRPr="00A05E3B">
        <w:rPr>
          <w:b w:val="0"/>
        </w:rPr>
        <w:t xml:space="preserve"> Závazný harmonogram plnění</w:t>
      </w:r>
    </w:p>
    <w:p w14:paraId="2A272103" w14:textId="77777777" w:rsidR="0053351F" w:rsidRPr="0053351F" w:rsidRDefault="0053351F" w:rsidP="0053351F">
      <w:pPr>
        <w:pStyle w:val="Nzev"/>
        <w:keepNext w:val="0"/>
        <w:numPr>
          <w:ilvl w:val="2"/>
          <w:numId w:val="46"/>
        </w:numPr>
        <w:jc w:val="both"/>
        <w:rPr>
          <w:b w:val="0"/>
        </w:rPr>
      </w:pPr>
      <w:r w:rsidRPr="0053351F">
        <w:rPr>
          <w:b w:val="0"/>
          <w:bCs/>
        </w:rPr>
        <w:t xml:space="preserve">Příloha č. </w:t>
      </w:r>
      <w:r>
        <w:rPr>
          <w:b w:val="0"/>
          <w:bCs/>
        </w:rPr>
        <w:t>4</w:t>
      </w:r>
      <w:r w:rsidRPr="0053351F">
        <w:rPr>
          <w:b w:val="0"/>
          <w:bCs/>
        </w:rPr>
        <w:t>: Zadávací dokumentace zadávacího řízení „Rybářský informační systém“ – příloha pevně nesvázaná se smlouvou</w:t>
      </w:r>
    </w:p>
    <w:p w14:paraId="5F0E783A" w14:textId="02940A73" w:rsidR="0053351F" w:rsidRPr="0053351F" w:rsidRDefault="0053351F" w:rsidP="0053351F">
      <w:pPr>
        <w:pStyle w:val="Nzev"/>
        <w:keepNext w:val="0"/>
        <w:numPr>
          <w:ilvl w:val="2"/>
          <w:numId w:val="46"/>
        </w:numPr>
        <w:jc w:val="both"/>
        <w:rPr>
          <w:b w:val="0"/>
        </w:rPr>
      </w:pPr>
      <w:r w:rsidRPr="0053351F">
        <w:rPr>
          <w:b w:val="0"/>
        </w:rPr>
        <w:t xml:space="preserve">Příloha č. </w:t>
      </w:r>
      <w:r>
        <w:rPr>
          <w:b w:val="0"/>
        </w:rPr>
        <w:t>5</w:t>
      </w:r>
      <w:r w:rsidRPr="0053351F">
        <w:rPr>
          <w:b w:val="0"/>
        </w:rPr>
        <w:t>: Nabídka Zhotovitele v rámci zadávacího řízení „Rybářský informační systém“ – příloha pevně nesvázaná se smlouvou</w:t>
      </w:r>
    </w:p>
    <w:p w14:paraId="606B8EA8" w14:textId="19D102AE" w:rsidR="005E41FF" w:rsidRDefault="005E41FF" w:rsidP="00701C6F"/>
    <w:p w14:paraId="026099B8" w14:textId="77777777" w:rsidR="00E748A5" w:rsidRPr="00D745B0" w:rsidRDefault="00E748A5" w:rsidP="00701C6F"/>
    <w:p w14:paraId="2E35E5A3" w14:textId="203B124D" w:rsidR="005E41FF" w:rsidRPr="00D745B0" w:rsidRDefault="005E41FF" w:rsidP="00701C6F">
      <w:r w:rsidRPr="00CE1E21">
        <w:t>V</w:t>
      </w:r>
      <w:r w:rsidR="00842613" w:rsidRPr="00CE1E21">
        <w:t xml:space="preserve"> Praze </w:t>
      </w:r>
      <w:r w:rsidRPr="00CE1E21">
        <w:t>dne ______________</w:t>
      </w:r>
      <w:r w:rsidRPr="00CE1E21">
        <w:tab/>
      </w:r>
      <w:r w:rsidRPr="00CE1E21">
        <w:tab/>
      </w:r>
      <w:r w:rsidRPr="00CE1E21">
        <w:tab/>
      </w:r>
      <w:r w:rsidRPr="00CE1E21">
        <w:tab/>
        <w:t>V ............................... dne ...............................</w:t>
      </w:r>
    </w:p>
    <w:p w14:paraId="6CD06AE7" w14:textId="77777777" w:rsidR="005E41FF" w:rsidRPr="00D745B0" w:rsidRDefault="005E41FF" w:rsidP="00701C6F"/>
    <w:p w14:paraId="12A216C2" w14:textId="2109141E" w:rsidR="005E41FF" w:rsidRPr="00D745B0" w:rsidRDefault="005E41FF" w:rsidP="00701C6F">
      <w:r w:rsidRPr="00D745B0">
        <w:t xml:space="preserve">Za </w:t>
      </w:r>
      <w:r w:rsidR="003C3D36">
        <w:t>Objednatel</w:t>
      </w:r>
      <w:r>
        <w:t>e</w:t>
      </w:r>
      <w:r w:rsidRPr="00D745B0">
        <w:t>:</w:t>
      </w:r>
      <w:r w:rsidRPr="00D745B0">
        <w:tab/>
      </w:r>
      <w:r w:rsidRPr="00D745B0">
        <w:tab/>
      </w:r>
      <w:r w:rsidRPr="00D745B0">
        <w:tab/>
      </w:r>
      <w:r w:rsidRPr="00D745B0">
        <w:tab/>
      </w:r>
      <w:r w:rsidRPr="00D745B0">
        <w:tab/>
        <w:t xml:space="preserve">Za </w:t>
      </w:r>
      <w:r w:rsidR="003C3D36">
        <w:t>Zhotovitel</w:t>
      </w:r>
      <w:r>
        <w:t>e</w:t>
      </w:r>
      <w:r w:rsidRPr="00D745B0">
        <w:t>:</w:t>
      </w:r>
    </w:p>
    <w:p w14:paraId="629BB39F" w14:textId="6993B233" w:rsidR="005E41FF" w:rsidRPr="00D745B0" w:rsidRDefault="008E2E84" w:rsidP="00701C6F">
      <w:r>
        <w:t>Český rybářský svaz, z.s.</w:t>
      </w:r>
      <w:r w:rsidR="00A24F8C">
        <w:tab/>
      </w:r>
      <w:r w:rsidR="00A24F8C">
        <w:tab/>
      </w:r>
      <w:r w:rsidR="00A24F8C">
        <w:tab/>
      </w:r>
      <w:r w:rsidR="00A24F8C">
        <w:tab/>
      </w:r>
      <w:r w:rsidR="00A24F8C" w:rsidRPr="00FD462E">
        <w:rPr>
          <w:highlight w:val="yellow"/>
        </w:rPr>
        <w:t>[DOPLNÍ DODAVATEL]</w:t>
      </w:r>
    </w:p>
    <w:p w14:paraId="0A46BECB" w14:textId="77777777" w:rsidR="005E41FF" w:rsidRPr="00D745B0" w:rsidRDefault="005E41FF" w:rsidP="00701C6F"/>
    <w:p w14:paraId="57123807" w14:textId="77777777" w:rsidR="005E41FF" w:rsidRPr="00D745B0" w:rsidRDefault="005E41FF" w:rsidP="00701C6F">
      <w:r w:rsidRPr="00D745B0">
        <w:t>………………………………</w:t>
      </w:r>
      <w:r>
        <w:tab/>
      </w:r>
      <w:r>
        <w:tab/>
      </w:r>
      <w:r>
        <w:tab/>
      </w:r>
      <w:r>
        <w:tab/>
        <w:t>…………………………</w:t>
      </w:r>
    </w:p>
    <w:p w14:paraId="70FC4CEA" w14:textId="74E60C88" w:rsidR="005E41FF" w:rsidRPr="00D745B0" w:rsidRDefault="003A2787" w:rsidP="00701C6F">
      <w:pPr>
        <w:rPr>
          <w:bCs/>
        </w:rPr>
      </w:pPr>
      <w:r>
        <w:t xml:space="preserve"> </w:t>
      </w:r>
      <w:r>
        <w:tab/>
      </w:r>
      <w:r>
        <w:tab/>
      </w:r>
      <w:r>
        <w:tab/>
      </w:r>
      <w:r>
        <w:tab/>
      </w:r>
      <w:r w:rsidR="008E2E84">
        <w:rPr>
          <w:bCs/>
        </w:rPr>
        <w:tab/>
      </w:r>
      <w:r w:rsidR="008E2E84">
        <w:rPr>
          <w:bCs/>
        </w:rPr>
        <w:tab/>
        <w:t xml:space="preserve">            </w:t>
      </w:r>
      <w:r w:rsidR="00A05E3B" w:rsidRPr="00FD462E">
        <w:rPr>
          <w:highlight w:val="yellow"/>
        </w:rPr>
        <w:t>[DOPLNÍ DODAVATEL]</w:t>
      </w:r>
    </w:p>
    <w:p w14:paraId="1A1FAE30" w14:textId="3AA58905" w:rsidR="005E41FF" w:rsidRPr="00D745B0" w:rsidRDefault="005E41FF" w:rsidP="00701C6F">
      <w:pPr>
        <w:rPr>
          <w:b/>
        </w:rPr>
      </w:pPr>
    </w:p>
    <w:p w14:paraId="4C6A209B" w14:textId="198724A2" w:rsidR="005D09B5" w:rsidRDefault="005D09B5" w:rsidP="00701C6F">
      <w:pPr>
        <w:spacing w:before="0" w:after="0"/>
        <w:jc w:val="left"/>
      </w:pPr>
      <w:r>
        <w:br w:type="page"/>
      </w:r>
    </w:p>
    <w:p w14:paraId="20596971" w14:textId="5920520E" w:rsidR="005D09B5" w:rsidRDefault="005D09B5" w:rsidP="00701C6F">
      <w:pPr>
        <w:pStyle w:val="Nzev"/>
        <w:keepNext w:val="0"/>
        <w:rPr>
          <w:sz w:val="32"/>
        </w:rPr>
      </w:pPr>
      <w:r w:rsidRPr="005D09B5">
        <w:rPr>
          <w:sz w:val="32"/>
        </w:rPr>
        <w:lastRenderedPageBreak/>
        <w:t>Příloha č. 1</w:t>
      </w:r>
      <w:r w:rsidR="0053351F">
        <w:rPr>
          <w:sz w:val="32"/>
        </w:rPr>
        <w:t>:</w:t>
      </w:r>
      <w:r w:rsidRPr="005D09B5">
        <w:rPr>
          <w:sz w:val="32"/>
        </w:rPr>
        <w:t xml:space="preserve"> Specifikace technického řešení</w:t>
      </w:r>
    </w:p>
    <w:p w14:paraId="0F4C4703" w14:textId="77777777" w:rsidR="005D09B5" w:rsidRPr="005D09B5" w:rsidRDefault="005D09B5" w:rsidP="00701C6F"/>
    <w:p w14:paraId="14F2AC8B" w14:textId="0BC3D83E" w:rsidR="005D09B5" w:rsidRPr="005D09B5" w:rsidRDefault="00A05E3B" w:rsidP="00701C6F">
      <w:pPr>
        <w:jc w:val="center"/>
      </w:pPr>
      <w:r>
        <w:rPr>
          <w:i/>
          <w:highlight w:val="cyan"/>
        </w:rPr>
        <w:t>[</w:t>
      </w:r>
      <w:r w:rsidR="005D09B5" w:rsidRPr="000D5B61">
        <w:rPr>
          <w:i/>
          <w:highlight w:val="cyan"/>
        </w:rPr>
        <w:t>bude doplněno před finálním podpisem smlouvy</w:t>
      </w:r>
      <w:r>
        <w:rPr>
          <w:i/>
          <w:highlight w:val="cyan"/>
        </w:rPr>
        <w:t>]</w:t>
      </w:r>
    </w:p>
    <w:p w14:paraId="3279AFB5" w14:textId="77777777" w:rsidR="005D09B5" w:rsidRDefault="005D09B5" w:rsidP="00701C6F">
      <w:pPr>
        <w:spacing w:before="0" w:after="0"/>
        <w:jc w:val="left"/>
        <w:rPr>
          <w:b/>
          <w:sz w:val="32"/>
        </w:rPr>
      </w:pPr>
      <w:r>
        <w:rPr>
          <w:sz w:val="32"/>
        </w:rPr>
        <w:br w:type="page"/>
      </w:r>
    </w:p>
    <w:p w14:paraId="212ED46B" w14:textId="2C29E522" w:rsidR="005D09B5" w:rsidRDefault="005D09B5" w:rsidP="00701C6F">
      <w:pPr>
        <w:pStyle w:val="Nzev"/>
        <w:keepNext w:val="0"/>
        <w:rPr>
          <w:sz w:val="32"/>
        </w:rPr>
      </w:pPr>
      <w:r w:rsidRPr="005D09B5">
        <w:rPr>
          <w:sz w:val="32"/>
        </w:rPr>
        <w:lastRenderedPageBreak/>
        <w:t>Příloha č. 2</w:t>
      </w:r>
      <w:r w:rsidR="0053351F">
        <w:rPr>
          <w:sz w:val="32"/>
        </w:rPr>
        <w:t>:</w:t>
      </w:r>
      <w:r w:rsidRPr="005D09B5">
        <w:rPr>
          <w:sz w:val="32"/>
        </w:rPr>
        <w:t xml:space="preserve"> Položkový rozpočet</w:t>
      </w:r>
    </w:p>
    <w:p w14:paraId="6CE71CB8" w14:textId="7945C1E4" w:rsidR="005D09B5" w:rsidRDefault="005D09B5" w:rsidP="00701C6F"/>
    <w:p w14:paraId="31C8AD2C" w14:textId="2BDB6793" w:rsidR="005D09B5" w:rsidRPr="005D09B5" w:rsidRDefault="00A05E3B" w:rsidP="00701C6F">
      <w:pPr>
        <w:jc w:val="center"/>
      </w:pPr>
      <w:r>
        <w:rPr>
          <w:i/>
          <w:highlight w:val="cyan"/>
        </w:rPr>
        <w:t>[</w:t>
      </w:r>
      <w:r w:rsidR="005D09B5" w:rsidRPr="000D5B61">
        <w:rPr>
          <w:i/>
          <w:highlight w:val="cyan"/>
        </w:rPr>
        <w:t>bude doplněno před finálním podpisem smlouvy</w:t>
      </w:r>
      <w:r>
        <w:rPr>
          <w:i/>
          <w:highlight w:val="cyan"/>
        </w:rPr>
        <w:t>]</w:t>
      </w:r>
    </w:p>
    <w:p w14:paraId="042C47BC" w14:textId="77777777" w:rsidR="005D09B5" w:rsidRPr="005D09B5" w:rsidRDefault="005D09B5" w:rsidP="00701C6F"/>
    <w:p w14:paraId="22FE0CD7" w14:textId="77777777" w:rsidR="005D09B5" w:rsidRDefault="005D09B5" w:rsidP="00701C6F">
      <w:pPr>
        <w:spacing w:before="0" w:after="0"/>
        <w:jc w:val="left"/>
        <w:rPr>
          <w:b/>
          <w:sz w:val="32"/>
        </w:rPr>
      </w:pPr>
      <w:r>
        <w:rPr>
          <w:sz w:val="32"/>
        </w:rPr>
        <w:br w:type="page"/>
      </w:r>
    </w:p>
    <w:p w14:paraId="1C97C179" w14:textId="0F38EEF6" w:rsidR="005D09B5" w:rsidRDefault="005D09B5" w:rsidP="00701C6F">
      <w:pPr>
        <w:pStyle w:val="Nzev"/>
        <w:keepNext w:val="0"/>
        <w:rPr>
          <w:sz w:val="32"/>
        </w:rPr>
      </w:pPr>
      <w:r w:rsidRPr="005D09B5">
        <w:rPr>
          <w:sz w:val="32"/>
        </w:rPr>
        <w:lastRenderedPageBreak/>
        <w:t>Příloha č. 3</w:t>
      </w:r>
      <w:r w:rsidR="0053351F">
        <w:rPr>
          <w:sz w:val="32"/>
        </w:rPr>
        <w:t>:</w:t>
      </w:r>
      <w:r w:rsidRPr="005D09B5">
        <w:rPr>
          <w:sz w:val="32"/>
        </w:rPr>
        <w:t xml:space="preserve"> Závazný harmonogram plnění</w:t>
      </w:r>
    </w:p>
    <w:p w14:paraId="21BB3007" w14:textId="252E3D35" w:rsidR="005D09B5" w:rsidRDefault="005D09B5" w:rsidP="00701C6F"/>
    <w:p w14:paraId="5DAFBE8E" w14:textId="29EE1A2D" w:rsidR="005D09B5" w:rsidRPr="005D09B5" w:rsidRDefault="00A05E3B" w:rsidP="00701C6F">
      <w:pPr>
        <w:jc w:val="center"/>
      </w:pPr>
      <w:r>
        <w:rPr>
          <w:i/>
          <w:highlight w:val="cyan"/>
        </w:rPr>
        <w:t>[</w:t>
      </w:r>
      <w:r w:rsidR="005D09B5" w:rsidRPr="000D5B61">
        <w:rPr>
          <w:i/>
          <w:highlight w:val="cyan"/>
        </w:rPr>
        <w:t>bude doplněno před finálním podpisem smlouvy</w:t>
      </w:r>
      <w:r>
        <w:rPr>
          <w:i/>
          <w:highlight w:val="cyan"/>
        </w:rPr>
        <w:t>]</w:t>
      </w:r>
    </w:p>
    <w:p w14:paraId="1D9C6EE5" w14:textId="7370F5EB" w:rsidR="005D09B5" w:rsidRPr="00A05E3B" w:rsidRDefault="005D09B5" w:rsidP="00701C6F"/>
    <w:sectPr w:rsidR="005D09B5" w:rsidRPr="00A05E3B" w:rsidSect="00EB1F41">
      <w:headerReference w:type="default" r:id="rId11"/>
      <w:footerReference w:type="even" r:id="rId12"/>
      <w:footerReference w:type="default" r:id="rId13"/>
      <w:pgSz w:w="11906" w:h="16838"/>
      <w:pgMar w:top="2127" w:right="1418" w:bottom="1418"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A89DB" w14:textId="77777777" w:rsidR="00A226D3" w:rsidRDefault="00A226D3" w:rsidP="00D745B0">
      <w:r>
        <w:separator/>
      </w:r>
    </w:p>
    <w:p w14:paraId="17D759D9" w14:textId="77777777" w:rsidR="00A226D3" w:rsidRDefault="00A226D3" w:rsidP="00D745B0"/>
  </w:endnote>
  <w:endnote w:type="continuationSeparator" w:id="0">
    <w:p w14:paraId="4D46B0DF" w14:textId="77777777" w:rsidR="00A226D3" w:rsidRDefault="00A226D3" w:rsidP="00D745B0">
      <w:r>
        <w:continuationSeparator/>
      </w:r>
    </w:p>
    <w:p w14:paraId="2BFC48DC" w14:textId="77777777" w:rsidR="00A226D3" w:rsidRDefault="00A226D3" w:rsidP="00D74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PalatinoLinotype-Roman">
    <w:altName w:val="Palatino Linotype"/>
    <w:panose1 w:val="00000000000000000000"/>
    <w:charset w:val="EE"/>
    <w:family w:val="auto"/>
    <w:notTrueType/>
    <w:pitch w:val="default"/>
    <w:sig w:usb0="00000007" w:usb1="00000000" w:usb2="00000000" w:usb3="00000000" w:csb0="00000003"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5D59" w14:textId="77777777" w:rsidR="0007146D" w:rsidRDefault="0007146D" w:rsidP="00D745B0">
    <w:pPr>
      <w:pStyle w:val="Zpat"/>
      <w:rPr>
        <w:rStyle w:val="slostrnky"/>
      </w:rPr>
    </w:pPr>
    <w:r>
      <w:rPr>
        <w:rStyle w:val="slostrnky"/>
      </w:rPr>
      <w:fldChar w:fldCharType="begin"/>
    </w:r>
    <w:r>
      <w:rPr>
        <w:rStyle w:val="slostrnky"/>
      </w:rPr>
      <w:instrText xml:space="preserve">PAGE  </w:instrText>
    </w:r>
    <w:r>
      <w:rPr>
        <w:rStyle w:val="slostrnky"/>
      </w:rPr>
      <w:fldChar w:fldCharType="end"/>
    </w:r>
  </w:p>
  <w:p w14:paraId="59B0E384" w14:textId="77777777" w:rsidR="0007146D" w:rsidRDefault="0007146D" w:rsidP="00D745B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42205" w14:textId="4AF13053" w:rsidR="0007146D" w:rsidRPr="001B2112" w:rsidRDefault="0007146D" w:rsidP="00EB1F41">
    <w:pPr>
      <w:pStyle w:val="Zpat"/>
      <w:jc w:val="center"/>
      <w:rPr>
        <w:rStyle w:val="slostrnky"/>
        <w:rFonts w:cs="Arial"/>
      </w:rPr>
    </w:pPr>
    <w:r>
      <w:rPr>
        <w:rStyle w:val="slostrnky"/>
        <w:rFonts w:ascii="Arial" w:hAnsi="Arial" w:cs="Arial"/>
      </w:rPr>
      <w:t xml:space="preserve">- </w:t>
    </w:r>
    <w:r w:rsidRPr="00E779CA">
      <w:rPr>
        <w:rStyle w:val="slostrnky"/>
        <w:rFonts w:ascii="Arial" w:hAnsi="Arial" w:cs="Arial"/>
      </w:rPr>
      <w:fldChar w:fldCharType="begin"/>
    </w:r>
    <w:r w:rsidRPr="00E779CA">
      <w:rPr>
        <w:rStyle w:val="slostrnky"/>
        <w:rFonts w:ascii="Arial" w:hAnsi="Arial" w:cs="Arial"/>
      </w:rPr>
      <w:instrText xml:space="preserve">PAGE  </w:instrText>
    </w:r>
    <w:r w:rsidRPr="00E779CA">
      <w:rPr>
        <w:rStyle w:val="slostrnky"/>
        <w:rFonts w:ascii="Arial" w:hAnsi="Arial" w:cs="Arial"/>
      </w:rPr>
      <w:fldChar w:fldCharType="separate"/>
    </w:r>
    <w:r>
      <w:rPr>
        <w:rStyle w:val="slostrnky"/>
        <w:rFonts w:ascii="Arial" w:hAnsi="Arial" w:cs="Arial"/>
        <w:noProof/>
      </w:rPr>
      <w:t>15</w:t>
    </w:r>
    <w:r w:rsidRPr="00E779CA">
      <w:rPr>
        <w:rStyle w:val="slostrnky"/>
        <w:rFonts w:ascii="Arial" w:hAnsi="Arial" w:cs="Arial"/>
      </w:rPr>
      <w:fldChar w:fldCharType="end"/>
    </w:r>
    <w:r>
      <w:rPr>
        <w:rStyle w:val="slostrnky"/>
        <w:rFonts w:ascii="Arial" w:hAnsi="Arial" w:cs="Arial"/>
      </w:rPr>
      <w:t xml:space="preserve"> / </w:t>
    </w:r>
    <w:r w:rsidRPr="001B2112">
      <w:rPr>
        <w:rStyle w:val="slostrnky"/>
        <w:rFonts w:ascii="Arial" w:hAnsi="Arial" w:cs="Arial"/>
      </w:rPr>
      <w:fldChar w:fldCharType="begin"/>
    </w:r>
    <w:r w:rsidRPr="001B2112">
      <w:rPr>
        <w:rStyle w:val="slostrnky"/>
        <w:rFonts w:ascii="Arial" w:hAnsi="Arial" w:cs="Arial"/>
      </w:rPr>
      <w:instrText xml:space="preserve"> NUMPAGES </w:instrText>
    </w:r>
    <w:r w:rsidRPr="001B2112">
      <w:rPr>
        <w:rStyle w:val="slostrnky"/>
        <w:rFonts w:ascii="Arial" w:hAnsi="Arial" w:cs="Arial"/>
      </w:rPr>
      <w:fldChar w:fldCharType="separate"/>
    </w:r>
    <w:r>
      <w:rPr>
        <w:rStyle w:val="slostrnky"/>
        <w:rFonts w:ascii="Arial" w:hAnsi="Arial" w:cs="Arial"/>
        <w:noProof/>
      </w:rPr>
      <w:t>15</w:t>
    </w:r>
    <w:r w:rsidRPr="001B2112">
      <w:rPr>
        <w:rStyle w:val="slostrnky"/>
        <w:rFonts w:ascii="Arial" w:hAnsi="Arial" w:cs="Arial"/>
      </w:rPr>
      <w:fldChar w:fldCharType="end"/>
    </w:r>
    <w:r>
      <w:rPr>
        <w:rStyle w:val="slostrnky"/>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E706" w14:textId="77777777" w:rsidR="00A226D3" w:rsidRDefault="00A226D3" w:rsidP="00D745B0">
      <w:r>
        <w:separator/>
      </w:r>
    </w:p>
    <w:p w14:paraId="59DD92D1" w14:textId="77777777" w:rsidR="00A226D3" w:rsidRDefault="00A226D3" w:rsidP="00D745B0"/>
  </w:footnote>
  <w:footnote w:type="continuationSeparator" w:id="0">
    <w:p w14:paraId="1B05EA1E" w14:textId="77777777" w:rsidR="00A226D3" w:rsidRDefault="00A226D3" w:rsidP="00D745B0">
      <w:r>
        <w:continuationSeparator/>
      </w:r>
    </w:p>
    <w:p w14:paraId="4CF34934" w14:textId="77777777" w:rsidR="00A226D3" w:rsidRDefault="00A226D3" w:rsidP="00D74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E094E" w14:textId="1EBB7C50" w:rsidR="0007146D" w:rsidRDefault="0007146D" w:rsidP="00D745B0">
    <w:r>
      <w:rPr>
        <w:noProof/>
      </w:rPr>
      <w:drawing>
        <wp:inline distT="0" distB="0" distL="0" distR="0" wp14:anchorId="0A7C5293" wp14:editId="00B2C0FE">
          <wp:extent cx="4019550" cy="697107"/>
          <wp:effectExtent l="0" t="0" r="0" b="8255"/>
          <wp:docPr id="26" name="Obráze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118805" cy="714321"/>
                  </a:xfrm>
                  <a:prstGeom prst="rect">
                    <a:avLst/>
                  </a:prstGeom>
                </pic:spPr>
              </pic:pic>
            </a:graphicData>
          </a:graphic>
        </wp:inline>
      </w:drawing>
    </w:r>
    <w:r>
      <w:rPr>
        <w:noProof/>
      </w:rPr>
      <w:t xml:space="preserve">        </w:t>
    </w:r>
    <w:r>
      <w:rPr>
        <w:noProof/>
      </w:rPr>
      <w:drawing>
        <wp:inline distT="0" distB="0" distL="0" distR="0" wp14:anchorId="7B1B1081" wp14:editId="585522F7">
          <wp:extent cx="717550" cy="717550"/>
          <wp:effectExtent l="0" t="0" r="6350" b="6350"/>
          <wp:docPr id="1" name="Obrázek 1" descr="Obsah obrázku hodin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hodiny&#10;&#10;Popis byl vytvořen automaticky"/>
                  <pic:cNvPicPr/>
                </pic:nvPicPr>
                <pic:blipFill>
                  <a:blip r:embed="rId2">
                    <a:extLst>
                      <a:ext uri="{28A0092B-C50C-407E-A947-70E740481C1C}">
                        <a14:useLocalDpi xmlns:a14="http://schemas.microsoft.com/office/drawing/2010/main" val="0"/>
                      </a:ext>
                    </a:extLst>
                  </a:blip>
                  <a:stretch>
                    <a:fillRect/>
                  </a:stretch>
                </pic:blipFill>
                <pic:spPr>
                  <a:xfrm>
                    <a:off x="0" y="0"/>
                    <a:ext cx="717550" cy="7175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92870"/>
    <w:multiLevelType w:val="multilevel"/>
    <w:tmpl w:val="D78EEA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0"/>
      </w:rPr>
    </w:lvl>
    <w:lvl w:ilvl="2">
      <w:start w:val="1"/>
      <w:numFmt w:val="decimal"/>
      <w:lvlText w:val="%1.%2.%3."/>
      <w:lvlJc w:val="left"/>
      <w:pPr>
        <w:ind w:left="1224" w:hanging="504"/>
      </w:pPr>
      <w:rPr>
        <w:rFonts w:hint="default"/>
        <w:b w:val="0"/>
      </w:rPr>
    </w:lvl>
    <w:lvl w:ilvl="3">
      <w:start w:val="1"/>
      <w:numFmt w:val="lowerLetter"/>
      <w:lvlText w:val="%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 w15:restartNumberingAfterBreak="0">
    <w:nsid w:val="0ABC764E"/>
    <w:multiLevelType w:val="hybridMultilevel"/>
    <w:tmpl w:val="C908B6F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0B89435E"/>
    <w:multiLevelType w:val="hybridMultilevel"/>
    <w:tmpl w:val="4290D87A"/>
    <w:lvl w:ilvl="0" w:tplc="6840F8F6">
      <w:start w:val="1"/>
      <w:numFmt w:val="lowerLetter"/>
      <w:lvlText w:val="%1."/>
      <w:lvlJc w:val="left"/>
      <w:pPr>
        <w:ind w:left="786" w:hanging="360"/>
      </w:pPr>
      <w:rPr>
        <w:rFonts w:hint="default"/>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F0131A"/>
    <w:multiLevelType w:val="hybridMultilevel"/>
    <w:tmpl w:val="E1504528"/>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4" w15:restartNumberingAfterBreak="0">
    <w:nsid w:val="0EBF597D"/>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FE16708"/>
    <w:multiLevelType w:val="hybridMultilevel"/>
    <w:tmpl w:val="D6CCE5F8"/>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6" w15:restartNumberingAfterBreak="0">
    <w:nsid w:val="1502353E"/>
    <w:multiLevelType w:val="hybridMultilevel"/>
    <w:tmpl w:val="229C054C"/>
    <w:lvl w:ilvl="0" w:tplc="ABFC9024">
      <w:start w:val="6"/>
      <w:numFmt w:val="bullet"/>
      <w:lvlText w:val="-"/>
      <w:lvlJc w:val="left"/>
      <w:pPr>
        <w:ind w:left="720" w:hanging="360"/>
      </w:pPr>
      <w:rPr>
        <w:rFonts w:ascii="Palatino Linotype" w:eastAsia="Times New Roman" w:hAnsi="Palatino Linotype"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54B05F1"/>
    <w:multiLevelType w:val="hybridMultilevel"/>
    <w:tmpl w:val="5472EA3C"/>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65319A5"/>
    <w:multiLevelType w:val="hybridMultilevel"/>
    <w:tmpl w:val="E7F4341A"/>
    <w:lvl w:ilvl="0" w:tplc="9D2E94C4">
      <w:start w:val="1"/>
      <w:numFmt w:val="bullet"/>
      <w:lvlText w:val=""/>
      <w:lvlJc w:val="left"/>
      <w:pPr>
        <w:ind w:left="720" w:hanging="360"/>
      </w:pPr>
      <w:rPr>
        <w:rFonts w:ascii="Wingdings" w:hAnsi="Wingdings" w:hint="default"/>
        <w:color w:val="A50021"/>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15:restartNumberingAfterBreak="0">
    <w:nsid w:val="173C0976"/>
    <w:multiLevelType w:val="multilevel"/>
    <w:tmpl w:val="C902CF4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ascii="Arial" w:hAnsi="Arial" w:cs="Arial" w:hint="default"/>
        <w:b w:val="0"/>
        <w:sz w:val="20"/>
      </w:rPr>
    </w:lvl>
    <w:lvl w:ilvl="2">
      <w:start w:val="1"/>
      <w:numFmt w:val="decimal"/>
      <w:lvlText w:val="%1.%2.%3."/>
      <w:lvlJc w:val="left"/>
      <w:pPr>
        <w:tabs>
          <w:tab w:val="num" w:pos="720"/>
        </w:tabs>
        <w:ind w:left="720" w:hanging="720"/>
      </w:pPr>
      <w:rPr>
        <w:rFonts w:cs="Times New Roman"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0" w15:restartNumberingAfterBreak="0">
    <w:nsid w:val="22CA5216"/>
    <w:multiLevelType w:val="multilevel"/>
    <w:tmpl w:val="15F004E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976446"/>
    <w:multiLevelType w:val="hybridMultilevel"/>
    <w:tmpl w:val="ECF04F04"/>
    <w:lvl w:ilvl="0" w:tplc="C85CF0AE">
      <w:start w:val="1"/>
      <w:numFmt w:val="bullet"/>
      <w:pStyle w:val="Odrka"/>
      <w:lvlText w:val=""/>
      <w:lvlJc w:val="left"/>
      <w:pPr>
        <w:ind w:left="720" w:hanging="360"/>
      </w:pPr>
      <w:rPr>
        <w:rFonts w:ascii="Wingdings" w:hAnsi="Wingdings" w:hint="default"/>
        <w:color w:val="1F3864" w:themeColor="accent5" w:themeShade="80"/>
      </w:rPr>
    </w:lvl>
    <w:lvl w:ilvl="1" w:tplc="ED683D92">
      <w:start w:val="1"/>
      <w:numFmt w:val="bullet"/>
      <w:lvlText w:val="o"/>
      <w:lvlJc w:val="left"/>
      <w:pPr>
        <w:ind w:left="1440" w:hanging="360"/>
      </w:pPr>
      <w:rPr>
        <w:rFonts w:ascii="Courier New" w:hAnsi="Courier New" w:cs="Courier New" w:hint="default"/>
      </w:rPr>
    </w:lvl>
    <w:lvl w:ilvl="2" w:tplc="7FA2D492">
      <w:start w:val="1"/>
      <w:numFmt w:val="bullet"/>
      <w:lvlText w:val=""/>
      <w:lvlJc w:val="left"/>
      <w:pPr>
        <w:ind w:left="2160" w:hanging="360"/>
      </w:pPr>
      <w:rPr>
        <w:rFonts w:ascii="Wingdings" w:hAnsi="Wingdings" w:hint="default"/>
      </w:rPr>
    </w:lvl>
    <w:lvl w:ilvl="3" w:tplc="A28EAD14" w:tentative="1">
      <w:start w:val="1"/>
      <w:numFmt w:val="bullet"/>
      <w:lvlText w:val=""/>
      <w:lvlJc w:val="left"/>
      <w:pPr>
        <w:ind w:left="2880" w:hanging="360"/>
      </w:pPr>
      <w:rPr>
        <w:rFonts w:ascii="Symbol" w:hAnsi="Symbol" w:hint="default"/>
      </w:rPr>
    </w:lvl>
    <w:lvl w:ilvl="4" w:tplc="6F6AC5D0" w:tentative="1">
      <w:start w:val="1"/>
      <w:numFmt w:val="bullet"/>
      <w:lvlText w:val="o"/>
      <w:lvlJc w:val="left"/>
      <w:pPr>
        <w:ind w:left="3600" w:hanging="360"/>
      </w:pPr>
      <w:rPr>
        <w:rFonts w:ascii="Courier New" w:hAnsi="Courier New" w:cs="Courier New" w:hint="default"/>
      </w:rPr>
    </w:lvl>
    <w:lvl w:ilvl="5" w:tplc="5414EF68" w:tentative="1">
      <w:start w:val="1"/>
      <w:numFmt w:val="bullet"/>
      <w:lvlText w:val=""/>
      <w:lvlJc w:val="left"/>
      <w:pPr>
        <w:ind w:left="4320" w:hanging="360"/>
      </w:pPr>
      <w:rPr>
        <w:rFonts w:ascii="Wingdings" w:hAnsi="Wingdings" w:hint="default"/>
      </w:rPr>
    </w:lvl>
    <w:lvl w:ilvl="6" w:tplc="2230DA6C" w:tentative="1">
      <w:start w:val="1"/>
      <w:numFmt w:val="bullet"/>
      <w:lvlText w:val=""/>
      <w:lvlJc w:val="left"/>
      <w:pPr>
        <w:ind w:left="5040" w:hanging="360"/>
      </w:pPr>
      <w:rPr>
        <w:rFonts w:ascii="Symbol" w:hAnsi="Symbol" w:hint="default"/>
      </w:rPr>
    </w:lvl>
    <w:lvl w:ilvl="7" w:tplc="1D989D24" w:tentative="1">
      <w:start w:val="1"/>
      <w:numFmt w:val="bullet"/>
      <w:lvlText w:val="o"/>
      <w:lvlJc w:val="left"/>
      <w:pPr>
        <w:ind w:left="5760" w:hanging="360"/>
      </w:pPr>
      <w:rPr>
        <w:rFonts w:ascii="Courier New" w:hAnsi="Courier New" w:cs="Courier New" w:hint="default"/>
      </w:rPr>
    </w:lvl>
    <w:lvl w:ilvl="8" w:tplc="16E83D66" w:tentative="1">
      <w:start w:val="1"/>
      <w:numFmt w:val="bullet"/>
      <w:lvlText w:val=""/>
      <w:lvlJc w:val="left"/>
      <w:pPr>
        <w:ind w:left="6480" w:hanging="360"/>
      </w:pPr>
      <w:rPr>
        <w:rFonts w:ascii="Wingdings" w:hAnsi="Wingdings" w:hint="default"/>
      </w:rPr>
    </w:lvl>
  </w:abstractNum>
  <w:abstractNum w:abstractNumId="12" w15:restartNumberingAfterBreak="0">
    <w:nsid w:val="2833770E"/>
    <w:multiLevelType w:val="hybridMultilevel"/>
    <w:tmpl w:val="4F003BF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8F15B84"/>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ABC38FE"/>
    <w:multiLevelType w:val="multilevel"/>
    <w:tmpl w:val="C902CF4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ascii="Arial" w:hAnsi="Arial" w:cs="Arial" w:hint="default"/>
        <w:b w:val="0"/>
        <w:sz w:val="20"/>
      </w:rPr>
    </w:lvl>
    <w:lvl w:ilvl="2">
      <w:start w:val="1"/>
      <w:numFmt w:val="decimal"/>
      <w:lvlText w:val="%1.%2.%3."/>
      <w:lvlJc w:val="left"/>
      <w:pPr>
        <w:tabs>
          <w:tab w:val="num" w:pos="720"/>
        </w:tabs>
        <w:ind w:left="720" w:hanging="720"/>
      </w:pPr>
      <w:rPr>
        <w:rFonts w:cs="Times New Roman"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15:restartNumberingAfterBreak="0">
    <w:nsid w:val="2AC758C4"/>
    <w:multiLevelType w:val="hybridMultilevel"/>
    <w:tmpl w:val="2CD41FE6"/>
    <w:lvl w:ilvl="0" w:tplc="04050001">
      <w:start w:val="1"/>
      <w:numFmt w:val="bullet"/>
      <w:lvlText w:val=""/>
      <w:lvlJc w:val="left"/>
      <w:pPr>
        <w:ind w:left="780" w:hanging="360"/>
      </w:pPr>
      <w:rPr>
        <w:rFonts w:ascii="Symbol" w:hAnsi="Symbol" w:hint="default"/>
      </w:rPr>
    </w:lvl>
    <w:lvl w:ilvl="1" w:tplc="04050003">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6" w15:restartNumberingAfterBreak="0">
    <w:nsid w:val="2ADC0114"/>
    <w:multiLevelType w:val="multilevel"/>
    <w:tmpl w:val="C902CF4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ascii="Arial" w:hAnsi="Arial" w:cs="Arial" w:hint="default"/>
        <w:b w:val="0"/>
        <w:sz w:val="20"/>
      </w:rPr>
    </w:lvl>
    <w:lvl w:ilvl="2">
      <w:start w:val="1"/>
      <w:numFmt w:val="decimal"/>
      <w:lvlText w:val="%1.%2.%3."/>
      <w:lvlJc w:val="left"/>
      <w:pPr>
        <w:tabs>
          <w:tab w:val="num" w:pos="720"/>
        </w:tabs>
        <w:ind w:left="720" w:hanging="720"/>
      </w:pPr>
      <w:rPr>
        <w:rFonts w:cs="Times New Roman"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7" w15:restartNumberingAfterBreak="0">
    <w:nsid w:val="2C306EEE"/>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614D25"/>
    <w:multiLevelType w:val="hybridMultilevel"/>
    <w:tmpl w:val="8618D5B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324132FF"/>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2C72A14"/>
    <w:multiLevelType w:val="hybridMultilevel"/>
    <w:tmpl w:val="035C555E"/>
    <w:lvl w:ilvl="0" w:tplc="F73419E6">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3C54475"/>
    <w:multiLevelType w:val="multilevel"/>
    <w:tmpl w:val="15F004E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43C147C"/>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DB6B70"/>
    <w:multiLevelType w:val="multilevel"/>
    <w:tmpl w:val="15F004E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596090D"/>
    <w:multiLevelType w:val="hybridMultilevel"/>
    <w:tmpl w:val="20802D98"/>
    <w:lvl w:ilvl="0" w:tplc="85F0B760">
      <w:start w:val="1"/>
      <w:numFmt w:val="bullet"/>
      <w:pStyle w:val="Odrkamodr"/>
      <w:lvlText w:val="o"/>
      <w:lvlJc w:val="left"/>
      <w:pPr>
        <w:ind w:left="1284" w:hanging="360"/>
      </w:pPr>
      <w:rPr>
        <w:rFonts w:ascii="Courier New" w:hAnsi="Courier New" w:cs="Courier New" w:hint="default"/>
        <w:color w:val="auto"/>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3A645593"/>
    <w:multiLevelType w:val="hybridMultilevel"/>
    <w:tmpl w:val="7A441698"/>
    <w:lvl w:ilvl="0" w:tplc="04050011">
      <w:start w:val="1"/>
      <w:numFmt w:val="decimal"/>
      <w:lvlText w:val="%1)"/>
      <w:lvlJc w:val="left"/>
      <w:pPr>
        <w:ind w:left="360" w:hanging="360"/>
      </w:pPr>
    </w:lvl>
    <w:lvl w:ilvl="1" w:tplc="04050019">
      <w:start w:val="1"/>
      <w:numFmt w:val="lowerLetter"/>
      <w:lvlText w:val="%2."/>
      <w:lvlJc w:val="left"/>
      <w:pPr>
        <w:ind w:left="36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3F5C7B5B"/>
    <w:multiLevelType w:val="multilevel"/>
    <w:tmpl w:val="C902CF4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ascii="Arial" w:hAnsi="Arial" w:cs="Arial" w:hint="default"/>
        <w:b w:val="0"/>
        <w:sz w:val="20"/>
      </w:rPr>
    </w:lvl>
    <w:lvl w:ilvl="2">
      <w:start w:val="1"/>
      <w:numFmt w:val="decimal"/>
      <w:lvlText w:val="%1.%2.%3."/>
      <w:lvlJc w:val="left"/>
      <w:pPr>
        <w:tabs>
          <w:tab w:val="num" w:pos="720"/>
        </w:tabs>
        <w:ind w:left="720" w:hanging="720"/>
      </w:pPr>
      <w:rPr>
        <w:rFonts w:cs="Times New Roman"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7" w15:restartNumberingAfterBreak="0">
    <w:nsid w:val="43EC010A"/>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9C84BBD"/>
    <w:multiLevelType w:val="hybridMultilevel"/>
    <w:tmpl w:val="C932282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B3A3ED9"/>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B96729A"/>
    <w:multiLevelType w:val="multilevel"/>
    <w:tmpl w:val="188AC692"/>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C935729"/>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EC826C4"/>
    <w:multiLevelType w:val="multilevel"/>
    <w:tmpl w:val="C902CF4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ascii="Arial" w:hAnsi="Arial" w:cs="Arial" w:hint="default"/>
        <w:b w:val="0"/>
        <w:sz w:val="20"/>
      </w:rPr>
    </w:lvl>
    <w:lvl w:ilvl="2">
      <w:start w:val="1"/>
      <w:numFmt w:val="decimal"/>
      <w:lvlText w:val="%1.%2.%3."/>
      <w:lvlJc w:val="left"/>
      <w:pPr>
        <w:tabs>
          <w:tab w:val="num" w:pos="720"/>
        </w:tabs>
        <w:ind w:left="720" w:hanging="720"/>
      </w:pPr>
      <w:rPr>
        <w:rFonts w:cs="Times New Roman"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3" w15:restartNumberingAfterBreak="0">
    <w:nsid w:val="52915DE4"/>
    <w:multiLevelType w:val="multilevel"/>
    <w:tmpl w:val="C902CF4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ascii="Arial" w:hAnsi="Arial" w:cs="Arial" w:hint="default"/>
        <w:b w:val="0"/>
        <w:sz w:val="20"/>
      </w:rPr>
    </w:lvl>
    <w:lvl w:ilvl="2">
      <w:start w:val="1"/>
      <w:numFmt w:val="decimal"/>
      <w:lvlText w:val="%1.%2.%3."/>
      <w:lvlJc w:val="left"/>
      <w:pPr>
        <w:tabs>
          <w:tab w:val="num" w:pos="720"/>
        </w:tabs>
        <w:ind w:left="720" w:hanging="720"/>
      </w:pPr>
      <w:rPr>
        <w:rFonts w:cs="Times New Roman"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4" w15:restartNumberingAfterBreak="0">
    <w:nsid w:val="56F00D6C"/>
    <w:multiLevelType w:val="hybridMultilevel"/>
    <w:tmpl w:val="1110F7DE"/>
    <w:lvl w:ilvl="0" w:tplc="04050001">
      <w:start w:val="1"/>
      <w:numFmt w:val="bullet"/>
      <w:lvlText w:val=""/>
      <w:lvlJc w:val="left"/>
      <w:pPr>
        <w:ind w:left="1996" w:hanging="360"/>
      </w:pPr>
      <w:rPr>
        <w:rFonts w:ascii="Symbol" w:hAnsi="Symbol" w:hint="default"/>
      </w:rPr>
    </w:lvl>
    <w:lvl w:ilvl="1" w:tplc="04050003">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5" w15:restartNumberingAfterBreak="0">
    <w:nsid w:val="58EA569B"/>
    <w:multiLevelType w:val="multilevel"/>
    <w:tmpl w:val="E25208DC"/>
    <w:lvl w:ilvl="0">
      <w:start w:val="1"/>
      <w:numFmt w:val="decimal"/>
      <w:pStyle w:val="Nadpis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B4E0A6F"/>
    <w:multiLevelType w:val="multilevel"/>
    <w:tmpl w:val="F0847AD6"/>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630458C5"/>
    <w:multiLevelType w:val="multilevel"/>
    <w:tmpl w:val="C902CF4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ascii="Arial" w:hAnsi="Arial" w:cs="Arial" w:hint="default"/>
        <w:b w:val="0"/>
        <w:sz w:val="20"/>
      </w:rPr>
    </w:lvl>
    <w:lvl w:ilvl="2">
      <w:start w:val="1"/>
      <w:numFmt w:val="decimal"/>
      <w:lvlText w:val="%1.%2.%3."/>
      <w:lvlJc w:val="left"/>
      <w:pPr>
        <w:tabs>
          <w:tab w:val="num" w:pos="720"/>
        </w:tabs>
        <w:ind w:left="720" w:hanging="720"/>
      </w:pPr>
      <w:rPr>
        <w:rFonts w:cs="Times New Roman"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8" w15:restartNumberingAfterBreak="0">
    <w:nsid w:val="65744F96"/>
    <w:multiLevelType w:val="multilevel"/>
    <w:tmpl w:val="C902CF4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ascii="Arial" w:hAnsi="Arial" w:cs="Arial" w:hint="default"/>
        <w:b w:val="0"/>
        <w:sz w:val="20"/>
      </w:rPr>
    </w:lvl>
    <w:lvl w:ilvl="2">
      <w:start w:val="1"/>
      <w:numFmt w:val="decimal"/>
      <w:lvlText w:val="%1.%2.%3."/>
      <w:lvlJc w:val="left"/>
      <w:pPr>
        <w:tabs>
          <w:tab w:val="num" w:pos="720"/>
        </w:tabs>
        <w:ind w:left="720" w:hanging="720"/>
      </w:pPr>
      <w:rPr>
        <w:rFonts w:cs="Times New Roman"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9" w15:restartNumberingAfterBreak="0">
    <w:nsid w:val="698442ED"/>
    <w:multiLevelType w:val="multilevel"/>
    <w:tmpl w:val="194035D2"/>
    <w:lvl w:ilvl="0">
      <w:start w:val="1"/>
      <w:numFmt w:val="decimal"/>
      <w:lvlText w:val="%1."/>
      <w:lvlJc w:val="left"/>
      <w:pPr>
        <w:ind w:left="360" w:hanging="360"/>
      </w:pPr>
      <w:rPr>
        <w:rFonts w:hint="default"/>
        <w:b/>
        <w:sz w:val="28"/>
        <w:szCs w:val="28"/>
      </w:r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rPr>
        <w:rFonts w:ascii="Arial" w:hAnsi="Arial" w:cs="Arial"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F0024D1"/>
    <w:multiLevelType w:val="hybridMultilevel"/>
    <w:tmpl w:val="3462F1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0084130"/>
    <w:multiLevelType w:val="multilevel"/>
    <w:tmpl w:val="31C25130"/>
    <w:lvl w:ilvl="0">
      <w:start w:val="8"/>
      <w:numFmt w:val="decimal"/>
      <w:lvlText w:val="%1."/>
      <w:lvlJc w:val="left"/>
      <w:pPr>
        <w:ind w:left="360" w:hanging="360"/>
      </w:pPr>
      <w:rPr>
        <w:rFonts w:hint="default"/>
      </w:rPr>
    </w:lvl>
    <w:lvl w:ilvl="1">
      <w:start w:val="1"/>
      <w:numFmt w:val="decimal"/>
      <w:lvlText w:val="10.%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916E9"/>
    <w:multiLevelType w:val="multilevel"/>
    <w:tmpl w:val="15F004E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7F1B1A"/>
    <w:multiLevelType w:val="hybridMultilevel"/>
    <w:tmpl w:val="2DD224B6"/>
    <w:lvl w:ilvl="0" w:tplc="DC3C90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55347E5"/>
    <w:multiLevelType w:val="multilevel"/>
    <w:tmpl w:val="C902CF4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ascii="Arial" w:hAnsi="Arial" w:cs="Arial" w:hint="default"/>
        <w:b w:val="0"/>
        <w:sz w:val="20"/>
      </w:rPr>
    </w:lvl>
    <w:lvl w:ilvl="2">
      <w:start w:val="1"/>
      <w:numFmt w:val="decimal"/>
      <w:lvlText w:val="%1.%2.%3."/>
      <w:lvlJc w:val="left"/>
      <w:pPr>
        <w:tabs>
          <w:tab w:val="num" w:pos="720"/>
        </w:tabs>
        <w:ind w:left="720" w:hanging="720"/>
      </w:pPr>
      <w:rPr>
        <w:rFonts w:cs="Times New Roman"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5" w15:restartNumberingAfterBreak="0">
    <w:nsid w:val="77177352"/>
    <w:multiLevelType w:val="hybridMultilevel"/>
    <w:tmpl w:val="FDB6CD40"/>
    <w:lvl w:ilvl="0" w:tplc="C57A96B4">
      <w:start w:val="1"/>
      <w:numFmt w:val="bullet"/>
      <w:pStyle w:val="OdrkaII"/>
      <w:lvlText w:val=""/>
      <w:lvlJc w:val="left"/>
      <w:pPr>
        <w:ind w:left="1154" w:hanging="360"/>
      </w:pPr>
      <w:rPr>
        <w:rFonts w:ascii="Wingdings" w:hAnsi="Wingdings" w:hint="default"/>
        <w:color w:val="7F7F7F" w:themeColor="text1" w:themeTint="80"/>
      </w:rPr>
    </w:lvl>
    <w:lvl w:ilvl="1" w:tplc="04050003">
      <w:start w:val="1"/>
      <w:numFmt w:val="bullet"/>
      <w:lvlText w:val=""/>
      <w:lvlJc w:val="left"/>
      <w:pPr>
        <w:ind w:left="2160" w:hanging="360"/>
      </w:pPr>
      <w:rPr>
        <w:rFonts w:ascii="Wingdings" w:hAnsi="Wingdings" w:hint="default"/>
        <w:color w:val="BFBFBF" w:themeColor="background1" w:themeShade="BF"/>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6" w15:restartNumberingAfterBreak="0">
    <w:nsid w:val="79A75A95"/>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DBC7299"/>
    <w:multiLevelType w:val="multilevel"/>
    <w:tmpl w:val="C4DA5AE4"/>
    <w:lvl w:ilvl="0">
      <w:start w:val="1"/>
      <w:numFmt w:val="decimal"/>
      <w:pStyle w:val="Odstavec1"/>
      <w:lvlText w:val="%1."/>
      <w:lvlJc w:val="left"/>
      <w:pPr>
        <w:tabs>
          <w:tab w:val="num" w:pos="360"/>
        </w:tabs>
        <w:ind w:left="360" w:hanging="360"/>
      </w:pPr>
      <w:rPr>
        <w:rFonts w:cs="Times New Roman" w:hint="default"/>
      </w:rPr>
    </w:lvl>
    <w:lvl w:ilvl="1">
      <w:start w:val="1"/>
      <w:numFmt w:val="decimal"/>
      <w:pStyle w:val="Odstavec11"/>
      <w:lvlText w:val="%1.%2."/>
      <w:lvlJc w:val="left"/>
      <w:pPr>
        <w:tabs>
          <w:tab w:val="num" w:pos="567"/>
        </w:tabs>
        <w:ind w:left="567" w:hanging="567"/>
      </w:pPr>
      <w:rPr>
        <w:rFonts w:ascii="Verdana" w:hAnsi="Verdana" w:cs="Times New Roman" w:hint="default"/>
        <w:sz w:val="22"/>
        <w:szCs w:val="22"/>
      </w:rPr>
    </w:lvl>
    <w:lvl w:ilvl="2">
      <w:start w:val="1"/>
      <w:numFmt w:val="decimal"/>
      <w:lvlText w:val="%1.%2.%3."/>
      <w:lvlJc w:val="left"/>
      <w:pPr>
        <w:tabs>
          <w:tab w:val="num" w:pos="864"/>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num w:numId="1">
    <w:abstractNumId w:val="47"/>
  </w:num>
  <w:num w:numId="2">
    <w:abstractNumId w:val="28"/>
  </w:num>
  <w:num w:numId="3">
    <w:abstractNumId w:val="22"/>
  </w:num>
  <w:num w:numId="4">
    <w:abstractNumId w:val="27"/>
  </w:num>
  <w:num w:numId="5">
    <w:abstractNumId w:val="13"/>
  </w:num>
  <w:num w:numId="6">
    <w:abstractNumId w:val="29"/>
  </w:num>
  <w:num w:numId="7">
    <w:abstractNumId w:val="17"/>
  </w:num>
  <w:num w:numId="8">
    <w:abstractNumId w:val="31"/>
  </w:num>
  <w:num w:numId="9">
    <w:abstractNumId w:val="4"/>
  </w:num>
  <w:num w:numId="10">
    <w:abstractNumId w:val="19"/>
  </w:num>
  <w:num w:numId="11">
    <w:abstractNumId w:val="2"/>
  </w:num>
  <w:num w:numId="12">
    <w:abstractNumId w:val="45"/>
  </w:num>
  <w:num w:numId="13">
    <w:abstractNumId w:val="11"/>
  </w:num>
  <w:num w:numId="14">
    <w:abstractNumId w:val="30"/>
  </w:num>
  <w:num w:numId="15">
    <w:abstractNumId w:val="41"/>
    <w:lvlOverride w:ilvl="0">
      <w:lvl w:ilvl="0">
        <w:start w:val="8"/>
        <w:numFmt w:val="decimal"/>
        <w:lvlText w:val="%1."/>
        <w:lvlJc w:val="left"/>
        <w:pPr>
          <w:ind w:left="360" w:hanging="360"/>
        </w:pPr>
        <w:rPr>
          <w:rFonts w:hint="default"/>
        </w:rPr>
      </w:lvl>
    </w:lvlOverride>
    <w:lvlOverride w:ilvl="1">
      <w:lvl w:ilvl="1">
        <w:start w:val="1"/>
        <w:numFmt w:val="decimal"/>
        <w:lvlText w:val="10.%2."/>
        <w:lvlJc w:val="left"/>
        <w:pPr>
          <w:ind w:left="1004"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16">
    <w:abstractNumId w:val="43"/>
  </w:num>
  <w:num w:numId="17">
    <w:abstractNumId w:val="25"/>
  </w:num>
  <w:num w:numId="18">
    <w:abstractNumId w:val="1"/>
  </w:num>
  <w:num w:numId="19">
    <w:abstractNumId w:val="3"/>
  </w:num>
  <w:num w:numId="20">
    <w:abstractNumId w:val="24"/>
  </w:num>
  <w:num w:numId="21">
    <w:abstractNumId w:val="39"/>
  </w:num>
  <w:num w:numId="22">
    <w:abstractNumId w:val="6"/>
  </w:num>
  <w:num w:numId="23">
    <w:abstractNumId w:val="5"/>
  </w:num>
  <w:num w:numId="24">
    <w:abstractNumId w:val="7"/>
  </w:num>
  <w:num w:numId="25">
    <w:abstractNumId w:val="0"/>
  </w:num>
  <w:num w:numId="26">
    <w:abstractNumId w:val="14"/>
  </w:num>
  <w:num w:numId="27">
    <w:abstractNumId w:val="46"/>
  </w:num>
  <w:num w:numId="28">
    <w:abstractNumId w:val="35"/>
  </w:num>
  <w:num w:numId="29">
    <w:abstractNumId w:val="42"/>
  </w:num>
  <w:num w:numId="30">
    <w:abstractNumId w:val="10"/>
  </w:num>
  <w:num w:numId="31">
    <w:abstractNumId w:val="23"/>
  </w:num>
  <w:num w:numId="32">
    <w:abstractNumId w:val="15"/>
  </w:num>
  <w:num w:numId="33">
    <w:abstractNumId w:val="32"/>
  </w:num>
  <w:num w:numId="34">
    <w:abstractNumId w:val="18"/>
  </w:num>
  <w:num w:numId="35">
    <w:abstractNumId w:val="26"/>
  </w:num>
  <w:num w:numId="36">
    <w:abstractNumId w:val="44"/>
  </w:num>
  <w:num w:numId="37">
    <w:abstractNumId w:val="9"/>
  </w:num>
  <w:num w:numId="38">
    <w:abstractNumId w:val="38"/>
  </w:num>
  <w:num w:numId="39">
    <w:abstractNumId w:val="16"/>
  </w:num>
  <w:num w:numId="40">
    <w:abstractNumId w:val="20"/>
  </w:num>
  <w:num w:numId="41">
    <w:abstractNumId w:val="36"/>
  </w:num>
  <w:num w:numId="42">
    <w:abstractNumId w:val="33"/>
  </w:num>
  <w:num w:numId="43">
    <w:abstractNumId w:val="34"/>
  </w:num>
  <w:num w:numId="44">
    <w:abstractNumId w:val="40"/>
  </w:num>
  <w:num w:numId="45">
    <w:abstractNumId w:val="12"/>
  </w:num>
  <w:num w:numId="46">
    <w:abstractNumId w:val="21"/>
  </w:num>
  <w:num w:numId="47">
    <w:abstractNumId w:val="8"/>
  </w:num>
  <w:num w:numId="48">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21E"/>
    <w:rsid w:val="00001934"/>
    <w:rsid w:val="00001AE4"/>
    <w:rsid w:val="00003206"/>
    <w:rsid w:val="000037EB"/>
    <w:rsid w:val="000058A4"/>
    <w:rsid w:val="00006EBE"/>
    <w:rsid w:val="00011E81"/>
    <w:rsid w:val="00014FD5"/>
    <w:rsid w:val="00015D1E"/>
    <w:rsid w:val="00016358"/>
    <w:rsid w:val="00017DC4"/>
    <w:rsid w:val="00022F9E"/>
    <w:rsid w:val="00023C70"/>
    <w:rsid w:val="00025335"/>
    <w:rsid w:val="0002552B"/>
    <w:rsid w:val="00026B39"/>
    <w:rsid w:val="00026CEB"/>
    <w:rsid w:val="00027D94"/>
    <w:rsid w:val="0003091B"/>
    <w:rsid w:val="00033AF1"/>
    <w:rsid w:val="00034935"/>
    <w:rsid w:val="00037729"/>
    <w:rsid w:val="000425CB"/>
    <w:rsid w:val="00047EE3"/>
    <w:rsid w:val="000501FD"/>
    <w:rsid w:val="0005067B"/>
    <w:rsid w:val="00051D20"/>
    <w:rsid w:val="00054064"/>
    <w:rsid w:val="000555A1"/>
    <w:rsid w:val="000557F5"/>
    <w:rsid w:val="000602C4"/>
    <w:rsid w:val="000632C1"/>
    <w:rsid w:val="00066025"/>
    <w:rsid w:val="000667F9"/>
    <w:rsid w:val="00067260"/>
    <w:rsid w:val="000705E2"/>
    <w:rsid w:val="0007146D"/>
    <w:rsid w:val="000720E0"/>
    <w:rsid w:val="000727C6"/>
    <w:rsid w:val="00074512"/>
    <w:rsid w:val="00076A0A"/>
    <w:rsid w:val="000834B4"/>
    <w:rsid w:val="0008697E"/>
    <w:rsid w:val="00090056"/>
    <w:rsid w:val="000902E4"/>
    <w:rsid w:val="00090775"/>
    <w:rsid w:val="00091A71"/>
    <w:rsid w:val="00091C8C"/>
    <w:rsid w:val="0009223A"/>
    <w:rsid w:val="00092DC8"/>
    <w:rsid w:val="0009428B"/>
    <w:rsid w:val="00094452"/>
    <w:rsid w:val="000961ED"/>
    <w:rsid w:val="000A0074"/>
    <w:rsid w:val="000A7646"/>
    <w:rsid w:val="000B16D4"/>
    <w:rsid w:val="000B2C35"/>
    <w:rsid w:val="000C007C"/>
    <w:rsid w:val="000C06CD"/>
    <w:rsid w:val="000C1FC1"/>
    <w:rsid w:val="000C2A83"/>
    <w:rsid w:val="000C7F6A"/>
    <w:rsid w:val="000D01E2"/>
    <w:rsid w:val="000D0F3C"/>
    <w:rsid w:val="000D496D"/>
    <w:rsid w:val="000D51B3"/>
    <w:rsid w:val="000D5424"/>
    <w:rsid w:val="000D5B61"/>
    <w:rsid w:val="000D6251"/>
    <w:rsid w:val="000D7534"/>
    <w:rsid w:val="000D7B15"/>
    <w:rsid w:val="000D7BD2"/>
    <w:rsid w:val="000E0F06"/>
    <w:rsid w:val="000E13A4"/>
    <w:rsid w:val="000E2989"/>
    <w:rsid w:val="000E59FB"/>
    <w:rsid w:val="000E634A"/>
    <w:rsid w:val="000E6CCA"/>
    <w:rsid w:val="000F0335"/>
    <w:rsid w:val="000F531A"/>
    <w:rsid w:val="000F58C9"/>
    <w:rsid w:val="000F6B2C"/>
    <w:rsid w:val="00101758"/>
    <w:rsid w:val="00101DEF"/>
    <w:rsid w:val="001042E5"/>
    <w:rsid w:val="00106E7B"/>
    <w:rsid w:val="00107A10"/>
    <w:rsid w:val="00111063"/>
    <w:rsid w:val="00111E31"/>
    <w:rsid w:val="00115C19"/>
    <w:rsid w:val="001207D0"/>
    <w:rsid w:val="001229BE"/>
    <w:rsid w:val="001234E5"/>
    <w:rsid w:val="00124941"/>
    <w:rsid w:val="001255A2"/>
    <w:rsid w:val="0012611E"/>
    <w:rsid w:val="00134A77"/>
    <w:rsid w:val="00135B6D"/>
    <w:rsid w:val="0014168E"/>
    <w:rsid w:val="00142041"/>
    <w:rsid w:val="00142350"/>
    <w:rsid w:val="001450CC"/>
    <w:rsid w:val="00146854"/>
    <w:rsid w:val="001475C5"/>
    <w:rsid w:val="00150D4C"/>
    <w:rsid w:val="00151018"/>
    <w:rsid w:val="00152A18"/>
    <w:rsid w:val="00153001"/>
    <w:rsid w:val="00155BD5"/>
    <w:rsid w:val="00155EA5"/>
    <w:rsid w:val="001577A7"/>
    <w:rsid w:val="001603C7"/>
    <w:rsid w:val="00160AC7"/>
    <w:rsid w:val="00160C0B"/>
    <w:rsid w:val="001639AA"/>
    <w:rsid w:val="00163D01"/>
    <w:rsid w:val="0016452D"/>
    <w:rsid w:val="00164B92"/>
    <w:rsid w:val="0016678D"/>
    <w:rsid w:val="00167D36"/>
    <w:rsid w:val="00172C17"/>
    <w:rsid w:val="00174591"/>
    <w:rsid w:val="00180E58"/>
    <w:rsid w:val="00185852"/>
    <w:rsid w:val="001928E6"/>
    <w:rsid w:val="00192B5D"/>
    <w:rsid w:val="00193623"/>
    <w:rsid w:val="00194C86"/>
    <w:rsid w:val="001950C7"/>
    <w:rsid w:val="001A0805"/>
    <w:rsid w:val="001A2D4C"/>
    <w:rsid w:val="001B2112"/>
    <w:rsid w:val="001B2624"/>
    <w:rsid w:val="001B3173"/>
    <w:rsid w:val="001B3DF2"/>
    <w:rsid w:val="001B502C"/>
    <w:rsid w:val="001C25D1"/>
    <w:rsid w:val="001C2FAF"/>
    <w:rsid w:val="001C4FB1"/>
    <w:rsid w:val="001C7470"/>
    <w:rsid w:val="001D08AD"/>
    <w:rsid w:val="001D1083"/>
    <w:rsid w:val="001D1B91"/>
    <w:rsid w:val="001D35D0"/>
    <w:rsid w:val="001D3BA3"/>
    <w:rsid w:val="001D73B3"/>
    <w:rsid w:val="001E4DBE"/>
    <w:rsid w:val="001E642D"/>
    <w:rsid w:val="001E654C"/>
    <w:rsid w:val="001F0C8C"/>
    <w:rsid w:val="001F11BD"/>
    <w:rsid w:val="001F16CA"/>
    <w:rsid w:val="001F1778"/>
    <w:rsid w:val="001F1987"/>
    <w:rsid w:val="001F2D83"/>
    <w:rsid w:val="00202722"/>
    <w:rsid w:val="002056C2"/>
    <w:rsid w:val="00212B43"/>
    <w:rsid w:val="00214061"/>
    <w:rsid w:val="00215003"/>
    <w:rsid w:val="00217097"/>
    <w:rsid w:val="00223BBB"/>
    <w:rsid w:val="00223CBC"/>
    <w:rsid w:val="00227577"/>
    <w:rsid w:val="00230A95"/>
    <w:rsid w:val="0023185D"/>
    <w:rsid w:val="00231E10"/>
    <w:rsid w:val="00231FAF"/>
    <w:rsid w:val="00234270"/>
    <w:rsid w:val="002360CA"/>
    <w:rsid w:val="00241662"/>
    <w:rsid w:val="0024174A"/>
    <w:rsid w:val="00244C08"/>
    <w:rsid w:val="00246E95"/>
    <w:rsid w:val="0025051E"/>
    <w:rsid w:val="00250AB1"/>
    <w:rsid w:val="00254DBB"/>
    <w:rsid w:val="00255763"/>
    <w:rsid w:val="00255F82"/>
    <w:rsid w:val="00256904"/>
    <w:rsid w:val="00260AEF"/>
    <w:rsid w:val="00264099"/>
    <w:rsid w:val="0026657A"/>
    <w:rsid w:val="0026683D"/>
    <w:rsid w:val="00267F23"/>
    <w:rsid w:val="00270055"/>
    <w:rsid w:val="002724F1"/>
    <w:rsid w:val="00273190"/>
    <w:rsid w:val="002801A0"/>
    <w:rsid w:val="00280B09"/>
    <w:rsid w:val="0028265C"/>
    <w:rsid w:val="00283731"/>
    <w:rsid w:val="00283C4D"/>
    <w:rsid w:val="00284239"/>
    <w:rsid w:val="00284482"/>
    <w:rsid w:val="002856BB"/>
    <w:rsid w:val="00287C47"/>
    <w:rsid w:val="00287CC5"/>
    <w:rsid w:val="0029081F"/>
    <w:rsid w:val="00292181"/>
    <w:rsid w:val="002A026E"/>
    <w:rsid w:val="002A13B6"/>
    <w:rsid w:val="002A2461"/>
    <w:rsid w:val="002A4BB5"/>
    <w:rsid w:val="002A583F"/>
    <w:rsid w:val="002A5BED"/>
    <w:rsid w:val="002A60E4"/>
    <w:rsid w:val="002A6A07"/>
    <w:rsid w:val="002A7612"/>
    <w:rsid w:val="002A7AD9"/>
    <w:rsid w:val="002A7E9C"/>
    <w:rsid w:val="002B08D7"/>
    <w:rsid w:val="002B18A7"/>
    <w:rsid w:val="002B2D13"/>
    <w:rsid w:val="002B4100"/>
    <w:rsid w:val="002B68D5"/>
    <w:rsid w:val="002B7939"/>
    <w:rsid w:val="002C051C"/>
    <w:rsid w:val="002C10DE"/>
    <w:rsid w:val="002D24EE"/>
    <w:rsid w:val="002D2C06"/>
    <w:rsid w:val="002D36F1"/>
    <w:rsid w:val="002D474B"/>
    <w:rsid w:val="002D5227"/>
    <w:rsid w:val="002D60CE"/>
    <w:rsid w:val="002D6636"/>
    <w:rsid w:val="002E03BD"/>
    <w:rsid w:val="002E13BC"/>
    <w:rsid w:val="002E1C2D"/>
    <w:rsid w:val="002E3E51"/>
    <w:rsid w:val="002E7093"/>
    <w:rsid w:val="002E7156"/>
    <w:rsid w:val="002F3421"/>
    <w:rsid w:val="002F38D4"/>
    <w:rsid w:val="002F6C2A"/>
    <w:rsid w:val="002F6C98"/>
    <w:rsid w:val="002F6DC5"/>
    <w:rsid w:val="002F75EB"/>
    <w:rsid w:val="00301CD5"/>
    <w:rsid w:val="00304252"/>
    <w:rsid w:val="00304C88"/>
    <w:rsid w:val="003067AA"/>
    <w:rsid w:val="00306B5E"/>
    <w:rsid w:val="00307867"/>
    <w:rsid w:val="00307C24"/>
    <w:rsid w:val="00310369"/>
    <w:rsid w:val="00312A58"/>
    <w:rsid w:val="00314596"/>
    <w:rsid w:val="00321C11"/>
    <w:rsid w:val="00321F8F"/>
    <w:rsid w:val="0032356F"/>
    <w:rsid w:val="00323792"/>
    <w:rsid w:val="00326E8E"/>
    <w:rsid w:val="00326EAD"/>
    <w:rsid w:val="0033233A"/>
    <w:rsid w:val="0033375E"/>
    <w:rsid w:val="00334E89"/>
    <w:rsid w:val="0034104F"/>
    <w:rsid w:val="00341A36"/>
    <w:rsid w:val="0034205F"/>
    <w:rsid w:val="00342FA2"/>
    <w:rsid w:val="003441C3"/>
    <w:rsid w:val="00344C1E"/>
    <w:rsid w:val="00345679"/>
    <w:rsid w:val="00346AF8"/>
    <w:rsid w:val="003503DD"/>
    <w:rsid w:val="00352A49"/>
    <w:rsid w:val="00353458"/>
    <w:rsid w:val="003574A2"/>
    <w:rsid w:val="0035763C"/>
    <w:rsid w:val="00360BEE"/>
    <w:rsid w:val="003624DA"/>
    <w:rsid w:val="00363660"/>
    <w:rsid w:val="003721F1"/>
    <w:rsid w:val="00374A72"/>
    <w:rsid w:val="00376D83"/>
    <w:rsid w:val="00377C8E"/>
    <w:rsid w:val="00381A8C"/>
    <w:rsid w:val="003834D2"/>
    <w:rsid w:val="003854E1"/>
    <w:rsid w:val="00386049"/>
    <w:rsid w:val="00390F2E"/>
    <w:rsid w:val="00392200"/>
    <w:rsid w:val="0039236C"/>
    <w:rsid w:val="003934A3"/>
    <w:rsid w:val="00393F13"/>
    <w:rsid w:val="00394651"/>
    <w:rsid w:val="00394FC4"/>
    <w:rsid w:val="00395931"/>
    <w:rsid w:val="00395B31"/>
    <w:rsid w:val="00396324"/>
    <w:rsid w:val="00397C86"/>
    <w:rsid w:val="003A1EA0"/>
    <w:rsid w:val="003A2787"/>
    <w:rsid w:val="003A3FC4"/>
    <w:rsid w:val="003A5415"/>
    <w:rsid w:val="003A5D4A"/>
    <w:rsid w:val="003A60D1"/>
    <w:rsid w:val="003B4080"/>
    <w:rsid w:val="003B4377"/>
    <w:rsid w:val="003B5459"/>
    <w:rsid w:val="003B7DCF"/>
    <w:rsid w:val="003C0B02"/>
    <w:rsid w:val="003C1DF9"/>
    <w:rsid w:val="003C22E9"/>
    <w:rsid w:val="003C3080"/>
    <w:rsid w:val="003C3D36"/>
    <w:rsid w:val="003C45ED"/>
    <w:rsid w:val="003C4B54"/>
    <w:rsid w:val="003C4BD5"/>
    <w:rsid w:val="003C66B8"/>
    <w:rsid w:val="003C6C71"/>
    <w:rsid w:val="003C78D4"/>
    <w:rsid w:val="003D01B2"/>
    <w:rsid w:val="003D0AB7"/>
    <w:rsid w:val="003D126F"/>
    <w:rsid w:val="003D5421"/>
    <w:rsid w:val="003D5B4F"/>
    <w:rsid w:val="003E02F9"/>
    <w:rsid w:val="003E1546"/>
    <w:rsid w:val="003E4FBF"/>
    <w:rsid w:val="003E5321"/>
    <w:rsid w:val="003E572E"/>
    <w:rsid w:val="003E5CC2"/>
    <w:rsid w:val="003E694B"/>
    <w:rsid w:val="003E7CAA"/>
    <w:rsid w:val="003F2946"/>
    <w:rsid w:val="003F4A44"/>
    <w:rsid w:val="003F632A"/>
    <w:rsid w:val="003F6545"/>
    <w:rsid w:val="003F66EC"/>
    <w:rsid w:val="003F7518"/>
    <w:rsid w:val="004004DE"/>
    <w:rsid w:val="00400FED"/>
    <w:rsid w:val="00410039"/>
    <w:rsid w:val="004102B6"/>
    <w:rsid w:val="00412A95"/>
    <w:rsid w:val="00413B51"/>
    <w:rsid w:val="00414866"/>
    <w:rsid w:val="004219D7"/>
    <w:rsid w:val="00422E27"/>
    <w:rsid w:val="00424281"/>
    <w:rsid w:val="00425DDC"/>
    <w:rsid w:val="0043001E"/>
    <w:rsid w:val="00435988"/>
    <w:rsid w:val="00436206"/>
    <w:rsid w:val="0043752F"/>
    <w:rsid w:val="00440369"/>
    <w:rsid w:val="00441DC4"/>
    <w:rsid w:val="004458EE"/>
    <w:rsid w:val="004467C8"/>
    <w:rsid w:val="00447AC7"/>
    <w:rsid w:val="00451BD1"/>
    <w:rsid w:val="004574AF"/>
    <w:rsid w:val="00462C18"/>
    <w:rsid w:val="00464F2A"/>
    <w:rsid w:val="0046728F"/>
    <w:rsid w:val="00472796"/>
    <w:rsid w:val="00473EEE"/>
    <w:rsid w:val="004747A5"/>
    <w:rsid w:val="00482B7F"/>
    <w:rsid w:val="00482C23"/>
    <w:rsid w:val="004876BB"/>
    <w:rsid w:val="00491DBF"/>
    <w:rsid w:val="00494DA6"/>
    <w:rsid w:val="0049503D"/>
    <w:rsid w:val="004A0E15"/>
    <w:rsid w:val="004A1082"/>
    <w:rsid w:val="004A2952"/>
    <w:rsid w:val="004A29E9"/>
    <w:rsid w:val="004A5501"/>
    <w:rsid w:val="004B097C"/>
    <w:rsid w:val="004B0DA7"/>
    <w:rsid w:val="004B1B48"/>
    <w:rsid w:val="004B2D18"/>
    <w:rsid w:val="004B3BE2"/>
    <w:rsid w:val="004B4118"/>
    <w:rsid w:val="004B6647"/>
    <w:rsid w:val="004B7990"/>
    <w:rsid w:val="004C0D44"/>
    <w:rsid w:val="004C1465"/>
    <w:rsid w:val="004C1838"/>
    <w:rsid w:val="004C3D91"/>
    <w:rsid w:val="004C591B"/>
    <w:rsid w:val="004D6597"/>
    <w:rsid w:val="004D6D1F"/>
    <w:rsid w:val="004E1550"/>
    <w:rsid w:val="004E2114"/>
    <w:rsid w:val="004E3FED"/>
    <w:rsid w:val="004F1A67"/>
    <w:rsid w:val="004F4C2A"/>
    <w:rsid w:val="00500188"/>
    <w:rsid w:val="00500581"/>
    <w:rsid w:val="005048F3"/>
    <w:rsid w:val="005054CF"/>
    <w:rsid w:val="00506D35"/>
    <w:rsid w:val="00507AB4"/>
    <w:rsid w:val="00511B1A"/>
    <w:rsid w:val="0051419A"/>
    <w:rsid w:val="00515D35"/>
    <w:rsid w:val="00516144"/>
    <w:rsid w:val="00517933"/>
    <w:rsid w:val="0052046F"/>
    <w:rsid w:val="00521127"/>
    <w:rsid w:val="00527084"/>
    <w:rsid w:val="0053351F"/>
    <w:rsid w:val="00534F77"/>
    <w:rsid w:val="005363E8"/>
    <w:rsid w:val="0054106B"/>
    <w:rsid w:val="00541E80"/>
    <w:rsid w:val="00543609"/>
    <w:rsid w:val="0054499E"/>
    <w:rsid w:val="00546660"/>
    <w:rsid w:val="00547D0B"/>
    <w:rsid w:val="0055163C"/>
    <w:rsid w:val="00556577"/>
    <w:rsid w:val="00561599"/>
    <w:rsid w:val="00562B51"/>
    <w:rsid w:val="00565E11"/>
    <w:rsid w:val="0056790C"/>
    <w:rsid w:val="00567DC7"/>
    <w:rsid w:val="00570F1A"/>
    <w:rsid w:val="00570F56"/>
    <w:rsid w:val="005769B7"/>
    <w:rsid w:val="00581A9A"/>
    <w:rsid w:val="00581B83"/>
    <w:rsid w:val="00587A2B"/>
    <w:rsid w:val="00590134"/>
    <w:rsid w:val="005932E5"/>
    <w:rsid w:val="00593677"/>
    <w:rsid w:val="00595DE2"/>
    <w:rsid w:val="00596A92"/>
    <w:rsid w:val="005970B0"/>
    <w:rsid w:val="005A0695"/>
    <w:rsid w:val="005A06A3"/>
    <w:rsid w:val="005A132F"/>
    <w:rsid w:val="005A13AC"/>
    <w:rsid w:val="005A496C"/>
    <w:rsid w:val="005A69C9"/>
    <w:rsid w:val="005B1FFA"/>
    <w:rsid w:val="005B23AD"/>
    <w:rsid w:val="005C007C"/>
    <w:rsid w:val="005C3518"/>
    <w:rsid w:val="005C44C1"/>
    <w:rsid w:val="005C5B77"/>
    <w:rsid w:val="005C5BDF"/>
    <w:rsid w:val="005C68DA"/>
    <w:rsid w:val="005D09B5"/>
    <w:rsid w:val="005D160F"/>
    <w:rsid w:val="005D42BA"/>
    <w:rsid w:val="005D45C3"/>
    <w:rsid w:val="005E00C3"/>
    <w:rsid w:val="005E0C3A"/>
    <w:rsid w:val="005E1F76"/>
    <w:rsid w:val="005E41FF"/>
    <w:rsid w:val="005E5F23"/>
    <w:rsid w:val="005F1932"/>
    <w:rsid w:val="00600953"/>
    <w:rsid w:val="00601915"/>
    <w:rsid w:val="0060233F"/>
    <w:rsid w:val="0060492D"/>
    <w:rsid w:val="006053B2"/>
    <w:rsid w:val="00606B97"/>
    <w:rsid w:val="0060734E"/>
    <w:rsid w:val="00607FD1"/>
    <w:rsid w:val="00611B6E"/>
    <w:rsid w:val="00616E93"/>
    <w:rsid w:val="006172FB"/>
    <w:rsid w:val="00620279"/>
    <w:rsid w:val="0062032F"/>
    <w:rsid w:val="0062334E"/>
    <w:rsid w:val="00623929"/>
    <w:rsid w:val="00623BE6"/>
    <w:rsid w:val="006242A1"/>
    <w:rsid w:val="00624B1F"/>
    <w:rsid w:val="00625219"/>
    <w:rsid w:val="00626269"/>
    <w:rsid w:val="006263B2"/>
    <w:rsid w:val="00626A20"/>
    <w:rsid w:val="0062730C"/>
    <w:rsid w:val="00631D5C"/>
    <w:rsid w:val="0063455A"/>
    <w:rsid w:val="00634940"/>
    <w:rsid w:val="00642345"/>
    <w:rsid w:val="0064686F"/>
    <w:rsid w:val="006526F7"/>
    <w:rsid w:val="006528B5"/>
    <w:rsid w:val="00654A26"/>
    <w:rsid w:val="00655A7F"/>
    <w:rsid w:val="006562AC"/>
    <w:rsid w:val="00656570"/>
    <w:rsid w:val="0066236A"/>
    <w:rsid w:val="006655E6"/>
    <w:rsid w:val="00666B3B"/>
    <w:rsid w:val="00670C14"/>
    <w:rsid w:val="00675EC2"/>
    <w:rsid w:val="0067680D"/>
    <w:rsid w:val="00677661"/>
    <w:rsid w:val="0068361B"/>
    <w:rsid w:val="00686BD9"/>
    <w:rsid w:val="006900C4"/>
    <w:rsid w:val="006922BC"/>
    <w:rsid w:val="00693117"/>
    <w:rsid w:val="00693B78"/>
    <w:rsid w:val="00693EEC"/>
    <w:rsid w:val="006949BD"/>
    <w:rsid w:val="00695CAB"/>
    <w:rsid w:val="006A0758"/>
    <w:rsid w:val="006A0C9B"/>
    <w:rsid w:val="006A2636"/>
    <w:rsid w:val="006A26FF"/>
    <w:rsid w:val="006A3477"/>
    <w:rsid w:val="006A45AF"/>
    <w:rsid w:val="006A6BCA"/>
    <w:rsid w:val="006A759C"/>
    <w:rsid w:val="006B04AC"/>
    <w:rsid w:val="006B0AB2"/>
    <w:rsid w:val="006B2123"/>
    <w:rsid w:val="006B2315"/>
    <w:rsid w:val="006B4672"/>
    <w:rsid w:val="006B4FAD"/>
    <w:rsid w:val="006C2BC8"/>
    <w:rsid w:val="006C378A"/>
    <w:rsid w:val="006D0EF4"/>
    <w:rsid w:val="006D687F"/>
    <w:rsid w:val="006D76BF"/>
    <w:rsid w:val="006E06A4"/>
    <w:rsid w:val="006E65F4"/>
    <w:rsid w:val="006E7BC2"/>
    <w:rsid w:val="006F0C3E"/>
    <w:rsid w:val="006F0F9E"/>
    <w:rsid w:val="006F2ADC"/>
    <w:rsid w:val="006F42DB"/>
    <w:rsid w:val="006F76C1"/>
    <w:rsid w:val="00701C6F"/>
    <w:rsid w:val="00702961"/>
    <w:rsid w:val="00703E77"/>
    <w:rsid w:val="0071198B"/>
    <w:rsid w:val="00713693"/>
    <w:rsid w:val="0072470D"/>
    <w:rsid w:val="007276DE"/>
    <w:rsid w:val="007348F3"/>
    <w:rsid w:val="007450E0"/>
    <w:rsid w:val="00745CB8"/>
    <w:rsid w:val="007507CC"/>
    <w:rsid w:val="00752CFE"/>
    <w:rsid w:val="0075302E"/>
    <w:rsid w:val="00756893"/>
    <w:rsid w:val="00756BAC"/>
    <w:rsid w:val="00763D24"/>
    <w:rsid w:val="0077003B"/>
    <w:rsid w:val="00771EEE"/>
    <w:rsid w:val="007724A4"/>
    <w:rsid w:val="007726DC"/>
    <w:rsid w:val="00772B96"/>
    <w:rsid w:val="00775546"/>
    <w:rsid w:val="00775D45"/>
    <w:rsid w:val="00776E4E"/>
    <w:rsid w:val="0078186C"/>
    <w:rsid w:val="00785386"/>
    <w:rsid w:val="007A1443"/>
    <w:rsid w:val="007A152C"/>
    <w:rsid w:val="007A2637"/>
    <w:rsid w:val="007A272D"/>
    <w:rsid w:val="007A2928"/>
    <w:rsid w:val="007A62D0"/>
    <w:rsid w:val="007A6709"/>
    <w:rsid w:val="007B5AC4"/>
    <w:rsid w:val="007C112F"/>
    <w:rsid w:val="007C12AF"/>
    <w:rsid w:val="007C28FB"/>
    <w:rsid w:val="007C6F79"/>
    <w:rsid w:val="007D062F"/>
    <w:rsid w:val="007D270A"/>
    <w:rsid w:val="007D5203"/>
    <w:rsid w:val="007D619D"/>
    <w:rsid w:val="007D769D"/>
    <w:rsid w:val="007E3499"/>
    <w:rsid w:val="007E6ECF"/>
    <w:rsid w:val="007F038D"/>
    <w:rsid w:val="007F0EB6"/>
    <w:rsid w:val="007F14A8"/>
    <w:rsid w:val="007F433F"/>
    <w:rsid w:val="00800985"/>
    <w:rsid w:val="008025C2"/>
    <w:rsid w:val="008029AC"/>
    <w:rsid w:val="00802D5E"/>
    <w:rsid w:val="00806E49"/>
    <w:rsid w:val="0080784D"/>
    <w:rsid w:val="00807EC4"/>
    <w:rsid w:val="0081081C"/>
    <w:rsid w:val="00811678"/>
    <w:rsid w:val="00816FE9"/>
    <w:rsid w:val="00817024"/>
    <w:rsid w:val="008173DD"/>
    <w:rsid w:val="00820898"/>
    <w:rsid w:val="0082256B"/>
    <w:rsid w:val="008244A4"/>
    <w:rsid w:val="00825784"/>
    <w:rsid w:val="008271B6"/>
    <w:rsid w:val="00827DB7"/>
    <w:rsid w:val="00831431"/>
    <w:rsid w:val="00832193"/>
    <w:rsid w:val="00832D5B"/>
    <w:rsid w:val="00832D88"/>
    <w:rsid w:val="008420C2"/>
    <w:rsid w:val="00842613"/>
    <w:rsid w:val="0084350A"/>
    <w:rsid w:val="00844139"/>
    <w:rsid w:val="00844C71"/>
    <w:rsid w:val="00844CD1"/>
    <w:rsid w:val="0084520D"/>
    <w:rsid w:val="00845359"/>
    <w:rsid w:val="0084789B"/>
    <w:rsid w:val="008506BB"/>
    <w:rsid w:val="00851651"/>
    <w:rsid w:val="008520FA"/>
    <w:rsid w:val="008529E3"/>
    <w:rsid w:val="00855B2B"/>
    <w:rsid w:val="0085695B"/>
    <w:rsid w:val="00857D6C"/>
    <w:rsid w:val="008622E0"/>
    <w:rsid w:val="00862E79"/>
    <w:rsid w:val="008658B9"/>
    <w:rsid w:val="00867D01"/>
    <w:rsid w:val="00872125"/>
    <w:rsid w:val="008729B7"/>
    <w:rsid w:val="00873B0A"/>
    <w:rsid w:val="00874556"/>
    <w:rsid w:val="00874C20"/>
    <w:rsid w:val="00874D7A"/>
    <w:rsid w:val="0087600F"/>
    <w:rsid w:val="00882ACC"/>
    <w:rsid w:val="00882CF6"/>
    <w:rsid w:val="00884D97"/>
    <w:rsid w:val="00885D14"/>
    <w:rsid w:val="00887D3B"/>
    <w:rsid w:val="00892E8B"/>
    <w:rsid w:val="00895CA2"/>
    <w:rsid w:val="008A032E"/>
    <w:rsid w:val="008A121E"/>
    <w:rsid w:val="008A165C"/>
    <w:rsid w:val="008A2C76"/>
    <w:rsid w:val="008A42DF"/>
    <w:rsid w:val="008A5ABA"/>
    <w:rsid w:val="008B1328"/>
    <w:rsid w:val="008B1C5D"/>
    <w:rsid w:val="008B55EA"/>
    <w:rsid w:val="008C1220"/>
    <w:rsid w:val="008C33A0"/>
    <w:rsid w:val="008C3B17"/>
    <w:rsid w:val="008C76C2"/>
    <w:rsid w:val="008D05D3"/>
    <w:rsid w:val="008D1379"/>
    <w:rsid w:val="008D139E"/>
    <w:rsid w:val="008D705D"/>
    <w:rsid w:val="008D76A8"/>
    <w:rsid w:val="008D7AEA"/>
    <w:rsid w:val="008E0261"/>
    <w:rsid w:val="008E0686"/>
    <w:rsid w:val="008E0D6D"/>
    <w:rsid w:val="008E2E84"/>
    <w:rsid w:val="008E3767"/>
    <w:rsid w:val="008E3A75"/>
    <w:rsid w:val="008E6F50"/>
    <w:rsid w:val="008F3D3E"/>
    <w:rsid w:val="008F4466"/>
    <w:rsid w:val="008F521A"/>
    <w:rsid w:val="0090094A"/>
    <w:rsid w:val="00900B2F"/>
    <w:rsid w:val="009010AA"/>
    <w:rsid w:val="00910709"/>
    <w:rsid w:val="009110FE"/>
    <w:rsid w:val="00912666"/>
    <w:rsid w:val="00912B9B"/>
    <w:rsid w:val="00912ECF"/>
    <w:rsid w:val="009136AA"/>
    <w:rsid w:val="00913D48"/>
    <w:rsid w:val="00916729"/>
    <w:rsid w:val="00916C63"/>
    <w:rsid w:val="00917BED"/>
    <w:rsid w:val="00921ECE"/>
    <w:rsid w:val="009220C6"/>
    <w:rsid w:val="0092547E"/>
    <w:rsid w:val="00925E9B"/>
    <w:rsid w:val="00925F14"/>
    <w:rsid w:val="009333D4"/>
    <w:rsid w:val="009351A4"/>
    <w:rsid w:val="00940BDB"/>
    <w:rsid w:val="00941FEC"/>
    <w:rsid w:val="00942855"/>
    <w:rsid w:val="0094628E"/>
    <w:rsid w:val="00950EF7"/>
    <w:rsid w:val="00951A7F"/>
    <w:rsid w:val="00954E7E"/>
    <w:rsid w:val="0095538E"/>
    <w:rsid w:val="00955E2D"/>
    <w:rsid w:val="009576E8"/>
    <w:rsid w:val="00961A15"/>
    <w:rsid w:val="00966CAB"/>
    <w:rsid w:val="00967218"/>
    <w:rsid w:val="00970941"/>
    <w:rsid w:val="00971CCE"/>
    <w:rsid w:val="00974759"/>
    <w:rsid w:val="00975E3D"/>
    <w:rsid w:val="00977D9D"/>
    <w:rsid w:val="00980930"/>
    <w:rsid w:val="0098201B"/>
    <w:rsid w:val="00983249"/>
    <w:rsid w:val="00983B69"/>
    <w:rsid w:val="00984F32"/>
    <w:rsid w:val="00990C26"/>
    <w:rsid w:val="00992B55"/>
    <w:rsid w:val="00992BBE"/>
    <w:rsid w:val="00992DA6"/>
    <w:rsid w:val="00993300"/>
    <w:rsid w:val="00994C99"/>
    <w:rsid w:val="009A2E33"/>
    <w:rsid w:val="009A456A"/>
    <w:rsid w:val="009A54E6"/>
    <w:rsid w:val="009A66AD"/>
    <w:rsid w:val="009B498E"/>
    <w:rsid w:val="009B5878"/>
    <w:rsid w:val="009B6D36"/>
    <w:rsid w:val="009B712E"/>
    <w:rsid w:val="009C0810"/>
    <w:rsid w:val="009C0AA5"/>
    <w:rsid w:val="009C19B4"/>
    <w:rsid w:val="009C1CC4"/>
    <w:rsid w:val="009D0566"/>
    <w:rsid w:val="009D0B77"/>
    <w:rsid w:val="009D349E"/>
    <w:rsid w:val="009D3FE6"/>
    <w:rsid w:val="009D425F"/>
    <w:rsid w:val="009D4A73"/>
    <w:rsid w:val="009D503B"/>
    <w:rsid w:val="009D5A38"/>
    <w:rsid w:val="009D5E25"/>
    <w:rsid w:val="009D5F00"/>
    <w:rsid w:val="009D78A3"/>
    <w:rsid w:val="009E3B74"/>
    <w:rsid w:val="009E48D3"/>
    <w:rsid w:val="009F5233"/>
    <w:rsid w:val="009F64A3"/>
    <w:rsid w:val="009F6AF1"/>
    <w:rsid w:val="00A00965"/>
    <w:rsid w:val="00A036F6"/>
    <w:rsid w:val="00A048F0"/>
    <w:rsid w:val="00A05E3B"/>
    <w:rsid w:val="00A0683A"/>
    <w:rsid w:val="00A1056D"/>
    <w:rsid w:val="00A10929"/>
    <w:rsid w:val="00A11239"/>
    <w:rsid w:val="00A12623"/>
    <w:rsid w:val="00A226D3"/>
    <w:rsid w:val="00A24A5F"/>
    <w:rsid w:val="00A24F8C"/>
    <w:rsid w:val="00A251E1"/>
    <w:rsid w:val="00A30711"/>
    <w:rsid w:val="00A308F5"/>
    <w:rsid w:val="00A31F3A"/>
    <w:rsid w:val="00A36789"/>
    <w:rsid w:val="00A37430"/>
    <w:rsid w:val="00A408AA"/>
    <w:rsid w:val="00A41E05"/>
    <w:rsid w:val="00A42032"/>
    <w:rsid w:val="00A4682A"/>
    <w:rsid w:val="00A46CC1"/>
    <w:rsid w:val="00A46E4C"/>
    <w:rsid w:val="00A47855"/>
    <w:rsid w:val="00A47C74"/>
    <w:rsid w:val="00A524A6"/>
    <w:rsid w:val="00A530BF"/>
    <w:rsid w:val="00A54DEB"/>
    <w:rsid w:val="00A571BF"/>
    <w:rsid w:val="00A5766B"/>
    <w:rsid w:val="00A63411"/>
    <w:rsid w:val="00A642A8"/>
    <w:rsid w:val="00A6553C"/>
    <w:rsid w:val="00A66FBE"/>
    <w:rsid w:val="00A74220"/>
    <w:rsid w:val="00A74583"/>
    <w:rsid w:val="00A755FE"/>
    <w:rsid w:val="00A82171"/>
    <w:rsid w:val="00A850C8"/>
    <w:rsid w:val="00A8683B"/>
    <w:rsid w:val="00A871DB"/>
    <w:rsid w:val="00A87345"/>
    <w:rsid w:val="00A913B9"/>
    <w:rsid w:val="00A92039"/>
    <w:rsid w:val="00A9243B"/>
    <w:rsid w:val="00A97218"/>
    <w:rsid w:val="00AA0D1E"/>
    <w:rsid w:val="00AA1515"/>
    <w:rsid w:val="00AA2ECE"/>
    <w:rsid w:val="00AA7D91"/>
    <w:rsid w:val="00AA7F0D"/>
    <w:rsid w:val="00AB1248"/>
    <w:rsid w:val="00AB35C8"/>
    <w:rsid w:val="00AB485E"/>
    <w:rsid w:val="00AC7B8C"/>
    <w:rsid w:val="00AD0263"/>
    <w:rsid w:val="00AD3C24"/>
    <w:rsid w:val="00AD3FD8"/>
    <w:rsid w:val="00AD6593"/>
    <w:rsid w:val="00AD7D71"/>
    <w:rsid w:val="00AE18EB"/>
    <w:rsid w:val="00AE1B60"/>
    <w:rsid w:val="00AE5524"/>
    <w:rsid w:val="00AF2388"/>
    <w:rsid w:val="00AF4019"/>
    <w:rsid w:val="00AF69AF"/>
    <w:rsid w:val="00AF6F62"/>
    <w:rsid w:val="00AF7F4E"/>
    <w:rsid w:val="00B00F5E"/>
    <w:rsid w:val="00B050CE"/>
    <w:rsid w:val="00B055F4"/>
    <w:rsid w:val="00B05984"/>
    <w:rsid w:val="00B07151"/>
    <w:rsid w:val="00B074D4"/>
    <w:rsid w:val="00B10347"/>
    <w:rsid w:val="00B12AC2"/>
    <w:rsid w:val="00B14D94"/>
    <w:rsid w:val="00B16F8A"/>
    <w:rsid w:val="00B20714"/>
    <w:rsid w:val="00B26037"/>
    <w:rsid w:val="00B260CD"/>
    <w:rsid w:val="00B31BF6"/>
    <w:rsid w:val="00B35AEF"/>
    <w:rsid w:val="00B44B50"/>
    <w:rsid w:val="00B46713"/>
    <w:rsid w:val="00B47362"/>
    <w:rsid w:val="00B507BD"/>
    <w:rsid w:val="00B51E3F"/>
    <w:rsid w:val="00B53F3E"/>
    <w:rsid w:val="00B61496"/>
    <w:rsid w:val="00B615AE"/>
    <w:rsid w:val="00B615B3"/>
    <w:rsid w:val="00B6384D"/>
    <w:rsid w:val="00B63A1A"/>
    <w:rsid w:val="00B642A4"/>
    <w:rsid w:val="00B64933"/>
    <w:rsid w:val="00B64B5C"/>
    <w:rsid w:val="00B653A6"/>
    <w:rsid w:val="00B74C2B"/>
    <w:rsid w:val="00B7579A"/>
    <w:rsid w:val="00B7748B"/>
    <w:rsid w:val="00B80F34"/>
    <w:rsid w:val="00B82813"/>
    <w:rsid w:val="00B82BED"/>
    <w:rsid w:val="00B838C7"/>
    <w:rsid w:val="00B8448B"/>
    <w:rsid w:val="00B8704C"/>
    <w:rsid w:val="00B9069A"/>
    <w:rsid w:val="00B90B9D"/>
    <w:rsid w:val="00B929BF"/>
    <w:rsid w:val="00B92E34"/>
    <w:rsid w:val="00B9396B"/>
    <w:rsid w:val="00B9502E"/>
    <w:rsid w:val="00BA1D16"/>
    <w:rsid w:val="00BA310F"/>
    <w:rsid w:val="00BA4619"/>
    <w:rsid w:val="00BA638F"/>
    <w:rsid w:val="00BA66E8"/>
    <w:rsid w:val="00BB1DD6"/>
    <w:rsid w:val="00BB3911"/>
    <w:rsid w:val="00BB541C"/>
    <w:rsid w:val="00BB5AF8"/>
    <w:rsid w:val="00BC105F"/>
    <w:rsid w:val="00BC1EF9"/>
    <w:rsid w:val="00BC1FE4"/>
    <w:rsid w:val="00BC2A6E"/>
    <w:rsid w:val="00BC4B47"/>
    <w:rsid w:val="00BC52E3"/>
    <w:rsid w:val="00BC6F8B"/>
    <w:rsid w:val="00BD1B0D"/>
    <w:rsid w:val="00BD2127"/>
    <w:rsid w:val="00BD67BF"/>
    <w:rsid w:val="00BD69E1"/>
    <w:rsid w:val="00BE0CDC"/>
    <w:rsid w:val="00BE5C56"/>
    <w:rsid w:val="00BE6A8F"/>
    <w:rsid w:val="00BF422C"/>
    <w:rsid w:val="00BF474B"/>
    <w:rsid w:val="00BF4854"/>
    <w:rsid w:val="00C00157"/>
    <w:rsid w:val="00C018C7"/>
    <w:rsid w:val="00C01FD9"/>
    <w:rsid w:val="00C04AFC"/>
    <w:rsid w:val="00C06841"/>
    <w:rsid w:val="00C112DA"/>
    <w:rsid w:val="00C155CD"/>
    <w:rsid w:val="00C21300"/>
    <w:rsid w:val="00C253A0"/>
    <w:rsid w:val="00C30961"/>
    <w:rsid w:val="00C32A8A"/>
    <w:rsid w:val="00C33EFD"/>
    <w:rsid w:val="00C343F1"/>
    <w:rsid w:val="00C34A50"/>
    <w:rsid w:val="00C3673A"/>
    <w:rsid w:val="00C373C4"/>
    <w:rsid w:val="00C375CC"/>
    <w:rsid w:val="00C3798D"/>
    <w:rsid w:val="00C37D99"/>
    <w:rsid w:val="00C410A1"/>
    <w:rsid w:val="00C4177F"/>
    <w:rsid w:val="00C420F0"/>
    <w:rsid w:val="00C42284"/>
    <w:rsid w:val="00C428BE"/>
    <w:rsid w:val="00C44069"/>
    <w:rsid w:val="00C44AE1"/>
    <w:rsid w:val="00C461C4"/>
    <w:rsid w:val="00C527CB"/>
    <w:rsid w:val="00C547D8"/>
    <w:rsid w:val="00C54C00"/>
    <w:rsid w:val="00C5648B"/>
    <w:rsid w:val="00C566DD"/>
    <w:rsid w:val="00C5742A"/>
    <w:rsid w:val="00C57B3D"/>
    <w:rsid w:val="00C62744"/>
    <w:rsid w:val="00C63D70"/>
    <w:rsid w:val="00C70D39"/>
    <w:rsid w:val="00C758EB"/>
    <w:rsid w:val="00C75B47"/>
    <w:rsid w:val="00C77FB1"/>
    <w:rsid w:val="00C86E67"/>
    <w:rsid w:val="00C90068"/>
    <w:rsid w:val="00C907A8"/>
    <w:rsid w:val="00C90AB0"/>
    <w:rsid w:val="00C90C8E"/>
    <w:rsid w:val="00C9161B"/>
    <w:rsid w:val="00C946BF"/>
    <w:rsid w:val="00CA0219"/>
    <w:rsid w:val="00CB0B19"/>
    <w:rsid w:val="00CB139C"/>
    <w:rsid w:val="00CB55B3"/>
    <w:rsid w:val="00CB5B3A"/>
    <w:rsid w:val="00CB6A30"/>
    <w:rsid w:val="00CB70C0"/>
    <w:rsid w:val="00CB7965"/>
    <w:rsid w:val="00CC003F"/>
    <w:rsid w:val="00CC2B5D"/>
    <w:rsid w:val="00CC3E7F"/>
    <w:rsid w:val="00CC4F8A"/>
    <w:rsid w:val="00CC5C29"/>
    <w:rsid w:val="00CC6A5E"/>
    <w:rsid w:val="00CD2EF2"/>
    <w:rsid w:val="00CD4582"/>
    <w:rsid w:val="00CD48CC"/>
    <w:rsid w:val="00CD6176"/>
    <w:rsid w:val="00CE1E21"/>
    <w:rsid w:val="00CE234A"/>
    <w:rsid w:val="00CE23F6"/>
    <w:rsid w:val="00CE299F"/>
    <w:rsid w:val="00CE3355"/>
    <w:rsid w:val="00CE4211"/>
    <w:rsid w:val="00CE602A"/>
    <w:rsid w:val="00CE7188"/>
    <w:rsid w:val="00CE7E84"/>
    <w:rsid w:val="00CE7EB2"/>
    <w:rsid w:val="00CF0267"/>
    <w:rsid w:val="00CF096B"/>
    <w:rsid w:val="00CF16EE"/>
    <w:rsid w:val="00CF239C"/>
    <w:rsid w:val="00CF4A25"/>
    <w:rsid w:val="00CF5728"/>
    <w:rsid w:val="00CF5D28"/>
    <w:rsid w:val="00CF5E3E"/>
    <w:rsid w:val="00CF66CE"/>
    <w:rsid w:val="00CF7E05"/>
    <w:rsid w:val="00D00B98"/>
    <w:rsid w:val="00D01CBB"/>
    <w:rsid w:val="00D03333"/>
    <w:rsid w:val="00D062C4"/>
    <w:rsid w:val="00D1277B"/>
    <w:rsid w:val="00D138B0"/>
    <w:rsid w:val="00D15545"/>
    <w:rsid w:val="00D1612D"/>
    <w:rsid w:val="00D178F6"/>
    <w:rsid w:val="00D205CC"/>
    <w:rsid w:val="00D21AE7"/>
    <w:rsid w:val="00D2287A"/>
    <w:rsid w:val="00D2302A"/>
    <w:rsid w:val="00D23A1F"/>
    <w:rsid w:val="00D23BCA"/>
    <w:rsid w:val="00D304AD"/>
    <w:rsid w:val="00D31125"/>
    <w:rsid w:val="00D33151"/>
    <w:rsid w:val="00D331CB"/>
    <w:rsid w:val="00D33446"/>
    <w:rsid w:val="00D33BF5"/>
    <w:rsid w:val="00D35099"/>
    <w:rsid w:val="00D411B9"/>
    <w:rsid w:val="00D422E2"/>
    <w:rsid w:val="00D470C8"/>
    <w:rsid w:val="00D50F32"/>
    <w:rsid w:val="00D52290"/>
    <w:rsid w:val="00D53351"/>
    <w:rsid w:val="00D54D95"/>
    <w:rsid w:val="00D5500E"/>
    <w:rsid w:val="00D55E23"/>
    <w:rsid w:val="00D5601B"/>
    <w:rsid w:val="00D622DD"/>
    <w:rsid w:val="00D63115"/>
    <w:rsid w:val="00D6400C"/>
    <w:rsid w:val="00D64933"/>
    <w:rsid w:val="00D65D61"/>
    <w:rsid w:val="00D6699D"/>
    <w:rsid w:val="00D677EE"/>
    <w:rsid w:val="00D67EA1"/>
    <w:rsid w:val="00D71612"/>
    <w:rsid w:val="00D72435"/>
    <w:rsid w:val="00D745B0"/>
    <w:rsid w:val="00D7477C"/>
    <w:rsid w:val="00D7630B"/>
    <w:rsid w:val="00D773B7"/>
    <w:rsid w:val="00D77936"/>
    <w:rsid w:val="00D8037E"/>
    <w:rsid w:val="00D824DA"/>
    <w:rsid w:val="00D83DF3"/>
    <w:rsid w:val="00D84650"/>
    <w:rsid w:val="00D85A12"/>
    <w:rsid w:val="00D8618F"/>
    <w:rsid w:val="00D937E5"/>
    <w:rsid w:val="00D97252"/>
    <w:rsid w:val="00DA4F7E"/>
    <w:rsid w:val="00DB02E8"/>
    <w:rsid w:val="00DB4146"/>
    <w:rsid w:val="00DB540C"/>
    <w:rsid w:val="00DB6EF1"/>
    <w:rsid w:val="00DB73C3"/>
    <w:rsid w:val="00DC080D"/>
    <w:rsid w:val="00DC53D9"/>
    <w:rsid w:val="00DC5865"/>
    <w:rsid w:val="00DC5F6A"/>
    <w:rsid w:val="00DC7CF3"/>
    <w:rsid w:val="00DD0813"/>
    <w:rsid w:val="00DD17F5"/>
    <w:rsid w:val="00DD19B2"/>
    <w:rsid w:val="00DD21B2"/>
    <w:rsid w:val="00DD476C"/>
    <w:rsid w:val="00DD4F7D"/>
    <w:rsid w:val="00DE0669"/>
    <w:rsid w:val="00DE3CEF"/>
    <w:rsid w:val="00DF0F3F"/>
    <w:rsid w:val="00DF2C6F"/>
    <w:rsid w:val="00DF62A2"/>
    <w:rsid w:val="00E00B57"/>
    <w:rsid w:val="00E01F9B"/>
    <w:rsid w:val="00E02F53"/>
    <w:rsid w:val="00E04A35"/>
    <w:rsid w:val="00E10334"/>
    <w:rsid w:val="00E10E59"/>
    <w:rsid w:val="00E11A65"/>
    <w:rsid w:val="00E13269"/>
    <w:rsid w:val="00E211A2"/>
    <w:rsid w:val="00E21397"/>
    <w:rsid w:val="00E247B8"/>
    <w:rsid w:val="00E25A67"/>
    <w:rsid w:val="00E27DBB"/>
    <w:rsid w:val="00E304AA"/>
    <w:rsid w:val="00E30558"/>
    <w:rsid w:val="00E319C8"/>
    <w:rsid w:val="00E319DE"/>
    <w:rsid w:val="00E3548A"/>
    <w:rsid w:val="00E36E2D"/>
    <w:rsid w:val="00E37257"/>
    <w:rsid w:val="00E405DF"/>
    <w:rsid w:val="00E41162"/>
    <w:rsid w:val="00E4126D"/>
    <w:rsid w:val="00E417F3"/>
    <w:rsid w:val="00E42B3A"/>
    <w:rsid w:val="00E43116"/>
    <w:rsid w:val="00E44322"/>
    <w:rsid w:val="00E4477D"/>
    <w:rsid w:val="00E518C5"/>
    <w:rsid w:val="00E51FBF"/>
    <w:rsid w:val="00E543FB"/>
    <w:rsid w:val="00E64EAB"/>
    <w:rsid w:val="00E673DD"/>
    <w:rsid w:val="00E67FA8"/>
    <w:rsid w:val="00E709D3"/>
    <w:rsid w:val="00E71805"/>
    <w:rsid w:val="00E72718"/>
    <w:rsid w:val="00E738F7"/>
    <w:rsid w:val="00E748A5"/>
    <w:rsid w:val="00E779CA"/>
    <w:rsid w:val="00E82F8C"/>
    <w:rsid w:val="00E861E9"/>
    <w:rsid w:val="00E8780E"/>
    <w:rsid w:val="00E96CD0"/>
    <w:rsid w:val="00E976E1"/>
    <w:rsid w:val="00E97EBE"/>
    <w:rsid w:val="00EA5505"/>
    <w:rsid w:val="00EA55EC"/>
    <w:rsid w:val="00EB049B"/>
    <w:rsid w:val="00EB0B42"/>
    <w:rsid w:val="00EB1F41"/>
    <w:rsid w:val="00EB3B9D"/>
    <w:rsid w:val="00EB4023"/>
    <w:rsid w:val="00EB5BCB"/>
    <w:rsid w:val="00EC0C42"/>
    <w:rsid w:val="00EC6CA5"/>
    <w:rsid w:val="00ED10C7"/>
    <w:rsid w:val="00ED1E26"/>
    <w:rsid w:val="00ED2DE5"/>
    <w:rsid w:val="00ED334E"/>
    <w:rsid w:val="00ED4519"/>
    <w:rsid w:val="00ED5472"/>
    <w:rsid w:val="00EE168B"/>
    <w:rsid w:val="00EE56AF"/>
    <w:rsid w:val="00EE5DEC"/>
    <w:rsid w:val="00EE6D47"/>
    <w:rsid w:val="00EE7FE0"/>
    <w:rsid w:val="00EF0FDD"/>
    <w:rsid w:val="00EF2FAE"/>
    <w:rsid w:val="00EF3633"/>
    <w:rsid w:val="00EF3E40"/>
    <w:rsid w:val="00EF51EB"/>
    <w:rsid w:val="00EF61EF"/>
    <w:rsid w:val="00F011C7"/>
    <w:rsid w:val="00F0420B"/>
    <w:rsid w:val="00F04C3F"/>
    <w:rsid w:val="00F07E4F"/>
    <w:rsid w:val="00F11C69"/>
    <w:rsid w:val="00F11C8E"/>
    <w:rsid w:val="00F21982"/>
    <w:rsid w:val="00F22A54"/>
    <w:rsid w:val="00F23615"/>
    <w:rsid w:val="00F257CA"/>
    <w:rsid w:val="00F27085"/>
    <w:rsid w:val="00F31DB1"/>
    <w:rsid w:val="00F329F3"/>
    <w:rsid w:val="00F34755"/>
    <w:rsid w:val="00F35DB4"/>
    <w:rsid w:val="00F40CB0"/>
    <w:rsid w:val="00F41C62"/>
    <w:rsid w:val="00F43059"/>
    <w:rsid w:val="00F43979"/>
    <w:rsid w:val="00F46379"/>
    <w:rsid w:val="00F46499"/>
    <w:rsid w:val="00F544AD"/>
    <w:rsid w:val="00F568A9"/>
    <w:rsid w:val="00F624F9"/>
    <w:rsid w:val="00F66C20"/>
    <w:rsid w:val="00F73758"/>
    <w:rsid w:val="00F755DC"/>
    <w:rsid w:val="00F810A9"/>
    <w:rsid w:val="00F84202"/>
    <w:rsid w:val="00F847B3"/>
    <w:rsid w:val="00F850E9"/>
    <w:rsid w:val="00F861CD"/>
    <w:rsid w:val="00F91A9F"/>
    <w:rsid w:val="00F91CDB"/>
    <w:rsid w:val="00F93EF7"/>
    <w:rsid w:val="00F9452D"/>
    <w:rsid w:val="00F94BE9"/>
    <w:rsid w:val="00FA0496"/>
    <w:rsid w:val="00FA11F7"/>
    <w:rsid w:val="00FA1236"/>
    <w:rsid w:val="00FA2155"/>
    <w:rsid w:val="00FA7B4D"/>
    <w:rsid w:val="00FB172D"/>
    <w:rsid w:val="00FB3AA7"/>
    <w:rsid w:val="00FB4A7E"/>
    <w:rsid w:val="00FB50CE"/>
    <w:rsid w:val="00FB589D"/>
    <w:rsid w:val="00FB61FC"/>
    <w:rsid w:val="00FB71E2"/>
    <w:rsid w:val="00FC22BF"/>
    <w:rsid w:val="00FC5D8D"/>
    <w:rsid w:val="00FC6267"/>
    <w:rsid w:val="00FC7340"/>
    <w:rsid w:val="00FC7F0F"/>
    <w:rsid w:val="00FD0996"/>
    <w:rsid w:val="00FD462E"/>
    <w:rsid w:val="00FE77CA"/>
    <w:rsid w:val="00FF0FC2"/>
    <w:rsid w:val="00FF273A"/>
    <w:rsid w:val="00FF321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A47976B"/>
  <w15:docId w15:val="{A5834B4B-4068-49EC-8AE7-76D5016AA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ln">
    <w:name w:val="Normal"/>
    <w:qFormat/>
    <w:rsid w:val="00D745B0"/>
    <w:pPr>
      <w:spacing w:before="120" w:after="120"/>
      <w:jc w:val="both"/>
    </w:pPr>
    <w:rPr>
      <w:rFonts w:ascii="Arial" w:eastAsia="Times New Roman" w:hAnsi="Arial" w:cs="Arial"/>
      <w:lang w:val="cs-CZ" w:eastAsia="cs-CZ"/>
    </w:rPr>
  </w:style>
  <w:style w:type="paragraph" w:styleId="Nadpis1">
    <w:name w:val="heading 1"/>
    <w:basedOn w:val="Nzev"/>
    <w:next w:val="Normln"/>
    <w:link w:val="Nadpis1Char"/>
    <w:uiPriority w:val="99"/>
    <w:qFormat/>
    <w:rsid w:val="00701C6F"/>
    <w:pPr>
      <w:numPr>
        <w:numId w:val="28"/>
      </w:numPr>
      <w:outlineLvl w:val="0"/>
    </w:pPr>
  </w:style>
  <w:style w:type="paragraph" w:styleId="Nadpis2">
    <w:name w:val="heading 2"/>
    <w:basedOn w:val="Normln"/>
    <w:next w:val="Normln"/>
    <w:link w:val="Nadpis2Char"/>
    <w:unhideWhenUsed/>
    <w:qFormat/>
    <w:locked/>
    <w:rsid w:val="00422E27"/>
    <w:pPr>
      <w:keepNext/>
      <w:spacing w:before="240" w:after="60"/>
      <w:outlineLvl w:val="1"/>
    </w:pPr>
    <w:rPr>
      <w:rFonts w:ascii="Cambria" w:hAnsi="Cambria"/>
      <w:b/>
      <w:bCs/>
      <w:i/>
      <w:iCs/>
      <w:sz w:val="28"/>
      <w:szCs w:val="28"/>
    </w:rPr>
  </w:style>
  <w:style w:type="paragraph" w:styleId="Nadpis3">
    <w:name w:val="heading 3"/>
    <w:basedOn w:val="Normln"/>
    <w:next w:val="Normln"/>
    <w:link w:val="Nadpis3Char"/>
    <w:semiHidden/>
    <w:unhideWhenUsed/>
    <w:qFormat/>
    <w:locked/>
    <w:rsid w:val="00422E27"/>
    <w:pPr>
      <w:keepNext/>
      <w:spacing w:before="240" w:after="60"/>
      <w:outlineLvl w:val="2"/>
    </w:pPr>
    <w:rPr>
      <w:rFonts w:ascii="Cambria" w:hAnsi="Cambria"/>
      <w:b/>
      <w:bCs/>
      <w:sz w:val="26"/>
      <w:szCs w:val="26"/>
    </w:rPr>
  </w:style>
  <w:style w:type="paragraph" w:styleId="Nadpis4">
    <w:name w:val="heading 4"/>
    <w:basedOn w:val="Normln"/>
    <w:next w:val="Normln"/>
    <w:link w:val="Nadpis4Char"/>
    <w:unhideWhenUsed/>
    <w:qFormat/>
    <w:locked/>
    <w:rsid w:val="00422E27"/>
    <w:pPr>
      <w:keepNext/>
      <w:spacing w:before="240" w:after="60"/>
      <w:outlineLvl w:val="3"/>
    </w:pPr>
    <w:rPr>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701C6F"/>
    <w:rPr>
      <w:rFonts w:ascii="Arial" w:eastAsia="Times New Roman" w:hAnsi="Arial" w:cs="Arial"/>
      <w:b/>
      <w:lang w:val="cs-CZ" w:eastAsia="cs-CZ"/>
    </w:rPr>
  </w:style>
  <w:style w:type="paragraph" w:styleId="Textbubliny">
    <w:name w:val="Balloon Text"/>
    <w:basedOn w:val="Normln"/>
    <w:link w:val="TextbublinyChar"/>
    <w:uiPriority w:val="99"/>
    <w:semiHidden/>
    <w:rsid w:val="005A0695"/>
    <w:rPr>
      <w:rFonts w:ascii="Tahoma" w:eastAsia="Calibri" w:hAnsi="Tahoma"/>
      <w:sz w:val="16"/>
    </w:rPr>
  </w:style>
  <w:style w:type="character" w:customStyle="1" w:styleId="TextbublinyChar">
    <w:name w:val="Text bubliny Char"/>
    <w:link w:val="Textbubliny"/>
    <w:uiPriority w:val="99"/>
    <w:semiHidden/>
    <w:locked/>
    <w:rsid w:val="005A0695"/>
    <w:rPr>
      <w:rFonts w:ascii="Tahoma" w:hAnsi="Tahoma"/>
      <w:sz w:val="16"/>
    </w:rPr>
  </w:style>
  <w:style w:type="character" w:styleId="Hypertextovodkaz">
    <w:name w:val="Hyperlink"/>
    <w:uiPriority w:val="99"/>
    <w:semiHidden/>
    <w:rsid w:val="008A121E"/>
    <w:rPr>
      <w:rFonts w:cs="Times New Roman"/>
      <w:color w:val="0000FF"/>
      <w:u w:val="single"/>
    </w:rPr>
  </w:style>
  <w:style w:type="paragraph" w:styleId="Zpat">
    <w:name w:val="footer"/>
    <w:basedOn w:val="Normln"/>
    <w:link w:val="ZpatChar"/>
    <w:uiPriority w:val="99"/>
    <w:semiHidden/>
    <w:rsid w:val="008A121E"/>
    <w:pPr>
      <w:tabs>
        <w:tab w:val="center" w:pos="4536"/>
        <w:tab w:val="right" w:pos="9072"/>
      </w:tabs>
    </w:pPr>
    <w:rPr>
      <w:rFonts w:ascii="Times New Roman" w:eastAsia="Calibri" w:hAnsi="Times New Roman"/>
    </w:rPr>
  </w:style>
  <w:style w:type="character" w:customStyle="1" w:styleId="ZpatChar">
    <w:name w:val="Zápatí Char"/>
    <w:link w:val="Zpat"/>
    <w:uiPriority w:val="99"/>
    <w:semiHidden/>
    <w:locked/>
    <w:rsid w:val="008A121E"/>
    <w:rPr>
      <w:rFonts w:ascii="Times New Roman" w:hAnsi="Times New Roman"/>
      <w:sz w:val="24"/>
      <w:lang w:eastAsia="cs-CZ"/>
    </w:rPr>
  </w:style>
  <w:style w:type="character" w:styleId="slostrnky">
    <w:name w:val="page number"/>
    <w:rsid w:val="008A121E"/>
    <w:rPr>
      <w:rFonts w:cs="Times New Roman"/>
    </w:rPr>
  </w:style>
  <w:style w:type="paragraph" w:styleId="Zhlav">
    <w:name w:val="header"/>
    <w:basedOn w:val="Normln"/>
    <w:link w:val="ZhlavChar"/>
    <w:uiPriority w:val="99"/>
    <w:semiHidden/>
    <w:rsid w:val="008A121E"/>
    <w:pPr>
      <w:tabs>
        <w:tab w:val="center" w:pos="4536"/>
        <w:tab w:val="right" w:pos="9072"/>
      </w:tabs>
    </w:pPr>
    <w:rPr>
      <w:rFonts w:ascii="Times New Roman" w:eastAsia="Calibri" w:hAnsi="Times New Roman"/>
    </w:rPr>
  </w:style>
  <w:style w:type="character" w:customStyle="1" w:styleId="ZhlavChar">
    <w:name w:val="Záhlaví Char"/>
    <w:link w:val="Zhlav"/>
    <w:uiPriority w:val="99"/>
    <w:semiHidden/>
    <w:locked/>
    <w:rsid w:val="008A121E"/>
    <w:rPr>
      <w:rFonts w:ascii="Times New Roman" w:hAnsi="Times New Roman"/>
      <w:sz w:val="24"/>
      <w:lang w:eastAsia="cs-CZ"/>
    </w:rPr>
  </w:style>
  <w:style w:type="paragraph" w:styleId="Textkomente">
    <w:name w:val="annotation text"/>
    <w:basedOn w:val="Normln"/>
    <w:link w:val="TextkomenteChar"/>
    <w:uiPriority w:val="99"/>
    <w:rsid w:val="008A121E"/>
    <w:rPr>
      <w:rFonts w:ascii="Times New Roman" w:eastAsia="Calibri" w:hAnsi="Times New Roman"/>
    </w:rPr>
  </w:style>
  <w:style w:type="character" w:customStyle="1" w:styleId="TextkomenteChar">
    <w:name w:val="Text komentáře Char"/>
    <w:link w:val="Textkomente"/>
    <w:uiPriority w:val="99"/>
    <w:locked/>
    <w:rsid w:val="008A121E"/>
    <w:rPr>
      <w:rFonts w:ascii="Times New Roman" w:hAnsi="Times New Roman"/>
      <w:lang w:eastAsia="cs-CZ"/>
    </w:rPr>
  </w:style>
  <w:style w:type="paragraph" w:styleId="Zkladntext2">
    <w:name w:val="Body Text 2"/>
    <w:basedOn w:val="Normln"/>
    <w:link w:val="Zkladntext2Char"/>
    <w:uiPriority w:val="99"/>
    <w:semiHidden/>
    <w:rsid w:val="008A121E"/>
    <w:rPr>
      <w:rFonts w:ascii="Verdana" w:hAnsi="Verdana"/>
    </w:rPr>
  </w:style>
  <w:style w:type="character" w:customStyle="1" w:styleId="Zkladntext2Char">
    <w:name w:val="Základní text 2 Char"/>
    <w:link w:val="Zkladntext2"/>
    <w:uiPriority w:val="99"/>
    <w:semiHidden/>
    <w:locked/>
    <w:rsid w:val="008A121E"/>
    <w:rPr>
      <w:rFonts w:eastAsia="Times New Roman"/>
      <w:sz w:val="24"/>
      <w:lang w:eastAsia="cs-CZ"/>
    </w:rPr>
  </w:style>
  <w:style w:type="paragraph" w:customStyle="1" w:styleId="NZEVKAPITOLY">
    <w:name w:val="NÁZEV KAPITOLY"/>
    <w:basedOn w:val="Normln"/>
    <w:uiPriority w:val="99"/>
    <w:rsid w:val="008A121E"/>
    <w:rPr>
      <w:rFonts w:ascii="Verdana" w:eastAsia="Calibri" w:hAnsi="Verdana"/>
      <w:b/>
      <w:caps/>
      <w:sz w:val="22"/>
    </w:rPr>
  </w:style>
  <w:style w:type="paragraph" w:styleId="Odstavecseseznamem">
    <w:name w:val="List Paragraph"/>
    <w:aliases w:val="Odstavec se seznamem a odrážkou,1 úroveň Odstavec se seznamem,Základní styl odstavce,List Paragraph (Czech Tourism),Nad,Odstavec cíl se seznamem,Odstavec se seznamem5,Odstavec_muj,Odrážky,Odrážkový seznam,Odstavec,List Paragraph"/>
    <w:basedOn w:val="Normln"/>
    <w:link w:val="OdstavecseseznamemChar"/>
    <w:uiPriority w:val="1"/>
    <w:qFormat/>
    <w:rsid w:val="008A121E"/>
    <w:pPr>
      <w:ind w:left="708"/>
    </w:pPr>
  </w:style>
  <w:style w:type="paragraph" w:customStyle="1" w:styleId="Odstavec1">
    <w:name w:val="Odstavec 1."/>
    <w:basedOn w:val="Normln"/>
    <w:uiPriority w:val="99"/>
    <w:rsid w:val="008A121E"/>
    <w:pPr>
      <w:keepNext/>
      <w:numPr>
        <w:numId w:val="1"/>
      </w:numPr>
      <w:spacing w:before="360"/>
    </w:pPr>
    <w:rPr>
      <w:b/>
      <w:bCs/>
    </w:rPr>
  </w:style>
  <w:style w:type="paragraph" w:customStyle="1" w:styleId="Odstavec11">
    <w:name w:val="Odstavec 1.1"/>
    <w:basedOn w:val="Normln"/>
    <w:uiPriority w:val="99"/>
    <w:rsid w:val="008A121E"/>
    <w:pPr>
      <w:numPr>
        <w:ilvl w:val="1"/>
        <w:numId w:val="1"/>
      </w:numPr>
    </w:pPr>
  </w:style>
  <w:style w:type="paragraph" w:customStyle="1" w:styleId="StylLatinkaArialSloitArial10bPed0cm">
    <w:name w:val="Styl (Latinka) Arial (Složité) Arial 10 b. Před:  0 cm"/>
    <w:basedOn w:val="Normln"/>
    <w:uiPriority w:val="99"/>
    <w:rsid w:val="008A121E"/>
    <w:pPr>
      <w:tabs>
        <w:tab w:val="left" w:pos="1531"/>
        <w:tab w:val="left" w:pos="2325"/>
      </w:tabs>
      <w:spacing w:line="200" w:lineRule="atLeast"/>
    </w:pPr>
    <w:rPr>
      <w:lang w:eastAsia="en-US"/>
    </w:rPr>
  </w:style>
  <w:style w:type="character" w:customStyle="1" w:styleId="platne1">
    <w:name w:val="platne1"/>
    <w:uiPriority w:val="99"/>
    <w:rsid w:val="008A121E"/>
  </w:style>
  <w:style w:type="character" w:styleId="Odkaznakoment">
    <w:name w:val="annotation reference"/>
    <w:rsid w:val="005A0695"/>
    <w:rPr>
      <w:rFonts w:cs="Times New Roman"/>
      <w:sz w:val="16"/>
    </w:rPr>
  </w:style>
  <w:style w:type="paragraph" w:styleId="Pedmtkomente">
    <w:name w:val="annotation subject"/>
    <w:basedOn w:val="Textkomente"/>
    <w:next w:val="Textkomente"/>
    <w:link w:val="PedmtkomenteChar"/>
    <w:uiPriority w:val="99"/>
    <w:semiHidden/>
    <w:rsid w:val="005A0695"/>
    <w:rPr>
      <w:b/>
    </w:rPr>
  </w:style>
  <w:style w:type="character" w:customStyle="1" w:styleId="PedmtkomenteChar">
    <w:name w:val="Předmět komentáře Char"/>
    <w:link w:val="Pedmtkomente"/>
    <w:uiPriority w:val="99"/>
    <w:semiHidden/>
    <w:locked/>
    <w:rsid w:val="005A0695"/>
    <w:rPr>
      <w:rFonts w:ascii="Times New Roman" w:hAnsi="Times New Roman"/>
      <w:b/>
      <w:lang w:eastAsia="cs-CZ"/>
    </w:rPr>
  </w:style>
  <w:style w:type="table" w:styleId="Mkatabulky">
    <w:name w:val="Table Grid"/>
    <w:basedOn w:val="Normlntabulka"/>
    <w:uiPriority w:val="99"/>
    <w:rsid w:val="003C78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3">
    <w:name w:val="Body Text 3"/>
    <w:basedOn w:val="Normln"/>
    <w:link w:val="Zkladntext3Char"/>
    <w:uiPriority w:val="99"/>
    <w:semiHidden/>
    <w:rsid w:val="00E37257"/>
    <w:rPr>
      <w:rFonts w:ascii="Times New Roman" w:eastAsia="Calibri" w:hAnsi="Times New Roman"/>
      <w:sz w:val="16"/>
    </w:rPr>
  </w:style>
  <w:style w:type="character" w:customStyle="1" w:styleId="Zkladntext3Char">
    <w:name w:val="Základní text 3 Char"/>
    <w:link w:val="Zkladntext3"/>
    <w:uiPriority w:val="99"/>
    <w:semiHidden/>
    <w:locked/>
    <w:rsid w:val="00E37257"/>
    <w:rPr>
      <w:rFonts w:ascii="Times New Roman" w:hAnsi="Times New Roman"/>
      <w:sz w:val="16"/>
    </w:rPr>
  </w:style>
  <w:style w:type="paragraph" w:styleId="Nzev">
    <w:name w:val="Title"/>
    <w:basedOn w:val="Normln"/>
    <w:next w:val="Normln"/>
    <w:link w:val="NzevChar"/>
    <w:qFormat/>
    <w:rsid w:val="00F257CA"/>
    <w:pPr>
      <w:keepNext/>
      <w:spacing w:after="60"/>
      <w:jc w:val="center"/>
    </w:pPr>
    <w:rPr>
      <w:b/>
    </w:rPr>
  </w:style>
  <w:style w:type="character" w:customStyle="1" w:styleId="NzevChar">
    <w:name w:val="Název Char"/>
    <w:link w:val="Nzev"/>
    <w:locked/>
    <w:rsid w:val="00F257CA"/>
    <w:rPr>
      <w:rFonts w:ascii="Arial" w:eastAsia="Times New Roman" w:hAnsi="Arial" w:cs="Arial"/>
      <w:b/>
      <w:lang w:val="cs-CZ" w:eastAsia="cs-CZ"/>
    </w:rPr>
  </w:style>
  <w:style w:type="paragraph" w:styleId="Zkladntextodsazen3">
    <w:name w:val="Body Text Indent 3"/>
    <w:basedOn w:val="Normln"/>
    <w:link w:val="Zkladntextodsazen3Char"/>
    <w:uiPriority w:val="99"/>
    <w:semiHidden/>
    <w:rsid w:val="00862E79"/>
    <w:pPr>
      <w:ind w:left="283"/>
    </w:pPr>
    <w:rPr>
      <w:rFonts w:eastAsia="Calibri"/>
      <w:sz w:val="16"/>
    </w:rPr>
  </w:style>
  <w:style w:type="character" w:customStyle="1" w:styleId="Zkladntextodsazen3Char">
    <w:name w:val="Základní text odsazený 3 Char"/>
    <w:link w:val="Zkladntextodsazen3"/>
    <w:uiPriority w:val="99"/>
    <w:semiHidden/>
    <w:locked/>
    <w:rsid w:val="00862E79"/>
    <w:rPr>
      <w:rFonts w:ascii="Calibri" w:hAnsi="Calibri"/>
      <w:sz w:val="16"/>
    </w:rPr>
  </w:style>
  <w:style w:type="character" w:customStyle="1" w:styleId="Nadpis2Char">
    <w:name w:val="Nadpis 2 Char"/>
    <w:link w:val="Nadpis2"/>
    <w:rsid w:val="00422E27"/>
    <w:rPr>
      <w:rFonts w:ascii="Cambria" w:eastAsia="Times New Roman" w:hAnsi="Cambria" w:cs="Times New Roman"/>
      <w:b/>
      <w:bCs/>
      <w:i/>
      <w:iCs/>
      <w:sz w:val="28"/>
      <w:szCs w:val="28"/>
    </w:rPr>
  </w:style>
  <w:style w:type="character" w:customStyle="1" w:styleId="Nadpis3Char">
    <w:name w:val="Nadpis 3 Char"/>
    <w:link w:val="Nadpis3"/>
    <w:semiHidden/>
    <w:rsid w:val="00422E27"/>
    <w:rPr>
      <w:rFonts w:ascii="Cambria" w:eastAsia="Times New Roman" w:hAnsi="Cambria" w:cs="Times New Roman"/>
      <w:b/>
      <w:bCs/>
      <w:sz w:val="26"/>
      <w:szCs w:val="26"/>
    </w:rPr>
  </w:style>
  <w:style w:type="character" w:customStyle="1" w:styleId="Nadpis4Char">
    <w:name w:val="Nadpis 4 Char"/>
    <w:link w:val="Nadpis4"/>
    <w:rsid w:val="00422E27"/>
    <w:rPr>
      <w:rFonts w:ascii="Calibri" w:eastAsia="Times New Roman" w:hAnsi="Calibri" w:cs="Times New Roman"/>
      <w:b/>
      <w:bCs/>
      <w:sz w:val="28"/>
      <w:szCs w:val="28"/>
    </w:rPr>
  </w:style>
  <w:style w:type="character" w:styleId="Siln">
    <w:name w:val="Strong"/>
    <w:qFormat/>
    <w:locked/>
    <w:rsid w:val="006263B2"/>
  </w:style>
  <w:style w:type="character" w:customStyle="1" w:styleId="OdstavecseseznamemChar">
    <w:name w:val="Odstavec se seznamem Char"/>
    <w:aliases w:val="Odstavec se seznamem a odrážkou Char,1 úroveň Odstavec se seznamem Char,Základní styl odstavce Char,List Paragraph (Czech Tourism) Char,Nad Char,Odstavec cíl se seznamem Char,Odstavec se seznamem5 Char,Odstavec_muj Char"/>
    <w:link w:val="Odstavecseseznamem"/>
    <w:uiPriority w:val="1"/>
    <w:rsid w:val="001603C7"/>
    <w:rPr>
      <w:rFonts w:ascii="Arial" w:eastAsia="Times New Roman" w:hAnsi="Arial" w:cs="Arial"/>
      <w:lang w:val="cs-CZ" w:eastAsia="cs-CZ"/>
    </w:rPr>
  </w:style>
  <w:style w:type="character" w:customStyle="1" w:styleId="Hypertextovodkaz1">
    <w:name w:val="Hypertextový odkaz1"/>
    <w:basedOn w:val="Standardnpsmoodstavce"/>
    <w:rsid w:val="00975E3D"/>
    <w:rPr>
      <w:color w:val="0000FF"/>
      <w:u w:val="single"/>
    </w:rPr>
  </w:style>
  <w:style w:type="paragraph" w:customStyle="1" w:styleId="OdrkaII">
    <w:name w:val="Odrážka II"/>
    <w:basedOn w:val="Normln"/>
    <w:qFormat/>
    <w:rsid w:val="00BA4619"/>
    <w:pPr>
      <w:numPr>
        <w:numId w:val="12"/>
      </w:numPr>
      <w:spacing w:before="60" w:after="60"/>
    </w:pPr>
    <w:rPr>
      <w:rFonts w:cs="Times New Roman"/>
      <w:szCs w:val="24"/>
    </w:rPr>
  </w:style>
  <w:style w:type="paragraph" w:customStyle="1" w:styleId="19anodst">
    <w:name w:val="19an_odst"/>
    <w:basedOn w:val="Normln"/>
    <w:rsid w:val="00BA4619"/>
    <w:pPr>
      <w:tabs>
        <w:tab w:val="left" w:pos="567"/>
        <w:tab w:val="right" w:pos="9639"/>
      </w:tabs>
      <w:spacing w:before="0" w:after="60"/>
    </w:pPr>
    <w:rPr>
      <w:rFonts w:ascii="Arial Narrow" w:hAnsi="Arial Narrow" w:cs="Times New Roman"/>
      <w:sz w:val="18"/>
    </w:rPr>
  </w:style>
  <w:style w:type="paragraph" w:customStyle="1" w:styleId="Odrka">
    <w:name w:val="Odrážka"/>
    <w:basedOn w:val="Normln"/>
    <w:qFormat/>
    <w:rsid w:val="00344C1E"/>
    <w:pPr>
      <w:numPr>
        <w:numId w:val="13"/>
      </w:numPr>
      <w:spacing w:before="100" w:after="100"/>
    </w:pPr>
    <w:rPr>
      <w:rFonts w:cs="Times New Roman"/>
      <w:szCs w:val="24"/>
    </w:rPr>
  </w:style>
  <w:style w:type="character" w:customStyle="1" w:styleId="Nevyeenzmnka1">
    <w:name w:val="Nevyřešená zmínka1"/>
    <w:basedOn w:val="Standardnpsmoodstavce"/>
    <w:uiPriority w:val="99"/>
    <w:semiHidden/>
    <w:unhideWhenUsed/>
    <w:rsid w:val="00390F2E"/>
    <w:rPr>
      <w:color w:val="808080"/>
      <w:shd w:val="clear" w:color="auto" w:fill="E6E6E6"/>
    </w:rPr>
  </w:style>
  <w:style w:type="paragraph" w:styleId="Revize">
    <w:name w:val="Revision"/>
    <w:hidden/>
    <w:uiPriority w:val="99"/>
    <w:semiHidden/>
    <w:rsid w:val="00D470C8"/>
    <w:rPr>
      <w:rFonts w:ascii="Arial" w:eastAsia="Times New Roman" w:hAnsi="Arial" w:cs="Arial"/>
      <w:lang w:val="cs-CZ" w:eastAsia="cs-CZ"/>
    </w:rPr>
  </w:style>
  <w:style w:type="paragraph" w:customStyle="1" w:styleId="Odrkamodr">
    <w:name w:val="Odrážka modrá"/>
    <w:basedOn w:val="Normln"/>
    <w:qFormat/>
    <w:rsid w:val="005C007C"/>
    <w:pPr>
      <w:numPr>
        <w:numId w:val="20"/>
      </w:numPr>
      <w:spacing w:before="60" w:after="60"/>
    </w:pPr>
    <w:rPr>
      <w:rFonts w:ascii="Tahoma" w:hAnsi="Tahoma" w:cs="Times New Roman"/>
    </w:rPr>
  </w:style>
  <w:style w:type="character" w:customStyle="1" w:styleId="Normln-OdstavecCharChar">
    <w:name w:val="Normální - Odstavec Char Char"/>
    <w:link w:val="Normln-Odstavec"/>
    <w:uiPriority w:val="99"/>
    <w:locked/>
    <w:rsid w:val="005D09B5"/>
    <w:rPr>
      <w:rFonts w:ascii="MS ??" w:eastAsia="MS ??"/>
      <w:szCs w:val="24"/>
    </w:rPr>
  </w:style>
  <w:style w:type="paragraph" w:customStyle="1" w:styleId="Normln-Odstavec">
    <w:name w:val="Normální - Odstavec"/>
    <w:basedOn w:val="Normln"/>
    <w:link w:val="Normln-OdstavecCharChar"/>
    <w:uiPriority w:val="99"/>
    <w:rsid w:val="005D09B5"/>
    <w:pPr>
      <w:tabs>
        <w:tab w:val="num" w:pos="3828"/>
      </w:tabs>
      <w:spacing w:before="0"/>
      <w:ind w:left="3261"/>
    </w:pPr>
    <w:rPr>
      <w:rFonts w:ascii="MS ??" w:eastAsia="MS ??" w:hAnsi="Verdana" w:cs="Times New Roman"/>
      <w:szCs w:val="24"/>
      <w:lang w:val="en-GB" w:eastAsia="en-GB"/>
    </w:rPr>
  </w:style>
  <w:style w:type="character" w:customStyle="1" w:styleId="st">
    <w:name w:val="st"/>
    <w:basedOn w:val="Standardnpsmoodstavce"/>
    <w:rsid w:val="00701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12897">
      <w:bodyDiv w:val="1"/>
      <w:marLeft w:val="0"/>
      <w:marRight w:val="0"/>
      <w:marTop w:val="0"/>
      <w:marBottom w:val="0"/>
      <w:divBdr>
        <w:top w:val="none" w:sz="0" w:space="0" w:color="auto"/>
        <w:left w:val="none" w:sz="0" w:space="0" w:color="auto"/>
        <w:bottom w:val="none" w:sz="0" w:space="0" w:color="auto"/>
        <w:right w:val="none" w:sz="0" w:space="0" w:color="auto"/>
      </w:divBdr>
    </w:div>
    <w:div w:id="538247440">
      <w:bodyDiv w:val="1"/>
      <w:marLeft w:val="0"/>
      <w:marRight w:val="0"/>
      <w:marTop w:val="0"/>
      <w:marBottom w:val="0"/>
      <w:divBdr>
        <w:top w:val="none" w:sz="0" w:space="0" w:color="auto"/>
        <w:left w:val="none" w:sz="0" w:space="0" w:color="auto"/>
        <w:bottom w:val="none" w:sz="0" w:space="0" w:color="auto"/>
        <w:right w:val="none" w:sz="0" w:space="0" w:color="auto"/>
      </w:divBdr>
    </w:div>
    <w:div w:id="652757395">
      <w:bodyDiv w:val="1"/>
      <w:marLeft w:val="0"/>
      <w:marRight w:val="0"/>
      <w:marTop w:val="0"/>
      <w:marBottom w:val="0"/>
      <w:divBdr>
        <w:top w:val="none" w:sz="0" w:space="0" w:color="auto"/>
        <w:left w:val="none" w:sz="0" w:space="0" w:color="auto"/>
        <w:bottom w:val="none" w:sz="0" w:space="0" w:color="auto"/>
        <w:right w:val="none" w:sz="0" w:space="0" w:color="auto"/>
      </w:divBdr>
    </w:div>
    <w:div w:id="676855964">
      <w:marLeft w:val="0"/>
      <w:marRight w:val="0"/>
      <w:marTop w:val="0"/>
      <w:marBottom w:val="0"/>
      <w:divBdr>
        <w:top w:val="none" w:sz="0" w:space="0" w:color="auto"/>
        <w:left w:val="none" w:sz="0" w:space="0" w:color="auto"/>
        <w:bottom w:val="none" w:sz="0" w:space="0" w:color="auto"/>
        <w:right w:val="none" w:sz="0" w:space="0" w:color="auto"/>
      </w:divBdr>
    </w:div>
    <w:div w:id="676855965">
      <w:marLeft w:val="0"/>
      <w:marRight w:val="0"/>
      <w:marTop w:val="0"/>
      <w:marBottom w:val="0"/>
      <w:divBdr>
        <w:top w:val="none" w:sz="0" w:space="0" w:color="auto"/>
        <w:left w:val="none" w:sz="0" w:space="0" w:color="auto"/>
        <w:bottom w:val="none" w:sz="0" w:space="0" w:color="auto"/>
        <w:right w:val="none" w:sz="0" w:space="0" w:color="auto"/>
      </w:divBdr>
    </w:div>
    <w:div w:id="676855966">
      <w:marLeft w:val="0"/>
      <w:marRight w:val="0"/>
      <w:marTop w:val="0"/>
      <w:marBottom w:val="0"/>
      <w:divBdr>
        <w:top w:val="none" w:sz="0" w:space="0" w:color="auto"/>
        <w:left w:val="none" w:sz="0" w:space="0" w:color="auto"/>
        <w:bottom w:val="none" w:sz="0" w:space="0" w:color="auto"/>
        <w:right w:val="none" w:sz="0" w:space="0" w:color="auto"/>
      </w:divBdr>
    </w:div>
    <w:div w:id="706373432">
      <w:bodyDiv w:val="1"/>
      <w:marLeft w:val="0"/>
      <w:marRight w:val="0"/>
      <w:marTop w:val="0"/>
      <w:marBottom w:val="0"/>
      <w:divBdr>
        <w:top w:val="none" w:sz="0" w:space="0" w:color="auto"/>
        <w:left w:val="none" w:sz="0" w:space="0" w:color="auto"/>
        <w:bottom w:val="none" w:sz="0" w:space="0" w:color="auto"/>
        <w:right w:val="none" w:sz="0" w:space="0" w:color="auto"/>
      </w:divBdr>
    </w:div>
    <w:div w:id="1246258235">
      <w:bodyDiv w:val="1"/>
      <w:marLeft w:val="0"/>
      <w:marRight w:val="0"/>
      <w:marTop w:val="0"/>
      <w:marBottom w:val="0"/>
      <w:divBdr>
        <w:top w:val="none" w:sz="0" w:space="0" w:color="auto"/>
        <w:left w:val="none" w:sz="0" w:space="0" w:color="auto"/>
        <w:bottom w:val="none" w:sz="0" w:space="0" w:color="auto"/>
        <w:right w:val="none" w:sz="0" w:space="0" w:color="auto"/>
      </w:divBdr>
    </w:div>
    <w:div w:id="1405377956">
      <w:bodyDiv w:val="1"/>
      <w:marLeft w:val="0"/>
      <w:marRight w:val="0"/>
      <w:marTop w:val="0"/>
      <w:marBottom w:val="0"/>
      <w:divBdr>
        <w:top w:val="none" w:sz="0" w:space="0" w:color="auto"/>
        <w:left w:val="none" w:sz="0" w:space="0" w:color="auto"/>
        <w:bottom w:val="none" w:sz="0" w:space="0" w:color="auto"/>
        <w:right w:val="none" w:sz="0" w:space="0" w:color="auto"/>
      </w:divBdr>
      <w:divsChild>
        <w:div w:id="819615529">
          <w:marLeft w:val="0"/>
          <w:marRight w:val="0"/>
          <w:marTop w:val="0"/>
          <w:marBottom w:val="0"/>
          <w:divBdr>
            <w:top w:val="none" w:sz="0" w:space="0" w:color="auto"/>
            <w:left w:val="none" w:sz="0" w:space="0" w:color="auto"/>
            <w:bottom w:val="none" w:sz="0" w:space="0" w:color="auto"/>
            <w:right w:val="none" w:sz="0" w:space="0" w:color="auto"/>
          </w:divBdr>
          <w:divsChild>
            <w:div w:id="686951659">
              <w:marLeft w:val="0"/>
              <w:marRight w:val="0"/>
              <w:marTop w:val="0"/>
              <w:marBottom w:val="0"/>
              <w:divBdr>
                <w:top w:val="none" w:sz="0" w:space="0" w:color="auto"/>
                <w:left w:val="none" w:sz="0" w:space="0" w:color="auto"/>
                <w:bottom w:val="none" w:sz="0" w:space="0" w:color="auto"/>
                <w:right w:val="none" w:sz="0" w:space="0" w:color="auto"/>
              </w:divBdr>
              <w:divsChild>
                <w:div w:id="2047412285">
                  <w:marLeft w:val="0"/>
                  <w:marRight w:val="0"/>
                  <w:marTop w:val="0"/>
                  <w:marBottom w:val="0"/>
                  <w:divBdr>
                    <w:top w:val="none" w:sz="0" w:space="0" w:color="auto"/>
                    <w:left w:val="none" w:sz="0" w:space="0" w:color="auto"/>
                    <w:bottom w:val="none" w:sz="0" w:space="0" w:color="auto"/>
                    <w:right w:val="none" w:sz="0" w:space="0" w:color="auto"/>
                  </w:divBdr>
                  <w:divsChild>
                    <w:div w:id="1933321769">
                      <w:marLeft w:val="0"/>
                      <w:marRight w:val="0"/>
                      <w:marTop w:val="0"/>
                      <w:marBottom w:val="0"/>
                      <w:divBdr>
                        <w:top w:val="none" w:sz="0" w:space="0" w:color="auto"/>
                        <w:left w:val="none" w:sz="0" w:space="0" w:color="auto"/>
                        <w:bottom w:val="none" w:sz="0" w:space="0" w:color="auto"/>
                        <w:right w:val="none" w:sz="0" w:space="0" w:color="auto"/>
                      </w:divBdr>
                      <w:divsChild>
                        <w:div w:id="1893810827">
                          <w:marLeft w:val="0"/>
                          <w:marRight w:val="0"/>
                          <w:marTop w:val="0"/>
                          <w:marBottom w:val="0"/>
                          <w:divBdr>
                            <w:top w:val="none" w:sz="0" w:space="0" w:color="auto"/>
                            <w:left w:val="none" w:sz="0" w:space="0" w:color="auto"/>
                            <w:bottom w:val="none" w:sz="0" w:space="0" w:color="auto"/>
                            <w:right w:val="none" w:sz="0" w:space="0" w:color="auto"/>
                          </w:divBdr>
                          <w:divsChild>
                            <w:div w:id="39616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85666">
      <w:bodyDiv w:val="1"/>
      <w:marLeft w:val="0"/>
      <w:marRight w:val="0"/>
      <w:marTop w:val="0"/>
      <w:marBottom w:val="0"/>
      <w:divBdr>
        <w:top w:val="none" w:sz="0" w:space="0" w:color="auto"/>
        <w:left w:val="none" w:sz="0" w:space="0" w:color="auto"/>
        <w:bottom w:val="none" w:sz="0" w:space="0" w:color="auto"/>
        <w:right w:val="none" w:sz="0" w:space="0" w:color="auto"/>
      </w:divBdr>
    </w:div>
    <w:div w:id="1611619173">
      <w:bodyDiv w:val="1"/>
      <w:marLeft w:val="0"/>
      <w:marRight w:val="0"/>
      <w:marTop w:val="0"/>
      <w:marBottom w:val="0"/>
      <w:divBdr>
        <w:top w:val="none" w:sz="0" w:space="0" w:color="auto"/>
        <w:left w:val="none" w:sz="0" w:space="0" w:color="auto"/>
        <w:bottom w:val="none" w:sz="0" w:space="0" w:color="auto"/>
        <w:right w:val="none" w:sz="0" w:space="0" w:color="auto"/>
      </w:divBdr>
    </w:div>
    <w:div w:id="1641690506">
      <w:bodyDiv w:val="1"/>
      <w:marLeft w:val="0"/>
      <w:marRight w:val="0"/>
      <w:marTop w:val="0"/>
      <w:marBottom w:val="0"/>
      <w:divBdr>
        <w:top w:val="none" w:sz="0" w:space="0" w:color="auto"/>
        <w:left w:val="none" w:sz="0" w:space="0" w:color="auto"/>
        <w:bottom w:val="none" w:sz="0" w:space="0" w:color="auto"/>
        <w:right w:val="none" w:sz="0" w:space="0" w:color="auto"/>
      </w:divBdr>
      <w:divsChild>
        <w:div w:id="1187519436">
          <w:marLeft w:val="0"/>
          <w:marRight w:val="0"/>
          <w:marTop w:val="0"/>
          <w:marBottom w:val="0"/>
          <w:divBdr>
            <w:top w:val="none" w:sz="0" w:space="0" w:color="auto"/>
            <w:left w:val="none" w:sz="0" w:space="0" w:color="auto"/>
            <w:bottom w:val="none" w:sz="0" w:space="0" w:color="auto"/>
            <w:right w:val="none" w:sz="0" w:space="0" w:color="auto"/>
          </w:divBdr>
          <w:divsChild>
            <w:div w:id="19402047">
              <w:marLeft w:val="0"/>
              <w:marRight w:val="0"/>
              <w:marTop w:val="0"/>
              <w:marBottom w:val="0"/>
              <w:divBdr>
                <w:top w:val="none" w:sz="0" w:space="0" w:color="auto"/>
                <w:left w:val="none" w:sz="0" w:space="0" w:color="auto"/>
                <w:bottom w:val="none" w:sz="0" w:space="0" w:color="auto"/>
                <w:right w:val="none" w:sz="0" w:space="0" w:color="auto"/>
              </w:divBdr>
              <w:divsChild>
                <w:div w:id="1398817737">
                  <w:marLeft w:val="0"/>
                  <w:marRight w:val="0"/>
                  <w:marTop w:val="0"/>
                  <w:marBottom w:val="0"/>
                  <w:divBdr>
                    <w:top w:val="none" w:sz="0" w:space="0" w:color="auto"/>
                    <w:left w:val="none" w:sz="0" w:space="0" w:color="auto"/>
                    <w:bottom w:val="none" w:sz="0" w:space="0" w:color="auto"/>
                    <w:right w:val="none" w:sz="0" w:space="0" w:color="auto"/>
                  </w:divBdr>
                  <w:divsChild>
                    <w:div w:id="1407919843">
                      <w:marLeft w:val="0"/>
                      <w:marRight w:val="0"/>
                      <w:marTop w:val="0"/>
                      <w:marBottom w:val="0"/>
                      <w:divBdr>
                        <w:top w:val="none" w:sz="0" w:space="0" w:color="auto"/>
                        <w:left w:val="none" w:sz="0" w:space="0" w:color="auto"/>
                        <w:bottom w:val="none" w:sz="0" w:space="0" w:color="auto"/>
                        <w:right w:val="none" w:sz="0" w:space="0" w:color="auto"/>
                      </w:divBdr>
                      <w:divsChild>
                        <w:div w:id="167328497">
                          <w:marLeft w:val="0"/>
                          <w:marRight w:val="0"/>
                          <w:marTop w:val="0"/>
                          <w:marBottom w:val="0"/>
                          <w:divBdr>
                            <w:top w:val="none" w:sz="0" w:space="0" w:color="auto"/>
                            <w:left w:val="none" w:sz="0" w:space="0" w:color="auto"/>
                            <w:bottom w:val="none" w:sz="0" w:space="0" w:color="auto"/>
                            <w:right w:val="none" w:sz="0" w:space="0" w:color="auto"/>
                          </w:divBdr>
                          <w:divsChild>
                            <w:div w:id="105022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0832831">
      <w:bodyDiv w:val="1"/>
      <w:marLeft w:val="0"/>
      <w:marRight w:val="0"/>
      <w:marTop w:val="0"/>
      <w:marBottom w:val="0"/>
      <w:divBdr>
        <w:top w:val="none" w:sz="0" w:space="0" w:color="auto"/>
        <w:left w:val="none" w:sz="0" w:space="0" w:color="auto"/>
        <w:bottom w:val="none" w:sz="0" w:space="0" w:color="auto"/>
        <w:right w:val="none" w:sz="0" w:space="0" w:color="auto"/>
      </w:divBdr>
    </w:div>
    <w:div w:id="1767382289">
      <w:bodyDiv w:val="1"/>
      <w:marLeft w:val="0"/>
      <w:marRight w:val="0"/>
      <w:marTop w:val="0"/>
      <w:marBottom w:val="0"/>
      <w:divBdr>
        <w:top w:val="none" w:sz="0" w:space="0" w:color="auto"/>
        <w:left w:val="none" w:sz="0" w:space="0" w:color="auto"/>
        <w:bottom w:val="none" w:sz="0" w:space="0" w:color="auto"/>
        <w:right w:val="none" w:sz="0" w:space="0" w:color="auto"/>
      </w:divBdr>
    </w:div>
    <w:div w:id="19493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6F1303F8143AE449012D24B4E5496AC" ma:contentTypeVersion="1" ma:contentTypeDescription="Vytvoří nový dokument" ma:contentTypeScope="" ma:versionID="8e31bc20d74f3d0f07aa3ed8ec7c82d7">
  <xsd:schema xmlns:xsd="http://www.w3.org/2001/XMLSchema" xmlns:xs="http://www.w3.org/2001/XMLSchema" xmlns:p="http://schemas.microsoft.com/office/2006/metadata/properties" xmlns:ns2="71b123b9-1e75-4a2f-9d2d-07e02efca788" targetNamespace="http://schemas.microsoft.com/office/2006/metadata/properties" ma:root="true" ma:fieldsID="369102f049d3252e48f9c7adb80c0f47" ns2:_="">
    <xsd:import namespace="71b123b9-1e75-4a2f-9d2d-07e02efca78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123b9-1e75-4a2f-9d2d-07e02efca78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8A9A5B-2C4B-47A1-8810-297D8C1D3F0C}">
  <ds:schemaRefs>
    <ds:schemaRef ds:uri="http://schemas.openxmlformats.org/officeDocument/2006/bibliography"/>
  </ds:schemaRefs>
</ds:datastoreItem>
</file>

<file path=customXml/itemProps2.xml><?xml version="1.0" encoding="utf-8"?>
<ds:datastoreItem xmlns:ds="http://schemas.openxmlformats.org/officeDocument/2006/customXml" ds:itemID="{82931270-77EF-47D1-B595-A85C30D28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123b9-1e75-4a2f-9d2d-07e02efca7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7E8B98-A0C0-4098-ABFF-10D1FCA4C5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8D1AB4-9B0C-4658-BAB5-834548BA71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11183</Words>
  <Characters>67233</Characters>
  <Application>Microsoft Office Word</Application>
  <DocSecurity>0</DocSecurity>
  <Lines>560</Lines>
  <Paragraphs>156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Leitkepová Jana</dc:creator>
  <cp:lastModifiedBy>Leitkepová Jana</cp:lastModifiedBy>
  <cp:revision>3</cp:revision>
  <cp:lastPrinted>2018-04-04T13:16:00Z</cp:lastPrinted>
  <dcterms:created xsi:type="dcterms:W3CDTF">2021-08-30T16:38:00Z</dcterms:created>
  <dcterms:modified xsi:type="dcterms:W3CDTF">2021-08-30T16:38:00Z</dcterms:modified>
</cp:coreProperties>
</file>