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B1AC8" w14:textId="77777777" w:rsidR="003E00D6" w:rsidRDefault="00C135C3">
      <w:pPr>
        <w:pStyle w:val="Nadpis1"/>
        <w:pBdr>
          <w:bottom w:val="single" w:sz="18" w:space="1" w:color="215868"/>
        </w:pBdr>
        <w:jc w:val="center"/>
        <w:rPr>
          <w:rFonts w:ascii="Cambria" w:hAnsi="Cambria"/>
          <w:color w:val="000000"/>
          <w:sz w:val="40"/>
        </w:rPr>
      </w:pPr>
      <w:r>
        <w:rPr>
          <w:rFonts w:ascii="Cambria" w:hAnsi="Cambria"/>
          <w:color w:val="000000"/>
          <w:sz w:val="40"/>
        </w:rPr>
        <w:t>Smlouva o dílo</w:t>
      </w:r>
    </w:p>
    <w:p w14:paraId="62CF3B34" w14:textId="77777777" w:rsidR="003E00D6" w:rsidRDefault="00C135C3">
      <w:pPr>
        <w:jc w:val="center"/>
        <w:rPr>
          <w:rFonts w:ascii="Cambria" w:hAnsi="Cambria"/>
          <w:i/>
          <w:color w:val="000000"/>
        </w:rPr>
      </w:pPr>
      <w:r>
        <w:rPr>
          <w:rFonts w:ascii="Cambria" w:hAnsi="Cambria"/>
          <w:i/>
          <w:color w:val="000000"/>
        </w:rPr>
        <w:t>uzavřená dle § 2586 a násl. zákona č. 89/2012 Sb., občanský zákoník, ve znění pozdějších předpisů</w:t>
      </w:r>
    </w:p>
    <w:p w14:paraId="431F1DD8" w14:textId="77777777" w:rsidR="003E00D6" w:rsidRDefault="003E00D6">
      <w:pPr>
        <w:rPr>
          <w:rFonts w:ascii="Cambria" w:hAnsi="Cambria"/>
        </w:rPr>
      </w:pPr>
    </w:p>
    <w:p w14:paraId="1BC8CD26" w14:textId="77777777" w:rsidR="003E00D6" w:rsidRDefault="003E00D6">
      <w:pPr>
        <w:rPr>
          <w:rFonts w:ascii="Cambria" w:hAnsi="Cambria"/>
        </w:rPr>
      </w:pPr>
    </w:p>
    <w:p w14:paraId="0172F0F1" w14:textId="77777777" w:rsidR="003E00D6" w:rsidRDefault="00C135C3">
      <w:pPr>
        <w:pStyle w:val="Nadpis2"/>
      </w:pPr>
      <w:r>
        <w:t>I.</w:t>
      </w:r>
    </w:p>
    <w:p w14:paraId="319201A1" w14:textId="77777777" w:rsidR="003E00D6" w:rsidRDefault="00C135C3">
      <w:pPr>
        <w:pStyle w:val="Nadpis2"/>
      </w:pPr>
      <w:r>
        <w:t>Smluvní strany</w:t>
      </w:r>
    </w:p>
    <w:p w14:paraId="49553A2E" w14:textId="77777777" w:rsidR="003E00D6" w:rsidRDefault="003E00D6">
      <w:pPr>
        <w:pStyle w:val="Normln0"/>
        <w:tabs>
          <w:tab w:val="left" w:pos="0"/>
        </w:tabs>
        <w:jc w:val="center"/>
        <w:rPr>
          <w:rFonts w:ascii="Cambria" w:hAnsi="Cambria"/>
          <w:b/>
          <w:sz w:val="32"/>
          <w:u w:val="single"/>
        </w:rPr>
      </w:pPr>
    </w:p>
    <w:p w14:paraId="65A5E0FF" w14:textId="77777777" w:rsidR="003E00D6" w:rsidRDefault="00C135C3">
      <w:pPr>
        <w:tabs>
          <w:tab w:val="left" w:pos="2268"/>
        </w:tabs>
        <w:ind w:left="426"/>
        <w:rPr>
          <w:rFonts w:ascii="Cambria" w:hAnsi="Cambria"/>
          <w:b/>
          <w:bCs/>
          <w:color w:val="000000"/>
          <w:sz w:val="22"/>
        </w:rPr>
      </w:pPr>
      <w:r>
        <w:rPr>
          <w:rFonts w:ascii="Cambria" w:hAnsi="Cambria"/>
          <w:b/>
          <w:bCs/>
          <w:color w:val="000000"/>
          <w:sz w:val="22"/>
        </w:rPr>
        <w:t>Objednatel:</w:t>
      </w:r>
      <w:r>
        <w:rPr>
          <w:rFonts w:ascii="Cambria" w:hAnsi="Cambria"/>
          <w:b/>
          <w:bCs/>
          <w:color w:val="000000"/>
          <w:sz w:val="22"/>
        </w:rPr>
        <w:tab/>
      </w:r>
      <w:r>
        <w:rPr>
          <w:rFonts w:ascii="Cambria" w:hAnsi="Cambria"/>
          <w:b/>
          <w:bCs/>
          <w:color w:val="000000"/>
        </w:rPr>
        <w:t>Mátl &amp; Bula, spol. s r.o.</w:t>
      </w:r>
    </w:p>
    <w:p w14:paraId="27B5768C" w14:textId="77777777" w:rsidR="003E00D6" w:rsidRDefault="00C135C3">
      <w:pPr>
        <w:tabs>
          <w:tab w:val="left" w:pos="2268"/>
        </w:tabs>
        <w:ind w:left="426"/>
        <w:rPr>
          <w:rFonts w:ascii="Cambria" w:hAnsi="Cambria"/>
          <w:bCs/>
          <w:color w:val="000000"/>
        </w:rPr>
      </w:pPr>
      <w:r>
        <w:rPr>
          <w:rFonts w:ascii="Cambria" w:hAnsi="Cambria"/>
        </w:rPr>
        <w:t xml:space="preserve">se sídlem: </w:t>
      </w:r>
      <w:r>
        <w:rPr>
          <w:rFonts w:ascii="Cambria" w:hAnsi="Cambria"/>
        </w:rPr>
        <w:tab/>
      </w:r>
      <w:r>
        <w:rPr>
          <w:rFonts w:ascii="Cambria" w:hAnsi="Cambria"/>
          <w:bCs/>
          <w:color w:val="000000"/>
        </w:rPr>
        <w:t>Stará pošta 750, 664 61 Rajhrad</w:t>
      </w:r>
    </w:p>
    <w:p w14:paraId="77919F84" w14:textId="77777777" w:rsidR="003E00D6" w:rsidRDefault="00C135C3">
      <w:pPr>
        <w:tabs>
          <w:tab w:val="left" w:pos="2268"/>
        </w:tabs>
        <w:ind w:left="426"/>
        <w:rPr>
          <w:rFonts w:ascii="Cambria" w:hAnsi="Cambria"/>
        </w:rPr>
      </w:pPr>
      <w:r>
        <w:rPr>
          <w:rFonts w:ascii="Cambria" w:hAnsi="Cambria"/>
        </w:rPr>
        <w:t xml:space="preserve">IČO: </w:t>
      </w:r>
      <w:r>
        <w:rPr>
          <w:rFonts w:ascii="Cambria" w:hAnsi="Cambria"/>
        </w:rPr>
        <w:tab/>
      </w:r>
      <w:r>
        <w:rPr>
          <w:rFonts w:ascii="Cambria" w:hAnsi="Cambria" w:cs="Arial"/>
          <w:color w:val="000000"/>
          <w:shd w:val="clear" w:color="auto" w:fill="FFFFFF"/>
        </w:rPr>
        <w:t>25313568</w:t>
      </w:r>
    </w:p>
    <w:p w14:paraId="28A16FCF" w14:textId="77777777" w:rsidR="003E00D6" w:rsidRDefault="00C135C3">
      <w:pPr>
        <w:tabs>
          <w:tab w:val="left" w:pos="2268"/>
        </w:tabs>
        <w:ind w:left="426"/>
        <w:rPr>
          <w:rFonts w:ascii="Cambria" w:hAnsi="Cambria"/>
        </w:rPr>
      </w:pPr>
      <w:r>
        <w:rPr>
          <w:rFonts w:ascii="Cambria" w:hAnsi="Cambria"/>
          <w:color w:val="000000"/>
        </w:rPr>
        <w:t xml:space="preserve">DIČ: </w:t>
      </w:r>
      <w:r>
        <w:rPr>
          <w:rFonts w:ascii="Cambria" w:hAnsi="Cambria"/>
          <w:color w:val="000000"/>
        </w:rPr>
        <w:tab/>
      </w:r>
      <w:r>
        <w:rPr>
          <w:rFonts w:ascii="Cambria" w:hAnsi="Cambria"/>
        </w:rPr>
        <w:t>CZ25313568</w:t>
      </w:r>
    </w:p>
    <w:p w14:paraId="544B1E8E" w14:textId="77777777" w:rsidR="003E00D6" w:rsidRDefault="00C135C3">
      <w:pPr>
        <w:tabs>
          <w:tab w:val="left" w:pos="2268"/>
        </w:tabs>
        <w:ind w:left="426"/>
        <w:rPr>
          <w:rFonts w:ascii="Cambria" w:hAnsi="Cambria"/>
        </w:rPr>
      </w:pPr>
      <w:r>
        <w:rPr>
          <w:rFonts w:ascii="Cambria" w:hAnsi="Cambria"/>
        </w:rPr>
        <w:t xml:space="preserve">Zastoupení: </w:t>
      </w:r>
      <w:r>
        <w:rPr>
          <w:rFonts w:ascii="Cambria" w:hAnsi="Cambria"/>
        </w:rPr>
        <w:tab/>
      </w:r>
      <w:r>
        <w:rPr>
          <w:rFonts w:ascii="Cambria" w:hAnsi="Cambria"/>
          <w:bCs/>
        </w:rPr>
        <w:t>Rostislav Mátl, jednatel</w:t>
      </w:r>
    </w:p>
    <w:p w14:paraId="60E01CED" w14:textId="77777777" w:rsidR="003E00D6" w:rsidRDefault="003E00D6">
      <w:pPr>
        <w:ind w:left="360"/>
        <w:rPr>
          <w:rFonts w:ascii="Cambria" w:hAnsi="Cambria"/>
        </w:rPr>
      </w:pPr>
    </w:p>
    <w:p w14:paraId="10C2AD28" w14:textId="77777777" w:rsidR="003E00D6" w:rsidRDefault="00C135C3">
      <w:pPr>
        <w:ind w:left="360"/>
        <w:rPr>
          <w:rFonts w:ascii="Cambria" w:hAnsi="Cambria"/>
        </w:rPr>
      </w:pPr>
      <w:r>
        <w:rPr>
          <w:rFonts w:ascii="Cambria" w:hAnsi="Cambria"/>
        </w:rPr>
        <w:t>(dále jen „</w:t>
      </w:r>
      <w:r>
        <w:rPr>
          <w:rFonts w:ascii="Cambria" w:hAnsi="Cambria"/>
          <w:i/>
        </w:rPr>
        <w:t>Objednatel</w:t>
      </w:r>
      <w:r>
        <w:rPr>
          <w:rFonts w:ascii="Cambria" w:hAnsi="Cambria"/>
        </w:rPr>
        <w:t>“)</w:t>
      </w:r>
    </w:p>
    <w:p w14:paraId="17799114" w14:textId="77777777" w:rsidR="003E00D6" w:rsidRDefault="003E00D6">
      <w:pPr>
        <w:pStyle w:val="Normln0"/>
        <w:ind w:left="284" w:firstLine="76"/>
        <w:rPr>
          <w:rFonts w:ascii="Cambria" w:hAnsi="Cambria"/>
          <w:szCs w:val="24"/>
        </w:rPr>
      </w:pPr>
    </w:p>
    <w:p w14:paraId="2DBF72ED" w14:textId="77777777" w:rsidR="003E00D6" w:rsidRDefault="003E00D6">
      <w:pPr>
        <w:pStyle w:val="Normln0"/>
        <w:ind w:left="284" w:firstLine="76"/>
        <w:rPr>
          <w:rFonts w:ascii="Cambria" w:hAnsi="Cambria"/>
          <w:szCs w:val="24"/>
        </w:rPr>
      </w:pPr>
    </w:p>
    <w:p w14:paraId="24A8AC97" w14:textId="77777777" w:rsidR="003E00D6" w:rsidRDefault="00C135C3">
      <w:pPr>
        <w:pStyle w:val="Normln0"/>
        <w:ind w:left="284" w:firstLine="424"/>
        <w:rPr>
          <w:rFonts w:ascii="Cambria" w:hAnsi="Cambria"/>
          <w:szCs w:val="24"/>
        </w:rPr>
      </w:pPr>
      <w:r>
        <w:rPr>
          <w:rFonts w:ascii="Cambria" w:hAnsi="Cambria"/>
          <w:szCs w:val="24"/>
        </w:rPr>
        <w:t>a</w:t>
      </w:r>
    </w:p>
    <w:p w14:paraId="75F1E30F" w14:textId="77777777" w:rsidR="003E00D6" w:rsidRDefault="003E00D6">
      <w:pPr>
        <w:pStyle w:val="Normln0"/>
        <w:ind w:left="284" w:firstLine="76"/>
        <w:rPr>
          <w:rFonts w:ascii="Cambria" w:hAnsi="Cambria"/>
          <w:szCs w:val="24"/>
        </w:rPr>
      </w:pPr>
    </w:p>
    <w:p w14:paraId="5BA0BE38" w14:textId="77777777" w:rsidR="003E00D6" w:rsidRDefault="003E00D6">
      <w:pPr>
        <w:pStyle w:val="Normln0"/>
        <w:ind w:left="284" w:firstLine="76"/>
        <w:rPr>
          <w:rFonts w:ascii="Cambria" w:hAnsi="Cambria"/>
          <w:szCs w:val="24"/>
        </w:rPr>
      </w:pPr>
    </w:p>
    <w:p w14:paraId="40AE4947" w14:textId="77777777" w:rsidR="003E00D6" w:rsidRDefault="00C135C3">
      <w:pPr>
        <w:pStyle w:val="Normln0"/>
        <w:ind w:left="284" w:firstLine="76"/>
        <w:rPr>
          <w:rFonts w:ascii="Cambria" w:hAnsi="Cambria"/>
          <w:szCs w:val="24"/>
          <w:highlight w:val="yellow"/>
        </w:rPr>
      </w:pPr>
      <w:r>
        <w:rPr>
          <w:rFonts w:ascii="Cambria" w:hAnsi="Cambria"/>
          <w:bCs/>
          <w:i/>
          <w:highlight w:val="yellow"/>
        </w:rPr>
        <w:t>(doplní účastník)</w:t>
      </w:r>
      <w:r>
        <w:rPr>
          <w:rFonts w:ascii="Cambria" w:hAnsi="Cambria"/>
          <w:bCs/>
          <w:highlight w:val="yellow"/>
        </w:rPr>
        <w:t xml:space="preserve">           </w:t>
      </w:r>
    </w:p>
    <w:p w14:paraId="793E07F3" w14:textId="77777777" w:rsidR="003E00D6" w:rsidRDefault="00C135C3">
      <w:pPr>
        <w:pStyle w:val="Normln0"/>
        <w:tabs>
          <w:tab w:val="left" w:pos="2268"/>
        </w:tabs>
        <w:ind w:left="284" w:firstLine="76"/>
        <w:rPr>
          <w:rFonts w:ascii="Cambria" w:hAnsi="Cambria"/>
          <w:b/>
          <w:bCs/>
          <w:highlight w:val="yellow"/>
        </w:rPr>
      </w:pPr>
      <w:r>
        <w:rPr>
          <w:rFonts w:ascii="Cambria" w:hAnsi="Cambria"/>
          <w:b/>
          <w:bCs/>
        </w:rPr>
        <w:t>Zhotovitel:</w:t>
      </w:r>
      <w:r>
        <w:rPr>
          <w:rFonts w:ascii="Cambria" w:hAnsi="Cambria"/>
          <w:b/>
          <w:bCs/>
        </w:rPr>
        <w:tab/>
      </w:r>
      <w:r>
        <w:rPr>
          <w:rFonts w:ascii="Cambria" w:hAnsi="Cambria"/>
          <w:b/>
          <w:bCs/>
          <w:highlight w:val="yellow"/>
        </w:rPr>
        <w:tab/>
      </w:r>
    </w:p>
    <w:p w14:paraId="5BC3E957" w14:textId="77777777" w:rsidR="003E00D6" w:rsidRDefault="00C135C3">
      <w:pPr>
        <w:pStyle w:val="Normln0"/>
        <w:tabs>
          <w:tab w:val="left" w:pos="2268"/>
        </w:tabs>
        <w:ind w:left="284" w:firstLine="76"/>
        <w:rPr>
          <w:rFonts w:ascii="Cambria" w:hAnsi="Cambria"/>
          <w:bCs/>
          <w:highlight w:val="yellow"/>
        </w:rPr>
      </w:pPr>
      <w:r>
        <w:rPr>
          <w:rFonts w:ascii="Cambria" w:hAnsi="Cambria"/>
          <w:bCs/>
        </w:rPr>
        <w:t>se sídlem</w:t>
      </w:r>
      <w:r>
        <w:rPr>
          <w:rFonts w:ascii="Cambria" w:hAnsi="Cambria"/>
          <w:bCs/>
        </w:rPr>
        <w:tab/>
      </w:r>
      <w:r>
        <w:rPr>
          <w:rFonts w:ascii="Cambria" w:hAnsi="Cambria"/>
          <w:bCs/>
          <w:highlight w:val="yellow"/>
        </w:rPr>
        <w:tab/>
      </w:r>
    </w:p>
    <w:p w14:paraId="05DB9663" w14:textId="77777777" w:rsidR="003E00D6" w:rsidRDefault="00C135C3">
      <w:pPr>
        <w:pStyle w:val="Normln0"/>
        <w:tabs>
          <w:tab w:val="left" w:pos="2268"/>
        </w:tabs>
        <w:ind w:left="284" w:firstLine="76"/>
        <w:rPr>
          <w:rFonts w:ascii="Cambria" w:hAnsi="Cambria"/>
          <w:spacing w:val="-3"/>
          <w:sz w:val="20"/>
          <w:highlight w:val="yellow"/>
        </w:rPr>
      </w:pPr>
      <w:r>
        <w:rPr>
          <w:rFonts w:ascii="Cambria" w:hAnsi="Cambria"/>
        </w:rPr>
        <w:t xml:space="preserve">zapsaná v obchodním rejstříku vedeném </w:t>
      </w:r>
      <w:r>
        <w:rPr>
          <w:rFonts w:ascii="Cambria" w:hAnsi="Cambria"/>
          <w:highlight w:val="yellow"/>
        </w:rPr>
        <w:tab/>
      </w:r>
    </w:p>
    <w:p w14:paraId="5424F708" w14:textId="77777777" w:rsidR="003E00D6" w:rsidRDefault="00C135C3">
      <w:pPr>
        <w:pStyle w:val="Normln0"/>
        <w:tabs>
          <w:tab w:val="left" w:pos="2268"/>
        </w:tabs>
        <w:ind w:left="284" w:firstLine="76"/>
        <w:rPr>
          <w:rFonts w:ascii="Cambria" w:hAnsi="Cambria"/>
          <w:highlight w:val="yellow"/>
        </w:rPr>
      </w:pPr>
      <w:r>
        <w:rPr>
          <w:rFonts w:ascii="Cambria" w:hAnsi="Cambria"/>
        </w:rPr>
        <w:t>IČO:</w:t>
      </w:r>
      <w:r>
        <w:rPr>
          <w:rFonts w:ascii="Cambria" w:hAnsi="Cambria"/>
        </w:rPr>
        <w:tab/>
      </w:r>
      <w:r>
        <w:rPr>
          <w:rFonts w:ascii="Cambria" w:hAnsi="Cambria"/>
          <w:highlight w:val="yellow"/>
        </w:rPr>
        <w:tab/>
      </w:r>
    </w:p>
    <w:p w14:paraId="2925C80C" w14:textId="77777777" w:rsidR="003E00D6" w:rsidRDefault="00C135C3">
      <w:pPr>
        <w:pStyle w:val="Normln0"/>
        <w:tabs>
          <w:tab w:val="left" w:pos="2268"/>
        </w:tabs>
        <w:ind w:left="284" w:firstLine="76"/>
        <w:rPr>
          <w:rFonts w:ascii="Cambria" w:hAnsi="Cambria"/>
          <w:highlight w:val="yellow"/>
        </w:rPr>
      </w:pPr>
      <w:r>
        <w:rPr>
          <w:rFonts w:ascii="Cambria" w:hAnsi="Cambria"/>
        </w:rPr>
        <w:t>DIČ:</w:t>
      </w:r>
      <w:r>
        <w:rPr>
          <w:rFonts w:ascii="Cambria" w:hAnsi="Cambria"/>
        </w:rPr>
        <w:tab/>
      </w:r>
      <w:r>
        <w:rPr>
          <w:rFonts w:ascii="Cambria" w:hAnsi="Cambria"/>
          <w:highlight w:val="yellow"/>
        </w:rPr>
        <w:tab/>
      </w:r>
    </w:p>
    <w:p w14:paraId="29783B8B" w14:textId="77777777" w:rsidR="003E00D6" w:rsidRDefault="00C135C3">
      <w:pPr>
        <w:pStyle w:val="Normln0"/>
        <w:tabs>
          <w:tab w:val="left" w:pos="2268"/>
        </w:tabs>
        <w:ind w:left="284" w:firstLine="76"/>
        <w:rPr>
          <w:rFonts w:ascii="Cambria" w:hAnsi="Cambria"/>
          <w:highlight w:val="yellow"/>
        </w:rPr>
      </w:pPr>
      <w:r>
        <w:rPr>
          <w:rFonts w:ascii="Cambria" w:hAnsi="Cambria"/>
        </w:rPr>
        <w:t>bankovní spojení:</w:t>
      </w:r>
      <w:r>
        <w:rPr>
          <w:rFonts w:ascii="Cambria" w:hAnsi="Cambria"/>
        </w:rPr>
        <w:tab/>
      </w:r>
      <w:r>
        <w:rPr>
          <w:rFonts w:ascii="Cambria" w:hAnsi="Cambria"/>
          <w:highlight w:val="yellow"/>
        </w:rPr>
        <w:tab/>
      </w:r>
    </w:p>
    <w:p w14:paraId="04910C68" w14:textId="77777777" w:rsidR="003E00D6" w:rsidRDefault="00C135C3">
      <w:pPr>
        <w:pStyle w:val="Normln0"/>
        <w:tabs>
          <w:tab w:val="left" w:pos="2268"/>
        </w:tabs>
        <w:ind w:left="284" w:firstLine="76"/>
        <w:rPr>
          <w:rFonts w:ascii="Cambria" w:hAnsi="Cambria"/>
          <w:spacing w:val="-3"/>
          <w:sz w:val="20"/>
          <w:highlight w:val="yellow"/>
        </w:rPr>
      </w:pPr>
      <w:r>
        <w:rPr>
          <w:rFonts w:ascii="Cambria" w:hAnsi="Cambria"/>
        </w:rPr>
        <w:t>č. účtu:</w:t>
      </w:r>
      <w:r>
        <w:rPr>
          <w:rFonts w:ascii="Cambria" w:hAnsi="Cambria"/>
        </w:rPr>
        <w:tab/>
      </w:r>
      <w:r>
        <w:rPr>
          <w:rFonts w:ascii="Cambria" w:hAnsi="Cambria"/>
          <w:highlight w:val="yellow"/>
        </w:rPr>
        <w:tab/>
      </w:r>
    </w:p>
    <w:p w14:paraId="4B959B24" w14:textId="77777777" w:rsidR="003E00D6" w:rsidRDefault="00C135C3">
      <w:pPr>
        <w:pStyle w:val="Normln0"/>
        <w:tabs>
          <w:tab w:val="left" w:pos="2268"/>
        </w:tabs>
        <w:ind w:left="284" w:firstLine="76"/>
        <w:rPr>
          <w:rFonts w:ascii="Cambria" w:hAnsi="Cambria"/>
          <w:highlight w:val="yellow"/>
        </w:rPr>
      </w:pPr>
      <w:r>
        <w:rPr>
          <w:rFonts w:ascii="Cambria" w:hAnsi="Cambria"/>
        </w:rPr>
        <w:t xml:space="preserve">zastoupen: </w:t>
      </w:r>
      <w:r>
        <w:rPr>
          <w:rFonts w:ascii="Cambria" w:hAnsi="Cambria"/>
        </w:rPr>
        <w:tab/>
      </w:r>
      <w:r>
        <w:rPr>
          <w:rFonts w:ascii="Cambria" w:hAnsi="Cambria"/>
          <w:highlight w:val="yellow"/>
        </w:rPr>
        <w:tab/>
        <w:t xml:space="preserve">          </w:t>
      </w:r>
    </w:p>
    <w:p w14:paraId="456D981B" w14:textId="77777777" w:rsidR="003E00D6" w:rsidRDefault="00C135C3">
      <w:pPr>
        <w:pStyle w:val="Normln0"/>
        <w:ind w:left="284" w:firstLine="76"/>
        <w:rPr>
          <w:rFonts w:ascii="Cambria" w:hAnsi="Cambria"/>
        </w:rPr>
      </w:pPr>
      <w:r>
        <w:rPr>
          <w:rFonts w:ascii="Cambria" w:hAnsi="Cambria"/>
        </w:rPr>
        <w:t xml:space="preserve">osoba oprávněná jednat </w:t>
      </w:r>
    </w:p>
    <w:p w14:paraId="18713075" w14:textId="77777777" w:rsidR="003E00D6" w:rsidRDefault="00C135C3">
      <w:pPr>
        <w:pStyle w:val="Normln0"/>
        <w:ind w:left="284" w:firstLine="76"/>
        <w:rPr>
          <w:rFonts w:ascii="Cambria" w:hAnsi="Cambria"/>
          <w:highlight w:val="yellow"/>
        </w:rPr>
      </w:pPr>
      <w:r>
        <w:rPr>
          <w:rFonts w:ascii="Cambria" w:hAnsi="Cambria"/>
        </w:rPr>
        <w:t xml:space="preserve">ve věcech technických: </w:t>
      </w:r>
      <w:r>
        <w:rPr>
          <w:rFonts w:ascii="Cambria" w:hAnsi="Cambria"/>
          <w:highlight w:val="yellow"/>
        </w:rPr>
        <w:tab/>
      </w:r>
    </w:p>
    <w:p w14:paraId="495CBA84" w14:textId="77777777" w:rsidR="003E00D6" w:rsidRDefault="003E00D6">
      <w:pPr>
        <w:pStyle w:val="Normln0"/>
        <w:ind w:left="284" w:firstLine="76"/>
        <w:rPr>
          <w:rFonts w:ascii="Cambria" w:hAnsi="Cambria"/>
        </w:rPr>
      </w:pPr>
    </w:p>
    <w:p w14:paraId="056C34C5" w14:textId="77777777" w:rsidR="003E00D6" w:rsidRDefault="00C135C3">
      <w:pPr>
        <w:pStyle w:val="Normln0"/>
        <w:ind w:left="284" w:firstLine="76"/>
        <w:rPr>
          <w:rFonts w:ascii="Cambria" w:hAnsi="Cambria"/>
        </w:rPr>
      </w:pPr>
      <w:r>
        <w:rPr>
          <w:rFonts w:ascii="Cambria" w:hAnsi="Cambria"/>
        </w:rPr>
        <w:t>(dále jen „</w:t>
      </w:r>
      <w:r>
        <w:rPr>
          <w:rFonts w:ascii="Cambria" w:hAnsi="Cambria"/>
          <w:i/>
        </w:rPr>
        <w:t>Zhotovitel</w:t>
      </w:r>
      <w:r>
        <w:rPr>
          <w:rFonts w:ascii="Cambria" w:hAnsi="Cambria"/>
        </w:rPr>
        <w:t>“)</w:t>
      </w:r>
    </w:p>
    <w:p w14:paraId="2F0E76D7" w14:textId="77777777" w:rsidR="003E00D6" w:rsidRDefault="003E00D6">
      <w:pPr>
        <w:rPr>
          <w:rFonts w:ascii="Cambria" w:hAnsi="Cambria"/>
        </w:rPr>
      </w:pPr>
    </w:p>
    <w:p w14:paraId="58F1E933" w14:textId="77777777" w:rsidR="003E00D6" w:rsidRDefault="00C135C3">
      <w:pPr>
        <w:pStyle w:val="Nadpis2"/>
      </w:pPr>
      <w:r>
        <w:t>II.</w:t>
      </w:r>
    </w:p>
    <w:p w14:paraId="538C3439" w14:textId="77777777" w:rsidR="003E00D6" w:rsidRDefault="00C135C3">
      <w:pPr>
        <w:pStyle w:val="Nadpis2"/>
      </w:pPr>
      <w:r>
        <w:t>Předmět a rozsah smlouvy</w:t>
      </w:r>
    </w:p>
    <w:p w14:paraId="44BC61B9" w14:textId="77777777" w:rsidR="003E00D6" w:rsidRDefault="003E00D6">
      <w:pPr>
        <w:rPr>
          <w:rFonts w:ascii="Cambria" w:hAnsi="Cambria"/>
        </w:rPr>
      </w:pPr>
    </w:p>
    <w:p w14:paraId="09FDC915" w14:textId="77777777" w:rsidR="003E00D6" w:rsidRDefault="00C135C3">
      <w:pPr>
        <w:numPr>
          <w:ilvl w:val="0"/>
          <w:numId w:val="12"/>
        </w:numPr>
        <w:ind w:left="0" w:firstLine="0"/>
        <w:jc w:val="both"/>
        <w:rPr>
          <w:rFonts w:ascii="Cambria" w:hAnsi="Cambria"/>
        </w:rPr>
      </w:pPr>
      <w:r>
        <w:rPr>
          <w:rFonts w:ascii="Cambria" w:hAnsi="Cambria"/>
        </w:rPr>
        <w:t>Touto smlouvou se Zhotovitel zavazuje provést dílo, jehož předmět a rozsah jsou blíže vymezeny v čl. II. a přílohách této smlouvy, v souladu se smluvními podmínkami, s odbornou péčí, a to bez vad a tak, aby bylo kompletní, funkční a splňovalo požadovaný účel. Objednatel se zavazuje zaplatit Zhotoviteli cenu díla po jeho řádném provedení a úspěšném předání a převzetí.</w:t>
      </w:r>
    </w:p>
    <w:p w14:paraId="6817DA0E" w14:textId="77777777" w:rsidR="003E00D6" w:rsidRDefault="003E00D6">
      <w:pPr>
        <w:jc w:val="both"/>
        <w:rPr>
          <w:rFonts w:ascii="Cambria" w:hAnsi="Cambria"/>
        </w:rPr>
      </w:pPr>
    </w:p>
    <w:p w14:paraId="76154A76" w14:textId="77777777" w:rsidR="003E00D6" w:rsidRDefault="003E00D6">
      <w:pPr>
        <w:jc w:val="both"/>
        <w:rPr>
          <w:rFonts w:ascii="Cambria" w:hAnsi="Cambria"/>
          <w:bCs/>
        </w:rPr>
      </w:pPr>
    </w:p>
    <w:p w14:paraId="29D688FB" w14:textId="77777777" w:rsidR="003E00D6" w:rsidRDefault="00C135C3">
      <w:pPr>
        <w:numPr>
          <w:ilvl w:val="0"/>
          <w:numId w:val="12"/>
        </w:numPr>
        <w:ind w:left="0" w:firstLine="0"/>
        <w:jc w:val="both"/>
        <w:rPr>
          <w:rFonts w:ascii="Cambria" w:hAnsi="Cambria"/>
          <w:bCs/>
        </w:rPr>
      </w:pPr>
      <w:r>
        <w:rPr>
          <w:rFonts w:ascii="Cambria" w:hAnsi="Cambria"/>
        </w:rPr>
        <w:t>Dílo je specifikované v této smlouvě, zejména pak ve Specifikaci předmětu plnění, která je součástí zadávacích podmínek a která je přílohou této smlouvy.</w:t>
      </w:r>
    </w:p>
    <w:p w14:paraId="2922F1B0" w14:textId="77777777" w:rsidR="003E00D6" w:rsidRDefault="00C135C3">
      <w:pPr>
        <w:numPr>
          <w:ilvl w:val="0"/>
          <w:numId w:val="12"/>
        </w:numPr>
        <w:tabs>
          <w:tab w:val="left" w:pos="709"/>
        </w:tabs>
        <w:ind w:left="0" w:firstLine="0"/>
        <w:jc w:val="both"/>
        <w:rPr>
          <w:rFonts w:ascii="Cambria" w:hAnsi="Cambria"/>
          <w:bCs/>
        </w:rPr>
      </w:pPr>
      <w:r>
        <w:rPr>
          <w:rFonts w:ascii="Cambria" w:hAnsi="Cambria"/>
          <w:b/>
          <w:bCs/>
        </w:rPr>
        <w:t>Součástí dodávky je také</w:t>
      </w:r>
      <w:r>
        <w:rPr>
          <w:rFonts w:ascii="Cambria" w:hAnsi="Cambria"/>
          <w:bCs/>
        </w:rPr>
        <w:t>:</w:t>
      </w:r>
    </w:p>
    <w:p w14:paraId="3C9EB4F2" w14:textId="77777777" w:rsidR="003E00D6" w:rsidRDefault="00C135C3">
      <w:pPr>
        <w:numPr>
          <w:ilvl w:val="0"/>
          <w:numId w:val="16"/>
        </w:numPr>
        <w:ind w:left="993"/>
        <w:jc w:val="both"/>
        <w:rPr>
          <w:rFonts w:ascii="Cambria" w:hAnsi="Cambria"/>
        </w:rPr>
      </w:pPr>
      <w:r>
        <w:rPr>
          <w:rFonts w:ascii="Cambria" w:hAnsi="Cambria"/>
        </w:rPr>
        <w:lastRenderedPageBreak/>
        <w:t xml:space="preserve">Kompletace </w:t>
      </w:r>
    </w:p>
    <w:p w14:paraId="2F9070BF" w14:textId="77777777" w:rsidR="003E00D6" w:rsidRDefault="00C135C3">
      <w:pPr>
        <w:numPr>
          <w:ilvl w:val="0"/>
          <w:numId w:val="16"/>
        </w:numPr>
        <w:ind w:left="993"/>
        <w:jc w:val="both"/>
        <w:rPr>
          <w:rFonts w:ascii="Cambria" w:hAnsi="Cambria"/>
        </w:rPr>
      </w:pPr>
      <w:r>
        <w:rPr>
          <w:rFonts w:ascii="Cambria" w:hAnsi="Cambria"/>
        </w:rPr>
        <w:t xml:space="preserve">Předvedení funkčnosti </w:t>
      </w:r>
    </w:p>
    <w:p w14:paraId="53421824" w14:textId="77777777" w:rsidR="003E00D6" w:rsidRDefault="00C135C3">
      <w:pPr>
        <w:numPr>
          <w:ilvl w:val="0"/>
          <w:numId w:val="16"/>
        </w:numPr>
        <w:ind w:left="993"/>
        <w:jc w:val="both"/>
        <w:rPr>
          <w:rFonts w:ascii="Cambria" w:hAnsi="Cambria"/>
        </w:rPr>
      </w:pPr>
      <w:r>
        <w:rPr>
          <w:rFonts w:ascii="Cambria" w:hAnsi="Cambria"/>
        </w:rPr>
        <w:t>Instalace</w:t>
      </w:r>
    </w:p>
    <w:p w14:paraId="29A5053B" w14:textId="77777777" w:rsidR="003E00D6" w:rsidRDefault="00C135C3">
      <w:pPr>
        <w:numPr>
          <w:ilvl w:val="0"/>
          <w:numId w:val="16"/>
        </w:numPr>
        <w:ind w:left="993"/>
        <w:jc w:val="both"/>
        <w:rPr>
          <w:rFonts w:ascii="Cambria" w:hAnsi="Cambria"/>
        </w:rPr>
      </w:pPr>
      <w:r>
        <w:rPr>
          <w:rFonts w:ascii="Cambria" w:hAnsi="Cambria"/>
        </w:rPr>
        <w:t>Implementace</w:t>
      </w:r>
    </w:p>
    <w:p w14:paraId="3AC66E58" w14:textId="77777777" w:rsidR="003E00D6" w:rsidRDefault="00C135C3">
      <w:pPr>
        <w:numPr>
          <w:ilvl w:val="0"/>
          <w:numId w:val="16"/>
        </w:numPr>
        <w:ind w:left="993"/>
        <w:jc w:val="both"/>
        <w:rPr>
          <w:rFonts w:ascii="Cambria" w:hAnsi="Cambria"/>
        </w:rPr>
      </w:pPr>
      <w:r>
        <w:rPr>
          <w:rFonts w:ascii="Cambria" w:hAnsi="Cambria"/>
        </w:rPr>
        <w:t>Zakázkové úpravy</w:t>
      </w:r>
    </w:p>
    <w:p w14:paraId="6983EB80" w14:textId="77777777" w:rsidR="003E00D6" w:rsidRDefault="00C135C3">
      <w:pPr>
        <w:numPr>
          <w:ilvl w:val="0"/>
          <w:numId w:val="16"/>
        </w:numPr>
        <w:ind w:left="993"/>
        <w:jc w:val="both"/>
        <w:rPr>
          <w:rFonts w:ascii="Cambria" w:hAnsi="Cambria"/>
        </w:rPr>
      </w:pPr>
      <w:r>
        <w:rPr>
          <w:rFonts w:ascii="Cambria" w:hAnsi="Cambria"/>
        </w:rPr>
        <w:t>HW a SW nutný k provozu ERP dle přílohy smlouvy – Specifikace předmětu plnění</w:t>
      </w:r>
    </w:p>
    <w:p w14:paraId="04EE7CEC" w14:textId="77777777" w:rsidR="003E00D6" w:rsidRDefault="00C135C3">
      <w:pPr>
        <w:numPr>
          <w:ilvl w:val="0"/>
          <w:numId w:val="16"/>
        </w:numPr>
        <w:ind w:left="993"/>
        <w:jc w:val="both"/>
        <w:rPr>
          <w:rFonts w:ascii="Cambria" w:hAnsi="Cambria"/>
        </w:rPr>
      </w:pPr>
      <w:r>
        <w:rPr>
          <w:rFonts w:ascii="Cambria" w:hAnsi="Cambria"/>
        </w:rPr>
        <w:t>Trvalé licence modulů ERP</w:t>
      </w:r>
    </w:p>
    <w:p w14:paraId="4C3B2108" w14:textId="77777777" w:rsidR="003E00D6" w:rsidRDefault="00C135C3">
      <w:pPr>
        <w:numPr>
          <w:ilvl w:val="0"/>
          <w:numId w:val="16"/>
        </w:numPr>
        <w:ind w:left="993"/>
        <w:jc w:val="both"/>
        <w:rPr>
          <w:rFonts w:ascii="Cambria" w:hAnsi="Cambria"/>
        </w:rPr>
      </w:pPr>
      <w:r>
        <w:rPr>
          <w:rFonts w:ascii="Cambria" w:hAnsi="Cambria"/>
        </w:rPr>
        <w:t>Dokumentace v elektronické nebo písemné podobě</w:t>
      </w:r>
    </w:p>
    <w:p w14:paraId="136F0BB2" w14:textId="77777777" w:rsidR="003E00D6" w:rsidRDefault="00C135C3">
      <w:pPr>
        <w:numPr>
          <w:ilvl w:val="0"/>
          <w:numId w:val="16"/>
        </w:numPr>
        <w:ind w:left="993"/>
        <w:jc w:val="both"/>
        <w:rPr>
          <w:rFonts w:ascii="Cambria" w:hAnsi="Cambria"/>
          <w:bCs/>
        </w:rPr>
      </w:pPr>
      <w:r>
        <w:rPr>
          <w:rFonts w:ascii="Cambria" w:hAnsi="Cambria"/>
        </w:rPr>
        <w:t>Zajištění servisu a dalších požadavků dle samostatné servisní smlouvy</w:t>
      </w:r>
    </w:p>
    <w:p w14:paraId="262072B3" w14:textId="2232114A" w:rsidR="003E00D6" w:rsidRDefault="00C135C3">
      <w:pPr>
        <w:numPr>
          <w:ilvl w:val="0"/>
          <w:numId w:val="16"/>
        </w:numPr>
        <w:ind w:left="993"/>
        <w:jc w:val="both"/>
        <w:rPr>
          <w:rFonts w:ascii="Cambria" w:hAnsi="Cambria"/>
          <w:bCs/>
        </w:rPr>
      </w:pPr>
      <w:r w:rsidRPr="00DE2255">
        <w:rPr>
          <w:rFonts w:ascii="Cambria" w:hAnsi="Cambria"/>
          <w:b/>
          <w:bCs/>
        </w:rPr>
        <w:t>Zaškolení obsluhy zdarma v ceně díla</w:t>
      </w:r>
      <w:r>
        <w:rPr>
          <w:rFonts w:ascii="Cambria" w:hAnsi="Cambria"/>
        </w:rPr>
        <w:t xml:space="preserve"> (Termíny proškolení obsluhy oznámí zhotovitel zástupci objednatele ve věci technického plnění smlouvy nejméně měsíc předem)</w:t>
      </w:r>
    </w:p>
    <w:p w14:paraId="45DCF7FF" w14:textId="77777777" w:rsidR="003E00D6" w:rsidRDefault="003E00D6">
      <w:pPr>
        <w:pStyle w:val="Bezmezer1mujstyl"/>
        <w:rPr>
          <w:rFonts w:ascii="Cambria" w:hAnsi="Cambria"/>
          <w:bCs/>
        </w:rPr>
      </w:pPr>
    </w:p>
    <w:p w14:paraId="54EF644A" w14:textId="6EAB0426" w:rsidR="003E00D6" w:rsidRDefault="003E00D6" w:rsidP="00EE30E5">
      <w:pPr>
        <w:pStyle w:val="Bezmezer1mujstyl"/>
        <w:ind w:left="993"/>
        <w:jc w:val="both"/>
        <w:rPr>
          <w:rFonts w:ascii="Cambria" w:hAnsi="Cambria"/>
          <w:bCs/>
          <w:iCs/>
        </w:rPr>
      </w:pPr>
    </w:p>
    <w:p w14:paraId="7EE7434B" w14:textId="77777777" w:rsidR="003E00D6" w:rsidRDefault="003E00D6">
      <w:pPr>
        <w:pStyle w:val="Bezmezer1mujstyl"/>
        <w:rPr>
          <w:rFonts w:ascii="Cambria" w:hAnsi="Cambria"/>
          <w:bCs/>
        </w:rPr>
      </w:pPr>
    </w:p>
    <w:p w14:paraId="090DA157" w14:textId="77777777" w:rsidR="003E00D6" w:rsidRDefault="00C135C3">
      <w:pPr>
        <w:numPr>
          <w:ilvl w:val="0"/>
          <w:numId w:val="12"/>
        </w:numPr>
        <w:tabs>
          <w:tab w:val="left" w:pos="709"/>
        </w:tabs>
        <w:ind w:left="0" w:firstLine="0"/>
        <w:jc w:val="both"/>
        <w:rPr>
          <w:rFonts w:ascii="Cambria" w:hAnsi="Cambria"/>
          <w:b/>
          <w:bCs/>
          <w:iCs/>
        </w:rPr>
      </w:pPr>
      <w:r>
        <w:rPr>
          <w:rFonts w:ascii="Cambria" w:hAnsi="Cambria"/>
          <w:b/>
          <w:bCs/>
          <w:iCs/>
        </w:rPr>
        <w:t xml:space="preserve">Zhotovitel zajišťuje </w:t>
      </w:r>
      <w:proofErr w:type="spellStart"/>
      <w:r>
        <w:rPr>
          <w:rFonts w:ascii="Cambria" w:hAnsi="Cambria"/>
          <w:b/>
          <w:bCs/>
          <w:iCs/>
        </w:rPr>
        <w:t>maintenance</w:t>
      </w:r>
      <w:proofErr w:type="spellEnd"/>
      <w:r>
        <w:rPr>
          <w:rFonts w:ascii="Cambria" w:hAnsi="Cambria"/>
          <w:b/>
          <w:bCs/>
          <w:iCs/>
        </w:rPr>
        <w:t xml:space="preserve">, </w:t>
      </w:r>
      <w:r>
        <w:rPr>
          <w:rFonts w:ascii="Cambria" w:hAnsi="Cambria"/>
          <w:bCs/>
          <w:iCs/>
        </w:rPr>
        <w:t>která obsahuje</w:t>
      </w:r>
      <w:r>
        <w:rPr>
          <w:rFonts w:ascii="Cambria" w:hAnsi="Cambria"/>
          <w:b/>
          <w:bCs/>
          <w:iCs/>
        </w:rPr>
        <w:t>:</w:t>
      </w:r>
    </w:p>
    <w:p w14:paraId="6AF33B47" w14:textId="77777777" w:rsidR="003E00D6" w:rsidRDefault="00C135C3">
      <w:pPr>
        <w:numPr>
          <w:ilvl w:val="0"/>
          <w:numId w:val="17"/>
        </w:numPr>
        <w:ind w:left="993"/>
        <w:jc w:val="both"/>
        <w:rPr>
          <w:rFonts w:ascii="Cambria" w:hAnsi="Cambria"/>
          <w:bCs/>
          <w:iCs/>
        </w:rPr>
      </w:pPr>
      <w:bookmarkStart w:id="0" w:name="_Ref137886091"/>
      <w:r>
        <w:rPr>
          <w:rFonts w:ascii="Cambria" w:hAnsi="Cambria"/>
          <w:bCs/>
          <w:iCs/>
        </w:rPr>
        <w:t>Průběžnou aktualizaci programového vybavení – představuje předávání nových verzí SW modulů programového vybavení s vylepšenými funkcemi tak, jak je výrobce programového vybavení dává k dispozici. Aktualizace programového vybavení zajišťují jeho kompatibilitu s ostatními SW a HW komponenty informačního systému Objednatele v souvislosti s jejich vývojem</w:t>
      </w:r>
      <w:bookmarkEnd w:id="0"/>
      <w:r>
        <w:rPr>
          <w:rFonts w:ascii="Cambria" w:hAnsi="Cambria"/>
          <w:bCs/>
          <w:iCs/>
        </w:rPr>
        <w:t>.</w:t>
      </w:r>
    </w:p>
    <w:p w14:paraId="1036073C" w14:textId="77777777" w:rsidR="003E00D6" w:rsidRDefault="00C135C3">
      <w:pPr>
        <w:numPr>
          <w:ilvl w:val="0"/>
          <w:numId w:val="17"/>
        </w:numPr>
        <w:ind w:left="993"/>
        <w:jc w:val="both"/>
        <w:rPr>
          <w:rFonts w:ascii="Cambria" w:hAnsi="Cambria"/>
          <w:bCs/>
          <w:iCs/>
        </w:rPr>
      </w:pPr>
      <w:r>
        <w:rPr>
          <w:rFonts w:ascii="Cambria" w:hAnsi="Cambria"/>
          <w:bCs/>
          <w:iCs/>
        </w:rPr>
        <w:t>nejpozději do 1 měsíce od nabytí účinnosti legislativních změn, které vyžadují programové úpravy IS, poskytnutí aktualizovaných verzí</w:t>
      </w:r>
    </w:p>
    <w:p w14:paraId="03C046C4" w14:textId="77777777" w:rsidR="003E00D6" w:rsidRDefault="00C135C3">
      <w:pPr>
        <w:numPr>
          <w:ilvl w:val="0"/>
          <w:numId w:val="17"/>
        </w:numPr>
        <w:ind w:left="993"/>
        <w:jc w:val="both"/>
        <w:rPr>
          <w:rFonts w:ascii="Cambria" w:hAnsi="Cambria"/>
          <w:bCs/>
          <w:iCs/>
        </w:rPr>
      </w:pPr>
      <w:r>
        <w:rPr>
          <w:rFonts w:ascii="Cambria" w:hAnsi="Cambria"/>
          <w:bCs/>
          <w:iCs/>
        </w:rPr>
        <w:t>Poskytování informací o změnách a nových funkcích v aktualizovaných verzích IS Objednatele</w:t>
      </w:r>
    </w:p>
    <w:p w14:paraId="02678900" w14:textId="77777777" w:rsidR="003E00D6" w:rsidRDefault="00C135C3">
      <w:pPr>
        <w:numPr>
          <w:ilvl w:val="0"/>
          <w:numId w:val="17"/>
        </w:numPr>
        <w:ind w:left="993"/>
        <w:jc w:val="both"/>
        <w:rPr>
          <w:rFonts w:ascii="Cambria" w:hAnsi="Cambria"/>
          <w:bCs/>
          <w:iCs/>
        </w:rPr>
      </w:pPr>
      <w:r>
        <w:rPr>
          <w:rFonts w:ascii="Cambria" w:hAnsi="Cambria"/>
          <w:bCs/>
          <w:iCs/>
        </w:rPr>
        <w:t>Vzdálená technická podpora</w:t>
      </w:r>
    </w:p>
    <w:p w14:paraId="58FF7687" w14:textId="590A846E" w:rsidR="003E00D6" w:rsidRDefault="003E00D6" w:rsidP="00DE2255">
      <w:pPr>
        <w:ind w:left="993"/>
        <w:jc w:val="both"/>
        <w:rPr>
          <w:rFonts w:ascii="Cambria" w:hAnsi="Cambria"/>
          <w:bCs/>
          <w:iCs/>
        </w:rPr>
      </w:pPr>
    </w:p>
    <w:p w14:paraId="643B8C82" w14:textId="23832C9A" w:rsidR="003E00D6" w:rsidRDefault="00C135C3">
      <w:pPr>
        <w:numPr>
          <w:ilvl w:val="0"/>
          <w:numId w:val="12"/>
        </w:numPr>
        <w:tabs>
          <w:tab w:val="left" w:pos="709"/>
        </w:tabs>
        <w:ind w:left="0" w:firstLine="0"/>
        <w:jc w:val="both"/>
        <w:rPr>
          <w:rFonts w:ascii="Cambria" w:hAnsi="Cambria"/>
          <w:bCs/>
        </w:rPr>
      </w:pPr>
      <w:r>
        <w:rPr>
          <w:rFonts w:ascii="Cambria" w:hAnsi="Cambria"/>
          <w:bCs/>
        </w:rPr>
        <w:t xml:space="preserve">Veškerá technická dokumentace a manuály k zařízením musí být dodány v českém jazyce. </w:t>
      </w:r>
    </w:p>
    <w:p w14:paraId="5B8A3902" w14:textId="77777777" w:rsidR="003E00D6" w:rsidRDefault="003E00D6">
      <w:pPr>
        <w:jc w:val="both"/>
        <w:rPr>
          <w:rFonts w:ascii="Cambria" w:hAnsi="Cambria"/>
          <w:bCs/>
        </w:rPr>
      </w:pPr>
    </w:p>
    <w:p w14:paraId="60B9DD23" w14:textId="77777777" w:rsidR="003E00D6" w:rsidRDefault="00C135C3">
      <w:pPr>
        <w:pStyle w:val="Nadpis2"/>
        <w:numPr>
          <w:ilvl w:val="0"/>
          <w:numId w:val="12"/>
        </w:numPr>
        <w:pBdr>
          <w:bottom w:val="nil"/>
        </w:pBdr>
        <w:ind w:left="0" w:firstLine="0"/>
        <w:jc w:val="both"/>
        <w:rPr>
          <w:rFonts w:cs="Times New Roman"/>
          <w:b w:val="0"/>
          <w:szCs w:val="24"/>
        </w:rPr>
      </w:pPr>
      <w:r>
        <w:rPr>
          <w:rFonts w:cs="Times New Roman"/>
          <w:b w:val="0"/>
          <w:szCs w:val="24"/>
        </w:rPr>
        <w:t>Zhotovitel potvrzuje, že se seznámil s rozsahem a povahou předmětu smlouvy, že jsou mu známy veškeré technické, kvalitativní a jiné podmínky nezbytné k řádnému provedení díla a že disponuje takovými kapacitami a odbornými znalostmi, které jsou nezbytné pro řádné provedení díla za smluvních podmínek uvedených ve smlouvě.</w:t>
      </w:r>
    </w:p>
    <w:p w14:paraId="556578A1" w14:textId="77777777" w:rsidR="003E00D6" w:rsidRDefault="003E00D6"/>
    <w:p w14:paraId="30D1AE6D" w14:textId="77777777" w:rsidR="003E00D6" w:rsidRDefault="00C135C3">
      <w:pPr>
        <w:pStyle w:val="Nadpis2"/>
        <w:numPr>
          <w:ilvl w:val="0"/>
          <w:numId w:val="12"/>
        </w:numPr>
        <w:pBdr>
          <w:bottom w:val="nil"/>
        </w:pBdr>
        <w:ind w:left="0" w:firstLine="0"/>
        <w:jc w:val="both"/>
        <w:rPr>
          <w:rFonts w:cs="Times New Roman"/>
          <w:b w:val="0"/>
          <w:szCs w:val="24"/>
        </w:rPr>
      </w:pPr>
      <w:r>
        <w:rPr>
          <w:rFonts w:cs="Times New Roman"/>
          <w:b w:val="0"/>
          <w:szCs w:val="24"/>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771D61B0" w14:textId="77777777" w:rsidR="003E00D6" w:rsidRDefault="003E00D6">
      <w:pPr>
        <w:jc w:val="center"/>
        <w:rPr>
          <w:rFonts w:ascii="Cambria" w:hAnsi="Cambria"/>
          <w:b/>
        </w:rPr>
      </w:pPr>
    </w:p>
    <w:p w14:paraId="3D3991D3" w14:textId="77777777" w:rsidR="003E00D6" w:rsidRDefault="00C135C3">
      <w:pPr>
        <w:pStyle w:val="Nadpis2"/>
      </w:pPr>
      <w:r>
        <w:t>III.</w:t>
      </w:r>
    </w:p>
    <w:p w14:paraId="649C3347" w14:textId="77777777" w:rsidR="003E00D6" w:rsidRDefault="00C135C3">
      <w:pPr>
        <w:pStyle w:val="Nadpis2"/>
      </w:pPr>
      <w:r>
        <w:t>Cena a podmínky pro změnu sjednané ceny</w:t>
      </w:r>
    </w:p>
    <w:p w14:paraId="57680CA6" w14:textId="77777777" w:rsidR="003E00D6" w:rsidRDefault="003E00D6">
      <w:pPr>
        <w:jc w:val="both"/>
        <w:rPr>
          <w:rFonts w:ascii="Cambria" w:hAnsi="Cambria"/>
        </w:rPr>
      </w:pPr>
    </w:p>
    <w:p w14:paraId="4DBA1EAF" w14:textId="77777777" w:rsidR="003E00D6" w:rsidRDefault="00C135C3">
      <w:pPr>
        <w:numPr>
          <w:ilvl w:val="0"/>
          <w:numId w:val="5"/>
        </w:numPr>
        <w:ind w:left="0" w:firstLine="0"/>
        <w:jc w:val="both"/>
        <w:rPr>
          <w:rFonts w:ascii="Cambria" w:hAnsi="Cambria"/>
        </w:rPr>
      </w:pPr>
      <w:r>
        <w:rPr>
          <w:rFonts w:ascii="Cambria" w:hAnsi="Cambria"/>
        </w:rPr>
        <w:t xml:space="preserve">Cena za provedení díla v rozsahu čl. II. odst. 3 této smlouvy je stanovena dohodou smluvních stran na základě cenové nabídky Zhotovitele, zpracované dle specifikace uvedené v příloze této smlouvy a činí celkem:  </w:t>
      </w:r>
    </w:p>
    <w:p w14:paraId="78380C5E" w14:textId="77777777" w:rsidR="003E00D6" w:rsidRDefault="003E00D6">
      <w:pPr>
        <w:jc w:val="both"/>
        <w:rPr>
          <w:rFonts w:ascii="Cambria" w:hAnsi="Cambria"/>
        </w:rPr>
      </w:pPr>
    </w:p>
    <w:p w14:paraId="193F6877" w14:textId="77777777" w:rsidR="003E00D6" w:rsidRDefault="00C135C3">
      <w:pPr>
        <w:jc w:val="both"/>
        <w:rPr>
          <w:rFonts w:ascii="Cambria" w:hAnsi="Cambria"/>
          <w:i/>
        </w:rPr>
      </w:pPr>
      <w:r>
        <w:rPr>
          <w:rFonts w:ascii="Cambria" w:hAnsi="Cambria"/>
          <w:i/>
        </w:rPr>
        <w:t>(Výši ceny doplní Zhotovitel v souladu se zněním jeho nabídky)</w:t>
      </w:r>
    </w:p>
    <w:p w14:paraId="30974984" w14:textId="77777777" w:rsidR="003E00D6" w:rsidRDefault="003E00D6">
      <w:pPr>
        <w:jc w:val="both"/>
        <w:rPr>
          <w:rFonts w:ascii="Cambria" w:hAnsi="Cambria"/>
          <w:b/>
        </w:rPr>
      </w:pPr>
    </w:p>
    <w:p w14:paraId="36EC0DD8" w14:textId="77777777" w:rsidR="003E00D6" w:rsidRDefault="00C135C3">
      <w:pPr>
        <w:ind w:firstLine="708"/>
        <w:jc w:val="both"/>
        <w:rPr>
          <w:rFonts w:ascii="Cambria" w:hAnsi="Cambria"/>
          <w:b/>
        </w:rPr>
      </w:pPr>
      <w:bookmarkStart w:id="1" w:name="_Hlk180767977"/>
      <w:r>
        <w:rPr>
          <w:rFonts w:ascii="Cambria" w:hAnsi="Cambria"/>
          <w:b/>
        </w:rPr>
        <w:t xml:space="preserve">Cena bez DPH     </w:t>
      </w:r>
      <w:r>
        <w:rPr>
          <w:rFonts w:ascii="Cambria" w:hAnsi="Cambria"/>
          <w:b/>
        </w:rPr>
        <w:tab/>
      </w:r>
      <w:r>
        <w:rPr>
          <w:rFonts w:ascii="Cambria" w:hAnsi="Cambria"/>
          <w:b/>
        </w:rPr>
        <w:tab/>
      </w:r>
      <w:r>
        <w:rPr>
          <w:rFonts w:ascii="Cambria" w:hAnsi="Cambria"/>
          <w:b/>
          <w:highlight w:val="yellow"/>
        </w:rPr>
        <w:t>……………………………</w:t>
      </w:r>
    </w:p>
    <w:p w14:paraId="18DBD67C" w14:textId="77777777" w:rsidR="003E00D6" w:rsidRDefault="00C135C3">
      <w:pPr>
        <w:ind w:firstLine="708"/>
        <w:jc w:val="both"/>
        <w:rPr>
          <w:rFonts w:ascii="Cambria" w:hAnsi="Cambria"/>
          <w:b/>
        </w:rPr>
      </w:pPr>
      <w:r>
        <w:rPr>
          <w:rFonts w:ascii="Cambria" w:hAnsi="Cambria"/>
          <w:b/>
        </w:rPr>
        <w:t xml:space="preserve">Sazba DPH   </w:t>
      </w:r>
      <w:r>
        <w:rPr>
          <w:rFonts w:ascii="Cambria" w:hAnsi="Cambria"/>
          <w:b/>
        </w:rPr>
        <w:tab/>
      </w:r>
      <w:r>
        <w:rPr>
          <w:rFonts w:ascii="Cambria" w:hAnsi="Cambria"/>
          <w:b/>
        </w:rPr>
        <w:tab/>
      </w:r>
      <w:r>
        <w:rPr>
          <w:rFonts w:ascii="Cambria" w:hAnsi="Cambria"/>
          <w:b/>
        </w:rPr>
        <w:tab/>
      </w:r>
      <w:r>
        <w:rPr>
          <w:rFonts w:ascii="Cambria" w:hAnsi="Cambria"/>
          <w:b/>
          <w:highlight w:val="yellow"/>
        </w:rPr>
        <w:t>……………………………</w:t>
      </w:r>
    </w:p>
    <w:p w14:paraId="44C023AB" w14:textId="77777777" w:rsidR="003E00D6" w:rsidRDefault="00C135C3">
      <w:pPr>
        <w:ind w:firstLine="708"/>
        <w:jc w:val="both"/>
        <w:rPr>
          <w:rFonts w:ascii="Cambria" w:hAnsi="Cambria"/>
          <w:b/>
        </w:rPr>
      </w:pPr>
      <w:r>
        <w:rPr>
          <w:rFonts w:ascii="Cambria" w:hAnsi="Cambria"/>
          <w:b/>
        </w:rPr>
        <w:t>DPH</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highlight w:val="yellow"/>
        </w:rPr>
        <w:t>……………………………</w:t>
      </w:r>
    </w:p>
    <w:p w14:paraId="1A25420C" w14:textId="77777777" w:rsidR="003E00D6" w:rsidRDefault="00C135C3">
      <w:pPr>
        <w:ind w:firstLine="708"/>
        <w:jc w:val="both"/>
        <w:rPr>
          <w:rFonts w:ascii="Cambria" w:hAnsi="Cambria"/>
          <w:b/>
        </w:rPr>
      </w:pPr>
      <w:r>
        <w:rPr>
          <w:rFonts w:ascii="Cambria" w:hAnsi="Cambria"/>
          <w:b/>
        </w:rPr>
        <w:t xml:space="preserve">Cena včetně DPH      </w:t>
      </w:r>
      <w:r>
        <w:rPr>
          <w:rFonts w:ascii="Cambria" w:hAnsi="Cambria"/>
          <w:b/>
        </w:rPr>
        <w:tab/>
      </w:r>
      <w:r>
        <w:rPr>
          <w:rFonts w:ascii="Cambria" w:hAnsi="Cambria"/>
          <w:b/>
          <w:highlight w:val="yellow"/>
        </w:rPr>
        <w:t>……………………………</w:t>
      </w:r>
    </w:p>
    <w:bookmarkEnd w:id="1"/>
    <w:p w14:paraId="2263818E" w14:textId="77777777" w:rsidR="003E00D6" w:rsidRDefault="003E00D6">
      <w:pPr>
        <w:jc w:val="both"/>
        <w:rPr>
          <w:rFonts w:ascii="Cambria" w:hAnsi="Cambria"/>
        </w:rPr>
      </w:pPr>
    </w:p>
    <w:p w14:paraId="26A32DE2" w14:textId="6239C27E" w:rsidR="00DE2255" w:rsidRDefault="00DE2255">
      <w:pPr>
        <w:jc w:val="both"/>
        <w:rPr>
          <w:rFonts w:ascii="Cambria" w:hAnsi="Cambria"/>
        </w:rPr>
      </w:pPr>
      <w:r>
        <w:rPr>
          <w:rFonts w:ascii="Cambria" w:hAnsi="Cambria"/>
        </w:rPr>
        <w:t>Cena díla se skládá ze tří dílčích částí:</w:t>
      </w:r>
    </w:p>
    <w:p w14:paraId="32223E9B" w14:textId="77777777" w:rsidR="00DE2255" w:rsidRDefault="00DE2255">
      <w:pPr>
        <w:jc w:val="both"/>
        <w:rPr>
          <w:rFonts w:ascii="Cambria" w:hAnsi="Cambria"/>
        </w:rPr>
      </w:pPr>
    </w:p>
    <w:p w14:paraId="38361C55" w14:textId="7194E048" w:rsidR="00DE2255" w:rsidRDefault="00DE2255" w:rsidP="00DE2255">
      <w:pPr>
        <w:pStyle w:val="Odstavecseseznamem"/>
        <w:numPr>
          <w:ilvl w:val="2"/>
          <w:numId w:val="12"/>
        </w:numPr>
        <w:tabs>
          <w:tab w:val="clear" w:pos="3396"/>
          <w:tab w:val="num" w:pos="3036"/>
        </w:tabs>
        <w:ind w:left="709"/>
        <w:jc w:val="both"/>
        <w:rPr>
          <w:rFonts w:ascii="Cambria" w:hAnsi="Cambria"/>
        </w:rPr>
      </w:pPr>
      <w:r w:rsidRPr="00DE2255">
        <w:rPr>
          <w:rFonts w:ascii="Cambria" w:hAnsi="Cambria"/>
        </w:rPr>
        <w:t>Hardware a software:</w:t>
      </w:r>
    </w:p>
    <w:p w14:paraId="775B7D0E" w14:textId="77777777" w:rsidR="00DE2255" w:rsidRDefault="00DE2255" w:rsidP="00DE2255">
      <w:pPr>
        <w:ind w:firstLine="708"/>
        <w:jc w:val="both"/>
        <w:rPr>
          <w:rFonts w:ascii="Cambria" w:hAnsi="Cambria"/>
          <w:b/>
        </w:rPr>
      </w:pPr>
      <w:r>
        <w:rPr>
          <w:rFonts w:ascii="Cambria" w:hAnsi="Cambria"/>
          <w:b/>
        </w:rPr>
        <w:t xml:space="preserve">Cena bez DPH     </w:t>
      </w:r>
      <w:r>
        <w:rPr>
          <w:rFonts w:ascii="Cambria" w:hAnsi="Cambria"/>
          <w:b/>
        </w:rPr>
        <w:tab/>
      </w:r>
      <w:r>
        <w:rPr>
          <w:rFonts w:ascii="Cambria" w:hAnsi="Cambria"/>
          <w:b/>
        </w:rPr>
        <w:tab/>
      </w:r>
      <w:r>
        <w:rPr>
          <w:rFonts w:ascii="Cambria" w:hAnsi="Cambria"/>
          <w:b/>
          <w:highlight w:val="yellow"/>
        </w:rPr>
        <w:t>……………………………</w:t>
      </w:r>
    </w:p>
    <w:p w14:paraId="0BD98B95" w14:textId="77777777" w:rsidR="00DE2255" w:rsidRDefault="00DE2255" w:rsidP="00DE2255">
      <w:pPr>
        <w:ind w:firstLine="708"/>
        <w:jc w:val="both"/>
        <w:rPr>
          <w:rFonts w:ascii="Cambria" w:hAnsi="Cambria"/>
          <w:b/>
        </w:rPr>
      </w:pPr>
      <w:r>
        <w:rPr>
          <w:rFonts w:ascii="Cambria" w:hAnsi="Cambria"/>
          <w:b/>
        </w:rPr>
        <w:t xml:space="preserve">Sazba DPH   </w:t>
      </w:r>
      <w:r>
        <w:rPr>
          <w:rFonts w:ascii="Cambria" w:hAnsi="Cambria"/>
          <w:b/>
        </w:rPr>
        <w:tab/>
      </w:r>
      <w:r>
        <w:rPr>
          <w:rFonts w:ascii="Cambria" w:hAnsi="Cambria"/>
          <w:b/>
        </w:rPr>
        <w:tab/>
      </w:r>
      <w:r>
        <w:rPr>
          <w:rFonts w:ascii="Cambria" w:hAnsi="Cambria"/>
          <w:b/>
        </w:rPr>
        <w:tab/>
      </w:r>
      <w:r>
        <w:rPr>
          <w:rFonts w:ascii="Cambria" w:hAnsi="Cambria"/>
          <w:b/>
          <w:highlight w:val="yellow"/>
        </w:rPr>
        <w:t>……………………………</w:t>
      </w:r>
    </w:p>
    <w:p w14:paraId="33CC9298" w14:textId="77777777" w:rsidR="00DE2255" w:rsidRDefault="00DE2255" w:rsidP="00DE2255">
      <w:pPr>
        <w:ind w:firstLine="708"/>
        <w:jc w:val="both"/>
        <w:rPr>
          <w:rFonts w:ascii="Cambria" w:hAnsi="Cambria"/>
          <w:b/>
        </w:rPr>
      </w:pPr>
      <w:r>
        <w:rPr>
          <w:rFonts w:ascii="Cambria" w:hAnsi="Cambria"/>
          <w:b/>
        </w:rPr>
        <w:t>DPH</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highlight w:val="yellow"/>
        </w:rPr>
        <w:t>……………………………</w:t>
      </w:r>
    </w:p>
    <w:p w14:paraId="4A20A54A" w14:textId="77777777" w:rsidR="00DE2255" w:rsidRDefault="00DE2255" w:rsidP="00DE2255">
      <w:pPr>
        <w:ind w:firstLine="708"/>
        <w:jc w:val="both"/>
        <w:rPr>
          <w:rFonts w:ascii="Cambria" w:hAnsi="Cambria"/>
          <w:b/>
        </w:rPr>
      </w:pPr>
      <w:r>
        <w:rPr>
          <w:rFonts w:ascii="Cambria" w:hAnsi="Cambria"/>
          <w:b/>
        </w:rPr>
        <w:t xml:space="preserve">Cena včetně DPH      </w:t>
      </w:r>
      <w:r>
        <w:rPr>
          <w:rFonts w:ascii="Cambria" w:hAnsi="Cambria"/>
          <w:b/>
        </w:rPr>
        <w:tab/>
      </w:r>
      <w:r>
        <w:rPr>
          <w:rFonts w:ascii="Cambria" w:hAnsi="Cambria"/>
          <w:b/>
          <w:highlight w:val="yellow"/>
        </w:rPr>
        <w:t>……………………………</w:t>
      </w:r>
    </w:p>
    <w:p w14:paraId="35E6793B" w14:textId="6CEB4557" w:rsidR="00DE2255" w:rsidRDefault="00DE2255" w:rsidP="00DE2255">
      <w:pPr>
        <w:pStyle w:val="Odstavecseseznamem"/>
        <w:numPr>
          <w:ilvl w:val="2"/>
          <w:numId w:val="12"/>
        </w:numPr>
        <w:tabs>
          <w:tab w:val="clear" w:pos="3396"/>
          <w:tab w:val="num" w:pos="3036"/>
        </w:tabs>
        <w:ind w:left="709"/>
        <w:jc w:val="both"/>
        <w:rPr>
          <w:rFonts w:ascii="Cambria" w:hAnsi="Cambria"/>
        </w:rPr>
      </w:pPr>
      <w:r>
        <w:rPr>
          <w:rFonts w:ascii="Cambria" w:hAnsi="Cambria"/>
        </w:rPr>
        <w:t>Implementace ERP</w:t>
      </w:r>
      <w:r w:rsidRPr="00DE2255">
        <w:rPr>
          <w:rFonts w:ascii="Cambria" w:hAnsi="Cambria"/>
        </w:rPr>
        <w:t>:</w:t>
      </w:r>
    </w:p>
    <w:p w14:paraId="65C58B5F" w14:textId="77777777" w:rsidR="00DE2255" w:rsidRDefault="00DE2255" w:rsidP="00DE2255">
      <w:pPr>
        <w:ind w:firstLine="708"/>
        <w:jc w:val="both"/>
        <w:rPr>
          <w:rFonts w:ascii="Cambria" w:hAnsi="Cambria"/>
          <w:b/>
        </w:rPr>
      </w:pPr>
      <w:r>
        <w:rPr>
          <w:rFonts w:ascii="Cambria" w:hAnsi="Cambria"/>
          <w:b/>
        </w:rPr>
        <w:t xml:space="preserve">Cena bez DPH     </w:t>
      </w:r>
      <w:r>
        <w:rPr>
          <w:rFonts w:ascii="Cambria" w:hAnsi="Cambria"/>
          <w:b/>
        </w:rPr>
        <w:tab/>
      </w:r>
      <w:r>
        <w:rPr>
          <w:rFonts w:ascii="Cambria" w:hAnsi="Cambria"/>
          <w:b/>
        </w:rPr>
        <w:tab/>
      </w:r>
      <w:r>
        <w:rPr>
          <w:rFonts w:ascii="Cambria" w:hAnsi="Cambria"/>
          <w:b/>
          <w:highlight w:val="yellow"/>
        </w:rPr>
        <w:t>……………………………</w:t>
      </w:r>
    </w:p>
    <w:p w14:paraId="6680AB87" w14:textId="77777777" w:rsidR="00DE2255" w:rsidRDefault="00DE2255" w:rsidP="00DE2255">
      <w:pPr>
        <w:ind w:firstLine="708"/>
        <w:jc w:val="both"/>
        <w:rPr>
          <w:rFonts w:ascii="Cambria" w:hAnsi="Cambria"/>
          <w:b/>
        </w:rPr>
      </w:pPr>
      <w:r>
        <w:rPr>
          <w:rFonts w:ascii="Cambria" w:hAnsi="Cambria"/>
          <w:b/>
        </w:rPr>
        <w:t xml:space="preserve">Sazba DPH   </w:t>
      </w:r>
      <w:r>
        <w:rPr>
          <w:rFonts w:ascii="Cambria" w:hAnsi="Cambria"/>
          <w:b/>
        </w:rPr>
        <w:tab/>
      </w:r>
      <w:r>
        <w:rPr>
          <w:rFonts w:ascii="Cambria" w:hAnsi="Cambria"/>
          <w:b/>
        </w:rPr>
        <w:tab/>
      </w:r>
      <w:r>
        <w:rPr>
          <w:rFonts w:ascii="Cambria" w:hAnsi="Cambria"/>
          <w:b/>
        </w:rPr>
        <w:tab/>
      </w:r>
      <w:r>
        <w:rPr>
          <w:rFonts w:ascii="Cambria" w:hAnsi="Cambria"/>
          <w:b/>
          <w:highlight w:val="yellow"/>
        </w:rPr>
        <w:t>……………………………</w:t>
      </w:r>
    </w:p>
    <w:p w14:paraId="71414916" w14:textId="77777777" w:rsidR="00DE2255" w:rsidRDefault="00DE2255" w:rsidP="00DE2255">
      <w:pPr>
        <w:ind w:firstLine="708"/>
        <w:jc w:val="both"/>
        <w:rPr>
          <w:rFonts w:ascii="Cambria" w:hAnsi="Cambria"/>
          <w:b/>
        </w:rPr>
      </w:pPr>
      <w:r>
        <w:rPr>
          <w:rFonts w:ascii="Cambria" w:hAnsi="Cambria"/>
          <w:b/>
        </w:rPr>
        <w:t>DPH</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highlight w:val="yellow"/>
        </w:rPr>
        <w:t>……………………………</w:t>
      </w:r>
    </w:p>
    <w:p w14:paraId="709DB22C" w14:textId="77777777" w:rsidR="00DE2255" w:rsidRDefault="00DE2255" w:rsidP="00DE2255">
      <w:pPr>
        <w:ind w:firstLine="708"/>
        <w:jc w:val="both"/>
        <w:rPr>
          <w:rFonts w:ascii="Cambria" w:hAnsi="Cambria"/>
          <w:b/>
        </w:rPr>
      </w:pPr>
      <w:r>
        <w:rPr>
          <w:rFonts w:ascii="Cambria" w:hAnsi="Cambria"/>
          <w:b/>
        </w:rPr>
        <w:t xml:space="preserve">Cena včetně DPH      </w:t>
      </w:r>
      <w:r>
        <w:rPr>
          <w:rFonts w:ascii="Cambria" w:hAnsi="Cambria"/>
          <w:b/>
        </w:rPr>
        <w:tab/>
      </w:r>
      <w:r>
        <w:rPr>
          <w:rFonts w:ascii="Cambria" w:hAnsi="Cambria"/>
          <w:b/>
          <w:highlight w:val="yellow"/>
        </w:rPr>
        <w:t>……………………………</w:t>
      </w:r>
    </w:p>
    <w:p w14:paraId="6CC93273" w14:textId="13C622A1" w:rsidR="00DE2255" w:rsidRDefault="00030CDD" w:rsidP="00DE2255">
      <w:pPr>
        <w:pStyle w:val="Odstavecseseznamem"/>
        <w:numPr>
          <w:ilvl w:val="2"/>
          <w:numId w:val="12"/>
        </w:numPr>
        <w:tabs>
          <w:tab w:val="clear" w:pos="3396"/>
          <w:tab w:val="num" w:pos="3036"/>
        </w:tabs>
        <w:ind w:left="709"/>
        <w:jc w:val="both"/>
        <w:rPr>
          <w:rFonts w:ascii="Cambria" w:hAnsi="Cambria"/>
        </w:rPr>
      </w:pPr>
      <w:r>
        <w:rPr>
          <w:rFonts w:ascii="Cambria" w:hAnsi="Cambria"/>
        </w:rPr>
        <w:t>Licence, dokončovací práce, testovací provoz a související služby</w:t>
      </w:r>
      <w:r w:rsidR="00DE2255" w:rsidRPr="00DE2255">
        <w:rPr>
          <w:rFonts w:ascii="Cambria" w:hAnsi="Cambria"/>
        </w:rPr>
        <w:t>:</w:t>
      </w:r>
    </w:p>
    <w:p w14:paraId="7DA15857" w14:textId="77777777" w:rsidR="00DE2255" w:rsidRDefault="00DE2255" w:rsidP="00DE2255">
      <w:pPr>
        <w:ind w:firstLine="708"/>
        <w:jc w:val="both"/>
        <w:rPr>
          <w:rFonts w:ascii="Cambria" w:hAnsi="Cambria"/>
          <w:b/>
        </w:rPr>
      </w:pPr>
      <w:r>
        <w:rPr>
          <w:rFonts w:ascii="Cambria" w:hAnsi="Cambria"/>
          <w:b/>
        </w:rPr>
        <w:t xml:space="preserve">Cena bez DPH     </w:t>
      </w:r>
      <w:r>
        <w:rPr>
          <w:rFonts w:ascii="Cambria" w:hAnsi="Cambria"/>
          <w:b/>
        </w:rPr>
        <w:tab/>
      </w:r>
      <w:r>
        <w:rPr>
          <w:rFonts w:ascii="Cambria" w:hAnsi="Cambria"/>
          <w:b/>
        </w:rPr>
        <w:tab/>
      </w:r>
      <w:r>
        <w:rPr>
          <w:rFonts w:ascii="Cambria" w:hAnsi="Cambria"/>
          <w:b/>
          <w:highlight w:val="yellow"/>
        </w:rPr>
        <w:t>……………………………</w:t>
      </w:r>
    </w:p>
    <w:p w14:paraId="31C6F778" w14:textId="77777777" w:rsidR="00DE2255" w:rsidRDefault="00DE2255" w:rsidP="00DE2255">
      <w:pPr>
        <w:ind w:firstLine="708"/>
        <w:jc w:val="both"/>
        <w:rPr>
          <w:rFonts w:ascii="Cambria" w:hAnsi="Cambria"/>
          <w:b/>
        </w:rPr>
      </w:pPr>
      <w:r>
        <w:rPr>
          <w:rFonts w:ascii="Cambria" w:hAnsi="Cambria"/>
          <w:b/>
        </w:rPr>
        <w:t xml:space="preserve">Sazba DPH   </w:t>
      </w:r>
      <w:r>
        <w:rPr>
          <w:rFonts w:ascii="Cambria" w:hAnsi="Cambria"/>
          <w:b/>
        </w:rPr>
        <w:tab/>
      </w:r>
      <w:r>
        <w:rPr>
          <w:rFonts w:ascii="Cambria" w:hAnsi="Cambria"/>
          <w:b/>
        </w:rPr>
        <w:tab/>
      </w:r>
      <w:r>
        <w:rPr>
          <w:rFonts w:ascii="Cambria" w:hAnsi="Cambria"/>
          <w:b/>
        </w:rPr>
        <w:tab/>
      </w:r>
      <w:r>
        <w:rPr>
          <w:rFonts w:ascii="Cambria" w:hAnsi="Cambria"/>
          <w:b/>
          <w:highlight w:val="yellow"/>
        </w:rPr>
        <w:t>……………………………</w:t>
      </w:r>
    </w:p>
    <w:p w14:paraId="391085CB" w14:textId="77777777" w:rsidR="00DE2255" w:rsidRDefault="00DE2255" w:rsidP="00DE2255">
      <w:pPr>
        <w:ind w:firstLine="708"/>
        <w:jc w:val="both"/>
        <w:rPr>
          <w:rFonts w:ascii="Cambria" w:hAnsi="Cambria"/>
          <w:b/>
        </w:rPr>
      </w:pPr>
      <w:r>
        <w:rPr>
          <w:rFonts w:ascii="Cambria" w:hAnsi="Cambria"/>
          <w:b/>
        </w:rPr>
        <w:t>DPH</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highlight w:val="yellow"/>
        </w:rPr>
        <w:t>……………………………</w:t>
      </w:r>
    </w:p>
    <w:p w14:paraId="49E9965C" w14:textId="77777777" w:rsidR="00DE2255" w:rsidRDefault="00DE2255" w:rsidP="00DE2255">
      <w:pPr>
        <w:ind w:firstLine="708"/>
        <w:jc w:val="both"/>
        <w:rPr>
          <w:rFonts w:ascii="Cambria" w:hAnsi="Cambria"/>
          <w:b/>
        </w:rPr>
      </w:pPr>
      <w:r>
        <w:rPr>
          <w:rFonts w:ascii="Cambria" w:hAnsi="Cambria"/>
          <w:b/>
        </w:rPr>
        <w:t xml:space="preserve">Cena včetně DPH      </w:t>
      </w:r>
      <w:r>
        <w:rPr>
          <w:rFonts w:ascii="Cambria" w:hAnsi="Cambria"/>
          <w:b/>
        </w:rPr>
        <w:tab/>
      </w:r>
      <w:r>
        <w:rPr>
          <w:rFonts w:ascii="Cambria" w:hAnsi="Cambria"/>
          <w:b/>
          <w:highlight w:val="yellow"/>
        </w:rPr>
        <w:t>……………………………</w:t>
      </w:r>
    </w:p>
    <w:p w14:paraId="3CCD9554" w14:textId="77777777" w:rsidR="00DE2255" w:rsidRDefault="00DE2255" w:rsidP="00DE2255">
      <w:pPr>
        <w:ind w:firstLine="708"/>
        <w:jc w:val="both"/>
        <w:rPr>
          <w:rFonts w:ascii="Cambria" w:hAnsi="Cambria"/>
          <w:b/>
        </w:rPr>
      </w:pPr>
    </w:p>
    <w:p w14:paraId="0B5D3E04" w14:textId="77777777" w:rsidR="00DE2255" w:rsidRPr="00DE2255" w:rsidRDefault="00DE2255" w:rsidP="00DE2255">
      <w:pPr>
        <w:jc w:val="both"/>
        <w:rPr>
          <w:rFonts w:ascii="Cambria" w:hAnsi="Cambria"/>
        </w:rPr>
      </w:pPr>
    </w:p>
    <w:p w14:paraId="5E6DEB18" w14:textId="77777777" w:rsidR="003E00D6" w:rsidRDefault="00C135C3">
      <w:pPr>
        <w:jc w:val="both"/>
        <w:rPr>
          <w:rFonts w:ascii="Cambria" w:hAnsi="Cambria"/>
        </w:rPr>
      </w:pPr>
      <w:r>
        <w:rPr>
          <w:rFonts w:ascii="Cambria" w:hAnsi="Cambria"/>
        </w:rPr>
        <w:t>Cena je pevná po navrženou dobu plnění této smlouvy a nejvýše přípustná.</w:t>
      </w:r>
    </w:p>
    <w:p w14:paraId="39E0CEA3" w14:textId="77777777" w:rsidR="003E00D6" w:rsidRDefault="003E00D6">
      <w:pPr>
        <w:jc w:val="both"/>
        <w:rPr>
          <w:rFonts w:ascii="Cambria" w:hAnsi="Cambria"/>
        </w:rPr>
      </w:pPr>
    </w:p>
    <w:p w14:paraId="3431FD61" w14:textId="0BC7BD64" w:rsidR="003E00D6" w:rsidRDefault="00C135C3">
      <w:pPr>
        <w:numPr>
          <w:ilvl w:val="0"/>
          <w:numId w:val="5"/>
        </w:numPr>
        <w:spacing w:after="240"/>
        <w:ind w:left="0" w:firstLine="0"/>
        <w:jc w:val="both"/>
        <w:rPr>
          <w:rFonts w:ascii="Cambria" w:hAnsi="Cambria"/>
        </w:rPr>
      </w:pPr>
      <w:r>
        <w:rPr>
          <w:rFonts w:ascii="Cambria" w:hAnsi="Cambria"/>
        </w:rPr>
        <w:t xml:space="preserve">Doba poskytnutí služby k zajištění provozu a </w:t>
      </w:r>
      <w:proofErr w:type="spellStart"/>
      <w:r>
        <w:rPr>
          <w:rFonts w:ascii="Cambria" w:hAnsi="Cambria"/>
        </w:rPr>
        <w:t>maintenance</w:t>
      </w:r>
      <w:proofErr w:type="spellEnd"/>
      <w:r>
        <w:rPr>
          <w:rFonts w:ascii="Cambria" w:hAnsi="Cambria"/>
        </w:rPr>
        <w:t xml:space="preserve"> ERP systému je sjednána na 36 měsíců od okamžiku zahájení plného provozu systému dle článku V. odst. 2)</w:t>
      </w:r>
    </w:p>
    <w:p w14:paraId="7CD237EB" w14:textId="77777777" w:rsidR="003E00D6" w:rsidRDefault="00C135C3">
      <w:pPr>
        <w:numPr>
          <w:ilvl w:val="0"/>
          <w:numId w:val="5"/>
        </w:numPr>
        <w:ind w:left="709" w:hanging="709"/>
        <w:jc w:val="both"/>
        <w:rPr>
          <w:rFonts w:ascii="Cambria" w:hAnsi="Cambria"/>
        </w:rPr>
      </w:pPr>
      <w:r>
        <w:rPr>
          <w:rFonts w:ascii="Cambria" w:hAnsi="Cambria"/>
        </w:rPr>
        <w:t xml:space="preserve">Součástí ceny jsou inflační nárůsty cen po navrženou dobu provádění. </w:t>
      </w:r>
    </w:p>
    <w:p w14:paraId="27B82FBA" w14:textId="77777777" w:rsidR="003E00D6" w:rsidRDefault="003E00D6">
      <w:pPr>
        <w:jc w:val="both"/>
        <w:rPr>
          <w:rFonts w:ascii="Cambria" w:hAnsi="Cambria"/>
        </w:rPr>
      </w:pPr>
    </w:p>
    <w:p w14:paraId="600BC810" w14:textId="0F0BE3C7" w:rsidR="003E00D6" w:rsidRDefault="00C135C3">
      <w:pPr>
        <w:numPr>
          <w:ilvl w:val="0"/>
          <w:numId w:val="5"/>
        </w:numPr>
        <w:ind w:left="0" w:firstLine="0"/>
        <w:jc w:val="both"/>
        <w:rPr>
          <w:rFonts w:ascii="Cambria" w:hAnsi="Cambria"/>
          <w:strike/>
          <w:color w:val="FF0000"/>
        </w:rPr>
      </w:pPr>
      <w:r>
        <w:rPr>
          <w:rFonts w:ascii="Cambria" w:hAnsi="Cambria"/>
        </w:rPr>
        <w:t>Cena zahrnuje veškeré náklady Zhotovitele nezbytné k provedení díla včetně všech nákladů s provedením díla věcně souvisejících (montáž, instalace, doprava, atd...) .</w:t>
      </w:r>
    </w:p>
    <w:p w14:paraId="3F06F151" w14:textId="77777777" w:rsidR="003E00D6" w:rsidRDefault="003E00D6">
      <w:pPr>
        <w:jc w:val="both"/>
        <w:rPr>
          <w:rFonts w:ascii="Cambria" w:hAnsi="Cambria"/>
        </w:rPr>
      </w:pPr>
    </w:p>
    <w:p w14:paraId="086492A9" w14:textId="77777777" w:rsidR="003E00D6" w:rsidRDefault="00C135C3">
      <w:pPr>
        <w:numPr>
          <w:ilvl w:val="0"/>
          <w:numId w:val="5"/>
        </w:numPr>
        <w:ind w:left="0" w:firstLine="0"/>
        <w:jc w:val="both"/>
        <w:rPr>
          <w:rFonts w:ascii="Cambria" w:hAnsi="Cambria"/>
        </w:rPr>
      </w:pPr>
      <w:r>
        <w:rPr>
          <w:rFonts w:ascii="Cambria" w:hAnsi="Cambria"/>
        </w:rPr>
        <w:t>Cenu uvedenou v odstavci 1. tohoto článku je možné překročit pouze při zákonné úpravě výše sazby DPH, a to od data účinnosti takové zákonné úpravy, nejvýše však o částku odpovídající zvýšení částky DPH.</w:t>
      </w:r>
    </w:p>
    <w:p w14:paraId="155B15E5" w14:textId="77777777" w:rsidR="003E00D6" w:rsidRDefault="003E00D6">
      <w:pPr>
        <w:jc w:val="both"/>
        <w:rPr>
          <w:rFonts w:ascii="Cambria" w:hAnsi="Cambria"/>
          <w:b/>
        </w:rPr>
      </w:pPr>
    </w:p>
    <w:p w14:paraId="6263A404" w14:textId="77777777" w:rsidR="003E00D6" w:rsidRDefault="00C135C3">
      <w:pPr>
        <w:pStyle w:val="Nadpis2"/>
      </w:pPr>
      <w:r>
        <w:t>IV.</w:t>
      </w:r>
    </w:p>
    <w:p w14:paraId="239825A4" w14:textId="77777777" w:rsidR="003E00D6" w:rsidRDefault="00C135C3">
      <w:pPr>
        <w:pStyle w:val="Nadpis2"/>
      </w:pPr>
      <w:r>
        <w:t xml:space="preserve">Platební podmínky </w:t>
      </w:r>
    </w:p>
    <w:p w14:paraId="1EE8C58B" w14:textId="77777777" w:rsidR="003E00D6" w:rsidRDefault="003E00D6">
      <w:pPr>
        <w:jc w:val="both"/>
        <w:rPr>
          <w:rFonts w:ascii="Cambria" w:hAnsi="Cambria"/>
        </w:rPr>
      </w:pPr>
    </w:p>
    <w:p w14:paraId="62EF2B7A" w14:textId="77777777" w:rsidR="003E00D6" w:rsidRDefault="00C135C3">
      <w:pPr>
        <w:numPr>
          <w:ilvl w:val="0"/>
          <w:numId w:val="19"/>
        </w:numPr>
        <w:tabs>
          <w:tab w:val="left" w:pos="0"/>
          <w:tab w:val="left" w:pos="709"/>
        </w:tabs>
        <w:spacing w:after="240"/>
        <w:ind w:left="0" w:firstLine="0"/>
        <w:jc w:val="both"/>
        <w:rPr>
          <w:rFonts w:ascii="Cambria" w:hAnsi="Cambria"/>
        </w:rPr>
      </w:pPr>
      <w:r>
        <w:rPr>
          <w:rFonts w:ascii="Cambria" w:hAnsi="Cambria"/>
        </w:rPr>
        <w:t>Objednatelem nebudou na Cenu díla poskytována jakákoli plnění (zálohové platby) před zahájením provádění díla.</w:t>
      </w:r>
    </w:p>
    <w:p w14:paraId="0C63DA30" w14:textId="77777777" w:rsidR="003E00D6" w:rsidRDefault="00C135C3" w:rsidP="00EE30E5">
      <w:pPr>
        <w:numPr>
          <w:ilvl w:val="0"/>
          <w:numId w:val="23"/>
        </w:numPr>
        <w:tabs>
          <w:tab w:val="clear" w:pos="1776"/>
          <w:tab w:val="num" w:pos="709"/>
        </w:tabs>
        <w:ind w:left="0" w:firstLine="0"/>
        <w:jc w:val="both"/>
        <w:rPr>
          <w:rFonts w:ascii="Cambria" w:hAnsi="Cambria"/>
        </w:rPr>
      </w:pPr>
      <w:r>
        <w:rPr>
          <w:rFonts w:ascii="Cambria" w:hAnsi="Cambria"/>
        </w:rPr>
        <w:t>Cena zboží bude prodávajícímu kupujícím zaplacena v jednotlivých částech, kdy:</w:t>
      </w:r>
    </w:p>
    <w:p w14:paraId="6DB6285E" w14:textId="3F529276" w:rsidR="003E00D6" w:rsidRDefault="00EE30E5">
      <w:pPr>
        <w:numPr>
          <w:ilvl w:val="0"/>
          <w:numId w:val="22"/>
        </w:numPr>
        <w:tabs>
          <w:tab w:val="left" w:pos="709"/>
        </w:tabs>
        <w:contextualSpacing/>
        <w:jc w:val="both"/>
        <w:rPr>
          <w:rFonts w:ascii="Cambria" w:hAnsi="Cambria"/>
        </w:rPr>
      </w:pPr>
      <w:r>
        <w:rPr>
          <w:rFonts w:ascii="Cambria" w:hAnsi="Cambria"/>
        </w:rPr>
        <w:lastRenderedPageBreak/>
        <w:t>První část</w:t>
      </w:r>
      <w:r w:rsidR="00C135C3">
        <w:rPr>
          <w:rFonts w:ascii="Cambria" w:hAnsi="Cambria"/>
        </w:rPr>
        <w:t xml:space="preserve"> bude zaplacena na základě vystavené faktury po dodání příslušného hardware a software včetně instalace</w:t>
      </w:r>
      <w:r>
        <w:rPr>
          <w:rFonts w:ascii="Cambria" w:hAnsi="Cambria"/>
        </w:rPr>
        <w:t xml:space="preserve"> ve výši úhrad za skutečně předané zboží</w:t>
      </w:r>
    </w:p>
    <w:p w14:paraId="0037A28D" w14:textId="3BEB0CA2" w:rsidR="003E00D6" w:rsidRDefault="00EE30E5">
      <w:pPr>
        <w:numPr>
          <w:ilvl w:val="0"/>
          <w:numId w:val="22"/>
        </w:numPr>
        <w:tabs>
          <w:tab w:val="left" w:pos="709"/>
        </w:tabs>
        <w:contextualSpacing/>
        <w:jc w:val="both"/>
        <w:rPr>
          <w:rFonts w:ascii="Cambria" w:hAnsi="Cambria"/>
        </w:rPr>
      </w:pPr>
      <w:r>
        <w:rPr>
          <w:rFonts w:ascii="Cambria" w:hAnsi="Cambria"/>
        </w:rPr>
        <w:t>Druhá část</w:t>
      </w:r>
      <w:r w:rsidR="00C135C3">
        <w:rPr>
          <w:rFonts w:ascii="Cambria" w:hAnsi="Cambria"/>
        </w:rPr>
        <w:t xml:space="preserve"> z ceny díla bude zaplaceno na základě vystavené faktury po implementaci</w:t>
      </w:r>
      <w:r>
        <w:rPr>
          <w:rFonts w:ascii="Cambria" w:hAnsi="Cambria"/>
        </w:rPr>
        <w:t xml:space="preserve"> </w:t>
      </w:r>
      <w:r w:rsidR="00DE2255">
        <w:rPr>
          <w:rFonts w:ascii="Cambria" w:hAnsi="Cambria"/>
        </w:rPr>
        <w:t xml:space="preserve">systému </w:t>
      </w:r>
      <w:r>
        <w:rPr>
          <w:rFonts w:ascii="Cambria" w:hAnsi="Cambria"/>
        </w:rPr>
        <w:t>ve výši úhrad skutečně provedených prací</w:t>
      </w:r>
      <w:r w:rsidR="00DE2255">
        <w:rPr>
          <w:rFonts w:ascii="Cambria" w:hAnsi="Cambria"/>
        </w:rPr>
        <w:t xml:space="preserve"> a dodaného zboží</w:t>
      </w:r>
    </w:p>
    <w:p w14:paraId="7163AD32" w14:textId="2DDA79EA" w:rsidR="003E00D6" w:rsidRDefault="00EE30E5">
      <w:pPr>
        <w:pStyle w:val="Odstavecseseznamem"/>
        <w:numPr>
          <w:ilvl w:val="0"/>
          <w:numId w:val="22"/>
        </w:numPr>
        <w:tabs>
          <w:tab w:val="left" w:pos="0"/>
          <w:tab w:val="left" w:pos="709"/>
        </w:tabs>
        <w:jc w:val="both"/>
        <w:rPr>
          <w:rFonts w:ascii="Cambria" w:hAnsi="Cambria"/>
          <w:sz w:val="22"/>
          <w:szCs w:val="16"/>
        </w:rPr>
      </w:pPr>
      <w:r>
        <w:rPr>
          <w:rFonts w:ascii="Cambria" w:hAnsi="Cambria"/>
        </w:rPr>
        <w:t>Třetí část</w:t>
      </w:r>
      <w:r w:rsidR="00C135C3">
        <w:rPr>
          <w:rFonts w:ascii="Cambria" w:hAnsi="Cambria"/>
        </w:rPr>
        <w:t xml:space="preserve"> kupní ceny zboží bude zaplaceno po předání</w:t>
      </w:r>
      <w:r w:rsidR="00DE2255">
        <w:rPr>
          <w:rFonts w:ascii="Cambria" w:hAnsi="Cambria"/>
        </w:rPr>
        <w:t xml:space="preserve"> díla</w:t>
      </w:r>
      <w:r w:rsidR="00C135C3">
        <w:rPr>
          <w:rFonts w:ascii="Cambria" w:hAnsi="Cambria"/>
        </w:rPr>
        <w:t xml:space="preserve"> a po provedení školení obsluhy v místě realizace zakázky a za podmínky úspěšného absolvování zkušebního provozu</w:t>
      </w:r>
    </w:p>
    <w:p w14:paraId="17F85D4A" w14:textId="77777777" w:rsidR="003E00D6" w:rsidRDefault="003E00D6">
      <w:pPr>
        <w:tabs>
          <w:tab w:val="left" w:pos="0"/>
          <w:tab w:val="left" w:pos="709"/>
        </w:tabs>
        <w:jc w:val="both"/>
        <w:rPr>
          <w:rFonts w:ascii="Cambria" w:hAnsi="Cambria"/>
          <w:sz w:val="22"/>
          <w:szCs w:val="16"/>
        </w:rPr>
      </w:pPr>
    </w:p>
    <w:p w14:paraId="2E1FA6FE" w14:textId="77777777" w:rsidR="003E00D6" w:rsidRDefault="00C135C3">
      <w:pPr>
        <w:numPr>
          <w:ilvl w:val="0"/>
          <w:numId w:val="24"/>
        </w:numPr>
        <w:tabs>
          <w:tab w:val="left" w:pos="0"/>
          <w:tab w:val="left" w:pos="709"/>
        </w:tabs>
        <w:ind w:left="0" w:firstLine="0"/>
        <w:jc w:val="both"/>
        <w:rPr>
          <w:rFonts w:ascii="Cambria" w:hAnsi="Cambria"/>
        </w:rPr>
      </w:pPr>
      <w:r>
        <w:rPr>
          <w:rFonts w:ascii="Cambria" w:hAnsi="Cambria"/>
        </w:rPr>
        <w:t>Do patnácti dní po řádném protokolárním předání a převzetí (odevzdání) díla bude Zhotovitelem vystaven daňový doklad – konečná faktura (vyúčtování Ceny za provedení díla).</w:t>
      </w:r>
    </w:p>
    <w:p w14:paraId="0F562037" w14:textId="77777777" w:rsidR="003E00D6" w:rsidRDefault="00C135C3">
      <w:pPr>
        <w:tabs>
          <w:tab w:val="left" w:pos="709"/>
          <w:tab w:val="left" w:pos="1418"/>
        </w:tabs>
        <w:jc w:val="both"/>
        <w:rPr>
          <w:rFonts w:ascii="Cambria" w:hAnsi="Cambria"/>
        </w:rPr>
      </w:pPr>
      <w:r>
        <w:rPr>
          <w:rFonts w:ascii="Cambria" w:hAnsi="Cambria"/>
        </w:rPr>
        <w:t>Konečná faktura musí mimo výše uvedených náležitostí obsahovat:</w:t>
      </w:r>
    </w:p>
    <w:p w14:paraId="761E8B75" w14:textId="77777777" w:rsidR="003E00D6" w:rsidRDefault="00C135C3">
      <w:pPr>
        <w:pStyle w:val="Odstavecseseznamem"/>
        <w:numPr>
          <w:ilvl w:val="0"/>
          <w:numId w:val="21"/>
        </w:numPr>
        <w:jc w:val="both"/>
        <w:rPr>
          <w:rFonts w:ascii="Cambria" w:hAnsi="Cambria"/>
        </w:rPr>
      </w:pPr>
      <w:r>
        <w:rPr>
          <w:rFonts w:ascii="Cambria" w:hAnsi="Cambria"/>
        </w:rPr>
        <w:t>výslovný název „konečná faktura",</w:t>
      </w:r>
    </w:p>
    <w:p w14:paraId="0CD91186" w14:textId="77777777" w:rsidR="003E00D6" w:rsidRDefault="00C135C3">
      <w:pPr>
        <w:pStyle w:val="Odstavecseseznamem"/>
        <w:numPr>
          <w:ilvl w:val="0"/>
          <w:numId w:val="21"/>
        </w:numPr>
        <w:jc w:val="both"/>
        <w:rPr>
          <w:rFonts w:ascii="Cambria" w:hAnsi="Cambria"/>
        </w:rPr>
      </w:pPr>
      <w:r>
        <w:rPr>
          <w:rFonts w:ascii="Cambria" w:hAnsi="Cambria"/>
        </w:rPr>
        <w:t>celkovou sjednanou cenu bez DPH,</w:t>
      </w:r>
    </w:p>
    <w:p w14:paraId="7E820BA1" w14:textId="77777777" w:rsidR="003E00D6" w:rsidRDefault="00C135C3">
      <w:pPr>
        <w:pStyle w:val="Odstavecseseznamem"/>
        <w:numPr>
          <w:ilvl w:val="0"/>
          <w:numId w:val="21"/>
        </w:numPr>
        <w:jc w:val="both"/>
        <w:rPr>
          <w:rFonts w:ascii="Cambria" w:hAnsi="Cambria"/>
        </w:rPr>
      </w:pPr>
      <w:r>
        <w:rPr>
          <w:rFonts w:ascii="Cambria" w:hAnsi="Cambria"/>
        </w:rPr>
        <w:t>soupis všech uhrazených faktur bez DPH,</w:t>
      </w:r>
    </w:p>
    <w:p w14:paraId="5E052A67" w14:textId="77777777" w:rsidR="003E00D6" w:rsidRDefault="00C135C3">
      <w:pPr>
        <w:pStyle w:val="Odstavecseseznamem"/>
        <w:numPr>
          <w:ilvl w:val="0"/>
          <w:numId w:val="21"/>
        </w:numPr>
        <w:spacing w:after="240"/>
        <w:jc w:val="both"/>
        <w:rPr>
          <w:rFonts w:ascii="Cambria" w:hAnsi="Cambria"/>
        </w:rPr>
      </w:pPr>
      <w:r>
        <w:rPr>
          <w:rFonts w:ascii="Cambria" w:hAnsi="Cambria"/>
        </w:rPr>
        <w:t>částku zbývající k úhradě bez DPH</w:t>
      </w:r>
    </w:p>
    <w:p w14:paraId="0738A8A2" w14:textId="77777777" w:rsidR="003E00D6" w:rsidRDefault="00C135C3">
      <w:pPr>
        <w:tabs>
          <w:tab w:val="left" w:pos="567"/>
        </w:tabs>
        <w:spacing w:after="240"/>
        <w:jc w:val="both"/>
        <w:rPr>
          <w:rFonts w:ascii="Cambria" w:hAnsi="Cambria"/>
        </w:rPr>
      </w:pPr>
      <w:r>
        <w:rPr>
          <w:rFonts w:ascii="Cambria" w:hAnsi="Cambria"/>
        </w:rPr>
        <w:t>Bez kterékoliv z těchto výše uvedených náležitostí je konečná faktura neplatná.</w:t>
      </w:r>
    </w:p>
    <w:p w14:paraId="23AA01F4" w14:textId="77777777" w:rsidR="003E00D6" w:rsidRDefault="00C135C3">
      <w:pPr>
        <w:numPr>
          <w:ilvl w:val="0"/>
          <w:numId w:val="25"/>
        </w:numPr>
        <w:tabs>
          <w:tab w:val="left" w:pos="0"/>
          <w:tab w:val="left" w:pos="709"/>
        </w:tabs>
        <w:ind w:left="0" w:firstLine="0"/>
        <w:jc w:val="both"/>
        <w:rPr>
          <w:rFonts w:ascii="Cambria" w:hAnsi="Cambria"/>
        </w:rPr>
      </w:pPr>
      <w:r>
        <w:rPr>
          <w:rFonts w:ascii="Cambria" w:hAnsi="Cambria"/>
        </w:rPr>
        <w:t>Objednatel je povinen uhradit každou fakturu Zhotovitele nejpozději do 30 dnů ode dne následujícího po dni doručení faktury.</w:t>
      </w:r>
    </w:p>
    <w:p w14:paraId="4C19C2D5" w14:textId="77777777" w:rsidR="003E00D6" w:rsidRDefault="003E00D6">
      <w:pPr>
        <w:tabs>
          <w:tab w:val="left" w:pos="0"/>
          <w:tab w:val="left" w:pos="709"/>
        </w:tabs>
        <w:jc w:val="both"/>
        <w:rPr>
          <w:rFonts w:ascii="Cambria" w:hAnsi="Cambria"/>
        </w:rPr>
      </w:pPr>
    </w:p>
    <w:p w14:paraId="13545360" w14:textId="77777777" w:rsidR="003E00D6" w:rsidRDefault="00C135C3">
      <w:pPr>
        <w:numPr>
          <w:ilvl w:val="0"/>
          <w:numId w:val="26"/>
        </w:numPr>
        <w:tabs>
          <w:tab w:val="left" w:pos="0"/>
          <w:tab w:val="left" w:pos="709"/>
        </w:tabs>
        <w:ind w:left="0" w:firstLine="0"/>
        <w:jc w:val="both"/>
        <w:rPr>
          <w:rFonts w:ascii="Cambria" w:hAnsi="Cambria"/>
        </w:rPr>
      </w:pPr>
      <w:r>
        <w:rPr>
          <w:rFonts w:ascii="Cambria" w:hAnsi="Cambria"/>
        </w:rPr>
        <w:t>Objednatel není v prodlení, uhradí-li fakturu do 30 dnů ode dne následujícího po dni doručení faktury, ale po termínu, který je na faktuře uveden jako den splatnosti.</w:t>
      </w:r>
    </w:p>
    <w:p w14:paraId="250F563B" w14:textId="77777777" w:rsidR="003E00D6" w:rsidRDefault="003E00D6">
      <w:pPr>
        <w:tabs>
          <w:tab w:val="left" w:pos="0"/>
          <w:tab w:val="left" w:pos="709"/>
        </w:tabs>
        <w:jc w:val="both"/>
        <w:rPr>
          <w:rFonts w:ascii="Cambria" w:hAnsi="Cambria"/>
          <w:sz w:val="16"/>
          <w:szCs w:val="16"/>
        </w:rPr>
      </w:pPr>
    </w:p>
    <w:p w14:paraId="586BCC6E" w14:textId="77777777" w:rsidR="003E00D6" w:rsidRDefault="00C135C3">
      <w:pPr>
        <w:numPr>
          <w:ilvl w:val="0"/>
          <w:numId w:val="27"/>
        </w:numPr>
        <w:tabs>
          <w:tab w:val="left" w:pos="0"/>
          <w:tab w:val="left" w:pos="709"/>
        </w:tabs>
        <w:ind w:left="0" w:firstLine="0"/>
        <w:jc w:val="both"/>
        <w:rPr>
          <w:rFonts w:ascii="Cambria" w:hAnsi="Cambria"/>
        </w:rPr>
      </w:pPr>
      <w:r>
        <w:rPr>
          <w:rFonts w:ascii="Cambria" w:hAnsi="Cambria"/>
        </w:rPr>
        <w:t>Faktury Zhotovitele musí mít všechny náležitosti daňového dokladu ve smyslu zákona č. 235/2004 Sb., o dani z přidané hodnoty. Zejména musí obsahovat</w:t>
      </w:r>
    </w:p>
    <w:p w14:paraId="3A8E7E3D" w14:textId="77777777" w:rsidR="003E00D6" w:rsidRDefault="003E00D6">
      <w:pPr>
        <w:tabs>
          <w:tab w:val="left" w:pos="0"/>
          <w:tab w:val="left" w:pos="709"/>
        </w:tabs>
        <w:jc w:val="both"/>
        <w:rPr>
          <w:rFonts w:ascii="Cambria" w:hAnsi="Cambria"/>
          <w:sz w:val="10"/>
          <w:szCs w:val="10"/>
        </w:rPr>
      </w:pPr>
    </w:p>
    <w:p w14:paraId="078DC1AE"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označení účetního dokladu a jeho pořadové číslo</w:t>
      </w:r>
    </w:p>
    <w:p w14:paraId="644BE9AE"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identifikační údaje Objednatele včetně DIČ</w:t>
      </w:r>
    </w:p>
    <w:p w14:paraId="4F509E43"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identifikační údaje Zhotovitele včetně DIČ</w:t>
      </w:r>
    </w:p>
    <w:p w14:paraId="62D45950"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popis obsahu účetního dokladu</w:t>
      </w:r>
    </w:p>
    <w:p w14:paraId="07733E43"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datum vystavení</w:t>
      </w:r>
    </w:p>
    <w:p w14:paraId="6B284EE7"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datum splatnosti</w:t>
      </w:r>
    </w:p>
    <w:p w14:paraId="0467E776"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datum uskutečnění zdanitelného plnění</w:t>
      </w:r>
    </w:p>
    <w:p w14:paraId="212750F1"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výši ceny bez daně celkem</w:t>
      </w:r>
    </w:p>
    <w:p w14:paraId="7C58F46E"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sazbu daně</w:t>
      </w:r>
    </w:p>
    <w:p w14:paraId="7BA619B7"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výši daně celkem zaokrouhlenou dle příslušných předpisů</w:t>
      </w:r>
    </w:p>
    <w:p w14:paraId="2E358821"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cenu celkem včetně daně</w:t>
      </w:r>
    </w:p>
    <w:p w14:paraId="56B41D33"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podpis odpovědné osoby Zhotovitele</w:t>
      </w:r>
    </w:p>
    <w:p w14:paraId="56D104BE"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přílohu - soupis díla a provedených prací oceněný podle dohodnutého způsobu</w:t>
      </w:r>
    </w:p>
    <w:p w14:paraId="2BAFD759" w14:textId="77777777" w:rsidR="003E00D6" w:rsidRDefault="00C135C3">
      <w:pPr>
        <w:pStyle w:val="Zkladntext"/>
        <w:numPr>
          <w:ilvl w:val="0"/>
          <w:numId w:val="20"/>
        </w:numPr>
        <w:spacing w:line="240" w:lineRule="atLeast"/>
        <w:ind w:left="993" w:hanging="284"/>
        <w:jc w:val="both"/>
        <w:rPr>
          <w:rFonts w:ascii="Cambria" w:hAnsi="Cambria"/>
        </w:rPr>
      </w:pPr>
      <w:r>
        <w:rPr>
          <w:rFonts w:ascii="Cambria" w:hAnsi="Cambria"/>
        </w:rPr>
        <w:t>předávací protokol</w:t>
      </w:r>
    </w:p>
    <w:p w14:paraId="13E54182" w14:textId="77777777" w:rsidR="003E00D6" w:rsidRDefault="003E00D6">
      <w:pPr>
        <w:pStyle w:val="Zkladntext"/>
        <w:tabs>
          <w:tab w:val="left" w:pos="0"/>
          <w:tab w:val="left" w:pos="709"/>
        </w:tabs>
        <w:spacing w:line="240" w:lineRule="atLeast"/>
        <w:jc w:val="both"/>
        <w:rPr>
          <w:rFonts w:ascii="Cambria" w:hAnsi="Cambria"/>
        </w:rPr>
      </w:pPr>
    </w:p>
    <w:p w14:paraId="5D0ED956" w14:textId="77777777" w:rsidR="003E00D6" w:rsidRDefault="00C135C3">
      <w:pPr>
        <w:pStyle w:val="Zkladntext"/>
        <w:numPr>
          <w:ilvl w:val="0"/>
          <w:numId w:val="28"/>
        </w:numPr>
        <w:tabs>
          <w:tab w:val="left" w:pos="0"/>
          <w:tab w:val="left" w:pos="709"/>
        </w:tabs>
        <w:spacing w:line="240" w:lineRule="atLeast"/>
        <w:ind w:left="0" w:firstLine="0"/>
        <w:jc w:val="both"/>
        <w:rPr>
          <w:rFonts w:ascii="Cambria" w:hAnsi="Cambria"/>
        </w:rPr>
      </w:pPr>
      <w:r>
        <w:rPr>
          <w:rFonts w:ascii="Cambria" w:hAnsi="Cambria"/>
        </w:rPr>
        <w:t>Peněžitý závazek (dluh) Objednatele se považuje za splněný v den, kdy je dlužná částka připsána na účet Zhotovitele uvedený na příslušné faktuře.</w:t>
      </w:r>
    </w:p>
    <w:p w14:paraId="1F30BF10" w14:textId="77777777" w:rsidR="00EE30E5" w:rsidRDefault="00EE30E5">
      <w:pPr>
        <w:rPr>
          <w:rFonts w:ascii="Cambria" w:hAnsi="Cambria"/>
          <w:b/>
        </w:rPr>
      </w:pPr>
    </w:p>
    <w:p w14:paraId="3831A94E" w14:textId="77777777" w:rsidR="003E00D6" w:rsidRDefault="00C135C3">
      <w:pPr>
        <w:ind w:left="360"/>
        <w:jc w:val="center"/>
        <w:rPr>
          <w:rFonts w:ascii="Cambria" w:hAnsi="Cambria"/>
          <w:b/>
        </w:rPr>
      </w:pPr>
      <w:r>
        <w:rPr>
          <w:rFonts w:ascii="Cambria" w:hAnsi="Cambria"/>
          <w:b/>
        </w:rPr>
        <w:t>V.</w:t>
      </w:r>
    </w:p>
    <w:p w14:paraId="6438DB04" w14:textId="77777777" w:rsidR="003E00D6" w:rsidRDefault="00C135C3">
      <w:pPr>
        <w:pStyle w:val="Nadpis2"/>
        <w:ind w:left="284"/>
      </w:pPr>
      <w:r>
        <w:lastRenderedPageBreak/>
        <w:t xml:space="preserve">Doba a místo plnění </w:t>
      </w:r>
    </w:p>
    <w:p w14:paraId="743725CE" w14:textId="77777777" w:rsidR="003E00D6" w:rsidRDefault="00C135C3">
      <w:pPr>
        <w:numPr>
          <w:ilvl w:val="0"/>
          <w:numId w:val="13"/>
        </w:numPr>
        <w:tabs>
          <w:tab w:val="left" w:pos="709"/>
        </w:tabs>
        <w:spacing w:before="180"/>
        <w:ind w:left="0" w:firstLine="0"/>
        <w:jc w:val="both"/>
        <w:rPr>
          <w:rFonts w:ascii="Cambria" w:hAnsi="Cambria"/>
        </w:rPr>
      </w:pPr>
      <w:r>
        <w:rPr>
          <w:rFonts w:ascii="Cambria" w:hAnsi="Cambria"/>
        </w:rPr>
        <w:t>Realizace předmětu díla bude započata po zaslání objednávky ze strany Objednatele.</w:t>
      </w:r>
    </w:p>
    <w:p w14:paraId="02B24B9F" w14:textId="5774A750" w:rsidR="003E00D6" w:rsidRDefault="00C135C3">
      <w:pPr>
        <w:numPr>
          <w:ilvl w:val="0"/>
          <w:numId w:val="13"/>
        </w:numPr>
        <w:tabs>
          <w:tab w:val="left" w:pos="709"/>
        </w:tabs>
        <w:spacing w:before="180"/>
        <w:ind w:left="0" w:firstLine="0"/>
        <w:jc w:val="both"/>
        <w:rPr>
          <w:rFonts w:ascii="Cambria" w:hAnsi="Cambria"/>
        </w:rPr>
      </w:pPr>
      <w:r>
        <w:rPr>
          <w:rFonts w:ascii="Cambria" w:hAnsi="Cambria"/>
        </w:rPr>
        <w:t>Zhotovitel je povinen předat dílo ve stavu provozuschopné funkčnosti v rozsahu dle specifikace předmětu plnění,</w:t>
      </w:r>
      <w:r>
        <w:rPr>
          <w:rFonts w:ascii="Cambria" w:hAnsi="Cambria"/>
          <w:color w:val="FF0000"/>
        </w:rPr>
        <w:t xml:space="preserve"> </w:t>
      </w:r>
      <w:r>
        <w:rPr>
          <w:rFonts w:ascii="Cambria" w:hAnsi="Cambria"/>
        </w:rPr>
        <w:t xml:space="preserve">nejpozději do </w:t>
      </w:r>
      <w:r>
        <w:rPr>
          <w:rFonts w:ascii="Cambria" w:hAnsi="Cambria"/>
          <w:highlight w:val="yellow"/>
        </w:rPr>
        <w:t>………</w:t>
      </w:r>
      <w:r>
        <w:rPr>
          <w:rFonts w:ascii="Cambria" w:hAnsi="Cambria"/>
        </w:rPr>
        <w:t xml:space="preserve"> kalendářních dnů ode dne doručení pokynu objednatele k zahájení plnění (objednávky). (</w:t>
      </w:r>
      <w:r>
        <w:rPr>
          <w:rFonts w:ascii="Cambria" w:hAnsi="Cambria"/>
          <w:i/>
        </w:rPr>
        <w:t xml:space="preserve">Doplní účastník Zadavatel požaduje, aby rychlost implementace minimálně </w:t>
      </w:r>
      <w:r w:rsidR="00747F63">
        <w:rPr>
          <w:rFonts w:ascii="Cambria" w:hAnsi="Cambria"/>
          <w:i/>
        </w:rPr>
        <w:t>9</w:t>
      </w:r>
      <w:r>
        <w:rPr>
          <w:rFonts w:ascii="Cambria" w:hAnsi="Cambria"/>
          <w:i/>
        </w:rPr>
        <w:t>0 a maximálně 230 kalendářních dnů ode dne doručení pokynu k zahájení plnění (objednávky).</w:t>
      </w:r>
    </w:p>
    <w:p w14:paraId="0D0BC8F0" w14:textId="6F2CAAF2" w:rsidR="003E00D6" w:rsidRDefault="00C135C3">
      <w:pPr>
        <w:numPr>
          <w:ilvl w:val="0"/>
          <w:numId w:val="13"/>
        </w:numPr>
        <w:tabs>
          <w:tab w:val="left" w:pos="709"/>
        </w:tabs>
        <w:spacing w:before="180"/>
        <w:ind w:left="0" w:firstLine="0"/>
        <w:jc w:val="both"/>
        <w:rPr>
          <w:rFonts w:ascii="Cambria" w:hAnsi="Cambria"/>
        </w:rPr>
      </w:pPr>
      <w:r>
        <w:rPr>
          <w:rFonts w:ascii="Cambria" w:hAnsi="Cambria"/>
        </w:rPr>
        <w:t>Zhotovitel je povinen zajistit plný a bezvadný provoz díla od data dle předchozího odstavce.</w:t>
      </w:r>
    </w:p>
    <w:p w14:paraId="5FD836D3" w14:textId="77777777" w:rsidR="003E00D6" w:rsidRDefault="00C135C3">
      <w:pPr>
        <w:numPr>
          <w:ilvl w:val="0"/>
          <w:numId w:val="13"/>
        </w:numPr>
        <w:tabs>
          <w:tab w:val="left" w:pos="709"/>
        </w:tabs>
        <w:spacing w:before="180"/>
        <w:ind w:left="0" w:firstLine="0"/>
        <w:jc w:val="both"/>
        <w:rPr>
          <w:rFonts w:ascii="Cambria" w:hAnsi="Cambria"/>
          <w:b/>
        </w:rPr>
      </w:pPr>
      <w:r>
        <w:rPr>
          <w:rFonts w:ascii="Cambria" w:hAnsi="Cambria"/>
        </w:rPr>
        <w:t xml:space="preserve">Místem plnění předmětu smlouvy jsou prostory na adrese: </w:t>
      </w:r>
    </w:p>
    <w:p w14:paraId="04BC266B" w14:textId="77777777" w:rsidR="003E00D6" w:rsidRDefault="00C135C3">
      <w:pPr>
        <w:spacing w:before="180"/>
        <w:ind w:firstLine="709"/>
        <w:jc w:val="both"/>
        <w:rPr>
          <w:rFonts w:ascii="Cambria" w:hAnsi="Cambria"/>
          <w:b/>
        </w:rPr>
      </w:pPr>
      <w:r>
        <w:rPr>
          <w:rFonts w:ascii="Cambria" w:hAnsi="Cambria"/>
          <w:b/>
          <w:bCs/>
        </w:rPr>
        <w:t>Stará pošta 750, 664 61 Rajhrad</w:t>
      </w:r>
    </w:p>
    <w:p w14:paraId="411A85ED" w14:textId="77777777" w:rsidR="003E00D6" w:rsidRDefault="003E00D6">
      <w:pPr>
        <w:jc w:val="both"/>
        <w:rPr>
          <w:rFonts w:ascii="Cambria" w:hAnsi="Cambria"/>
        </w:rPr>
      </w:pPr>
    </w:p>
    <w:p w14:paraId="3190B1A3" w14:textId="77777777" w:rsidR="003E00D6" w:rsidRDefault="00C135C3">
      <w:pPr>
        <w:numPr>
          <w:ilvl w:val="0"/>
          <w:numId w:val="13"/>
        </w:numPr>
        <w:ind w:left="0" w:firstLine="0"/>
        <w:jc w:val="both"/>
        <w:rPr>
          <w:rFonts w:ascii="Cambria" w:hAnsi="Cambria"/>
        </w:rPr>
      </w:pPr>
      <w:r>
        <w:rPr>
          <w:rFonts w:ascii="Cambria" w:hAnsi="Cambria"/>
        </w:rPr>
        <w:t>Strany se dohodly na řádném poskytování součinností dohodnutých ve smlouvě. Po dobu prodlení Objednatele s poskytnutím dohodnutých součinností není Zhotovitel v prodlení s plněním závazku. Nedojde-li mezi stranami k jiné dohodě, prodlužuje se termín dodání o dobu shodnou s prodlením Objednatele v plnění jeho součinností.</w:t>
      </w:r>
    </w:p>
    <w:p w14:paraId="16FB7A35" w14:textId="77777777" w:rsidR="003E00D6" w:rsidRDefault="003E00D6">
      <w:pPr>
        <w:tabs>
          <w:tab w:val="left" w:pos="1134"/>
        </w:tabs>
        <w:jc w:val="both"/>
        <w:rPr>
          <w:rFonts w:ascii="Cambria" w:hAnsi="Cambria"/>
        </w:rPr>
      </w:pPr>
    </w:p>
    <w:p w14:paraId="488BFB60" w14:textId="77777777" w:rsidR="003E00D6" w:rsidRDefault="00C135C3">
      <w:pPr>
        <w:numPr>
          <w:ilvl w:val="0"/>
          <w:numId w:val="13"/>
        </w:numPr>
        <w:ind w:left="0" w:firstLine="0"/>
        <w:jc w:val="both"/>
        <w:rPr>
          <w:rFonts w:ascii="Cambria" w:hAnsi="Cambria"/>
        </w:rPr>
      </w:pPr>
      <w:r>
        <w:rPr>
          <w:rFonts w:ascii="Cambria" w:hAnsi="Cambria"/>
        </w:rPr>
        <w:t>V případě, že je Objednatel v prodlení v součinnosti, která má vliv na nedodržení termínů dodání je oprávněn Zhotovitel prodloužit termín dodání. Změna termínu dodání nebo změna v časovém harmonogramu dodání bude Objednateli oznámena písemně s řádným odůvodněním</w:t>
      </w:r>
    </w:p>
    <w:p w14:paraId="3D376D96" w14:textId="77777777" w:rsidR="003E00D6" w:rsidRDefault="003E00D6">
      <w:pPr>
        <w:pStyle w:val="Odstavecseseznamem"/>
        <w:rPr>
          <w:rFonts w:ascii="Cambria" w:hAnsi="Cambria"/>
        </w:rPr>
      </w:pPr>
    </w:p>
    <w:p w14:paraId="1273F9EC" w14:textId="77777777" w:rsidR="003E00D6" w:rsidRDefault="00C135C3">
      <w:pPr>
        <w:numPr>
          <w:ilvl w:val="0"/>
          <w:numId w:val="13"/>
        </w:numPr>
        <w:ind w:left="0" w:firstLine="0"/>
        <w:jc w:val="both"/>
        <w:rPr>
          <w:rFonts w:ascii="Cambria" w:hAnsi="Cambria"/>
        </w:rPr>
      </w:pPr>
      <w:r>
        <w:rPr>
          <w:rFonts w:ascii="Cambria" w:hAnsi="Cambria"/>
        </w:rPr>
        <w:t>Prodlení Zhotovitele s provedením díla delší než 30 dnů se považuje za podstatné porušení smlouvy, ale pouze v případě, že prodlení Zhotovitele nevzniklo z důvodů na straně Objednatele.</w:t>
      </w:r>
    </w:p>
    <w:p w14:paraId="064791D4" w14:textId="77777777" w:rsidR="003E00D6" w:rsidRDefault="003E00D6">
      <w:pPr>
        <w:rPr>
          <w:rFonts w:ascii="Cambria" w:hAnsi="Cambria"/>
        </w:rPr>
      </w:pPr>
    </w:p>
    <w:p w14:paraId="02B2233F" w14:textId="77777777" w:rsidR="003E00D6" w:rsidRDefault="00C135C3">
      <w:pPr>
        <w:ind w:left="284"/>
        <w:jc w:val="center"/>
        <w:rPr>
          <w:rFonts w:ascii="Cambria" w:hAnsi="Cambria"/>
          <w:b/>
        </w:rPr>
      </w:pPr>
      <w:r>
        <w:rPr>
          <w:rFonts w:ascii="Cambria" w:hAnsi="Cambria"/>
          <w:b/>
        </w:rPr>
        <w:t>VI.</w:t>
      </w:r>
    </w:p>
    <w:p w14:paraId="06FEE854" w14:textId="77777777" w:rsidR="003E00D6" w:rsidRDefault="00C135C3">
      <w:pPr>
        <w:pStyle w:val="Nadpis2"/>
        <w:ind w:left="284"/>
      </w:pPr>
      <w:r>
        <w:t xml:space="preserve">Smluvní pokuty </w:t>
      </w:r>
    </w:p>
    <w:p w14:paraId="7C239A15" w14:textId="77777777" w:rsidR="003E00D6" w:rsidRDefault="003E00D6">
      <w:pPr>
        <w:jc w:val="center"/>
        <w:rPr>
          <w:rFonts w:ascii="Cambria" w:hAnsi="Cambria"/>
          <w:b/>
        </w:rPr>
      </w:pPr>
    </w:p>
    <w:p w14:paraId="7CDB17F8" w14:textId="77777777" w:rsidR="003E00D6" w:rsidRDefault="00C135C3">
      <w:pPr>
        <w:numPr>
          <w:ilvl w:val="0"/>
          <w:numId w:val="6"/>
        </w:numPr>
        <w:ind w:left="0" w:firstLine="0"/>
        <w:jc w:val="both"/>
        <w:rPr>
          <w:rFonts w:ascii="Cambria" w:hAnsi="Cambria"/>
          <w:b/>
        </w:rPr>
      </w:pPr>
      <w:r>
        <w:rPr>
          <w:rFonts w:ascii="Cambria" w:hAnsi="Cambria"/>
        </w:rPr>
        <w:t xml:space="preserve">Pokud bude Zhotovitel v prodlení proti termínům předání díla je povinen zaplatit Objednateli smluvní pokutu ve výši 0,02 % z celkové ceny bez DPH za každý i započatý den prodlení. Uvedená smluvní pokuta nemá vliv na výši případné náhrady škody. </w:t>
      </w:r>
    </w:p>
    <w:p w14:paraId="7C337BDA" w14:textId="77777777" w:rsidR="003E00D6" w:rsidRDefault="003E00D6">
      <w:pPr>
        <w:jc w:val="both"/>
        <w:rPr>
          <w:rFonts w:ascii="Cambria" w:hAnsi="Cambria"/>
          <w:b/>
        </w:rPr>
      </w:pPr>
    </w:p>
    <w:p w14:paraId="5E2356A6" w14:textId="77777777" w:rsidR="003E00D6" w:rsidRPr="00CF55AD" w:rsidRDefault="00C135C3">
      <w:pPr>
        <w:numPr>
          <w:ilvl w:val="0"/>
          <w:numId w:val="6"/>
        </w:numPr>
        <w:ind w:left="0" w:firstLine="0"/>
        <w:jc w:val="both"/>
        <w:rPr>
          <w:rFonts w:ascii="Cambria" w:hAnsi="Cambria"/>
          <w:b/>
        </w:rPr>
      </w:pPr>
      <w:r w:rsidRPr="00CF55AD">
        <w:rPr>
          <w:rFonts w:ascii="Cambria" w:hAnsi="Cambria"/>
          <w:bCs/>
        </w:rPr>
        <w:t xml:space="preserve">Pokud bude dílo při zahájení plného provozu vykazovat vady kategorie A či B, je zhotovitel </w:t>
      </w:r>
      <w:r w:rsidRPr="00CF55AD">
        <w:rPr>
          <w:rFonts w:ascii="Cambria" w:hAnsi="Cambria"/>
        </w:rPr>
        <w:t>povinen zaplatit Objednateli smluvní pokutu ve výši 0,5 % z celkové ceny bez DPH za každý i započatý den, po který nebude možné dílo užívat bez vad. Kategorizace vad je součástí přílohy této smlouvy.</w:t>
      </w:r>
    </w:p>
    <w:p w14:paraId="0CC01345" w14:textId="77777777" w:rsidR="003E00D6" w:rsidRDefault="003E00D6">
      <w:pPr>
        <w:pStyle w:val="Odstavecseseznamem"/>
        <w:rPr>
          <w:rFonts w:ascii="Cambria" w:hAnsi="Cambria"/>
        </w:rPr>
      </w:pPr>
    </w:p>
    <w:p w14:paraId="3FB0064C" w14:textId="77777777" w:rsidR="003E00D6" w:rsidRDefault="00C135C3">
      <w:pPr>
        <w:numPr>
          <w:ilvl w:val="0"/>
          <w:numId w:val="6"/>
        </w:numPr>
        <w:ind w:left="0" w:firstLine="0"/>
        <w:jc w:val="both"/>
        <w:rPr>
          <w:rFonts w:ascii="Cambria" w:hAnsi="Cambria"/>
          <w:b/>
        </w:rPr>
      </w:pPr>
      <w:r>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5EEE6F58" w14:textId="77777777" w:rsidR="003E00D6" w:rsidRDefault="003E00D6">
      <w:pPr>
        <w:jc w:val="both"/>
        <w:rPr>
          <w:rFonts w:ascii="Cambria" w:hAnsi="Cambria"/>
          <w:b/>
        </w:rPr>
      </w:pPr>
    </w:p>
    <w:p w14:paraId="7C3265B9" w14:textId="77777777" w:rsidR="003E00D6" w:rsidRDefault="00C135C3">
      <w:pPr>
        <w:numPr>
          <w:ilvl w:val="0"/>
          <w:numId w:val="6"/>
        </w:numPr>
        <w:ind w:left="0" w:firstLine="0"/>
        <w:jc w:val="both"/>
        <w:rPr>
          <w:rFonts w:ascii="Cambria" w:hAnsi="Cambria"/>
          <w:b/>
        </w:rPr>
      </w:pPr>
      <w:r>
        <w:rPr>
          <w:rFonts w:ascii="Cambria" w:hAnsi="Cambria"/>
        </w:rPr>
        <w:lastRenderedPageBreak/>
        <w:t xml:space="preserve">Strana povinná je povinna uhradit vyúčtované sankce nejpozději do čtrnácti dnů od dne obdržení příslušného vyúčtování. </w:t>
      </w:r>
    </w:p>
    <w:p w14:paraId="14107778" w14:textId="77777777" w:rsidR="003E00D6" w:rsidRDefault="003E00D6">
      <w:pPr>
        <w:jc w:val="both"/>
        <w:rPr>
          <w:rFonts w:ascii="Cambria" w:hAnsi="Cambria"/>
          <w:b/>
        </w:rPr>
      </w:pPr>
    </w:p>
    <w:p w14:paraId="56C3EBA4" w14:textId="77777777" w:rsidR="003E00D6" w:rsidRDefault="00C135C3">
      <w:pPr>
        <w:pStyle w:val="Zkladntext"/>
        <w:spacing w:line="240" w:lineRule="atLeast"/>
        <w:ind w:left="360"/>
        <w:jc w:val="center"/>
        <w:rPr>
          <w:rFonts w:ascii="Cambria" w:hAnsi="Cambria"/>
          <w:b/>
          <w:szCs w:val="24"/>
        </w:rPr>
      </w:pPr>
      <w:r>
        <w:rPr>
          <w:rFonts w:ascii="Cambria" w:hAnsi="Cambria"/>
          <w:b/>
          <w:szCs w:val="24"/>
        </w:rPr>
        <w:t>VII.</w:t>
      </w:r>
    </w:p>
    <w:p w14:paraId="3533E37F" w14:textId="77777777" w:rsidR="003E00D6" w:rsidRDefault="00C135C3">
      <w:pPr>
        <w:pStyle w:val="Nadpis2"/>
        <w:ind w:left="284"/>
      </w:pPr>
      <w:r>
        <w:t>Předání a převzetí díla</w:t>
      </w:r>
    </w:p>
    <w:p w14:paraId="22AB4EB6" w14:textId="77777777" w:rsidR="003E00D6" w:rsidRDefault="003E00D6">
      <w:pPr>
        <w:pStyle w:val="Zkladntext"/>
        <w:spacing w:line="240" w:lineRule="atLeast"/>
        <w:rPr>
          <w:rFonts w:ascii="Cambria" w:hAnsi="Cambria"/>
          <w:b/>
          <w:szCs w:val="24"/>
        </w:rPr>
      </w:pPr>
    </w:p>
    <w:p w14:paraId="20F77236" w14:textId="37CBDC9A" w:rsidR="003E00D6" w:rsidRDefault="00C135C3" w:rsidP="00EE30E5">
      <w:pPr>
        <w:pStyle w:val="Zkladntext"/>
        <w:numPr>
          <w:ilvl w:val="0"/>
          <w:numId w:val="7"/>
        </w:numPr>
        <w:tabs>
          <w:tab w:val="clear" w:pos="2364"/>
          <w:tab w:val="num" w:pos="709"/>
        </w:tabs>
        <w:spacing w:line="240" w:lineRule="atLeast"/>
        <w:ind w:left="0" w:firstLine="0"/>
        <w:jc w:val="both"/>
        <w:rPr>
          <w:rFonts w:ascii="Cambria" w:hAnsi="Cambria"/>
          <w:szCs w:val="24"/>
        </w:rPr>
      </w:pPr>
      <w:r>
        <w:rPr>
          <w:rFonts w:ascii="Cambria" w:hAnsi="Cambria"/>
          <w:szCs w:val="24"/>
        </w:rPr>
        <w:t xml:space="preserve">Místa předání a převzetí díla jsou uvedena v čl. V. odst. </w:t>
      </w:r>
      <w:r w:rsidR="00EE30E5">
        <w:rPr>
          <w:rFonts w:ascii="Cambria" w:hAnsi="Cambria"/>
          <w:szCs w:val="24"/>
        </w:rPr>
        <w:t>4</w:t>
      </w:r>
      <w:r>
        <w:rPr>
          <w:rFonts w:ascii="Cambria" w:hAnsi="Cambria"/>
          <w:szCs w:val="24"/>
        </w:rPr>
        <w:t xml:space="preserve"> této smlouvy.</w:t>
      </w:r>
    </w:p>
    <w:p w14:paraId="4FE55024" w14:textId="77777777" w:rsidR="003E00D6" w:rsidRDefault="003E00D6" w:rsidP="00EE30E5">
      <w:pPr>
        <w:pStyle w:val="Zkladntext"/>
        <w:tabs>
          <w:tab w:val="num" w:pos="709"/>
        </w:tabs>
        <w:spacing w:line="240" w:lineRule="atLeast"/>
        <w:jc w:val="both"/>
        <w:rPr>
          <w:rFonts w:ascii="Cambria" w:hAnsi="Cambria"/>
          <w:szCs w:val="24"/>
        </w:rPr>
      </w:pPr>
    </w:p>
    <w:p w14:paraId="2B405CB5" w14:textId="77777777" w:rsidR="003E00D6" w:rsidRDefault="00C135C3" w:rsidP="00EE30E5">
      <w:pPr>
        <w:pStyle w:val="Zkladntext"/>
        <w:numPr>
          <w:ilvl w:val="0"/>
          <w:numId w:val="7"/>
        </w:numPr>
        <w:tabs>
          <w:tab w:val="clear" w:pos="2364"/>
          <w:tab w:val="num" w:pos="709"/>
        </w:tabs>
        <w:spacing w:line="240" w:lineRule="atLeast"/>
        <w:ind w:left="0" w:firstLine="0"/>
        <w:jc w:val="both"/>
        <w:rPr>
          <w:rFonts w:ascii="Cambria" w:hAnsi="Cambria"/>
          <w:szCs w:val="24"/>
        </w:rPr>
      </w:pPr>
      <w:r>
        <w:rPr>
          <w:rFonts w:ascii="Cambria" w:hAnsi="Cambria"/>
        </w:rPr>
        <w:t>Zhotovitel splní svou povinnost provést dílo jeho řádným dokončením a předáním Objednateli v místě provedení díla.</w:t>
      </w:r>
    </w:p>
    <w:p w14:paraId="5F31473F" w14:textId="77777777" w:rsidR="003E00D6" w:rsidRDefault="003E00D6" w:rsidP="00EE30E5">
      <w:pPr>
        <w:pStyle w:val="Zkladntext"/>
        <w:tabs>
          <w:tab w:val="num" w:pos="709"/>
        </w:tabs>
        <w:spacing w:line="240" w:lineRule="atLeast"/>
        <w:jc w:val="both"/>
        <w:rPr>
          <w:rFonts w:ascii="Cambria" w:hAnsi="Cambria"/>
          <w:szCs w:val="24"/>
        </w:rPr>
      </w:pPr>
    </w:p>
    <w:p w14:paraId="00871E46" w14:textId="77777777" w:rsidR="003E00D6" w:rsidRDefault="00C135C3" w:rsidP="00EE30E5">
      <w:pPr>
        <w:pStyle w:val="Zkladntext"/>
        <w:numPr>
          <w:ilvl w:val="0"/>
          <w:numId w:val="7"/>
        </w:numPr>
        <w:tabs>
          <w:tab w:val="clear" w:pos="2364"/>
          <w:tab w:val="num" w:pos="709"/>
        </w:tabs>
        <w:spacing w:line="240" w:lineRule="atLeast"/>
        <w:ind w:left="0" w:firstLine="0"/>
        <w:jc w:val="both"/>
        <w:rPr>
          <w:rFonts w:ascii="Cambria" w:hAnsi="Cambria"/>
          <w:color w:val="auto"/>
          <w:szCs w:val="24"/>
        </w:rPr>
      </w:pPr>
      <w:r>
        <w:rPr>
          <w:rFonts w:ascii="Cambria" w:hAnsi="Cambria"/>
        </w:rPr>
        <w:t xml:space="preserve">V délce </w:t>
      </w:r>
      <w:r w:rsidRPr="00EE30E5">
        <w:rPr>
          <w:rFonts w:ascii="Cambria" w:hAnsi="Cambria"/>
        </w:rPr>
        <w:t xml:space="preserve">minimálně jednoho měsíce od </w:t>
      </w:r>
      <w:r w:rsidRPr="00EE30E5">
        <w:rPr>
          <w:rFonts w:ascii="Cambria" w:hAnsi="Cambria"/>
          <w:color w:val="auto"/>
        </w:rPr>
        <w:t>zahájení</w:t>
      </w:r>
      <w:r w:rsidRPr="00EE30E5">
        <w:rPr>
          <w:rFonts w:ascii="Cambria" w:hAnsi="Cambria"/>
          <w:color w:val="auto"/>
          <w:szCs w:val="24"/>
        </w:rPr>
        <w:t xml:space="preserve"> plného provozu systému dle čl. V. odst. 3 této smlouvy </w:t>
      </w:r>
      <w:r w:rsidRPr="00EE30E5">
        <w:rPr>
          <w:rFonts w:ascii="Cambria" w:hAnsi="Cambria"/>
        </w:rPr>
        <w:t>musí probíhat zkušební provoz, kdy Zhotovitel garantuje reakci</w:t>
      </w:r>
      <w:r>
        <w:rPr>
          <w:rFonts w:ascii="Cambria" w:hAnsi="Cambria"/>
        </w:rPr>
        <w:t xml:space="preserve"> na jakýkoliv problém do </w:t>
      </w:r>
      <w:r>
        <w:rPr>
          <w:rFonts w:ascii="Cambria" w:hAnsi="Cambria"/>
          <w:b/>
          <w:bCs/>
        </w:rPr>
        <w:t>4 pracovních hodin</w:t>
      </w:r>
      <w:r>
        <w:rPr>
          <w:rFonts w:ascii="Cambria" w:hAnsi="Cambria"/>
        </w:rPr>
        <w:t xml:space="preserve"> od nahlášení vady (</w:t>
      </w:r>
      <w:r>
        <w:rPr>
          <w:rFonts w:ascii="Cambria" w:hAnsi="Cambria"/>
          <w:i/>
        </w:rPr>
        <w:t xml:space="preserve">nahlásit vady lze v pracovní </w:t>
      </w:r>
      <w:r>
        <w:rPr>
          <w:rFonts w:ascii="Cambria" w:hAnsi="Cambria"/>
          <w:i/>
          <w:color w:val="auto"/>
        </w:rPr>
        <w:t>dny od 07:00 hod. do 16:30 hod.</w:t>
      </w:r>
      <w:r>
        <w:rPr>
          <w:rFonts w:ascii="Cambria" w:hAnsi="Cambria"/>
          <w:color w:val="auto"/>
        </w:rPr>
        <w:t>).</w:t>
      </w:r>
    </w:p>
    <w:p w14:paraId="5AA1037F" w14:textId="77777777" w:rsidR="003E00D6" w:rsidRDefault="003E00D6" w:rsidP="00EE30E5">
      <w:pPr>
        <w:pStyle w:val="Odstavecseseznamem"/>
        <w:tabs>
          <w:tab w:val="num" w:pos="709"/>
        </w:tabs>
        <w:rPr>
          <w:rFonts w:ascii="Cambria" w:hAnsi="Cambria"/>
        </w:rPr>
      </w:pPr>
    </w:p>
    <w:p w14:paraId="6E101572" w14:textId="77777777" w:rsidR="003E00D6" w:rsidRDefault="00C135C3" w:rsidP="00EE30E5">
      <w:pPr>
        <w:pStyle w:val="Zkladntext"/>
        <w:numPr>
          <w:ilvl w:val="0"/>
          <w:numId w:val="7"/>
        </w:numPr>
        <w:tabs>
          <w:tab w:val="clear" w:pos="2364"/>
          <w:tab w:val="num" w:pos="709"/>
        </w:tabs>
        <w:spacing w:line="240" w:lineRule="atLeast"/>
        <w:ind w:left="0" w:firstLine="0"/>
        <w:jc w:val="both"/>
        <w:rPr>
          <w:rFonts w:ascii="Cambria" w:hAnsi="Cambria"/>
          <w:szCs w:val="24"/>
        </w:rPr>
      </w:pPr>
      <w:r>
        <w:rPr>
          <w:rFonts w:ascii="Cambria" w:hAnsi="Cambria"/>
        </w:rPr>
        <w:t>Zhotovitel je povinen zabezpečit vzdálenou technickou podporu na veškerý předmět plnění, a to alespoň po celou záruční dobu.</w:t>
      </w:r>
    </w:p>
    <w:p w14:paraId="7A13BACF" w14:textId="77777777" w:rsidR="003E00D6" w:rsidRDefault="003E00D6" w:rsidP="00EE30E5">
      <w:pPr>
        <w:pStyle w:val="Zkladntext"/>
        <w:tabs>
          <w:tab w:val="num" w:pos="709"/>
        </w:tabs>
        <w:spacing w:line="240" w:lineRule="atLeast"/>
        <w:jc w:val="both"/>
        <w:rPr>
          <w:rFonts w:ascii="Cambria" w:hAnsi="Cambria"/>
          <w:szCs w:val="24"/>
        </w:rPr>
      </w:pPr>
    </w:p>
    <w:p w14:paraId="61F295E7" w14:textId="77777777" w:rsidR="003E00D6" w:rsidRDefault="00C135C3" w:rsidP="00EE30E5">
      <w:pPr>
        <w:pStyle w:val="Zkladntext"/>
        <w:numPr>
          <w:ilvl w:val="0"/>
          <w:numId w:val="7"/>
        </w:numPr>
        <w:tabs>
          <w:tab w:val="clear" w:pos="2364"/>
          <w:tab w:val="num" w:pos="709"/>
        </w:tabs>
        <w:spacing w:line="240" w:lineRule="atLeast"/>
        <w:ind w:left="0" w:firstLine="0"/>
        <w:jc w:val="both"/>
        <w:rPr>
          <w:rFonts w:ascii="Cambria" w:hAnsi="Cambria"/>
          <w:szCs w:val="24"/>
        </w:rPr>
      </w:pPr>
      <w:r>
        <w:rPr>
          <w:rFonts w:ascii="Cambria" w:hAnsi="Cambria"/>
        </w:rPr>
        <w:t>Za vady, které se projevily po odevzdání díla, zodpovídá Zhotovitel v rozsahu sjednané záruky.</w:t>
      </w:r>
    </w:p>
    <w:p w14:paraId="326D9EC1" w14:textId="77777777" w:rsidR="003E00D6" w:rsidRDefault="003E00D6" w:rsidP="00EE30E5">
      <w:pPr>
        <w:pStyle w:val="Zkladntext"/>
        <w:tabs>
          <w:tab w:val="num" w:pos="709"/>
        </w:tabs>
        <w:spacing w:line="240" w:lineRule="atLeast"/>
        <w:jc w:val="both"/>
        <w:rPr>
          <w:rFonts w:ascii="Cambria" w:hAnsi="Cambria"/>
          <w:szCs w:val="24"/>
        </w:rPr>
      </w:pPr>
    </w:p>
    <w:p w14:paraId="327011CE" w14:textId="77777777" w:rsidR="003E00D6" w:rsidRDefault="00C135C3" w:rsidP="00EE30E5">
      <w:pPr>
        <w:pStyle w:val="Zkladntext"/>
        <w:numPr>
          <w:ilvl w:val="0"/>
          <w:numId w:val="7"/>
        </w:numPr>
        <w:tabs>
          <w:tab w:val="clear" w:pos="2364"/>
          <w:tab w:val="num" w:pos="709"/>
        </w:tabs>
        <w:spacing w:line="240" w:lineRule="atLeast"/>
        <w:ind w:left="0" w:firstLine="0"/>
        <w:jc w:val="both"/>
        <w:rPr>
          <w:rFonts w:ascii="Cambria" w:hAnsi="Cambria"/>
          <w:color w:val="auto"/>
        </w:rPr>
      </w:pPr>
      <w:r>
        <w:rPr>
          <w:rFonts w:ascii="Cambria" w:hAnsi="Cambria"/>
          <w:color w:val="auto"/>
        </w:rPr>
        <w:t>Dílo je považováno za dokončené, pokud je způsobilé sloužit svému účelu. Převzít dílo lze pak s výhradami či bez výhrad. Zhotovitel je povinen dílo předat prostřednictvím předávacího protokolu. Objednatel není oprávněn odmítnout převzetí, pokud dílo vykazuje pouze ojedinělé vady nebránící užívání. Objednatel se zavazuje dílo nebo jeho část převzít a následně přezkoumat do 20 pracovních dnů od předání. Pokud má oprávněné výhrady k obsahu, rozsahu či kvalitě díla, podá je písemnou formou s odkazem na předmět smlouvy či obsah jiného závazného dokumentu a zdůvodnit či vysvětlit, v čem konkrétně spatřuje nedostatky. Pokud tak Objednatel v této lhůtě neučiní, má se dílo automaticky za předané bez výhrad. Pokud Objednatel vznese výhrady k dílu a tyto výhrady považuje ve vztahu k předmětu díla za oprávněné, je Zhotovitel povinen do 20 pracovních dnů výhrady přezkoumat a opravit dílo v termínu, který si obě strany pro tento účel dohodnou. Pokud Objednatel vznese výhrady k dílu a Zhotovitel je poté uzná a dílo opraví, je Zhotovitel povinen dílo opětovně předat prostřednictvím předávacího protokolu a Objednatel je povinen opravené dílo nebo jeho část převzít stejným postupem, jako je popsáno v tomto odstavci.</w:t>
      </w:r>
    </w:p>
    <w:p w14:paraId="1067CE73" w14:textId="77777777" w:rsidR="003E00D6" w:rsidRDefault="003E00D6" w:rsidP="00EE30E5">
      <w:pPr>
        <w:pStyle w:val="Zkladntext"/>
        <w:tabs>
          <w:tab w:val="num" w:pos="709"/>
        </w:tabs>
        <w:spacing w:line="240" w:lineRule="atLeast"/>
        <w:rPr>
          <w:rFonts w:ascii="Cambria" w:hAnsi="Cambria"/>
        </w:rPr>
      </w:pPr>
    </w:p>
    <w:p w14:paraId="7967D79B" w14:textId="77777777" w:rsidR="003E00D6" w:rsidRDefault="00C135C3" w:rsidP="00EE30E5">
      <w:pPr>
        <w:pStyle w:val="Zkladntext"/>
        <w:numPr>
          <w:ilvl w:val="0"/>
          <w:numId w:val="7"/>
        </w:numPr>
        <w:tabs>
          <w:tab w:val="clear" w:pos="2364"/>
          <w:tab w:val="num" w:pos="709"/>
        </w:tabs>
        <w:spacing w:line="240" w:lineRule="atLeast"/>
        <w:ind w:left="0" w:firstLine="0"/>
        <w:jc w:val="both"/>
        <w:rPr>
          <w:rFonts w:ascii="Cambria" w:hAnsi="Cambria"/>
        </w:rPr>
      </w:pPr>
      <w:r>
        <w:rPr>
          <w:rFonts w:ascii="Cambria" w:hAnsi="Cambria"/>
        </w:rPr>
        <w:t>Při předání díla předá Zhotovitel Objednateli identifikační údaje o díle i jeho částech, úplný výčet všech přebíraných a předávaných hardwarových a softwarových komponent včetně jejich výrobních a licenčních čísel a</w:t>
      </w:r>
      <w:r>
        <w:rPr>
          <w:rFonts w:ascii="Cambria" w:hAnsi="Cambria"/>
          <w:i/>
        </w:rPr>
        <w:t xml:space="preserve"> </w:t>
      </w:r>
      <w:r>
        <w:rPr>
          <w:rFonts w:ascii="Cambria" w:hAnsi="Cambria"/>
        </w:rPr>
        <w:t>protokol o provedených školeních.</w:t>
      </w:r>
    </w:p>
    <w:p w14:paraId="0FED7F6C" w14:textId="77777777" w:rsidR="003E00D6" w:rsidRDefault="003E00D6">
      <w:pPr>
        <w:pStyle w:val="Zkladntext"/>
        <w:tabs>
          <w:tab w:val="left" w:pos="2160"/>
        </w:tabs>
        <w:spacing w:line="240" w:lineRule="atLeast"/>
        <w:jc w:val="center"/>
        <w:rPr>
          <w:rFonts w:ascii="Cambria" w:hAnsi="Cambria"/>
          <w:b/>
          <w:szCs w:val="24"/>
        </w:rPr>
      </w:pPr>
    </w:p>
    <w:p w14:paraId="253E0710" w14:textId="77777777" w:rsidR="003E00D6" w:rsidRDefault="00C135C3">
      <w:pPr>
        <w:pStyle w:val="Zkladntext"/>
        <w:spacing w:line="240" w:lineRule="atLeast"/>
        <w:jc w:val="center"/>
        <w:rPr>
          <w:rFonts w:ascii="Cambria" w:hAnsi="Cambria"/>
          <w:b/>
          <w:szCs w:val="24"/>
        </w:rPr>
      </w:pPr>
      <w:r>
        <w:rPr>
          <w:rFonts w:ascii="Cambria" w:hAnsi="Cambria"/>
          <w:b/>
          <w:szCs w:val="24"/>
        </w:rPr>
        <w:t>VIII.</w:t>
      </w:r>
    </w:p>
    <w:p w14:paraId="57A1A676" w14:textId="77777777" w:rsidR="003E00D6" w:rsidRDefault="00C135C3">
      <w:pPr>
        <w:pStyle w:val="Nadpis2"/>
      </w:pPr>
      <w:r>
        <w:t>Záruka</w:t>
      </w:r>
    </w:p>
    <w:p w14:paraId="6F7BD8CD" w14:textId="77777777" w:rsidR="003E00D6" w:rsidRDefault="003E00D6">
      <w:pPr>
        <w:pStyle w:val="Zkladntext"/>
        <w:spacing w:line="240" w:lineRule="atLeast"/>
        <w:rPr>
          <w:rFonts w:ascii="Cambria" w:hAnsi="Cambria"/>
          <w:b/>
          <w:szCs w:val="24"/>
        </w:rPr>
      </w:pPr>
    </w:p>
    <w:p w14:paraId="7D392BCD"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Zhotovitel odpovídá za vady na implementaci, jež má dílo v době jeho předání a dále odpovídá za vady díla zjištěné v záruční době.</w:t>
      </w:r>
    </w:p>
    <w:p w14:paraId="15525714" w14:textId="77777777" w:rsidR="003E00D6" w:rsidRDefault="003E00D6">
      <w:pPr>
        <w:pStyle w:val="Zkladntext"/>
        <w:tabs>
          <w:tab w:val="left" w:pos="2160"/>
        </w:tabs>
        <w:spacing w:line="240" w:lineRule="atLeast"/>
        <w:jc w:val="both"/>
        <w:rPr>
          <w:rFonts w:ascii="Cambria" w:hAnsi="Cambria"/>
          <w:szCs w:val="24"/>
        </w:rPr>
      </w:pPr>
    </w:p>
    <w:p w14:paraId="12E35AA2" w14:textId="111B2BCD" w:rsidR="003E00D6" w:rsidRDefault="00C135C3" w:rsidP="00EE30E5">
      <w:pPr>
        <w:pStyle w:val="Odstavecseseznamem"/>
        <w:numPr>
          <w:ilvl w:val="2"/>
          <w:numId w:val="3"/>
        </w:numPr>
        <w:tabs>
          <w:tab w:val="clear" w:pos="2160"/>
          <w:tab w:val="num" w:pos="709"/>
        </w:tabs>
        <w:ind w:left="0" w:hanging="11"/>
        <w:jc w:val="both"/>
        <w:rPr>
          <w:rFonts w:ascii="Cambria" w:hAnsi="Cambria"/>
          <w:color w:val="000000"/>
        </w:rPr>
      </w:pPr>
      <w:r>
        <w:rPr>
          <w:rFonts w:ascii="Cambria" w:hAnsi="Cambria"/>
          <w:color w:val="000000"/>
        </w:rPr>
        <w:lastRenderedPageBreak/>
        <w:t>Zhotovitel poskytuje záruku na server, který bude sloužit jako hostitelské zařízení pro ERP systém, po dobu 3 let od data jeho předání objednateli.</w:t>
      </w:r>
    </w:p>
    <w:p w14:paraId="3718AD74" w14:textId="77777777" w:rsidR="003E00D6" w:rsidRDefault="003E00D6">
      <w:pPr>
        <w:pStyle w:val="Odstavecseseznamem"/>
        <w:rPr>
          <w:rFonts w:ascii="Cambria" w:hAnsi="Cambria"/>
        </w:rPr>
      </w:pPr>
    </w:p>
    <w:p w14:paraId="48C3023F" w14:textId="16AAEDDD"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 xml:space="preserve">Záruka za </w:t>
      </w:r>
      <w:r w:rsidRPr="00C84078">
        <w:rPr>
          <w:rFonts w:ascii="Cambria" w:hAnsi="Cambria"/>
          <w:szCs w:val="24"/>
        </w:rPr>
        <w:t>bezvadnou funkčnost</w:t>
      </w:r>
      <w:r>
        <w:rPr>
          <w:rFonts w:ascii="Cambria" w:hAnsi="Cambria"/>
          <w:szCs w:val="24"/>
        </w:rPr>
        <w:t xml:space="preserve"> ERP systému a soulad s požadavky dle Specifikace předmětu plnění je sjednána v délce 12 měsíců na veškeré provedené dílo. Záruční doba začíná běžet ode předání systému bez vad a nedodělků.</w:t>
      </w:r>
    </w:p>
    <w:p w14:paraId="7C3A132F" w14:textId="77777777" w:rsidR="003E00D6" w:rsidRDefault="003E00D6">
      <w:pPr>
        <w:pStyle w:val="Zkladntext"/>
        <w:spacing w:line="240" w:lineRule="atLeast"/>
        <w:jc w:val="both"/>
        <w:rPr>
          <w:rFonts w:ascii="Cambria" w:hAnsi="Cambria"/>
          <w:szCs w:val="24"/>
        </w:rPr>
      </w:pPr>
    </w:p>
    <w:p w14:paraId="5AFEEC48" w14:textId="77777777" w:rsidR="003E00D6" w:rsidRPr="00C84078"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sidRPr="00C84078">
        <w:rPr>
          <w:rFonts w:ascii="Cambria" w:hAnsi="Cambria"/>
          <w:szCs w:val="24"/>
        </w:rPr>
        <w:t>Zhotovitel je povinen minimálně v délce záruční doby poskytnout servisní práce, opravy vad a reakci na incidenty systému, a to v rozsahu stanoveném v příloze č. 1 této smlouvy – Specifikaci předmětu plnění.</w:t>
      </w:r>
    </w:p>
    <w:p w14:paraId="00BB69E4" w14:textId="77777777" w:rsidR="003E00D6" w:rsidRDefault="003E00D6">
      <w:pPr>
        <w:pStyle w:val="Odstavecseseznamem"/>
        <w:rPr>
          <w:rFonts w:ascii="Cambria" w:hAnsi="Cambria"/>
          <w:highlight w:val="green"/>
        </w:rPr>
      </w:pPr>
    </w:p>
    <w:p w14:paraId="30D9FA3D"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Zhotovitel neodpovídá za vady díla, které byly způsobeny Objednatelem, třetí osobou nebo vyšší mocí.</w:t>
      </w:r>
    </w:p>
    <w:p w14:paraId="3561C8A9" w14:textId="77777777" w:rsidR="003E00D6" w:rsidRDefault="003E00D6">
      <w:pPr>
        <w:pStyle w:val="Odstavecseseznamem"/>
        <w:rPr>
          <w:rFonts w:ascii="Cambria" w:hAnsi="Cambria"/>
        </w:rPr>
      </w:pPr>
    </w:p>
    <w:p w14:paraId="035BB9DA"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 xml:space="preserve">Záruční doba neběží po dobu, po kterou Objednatel nemohl dílo užívat pro vady díla, za které Zhotovitel odpovídá. </w:t>
      </w:r>
    </w:p>
    <w:p w14:paraId="70F58FC6" w14:textId="77777777" w:rsidR="003E00D6" w:rsidRDefault="003E00D6">
      <w:pPr>
        <w:pStyle w:val="Zkladntext"/>
        <w:tabs>
          <w:tab w:val="left" w:pos="2160"/>
        </w:tabs>
        <w:spacing w:line="240" w:lineRule="atLeast"/>
        <w:jc w:val="both"/>
        <w:rPr>
          <w:rFonts w:ascii="Cambria" w:hAnsi="Cambria"/>
          <w:szCs w:val="24"/>
        </w:rPr>
      </w:pPr>
    </w:p>
    <w:p w14:paraId="179985E2"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 xml:space="preserve">Objednatel je povinen vady písemně reklamovat u Zhotovitele bez zbytečného odkladu po jejich zjištění. Oznámení (reklamaci) odešle, současně na jeho emailovou adresu uvedenou v odst. 7 tohoto článku smlouvy a v případě, že se jedná o havárii, která brání řádnému užívání, pokusí se spojit telefonicky s kontaktní osobou na telefonním čísle uvedeném v odst. 7 tohoto článku smlouvy. V reklamaci musí být vady popsány, nebo uvedeno jak se projevují. Dále v reklamaci Objednatel uvede, jakým způsobem požaduje sjednat nápravu. Objednatel je oprávněn požadovat: </w:t>
      </w:r>
    </w:p>
    <w:p w14:paraId="77B1F8C1" w14:textId="77777777" w:rsidR="003E00D6" w:rsidRDefault="003E00D6">
      <w:pPr>
        <w:pStyle w:val="Zkladntext"/>
        <w:tabs>
          <w:tab w:val="left" w:pos="2160"/>
        </w:tabs>
        <w:spacing w:line="240" w:lineRule="atLeast"/>
        <w:ind w:left="709"/>
        <w:jc w:val="both"/>
        <w:rPr>
          <w:rFonts w:ascii="Cambria" w:hAnsi="Cambria"/>
          <w:szCs w:val="24"/>
        </w:rPr>
      </w:pPr>
    </w:p>
    <w:p w14:paraId="01A0F329" w14:textId="77777777" w:rsidR="003E00D6" w:rsidRDefault="00C135C3">
      <w:pPr>
        <w:pStyle w:val="Zkladntext"/>
        <w:numPr>
          <w:ilvl w:val="0"/>
          <w:numId w:val="8"/>
        </w:numPr>
        <w:spacing w:line="240" w:lineRule="atLeast"/>
        <w:ind w:left="993" w:hanging="284"/>
        <w:jc w:val="both"/>
        <w:rPr>
          <w:rFonts w:ascii="Cambria" w:hAnsi="Cambria"/>
          <w:szCs w:val="24"/>
        </w:rPr>
      </w:pPr>
      <w:r>
        <w:rPr>
          <w:rFonts w:ascii="Cambria" w:hAnsi="Cambria"/>
          <w:szCs w:val="24"/>
        </w:rPr>
        <w:t>odstranění vady dodáním náhradního plnění (u vad materiálů, zařizovacích předmětů, apod.),</w:t>
      </w:r>
    </w:p>
    <w:p w14:paraId="169D26DE" w14:textId="77777777" w:rsidR="003E00D6" w:rsidRDefault="00C135C3">
      <w:pPr>
        <w:pStyle w:val="Zkladntext"/>
        <w:numPr>
          <w:ilvl w:val="0"/>
          <w:numId w:val="8"/>
        </w:numPr>
        <w:spacing w:line="240" w:lineRule="atLeast"/>
        <w:ind w:left="993" w:hanging="284"/>
        <w:jc w:val="both"/>
        <w:rPr>
          <w:rFonts w:ascii="Cambria" w:hAnsi="Cambria"/>
          <w:szCs w:val="24"/>
        </w:rPr>
      </w:pPr>
      <w:r>
        <w:rPr>
          <w:rFonts w:ascii="Cambria" w:hAnsi="Cambria"/>
          <w:szCs w:val="24"/>
        </w:rPr>
        <w:t>odstranění vady opravou, je-li vada opravitelná,</w:t>
      </w:r>
    </w:p>
    <w:p w14:paraId="25E8C441" w14:textId="77777777" w:rsidR="003E00D6" w:rsidRDefault="00C135C3">
      <w:pPr>
        <w:pStyle w:val="Zkladntext"/>
        <w:numPr>
          <w:ilvl w:val="0"/>
          <w:numId w:val="8"/>
        </w:numPr>
        <w:spacing w:line="240" w:lineRule="atLeast"/>
        <w:ind w:left="993" w:hanging="284"/>
        <w:jc w:val="both"/>
        <w:rPr>
          <w:rFonts w:ascii="Cambria" w:hAnsi="Cambria"/>
          <w:szCs w:val="24"/>
        </w:rPr>
      </w:pPr>
      <w:r>
        <w:rPr>
          <w:rFonts w:ascii="Cambria" w:hAnsi="Cambria"/>
          <w:szCs w:val="24"/>
        </w:rPr>
        <w:t>přiměřenou slevu ze sjednané ceny.</w:t>
      </w:r>
    </w:p>
    <w:p w14:paraId="6DBDBA07" w14:textId="77777777" w:rsidR="003E00D6" w:rsidRDefault="003E00D6">
      <w:pPr>
        <w:jc w:val="both"/>
        <w:rPr>
          <w:rFonts w:ascii="Cambria" w:hAnsi="Cambria"/>
        </w:rPr>
      </w:pPr>
    </w:p>
    <w:p w14:paraId="2296A0E2" w14:textId="77777777" w:rsidR="003E00D6" w:rsidRDefault="00C135C3" w:rsidP="00CF55AD">
      <w:pPr>
        <w:pStyle w:val="Zkladntext"/>
        <w:numPr>
          <w:ilvl w:val="2"/>
          <w:numId w:val="3"/>
        </w:numPr>
        <w:tabs>
          <w:tab w:val="clear" w:pos="2160"/>
          <w:tab w:val="num" w:pos="851"/>
        </w:tabs>
        <w:spacing w:line="240" w:lineRule="atLeast"/>
        <w:ind w:left="0" w:firstLine="0"/>
        <w:jc w:val="both"/>
        <w:rPr>
          <w:rFonts w:ascii="Cambria" w:hAnsi="Cambria"/>
          <w:szCs w:val="24"/>
        </w:rPr>
      </w:pPr>
      <w:r>
        <w:rPr>
          <w:rFonts w:ascii="Cambria" w:hAnsi="Cambria"/>
          <w:szCs w:val="24"/>
        </w:rPr>
        <w:t>Právo Objednatele vyplývající ze záruky zaniká, pokud Objednatel neoznámí vady díla</w:t>
      </w:r>
    </w:p>
    <w:p w14:paraId="07A6C36A" w14:textId="77777777" w:rsidR="003E00D6" w:rsidRDefault="00C135C3">
      <w:pPr>
        <w:pStyle w:val="Zkladntext"/>
        <w:numPr>
          <w:ilvl w:val="0"/>
          <w:numId w:val="9"/>
        </w:numPr>
        <w:spacing w:line="240" w:lineRule="atLeast"/>
        <w:ind w:left="993" w:hanging="284"/>
        <w:jc w:val="both"/>
        <w:rPr>
          <w:rFonts w:ascii="Cambria" w:hAnsi="Cambria"/>
          <w:szCs w:val="24"/>
        </w:rPr>
      </w:pPr>
      <w:r>
        <w:rPr>
          <w:rFonts w:ascii="Cambria" w:hAnsi="Cambria"/>
          <w:szCs w:val="24"/>
        </w:rPr>
        <w:t>bez zbytečného odkladu poté, kdy je zjistí,</w:t>
      </w:r>
    </w:p>
    <w:p w14:paraId="23A36DA9" w14:textId="77777777" w:rsidR="003E00D6" w:rsidRDefault="00C135C3">
      <w:pPr>
        <w:pStyle w:val="Zkladntext"/>
        <w:numPr>
          <w:ilvl w:val="0"/>
          <w:numId w:val="9"/>
        </w:numPr>
        <w:spacing w:line="240" w:lineRule="atLeast"/>
        <w:ind w:left="993" w:hanging="284"/>
        <w:jc w:val="both"/>
        <w:rPr>
          <w:rFonts w:ascii="Cambria" w:hAnsi="Cambria"/>
          <w:szCs w:val="24"/>
        </w:rPr>
      </w:pPr>
      <w:r>
        <w:rPr>
          <w:rFonts w:ascii="Cambria" w:hAnsi="Cambria"/>
          <w:szCs w:val="24"/>
        </w:rPr>
        <w:t>bez zbytečného odkladu poté, kdy je měl zjistit při vynaložení odborné péče při prohlídce při předání a převzetí díla,</w:t>
      </w:r>
    </w:p>
    <w:p w14:paraId="4FB2B00E" w14:textId="77777777" w:rsidR="003E00D6" w:rsidRDefault="00C135C3">
      <w:pPr>
        <w:pStyle w:val="Zkladntext"/>
        <w:numPr>
          <w:ilvl w:val="0"/>
          <w:numId w:val="9"/>
        </w:numPr>
        <w:spacing w:line="240" w:lineRule="atLeast"/>
        <w:ind w:left="993" w:hanging="284"/>
        <w:jc w:val="both"/>
        <w:rPr>
          <w:rFonts w:ascii="Cambria" w:hAnsi="Cambria"/>
          <w:szCs w:val="24"/>
        </w:rPr>
      </w:pPr>
      <w:r>
        <w:rPr>
          <w:rFonts w:ascii="Cambria" w:hAnsi="Cambria"/>
          <w:szCs w:val="24"/>
        </w:rPr>
        <w:t>bez zbytečného odkladu poté, kdy mohly být zjištěny později při vynaložení odborné péče nejpozději však do konce záruční doby.</w:t>
      </w:r>
    </w:p>
    <w:p w14:paraId="1518E3C1" w14:textId="77777777" w:rsidR="003E00D6" w:rsidRDefault="003E00D6">
      <w:pPr>
        <w:pStyle w:val="Zkladntext"/>
        <w:spacing w:line="240" w:lineRule="atLeast"/>
        <w:jc w:val="both"/>
        <w:rPr>
          <w:rFonts w:ascii="Cambria" w:hAnsi="Cambria"/>
          <w:szCs w:val="24"/>
        </w:rPr>
      </w:pPr>
    </w:p>
    <w:p w14:paraId="76E60E58" w14:textId="77777777" w:rsidR="003E00D6" w:rsidRDefault="00C135C3">
      <w:pPr>
        <w:pStyle w:val="Zkladntext"/>
        <w:numPr>
          <w:ilvl w:val="2"/>
          <w:numId w:val="3"/>
        </w:numPr>
        <w:tabs>
          <w:tab w:val="left" w:pos="720"/>
          <w:tab w:val="left" w:pos="2160"/>
        </w:tabs>
        <w:spacing w:line="240" w:lineRule="atLeast"/>
        <w:ind w:left="0" w:firstLine="0"/>
        <w:rPr>
          <w:rFonts w:ascii="Cambria" w:hAnsi="Cambria"/>
          <w:szCs w:val="24"/>
        </w:rPr>
      </w:pPr>
      <w:r>
        <w:rPr>
          <w:rFonts w:ascii="Cambria" w:hAnsi="Cambria"/>
          <w:szCs w:val="24"/>
        </w:rPr>
        <w:t>Kontaktní osoba Zhotovitele ve věcech reklamace:</w:t>
      </w:r>
    </w:p>
    <w:p w14:paraId="72C13EC0" w14:textId="77777777" w:rsidR="003E00D6" w:rsidRDefault="00C135C3">
      <w:pPr>
        <w:pStyle w:val="Zkladntext"/>
        <w:spacing w:line="240" w:lineRule="atLeast"/>
        <w:ind w:left="993"/>
        <w:rPr>
          <w:rFonts w:ascii="Cambria" w:hAnsi="Cambria"/>
          <w:szCs w:val="24"/>
        </w:rPr>
      </w:pPr>
      <w:r>
        <w:rPr>
          <w:rFonts w:ascii="Cambria" w:hAnsi="Cambria"/>
          <w:szCs w:val="24"/>
        </w:rPr>
        <w:t>Jméno a příjmení:</w:t>
      </w:r>
      <w:r>
        <w:rPr>
          <w:rFonts w:ascii="Cambria" w:hAnsi="Cambria"/>
          <w:szCs w:val="24"/>
        </w:rPr>
        <w:tab/>
      </w:r>
      <w:r>
        <w:fldChar w:fldCharType="begin">
          <w:ffData>
            <w:name w:val="Text22"/>
            <w:enabled/>
            <w:calcOnExit w:val="0"/>
            <w:textInput/>
          </w:ffData>
        </w:fldChar>
      </w:r>
      <w:r>
        <w:rPr>
          <w:rFonts w:ascii="Cambria" w:hAnsi="Cambria"/>
          <w:szCs w:val="24"/>
        </w:rPr>
        <w:instrText xml:space="preserve"> FORMTEXT </w:instrText>
      </w:r>
      <w:bookmarkStart w:id="2" w:name="Text22_kopie_1"/>
      <w:r>
        <w:rPr>
          <w:rFonts w:ascii="Cambria" w:hAnsi="Cambria"/>
          <w:szCs w:val="24"/>
        </w:rPr>
      </w:r>
      <w:r>
        <w:rPr>
          <w:rFonts w:ascii="Cambria" w:hAnsi="Cambria"/>
          <w:szCs w:val="24"/>
        </w:rPr>
        <w:fldChar w:fldCharType="separate"/>
      </w:r>
      <w:r>
        <w:rPr>
          <w:rFonts w:ascii="Cambria" w:hAnsi="Cambria"/>
          <w:szCs w:val="24"/>
          <w:highlight w:val="yellow"/>
        </w:rPr>
        <w:t>     </w:t>
      </w:r>
      <w:r>
        <w:rPr>
          <w:rFonts w:ascii="Cambria" w:hAnsi="Cambria"/>
          <w:szCs w:val="24"/>
        </w:rPr>
        <w:fldChar w:fldCharType="end"/>
      </w:r>
      <w:bookmarkEnd w:id="2"/>
    </w:p>
    <w:p w14:paraId="7A914475" w14:textId="77777777" w:rsidR="003E00D6" w:rsidRDefault="00C135C3">
      <w:pPr>
        <w:pStyle w:val="Zkladntext"/>
        <w:spacing w:line="240" w:lineRule="atLeast"/>
        <w:ind w:left="993"/>
        <w:rPr>
          <w:rFonts w:ascii="Cambria" w:hAnsi="Cambria"/>
          <w:szCs w:val="24"/>
        </w:rPr>
      </w:pPr>
      <w:r>
        <w:rPr>
          <w:rFonts w:ascii="Cambria" w:hAnsi="Cambria"/>
          <w:szCs w:val="24"/>
        </w:rPr>
        <w:t>Telefon:</w:t>
      </w:r>
      <w:r>
        <w:rPr>
          <w:rFonts w:ascii="Cambria" w:hAnsi="Cambria"/>
          <w:szCs w:val="24"/>
        </w:rPr>
        <w:tab/>
      </w:r>
      <w:r>
        <w:rPr>
          <w:rFonts w:ascii="Cambria" w:hAnsi="Cambria"/>
          <w:szCs w:val="24"/>
        </w:rPr>
        <w:tab/>
      </w:r>
      <w:r>
        <w:fldChar w:fldCharType="begin">
          <w:ffData>
            <w:name w:val="Text23"/>
            <w:enabled/>
            <w:calcOnExit w:val="0"/>
            <w:textInput/>
          </w:ffData>
        </w:fldChar>
      </w:r>
      <w:r>
        <w:rPr>
          <w:rFonts w:ascii="Cambria" w:hAnsi="Cambria"/>
          <w:szCs w:val="24"/>
        </w:rPr>
        <w:instrText xml:space="preserve"> FORMTEXT </w:instrText>
      </w:r>
      <w:bookmarkStart w:id="3" w:name="Text23_kopie_1"/>
      <w:r>
        <w:rPr>
          <w:rFonts w:ascii="Cambria" w:hAnsi="Cambria"/>
          <w:szCs w:val="24"/>
        </w:rPr>
      </w:r>
      <w:r>
        <w:rPr>
          <w:rFonts w:ascii="Cambria" w:hAnsi="Cambria"/>
          <w:szCs w:val="24"/>
        </w:rPr>
        <w:fldChar w:fldCharType="separate"/>
      </w:r>
      <w:r>
        <w:rPr>
          <w:rFonts w:ascii="Cambria" w:hAnsi="Cambria"/>
          <w:szCs w:val="24"/>
          <w:highlight w:val="yellow"/>
        </w:rPr>
        <w:t>     </w:t>
      </w:r>
      <w:r>
        <w:rPr>
          <w:rFonts w:ascii="Cambria" w:hAnsi="Cambria"/>
          <w:szCs w:val="24"/>
        </w:rPr>
        <w:fldChar w:fldCharType="end"/>
      </w:r>
      <w:bookmarkEnd w:id="3"/>
    </w:p>
    <w:p w14:paraId="31FC2E52" w14:textId="77777777" w:rsidR="003E00D6" w:rsidRDefault="00C135C3">
      <w:pPr>
        <w:pStyle w:val="Zkladntext"/>
        <w:spacing w:line="240" w:lineRule="atLeast"/>
        <w:ind w:left="993"/>
        <w:rPr>
          <w:rFonts w:ascii="Cambria" w:hAnsi="Cambria"/>
          <w:szCs w:val="24"/>
        </w:rPr>
      </w:pPr>
      <w:r>
        <w:rPr>
          <w:rFonts w:ascii="Cambria" w:hAnsi="Cambria"/>
          <w:szCs w:val="24"/>
        </w:rPr>
        <w:t xml:space="preserve">E-mail: </w:t>
      </w:r>
      <w:r>
        <w:rPr>
          <w:rFonts w:ascii="Cambria" w:hAnsi="Cambria"/>
          <w:szCs w:val="24"/>
        </w:rPr>
        <w:tab/>
      </w:r>
      <w:r>
        <w:rPr>
          <w:rFonts w:ascii="Cambria" w:hAnsi="Cambria"/>
          <w:szCs w:val="24"/>
        </w:rPr>
        <w:tab/>
      </w:r>
      <w:r>
        <w:fldChar w:fldCharType="begin">
          <w:ffData>
            <w:name w:val="Text24"/>
            <w:enabled/>
            <w:calcOnExit w:val="0"/>
            <w:textInput/>
          </w:ffData>
        </w:fldChar>
      </w:r>
      <w:r>
        <w:rPr>
          <w:rFonts w:ascii="Cambria" w:hAnsi="Cambria"/>
          <w:szCs w:val="24"/>
        </w:rPr>
        <w:instrText xml:space="preserve"> FORMTEXT </w:instrText>
      </w:r>
      <w:bookmarkStart w:id="4" w:name="Text24_kopie_1"/>
      <w:r>
        <w:rPr>
          <w:rFonts w:ascii="Cambria" w:hAnsi="Cambria"/>
          <w:szCs w:val="24"/>
        </w:rPr>
      </w:r>
      <w:r>
        <w:rPr>
          <w:rFonts w:ascii="Cambria" w:hAnsi="Cambria"/>
          <w:szCs w:val="24"/>
        </w:rPr>
        <w:fldChar w:fldCharType="separate"/>
      </w:r>
      <w:r>
        <w:rPr>
          <w:rFonts w:ascii="Cambria" w:hAnsi="Cambria"/>
          <w:szCs w:val="24"/>
          <w:highlight w:val="yellow"/>
        </w:rPr>
        <w:t>     </w:t>
      </w:r>
      <w:r>
        <w:rPr>
          <w:rFonts w:ascii="Cambria" w:hAnsi="Cambria"/>
          <w:szCs w:val="24"/>
        </w:rPr>
        <w:fldChar w:fldCharType="end"/>
      </w:r>
      <w:bookmarkEnd w:id="4"/>
    </w:p>
    <w:p w14:paraId="3289D655" w14:textId="77777777" w:rsidR="003E00D6" w:rsidRDefault="003E00D6">
      <w:pPr>
        <w:pStyle w:val="Zkladntext"/>
        <w:tabs>
          <w:tab w:val="left" w:pos="2160"/>
        </w:tabs>
        <w:spacing w:line="240" w:lineRule="atLeast"/>
        <w:jc w:val="both"/>
        <w:rPr>
          <w:rFonts w:ascii="Cambria" w:hAnsi="Cambria"/>
          <w:szCs w:val="24"/>
        </w:rPr>
      </w:pPr>
    </w:p>
    <w:p w14:paraId="6CF04CD9"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 xml:space="preserve">Zhotovitel je povinen nejpozději do 30 dnů po obdržení reklamace písemně oznámit Objednateli, zda reklamaci uznává či neuznává. Pokud tak neučiní, má se za to, že reklamaci Objednatele uznává. Vždy však musí nastoupit k odstranění vad dle článku IX. této Smlouvy. </w:t>
      </w:r>
    </w:p>
    <w:p w14:paraId="59C11618" w14:textId="77777777" w:rsidR="003E00D6" w:rsidRDefault="003E00D6">
      <w:pPr>
        <w:pStyle w:val="Zkladntext"/>
        <w:spacing w:line="240" w:lineRule="atLeast"/>
        <w:jc w:val="both"/>
        <w:rPr>
          <w:rFonts w:ascii="Cambria" w:hAnsi="Cambria"/>
          <w:szCs w:val="24"/>
        </w:rPr>
      </w:pPr>
    </w:p>
    <w:p w14:paraId="5F797AE5"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lastRenderedPageBreak/>
        <w:t xml:space="preserve">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 </w:t>
      </w:r>
    </w:p>
    <w:p w14:paraId="526C9DC6" w14:textId="77777777" w:rsidR="003E00D6" w:rsidRDefault="003E00D6">
      <w:pPr>
        <w:pStyle w:val="Zkladntext"/>
        <w:tabs>
          <w:tab w:val="left" w:pos="2160"/>
        </w:tabs>
        <w:spacing w:line="240" w:lineRule="atLeast"/>
        <w:jc w:val="both"/>
        <w:rPr>
          <w:rFonts w:ascii="Cambria" w:hAnsi="Cambria"/>
          <w:szCs w:val="24"/>
        </w:rPr>
      </w:pPr>
    </w:p>
    <w:p w14:paraId="2BED9510" w14:textId="1562E1A1"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Objednatel je povinen umožnit pracovníkům Zhotovitele přístup do prostor nezbytných pro odstranění vady a také vzdálený přístup k systému, pokud to bud</w:t>
      </w:r>
      <w:r w:rsidR="007B47FE">
        <w:rPr>
          <w:rFonts w:ascii="Cambria" w:hAnsi="Cambria"/>
          <w:szCs w:val="24"/>
        </w:rPr>
        <w:t>e zhotovitel</w:t>
      </w:r>
      <w:r>
        <w:rPr>
          <w:rFonts w:ascii="Cambria" w:hAnsi="Cambria"/>
          <w:szCs w:val="24"/>
        </w:rPr>
        <w:t xml:space="preserve"> požadovat. Pokud tak neučiní, není Zhotovitel v prodlení s termínem nastoupení na odstranění vady ani s termínem pro odstranění vady. </w:t>
      </w:r>
    </w:p>
    <w:p w14:paraId="547C6260" w14:textId="77777777" w:rsidR="003E00D6" w:rsidRDefault="003E00D6">
      <w:pPr>
        <w:pStyle w:val="Zkladntext"/>
        <w:tabs>
          <w:tab w:val="left" w:pos="2160"/>
        </w:tabs>
        <w:spacing w:line="240" w:lineRule="atLeast"/>
        <w:jc w:val="both"/>
        <w:rPr>
          <w:rFonts w:ascii="Cambria" w:hAnsi="Cambria"/>
          <w:szCs w:val="24"/>
        </w:rPr>
      </w:pPr>
    </w:p>
    <w:p w14:paraId="42D6D55E"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O odstranění reklamované vady sepíše Objednatel protokol, ve kterém potvrdí odstranění vady nebo uvede důvody, pro které odmítá opravu převzít.</w:t>
      </w:r>
    </w:p>
    <w:p w14:paraId="46C43E7B" w14:textId="77777777" w:rsidR="003E00D6" w:rsidRDefault="003E00D6">
      <w:pPr>
        <w:pStyle w:val="Zkladntext"/>
        <w:tabs>
          <w:tab w:val="left" w:pos="2160"/>
        </w:tabs>
        <w:spacing w:line="240" w:lineRule="atLeast"/>
        <w:jc w:val="both"/>
        <w:rPr>
          <w:rFonts w:ascii="Cambria" w:hAnsi="Cambria"/>
          <w:szCs w:val="24"/>
        </w:rPr>
      </w:pPr>
    </w:p>
    <w:p w14:paraId="719DCB86"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V případě požadavku garanční prohlídky, kterou podmiňuje Zhotovitel platnost záruky, bude tato prohlídka/y provedena/y zdarma.</w:t>
      </w:r>
    </w:p>
    <w:p w14:paraId="4D95C186" w14:textId="77777777" w:rsidR="003E00D6" w:rsidRDefault="003E00D6">
      <w:pPr>
        <w:pStyle w:val="Zkladntext"/>
        <w:tabs>
          <w:tab w:val="left" w:pos="2160"/>
        </w:tabs>
        <w:spacing w:line="240" w:lineRule="atLeast"/>
        <w:jc w:val="both"/>
        <w:rPr>
          <w:rFonts w:ascii="Cambria" w:hAnsi="Cambria"/>
          <w:szCs w:val="24"/>
        </w:rPr>
      </w:pPr>
    </w:p>
    <w:p w14:paraId="052E169D" w14:textId="77777777" w:rsidR="003E00D6" w:rsidRPr="00EE30E5"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sidRPr="00EE30E5">
        <w:rPr>
          <w:rFonts w:ascii="Cambria" w:hAnsi="Cambria"/>
          <w:szCs w:val="24"/>
        </w:rPr>
        <w:t>Při instalaci SW Zhotovitel obdrží potřebná administrátorská práva a přebírá zodpovědnost za škodu způsobenou jeho zásahem do stávající infrastruktury a na datech uložených v paměťových médiích.</w:t>
      </w:r>
    </w:p>
    <w:p w14:paraId="54262BD9" w14:textId="77777777" w:rsidR="003E00D6" w:rsidRDefault="003E00D6">
      <w:pPr>
        <w:rPr>
          <w:rFonts w:ascii="Cambria" w:hAnsi="Cambria"/>
        </w:rPr>
      </w:pPr>
    </w:p>
    <w:p w14:paraId="576D011E"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 xml:space="preserve">Za nahlášení vady je považováno telefonické oznámení a následně zaslání písemného (elektronicky prostřednictvím e-mailu) oznámení vady </w:t>
      </w:r>
      <w:r>
        <w:rPr>
          <w:rFonts w:ascii="Cambria" w:hAnsi="Cambria"/>
          <w:color w:val="auto"/>
          <w:szCs w:val="24"/>
        </w:rPr>
        <w:t>Zhotoviteli</w:t>
      </w:r>
      <w:r>
        <w:rPr>
          <w:rFonts w:ascii="Cambria" w:hAnsi="Cambria"/>
          <w:szCs w:val="24"/>
        </w:rPr>
        <w:t xml:space="preserve">. Tímto nahlášením se současně rozumí uplatnění reklamace podle čl. VIII. této smlouvy. V oznámení vady </w:t>
      </w:r>
      <w:r>
        <w:rPr>
          <w:rFonts w:ascii="Cambria" w:hAnsi="Cambria"/>
          <w:color w:val="auto"/>
          <w:szCs w:val="24"/>
        </w:rPr>
        <w:t>Objednatel</w:t>
      </w:r>
      <w:r>
        <w:rPr>
          <w:rFonts w:ascii="Cambria" w:hAnsi="Cambria"/>
          <w:szCs w:val="24"/>
        </w:rPr>
        <w:t xml:space="preserve"> uvede popis vady nebo informaci o tom, jak se vada projevuje.</w:t>
      </w:r>
    </w:p>
    <w:p w14:paraId="0BD0BB36" w14:textId="77777777" w:rsidR="003E00D6" w:rsidRDefault="003E00D6">
      <w:pPr>
        <w:pStyle w:val="Zkladntext"/>
        <w:tabs>
          <w:tab w:val="left" w:pos="2160"/>
        </w:tabs>
        <w:spacing w:line="240" w:lineRule="atLeast"/>
        <w:jc w:val="both"/>
        <w:rPr>
          <w:rFonts w:ascii="Cambria" w:hAnsi="Cambria"/>
          <w:szCs w:val="24"/>
        </w:rPr>
      </w:pPr>
    </w:p>
    <w:p w14:paraId="61AABBE4"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Za započetí opravy je považováno reálné zahájení prací na nahlášené vadě.</w:t>
      </w:r>
    </w:p>
    <w:p w14:paraId="6DF6F949" w14:textId="77777777" w:rsidR="003E00D6" w:rsidRDefault="003E00D6">
      <w:pPr>
        <w:pStyle w:val="Zkladntext"/>
        <w:tabs>
          <w:tab w:val="left" w:pos="2160"/>
        </w:tabs>
        <w:spacing w:line="240" w:lineRule="atLeast"/>
        <w:jc w:val="both"/>
        <w:rPr>
          <w:rFonts w:ascii="Cambria" w:hAnsi="Cambria"/>
          <w:szCs w:val="24"/>
        </w:rPr>
      </w:pPr>
    </w:p>
    <w:p w14:paraId="36C64F18" w14:textId="77777777" w:rsidR="003E00D6" w:rsidRDefault="00C135C3">
      <w:pPr>
        <w:pStyle w:val="Zkladntext"/>
        <w:numPr>
          <w:ilvl w:val="2"/>
          <w:numId w:val="3"/>
        </w:numPr>
        <w:tabs>
          <w:tab w:val="left" w:pos="720"/>
          <w:tab w:val="left" w:pos="2160"/>
        </w:tabs>
        <w:spacing w:line="240" w:lineRule="atLeast"/>
        <w:ind w:left="0" w:firstLine="0"/>
        <w:jc w:val="both"/>
        <w:rPr>
          <w:rFonts w:ascii="Cambria" w:hAnsi="Cambria"/>
          <w:szCs w:val="24"/>
        </w:rPr>
      </w:pPr>
      <w:r>
        <w:rPr>
          <w:rFonts w:ascii="Cambria" w:hAnsi="Cambria"/>
          <w:szCs w:val="24"/>
        </w:rPr>
        <w:t xml:space="preserve">Kontaktní </w:t>
      </w:r>
      <w:r>
        <w:rPr>
          <w:rFonts w:ascii="Cambria" w:hAnsi="Cambria"/>
          <w:color w:val="auto"/>
          <w:szCs w:val="24"/>
        </w:rPr>
        <w:t>údaje Zhotovitele</w:t>
      </w:r>
      <w:r>
        <w:rPr>
          <w:rFonts w:ascii="Cambria" w:hAnsi="Cambria"/>
          <w:szCs w:val="24"/>
        </w:rPr>
        <w:t xml:space="preserve"> ve věcech servisu oprav a technické kontroly:</w:t>
      </w:r>
    </w:p>
    <w:p w14:paraId="1B905614" w14:textId="77777777" w:rsidR="00C84078" w:rsidRDefault="00C84078">
      <w:pPr>
        <w:pStyle w:val="Zkladntext"/>
        <w:tabs>
          <w:tab w:val="left" w:pos="2160"/>
        </w:tabs>
        <w:spacing w:line="240" w:lineRule="atLeast"/>
        <w:jc w:val="both"/>
        <w:rPr>
          <w:rFonts w:ascii="Cambria" w:hAnsi="Cambria"/>
          <w:szCs w:val="24"/>
        </w:rPr>
      </w:pPr>
    </w:p>
    <w:p w14:paraId="70D52302" w14:textId="003565D5" w:rsidR="003E00D6" w:rsidRDefault="00C135C3">
      <w:pPr>
        <w:pStyle w:val="Zkladntext"/>
        <w:tabs>
          <w:tab w:val="left" w:pos="2160"/>
        </w:tabs>
        <w:spacing w:line="240" w:lineRule="atLeast"/>
        <w:jc w:val="both"/>
        <w:rPr>
          <w:rFonts w:ascii="Cambria" w:hAnsi="Cambria"/>
          <w:szCs w:val="24"/>
        </w:rPr>
      </w:pPr>
      <w:r>
        <w:rPr>
          <w:rFonts w:ascii="Cambria" w:hAnsi="Cambria"/>
          <w:szCs w:val="24"/>
        </w:rPr>
        <w:t xml:space="preserve">Jméno a příjmení: </w:t>
      </w:r>
      <w:r>
        <w:rPr>
          <w:rFonts w:ascii="Cambria" w:hAnsi="Cambria"/>
          <w:szCs w:val="24"/>
        </w:rPr>
        <w:tab/>
      </w:r>
      <w:r>
        <w:rPr>
          <w:rFonts w:ascii="Cambria" w:hAnsi="Cambria"/>
          <w:szCs w:val="24"/>
        </w:rPr>
        <w:tab/>
      </w:r>
      <w:r>
        <w:rPr>
          <w:rFonts w:ascii="Cambria" w:hAnsi="Cambria"/>
          <w:szCs w:val="24"/>
          <w:highlight w:val="yellow"/>
        </w:rPr>
        <w:t>……………………………….</w:t>
      </w:r>
    </w:p>
    <w:p w14:paraId="3BACF505" w14:textId="77777777" w:rsidR="003E00D6" w:rsidRDefault="00C135C3">
      <w:pPr>
        <w:pStyle w:val="Zkladntext"/>
        <w:tabs>
          <w:tab w:val="left" w:pos="2160"/>
        </w:tabs>
        <w:spacing w:line="240" w:lineRule="atLeast"/>
        <w:jc w:val="both"/>
        <w:rPr>
          <w:rFonts w:ascii="Cambria" w:hAnsi="Cambria"/>
          <w:szCs w:val="24"/>
        </w:rPr>
      </w:pPr>
      <w:r>
        <w:rPr>
          <w:rFonts w:ascii="Cambria" w:hAnsi="Cambria"/>
          <w:szCs w:val="24"/>
        </w:rPr>
        <w:t xml:space="preserve">Telefon: </w:t>
      </w:r>
      <w:r>
        <w:rPr>
          <w:rFonts w:ascii="Cambria" w:hAnsi="Cambria"/>
          <w:szCs w:val="24"/>
        </w:rPr>
        <w:tab/>
        <w:t xml:space="preserve">        </w:t>
      </w:r>
      <w:r>
        <w:rPr>
          <w:rFonts w:ascii="Cambria" w:hAnsi="Cambria"/>
          <w:szCs w:val="24"/>
        </w:rPr>
        <w:tab/>
      </w:r>
      <w:r>
        <w:rPr>
          <w:rFonts w:ascii="Cambria" w:hAnsi="Cambria"/>
          <w:szCs w:val="24"/>
          <w:highlight w:val="yellow"/>
        </w:rPr>
        <w:t>……………………………….</w:t>
      </w:r>
    </w:p>
    <w:p w14:paraId="75408CDE" w14:textId="77777777" w:rsidR="003E00D6" w:rsidRDefault="00C135C3">
      <w:pPr>
        <w:pStyle w:val="Zkladntext"/>
        <w:tabs>
          <w:tab w:val="left" w:pos="2160"/>
        </w:tabs>
        <w:spacing w:line="240" w:lineRule="atLeast"/>
        <w:jc w:val="both"/>
        <w:rPr>
          <w:rFonts w:ascii="Cambria" w:hAnsi="Cambria"/>
          <w:szCs w:val="24"/>
        </w:rPr>
      </w:pPr>
      <w:r>
        <w:rPr>
          <w:rFonts w:ascii="Cambria" w:hAnsi="Cambria"/>
          <w:szCs w:val="24"/>
        </w:rPr>
        <w:t xml:space="preserve">E-mail: </w:t>
      </w:r>
      <w:r>
        <w:rPr>
          <w:rFonts w:ascii="Cambria" w:hAnsi="Cambria"/>
          <w:szCs w:val="24"/>
        </w:rPr>
        <w:tab/>
        <w:t xml:space="preserve">        </w:t>
      </w:r>
      <w:r>
        <w:rPr>
          <w:rFonts w:ascii="Cambria" w:hAnsi="Cambria"/>
          <w:szCs w:val="24"/>
        </w:rPr>
        <w:tab/>
      </w:r>
      <w:r>
        <w:rPr>
          <w:rFonts w:ascii="Cambria" w:hAnsi="Cambria"/>
          <w:szCs w:val="24"/>
          <w:highlight w:val="yellow"/>
        </w:rPr>
        <w:t>……………………………….</w:t>
      </w:r>
    </w:p>
    <w:p w14:paraId="0077E70D" w14:textId="77777777" w:rsidR="003E00D6" w:rsidRDefault="003E00D6">
      <w:pPr>
        <w:pStyle w:val="Zkladntext"/>
        <w:spacing w:line="240" w:lineRule="atLeast"/>
        <w:rPr>
          <w:rFonts w:ascii="Cambria" w:hAnsi="Cambria"/>
          <w:b/>
          <w:szCs w:val="24"/>
        </w:rPr>
      </w:pPr>
    </w:p>
    <w:p w14:paraId="12E79B51" w14:textId="77777777" w:rsidR="003E00D6" w:rsidRDefault="003E00D6">
      <w:pPr>
        <w:pStyle w:val="Zkladntext"/>
        <w:spacing w:line="240" w:lineRule="atLeast"/>
        <w:ind w:left="360"/>
        <w:jc w:val="center"/>
        <w:rPr>
          <w:rFonts w:ascii="Cambria" w:hAnsi="Cambria"/>
          <w:b/>
          <w:szCs w:val="24"/>
        </w:rPr>
      </w:pPr>
    </w:p>
    <w:p w14:paraId="5A3E31BD" w14:textId="77777777" w:rsidR="003E00D6" w:rsidRDefault="00C135C3">
      <w:pPr>
        <w:pStyle w:val="Zkladntext"/>
        <w:spacing w:line="240" w:lineRule="atLeast"/>
        <w:ind w:left="360"/>
        <w:jc w:val="center"/>
        <w:rPr>
          <w:rFonts w:ascii="Cambria" w:hAnsi="Cambria"/>
          <w:b/>
          <w:szCs w:val="24"/>
        </w:rPr>
      </w:pPr>
      <w:r>
        <w:rPr>
          <w:rFonts w:ascii="Cambria" w:hAnsi="Cambria"/>
          <w:b/>
          <w:szCs w:val="24"/>
        </w:rPr>
        <w:t>IX.</w:t>
      </w:r>
    </w:p>
    <w:p w14:paraId="1F0717A9" w14:textId="77777777" w:rsidR="003E00D6" w:rsidRDefault="00C135C3">
      <w:pPr>
        <w:pStyle w:val="Nadpis2"/>
      </w:pPr>
      <w:r>
        <w:t xml:space="preserve">Vlastnictví díla a nebezpečí škody na díle </w:t>
      </w:r>
    </w:p>
    <w:p w14:paraId="6E237114" w14:textId="77777777" w:rsidR="003E00D6" w:rsidRDefault="003E00D6">
      <w:pPr>
        <w:pStyle w:val="Zkladntext"/>
        <w:spacing w:line="240" w:lineRule="atLeast"/>
        <w:jc w:val="center"/>
        <w:rPr>
          <w:rFonts w:ascii="Cambria" w:hAnsi="Cambria"/>
          <w:b/>
          <w:szCs w:val="24"/>
        </w:rPr>
      </w:pPr>
    </w:p>
    <w:p w14:paraId="60B5FF6E" w14:textId="77777777" w:rsidR="003E00D6" w:rsidRDefault="00C135C3">
      <w:pPr>
        <w:pStyle w:val="Zkladntext"/>
        <w:numPr>
          <w:ilvl w:val="3"/>
          <w:numId w:val="4"/>
        </w:numPr>
        <w:tabs>
          <w:tab w:val="left" w:pos="0"/>
          <w:tab w:val="left" w:pos="720"/>
          <w:tab w:val="left" w:pos="975"/>
        </w:tabs>
        <w:spacing w:line="240" w:lineRule="atLeast"/>
        <w:ind w:left="0" w:firstLine="0"/>
        <w:jc w:val="both"/>
        <w:rPr>
          <w:rFonts w:ascii="Cambria" w:hAnsi="Cambria"/>
          <w:bCs/>
          <w:iCs/>
        </w:rPr>
      </w:pPr>
      <w:r>
        <w:rPr>
          <w:rFonts w:ascii="Cambria" w:hAnsi="Cambria"/>
          <w:bCs/>
          <w:iCs/>
        </w:rPr>
        <w:t>V případě, že při plnění této smlouvy vznikne dílo, které je chráněno předpisy o duševním vlastnictví (např. dokumentace jako dílo autorské apod.), vzniká Objednateli právo toto dílo užívat v rozsahu nezbytném pro naplnění účelu, ke kterému bylo vytvořeno, a to po dobu neomezenou (i po ukončení trvání smlouvy).</w:t>
      </w:r>
    </w:p>
    <w:p w14:paraId="4114FFD8" w14:textId="77777777" w:rsidR="003E00D6" w:rsidRDefault="003E00D6">
      <w:pPr>
        <w:pStyle w:val="Zkladntext"/>
        <w:tabs>
          <w:tab w:val="left" w:pos="720"/>
          <w:tab w:val="left" w:pos="975"/>
        </w:tabs>
        <w:spacing w:line="240" w:lineRule="atLeast"/>
        <w:jc w:val="both"/>
        <w:rPr>
          <w:rFonts w:ascii="Cambria" w:hAnsi="Cambria"/>
          <w:bCs/>
          <w:iCs/>
        </w:rPr>
      </w:pPr>
    </w:p>
    <w:p w14:paraId="5DA7D5FD" w14:textId="77777777" w:rsidR="003E00D6" w:rsidRDefault="00C135C3">
      <w:pPr>
        <w:pStyle w:val="Zkladntext"/>
        <w:numPr>
          <w:ilvl w:val="3"/>
          <w:numId w:val="4"/>
        </w:numPr>
        <w:tabs>
          <w:tab w:val="left" w:pos="0"/>
          <w:tab w:val="left" w:pos="720"/>
          <w:tab w:val="left" w:pos="975"/>
        </w:tabs>
        <w:spacing w:line="240" w:lineRule="atLeast"/>
        <w:ind w:left="0" w:firstLine="0"/>
        <w:jc w:val="both"/>
        <w:rPr>
          <w:rFonts w:ascii="Cambria" w:hAnsi="Cambria"/>
          <w:bCs/>
          <w:iCs/>
        </w:rPr>
      </w:pPr>
      <w:r>
        <w:rPr>
          <w:rFonts w:ascii="Cambria" w:hAnsi="Cambria"/>
          <w:bCs/>
          <w:iCs/>
        </w:rPr>
        <w:t>V případě, že výsledkem činnosti Zhotovitele nebude dílo chráněné předpisy o duševním vlastnictví, Objednatel nabude vlastnické právo k předmětu plnění okamžikem jeho převzetí.</w:t>
      </w:r>
    </w:p>
    <w:p w14:paraId="0AC9208F" w14:textId="77777777" w:rsidR="003E00D6" w:rsidRDefault="003E00D6">
      <w:pPr>
        <w:pStyle w:val="Zkladntext"/>
        <w:tabs>
          <w:tab w:val="left" w:pos="975"/>
          <w:tab w:val="left" w:pos="3135"/>
        </w:tabs>
        <w:spacing w:line="240" w:lineRule="atLeast"/>
        <w:rPr>
          <w:rFonts w:ascii="Cambria" w:hAnsi="Cambria"/>
          <w:b/>
          <w:szCs w:val="24"/>
        </w:rPr>
      </w:pPr>
    </w:p>
    <w:p w14:paraId="60F2B2AA" w14:textId="77777777" w:rsidR="003E00D6" w:rsidRPr="00EE30E5" w:rsidRDefault="00C135C3">
      <w:pPr>
        <w:pStyle w:val="Zkladntext"/>
        <w:numPr>
          <w:ilvl w:val="3"/>
          <w:numId w:val="4"/>
        </w:numPr>
        <w:tabs>
          <w:tab w:val="left" w:pos="0"/>
          <w:tab w:val="left" w:pos="720"/>
        </w:tabs>
        <w:spacing w:line="240" w:lineRule="atLeast"/>
        <w:ind w:left="0" w:firstLine="0"/>
        <w:jc w:val="both"/>
        <w:rPr>
          <w:rFonts w:ascii="Cambria" w:hAnsi="Cambria"/>
          <w:b/>
          <w:szCs w:val="24"/>
        </w:rPr>
      </w:pPr>
      <w:r w:rsidRPr="00EE30E5">
        <w:rPr>
          <w:rFonts w:ascii="Cambria" w:hAnsi="Cambria"/>
          <w:szCs w:val="24"/>
        </w:rPr>
        <w:lastRenderedPageBreak/>
        <w:t>Nebezpečí škody na díle nese od počátku Zhotovitel, a to až do doby řádného předání a převzetí díla mezi Zhotovitelem a Objednatelem.</w:t>
      </w:r>
    </w:p>
    <w:p w14:paraId="59BCFDBF" w14:textId="77777777" w:rsidR="003E00D6" w:rsidRDefault="003E00D6">
      <w:pPr>
        <w:pStyle w:val="Zkladntext"/>
        <w:tabs>
          <w:tab w:val="left" w:pos="2160"/>
        </w:tabs>
        <w:spacing w:line="240" w:lineRule="atLeast"/>
        <w:rPr>
          <w:rFonts w:ascii="Cambria" w:hAnsi="Cambria"/>
          <w:b/>
          <w:szCs w:val="24"/>
        </w:rPr>
      </w:pPr>
    </w:p>
    <w:p w14:paraId="425F67FF" w14:textId="77777777" w:rsidR="003E00D6" w:rsidRDefault="003E00D6">
      <w:pPr>
        <w:pStyle w:val="Zkladntext"/>
        <w:tabs>
          <w:tab w:val="left" w:pos="2160"/>
        </w:tabs>
        <w:spacing w:line="240" w:lineRule="atLeast"/>
        <w:rPr>
          <w:rFonts w:ascii="Cambria" w:hAnsi="Cambria"/>
          <w:b/>
          <w:szCs w:val="24"/>
        </w:rPr>
      </w:pPr>
    </w:p>
    <w:p w14:paraId="612572C8" w14:textId="77777777" w:rsidR="003E00D6" w:rsidRDefault="00C135C3">
      <w:pPr>
        <w:pStyle w:val="Zkladntext"/>
        <w:spacing w:line="240" w:lineRule="atLeast"/>
        <w:jc w:val="center"/>
        <w:rPr>
          <w:rFonts w:ascii="Cambria" w:hAnsi="Cambria"/>
          <w:b/>
          <w:szCs w:val="24"/>
        </w:rPr>
      </w:pPr>
      <w:r>
        <w:rPr>
          <w:rFonts w:ascii="Cambria" w:hAnsi="Cambria"/>
          <w:b/>
          <w:szCs w:val="24"/>
        </w:rPr>
        <w:t>X.</w:t>
      </w:r>
    </w:p>
    <w:p w14:paraId="74B157FE" w14:textId="77777777" w:rsidR="003E00D6" w:rsidRDefault="00C135C3">
      <w:pPr>
        <w:pStyle w:val="Nadpis2"/>
      </w:pPr>
      <w:r>
        <w:t xml:space="preserve">Vyšší moc </w:t>
      </w:r>
    </w:p>
    <w:p w14:paraId="52899658" w14:textId="77777777" w:rsidR="003E00D6" w:rsidRDefault="003E00D6">
      <w:pPr>
        <w:pStyle w:val="Zkladntext"/>
        <w:tabs>
          <w:tab w:val="left" w:pos="2160"/>
        </w:tabs>
        <w:spacing w:line="240" w:lineRule="atLeast"/>
        <w:rPr>
          <w:rFonts w:ascii="Cambria" w:hAnsi="Cambria"/>
          <w:b/>
          <w:szCs w:val="24"/>
        </w:rPr>
      </w:pPr>
    </w:p>
    <w:p w14:paraId="03599D8A" w14:textId="77777777" w:rsidR="003E00D6" w:rsidRDefault="00C135C3">
      <w:pPr>
        <w:pStyle w:val="Zkladntext"/>
        <w:numPr>
          <w:ilvl w:val="0"/>
          <w:numId w:val="10"/>
        </w:numPr>
        <w:tabs>
          <w:tab w:val="left" w:pos="720"/>
        </w:tabs>
        <w:spacing w:line="240" w:lineRule="atLeast"/>
        <w:ind w:left="0" w:firstLine="0"/>
        <w:jc w:val="both"/>
        <w:rPr>
          <w:rFonts w:ascii="Cambria" w:hAnsi="Cambria"/>
          <w:szCs w:val="24"/>
        </w:rPr>
      </w:pPr>
      <w:r>
        <w:rPr>
          <w:rFonts w:ascii="Cambria" w:hAnsi="Cambria"/>
          <w:szCs w:val="24"/>
        </w:rPr>
        <w:t xml:space="preserve">Za vyšší moc se považují okolnosti mající vliv na dílo, které nejsou závislé na smluvních stranách a které smluvní strany nemohou ovlivnit. Jedná se např. o válku, mobilizaci, povstání, živelné pohromy, </w:t>
      </w:r>
      <w:r>
        <w:rPr>
          <w:rFonts w:ascii="Cambria" w:hAnsi="Cambria"/>
          <w:color w:val="auto"/>
          <w:szCs w:val="24"/>
        </w:rPr>
        <w:t xml:space="preserve">epidemii </w:t>
      </w:r>
      <w:r>
        <w:rPr>
          <w:rFonts w:ascii="Cambria" w:hAnsi="Cambria"/>
          <w:szCs w:val="24"/>
        </w:rPr>
        <w:t xml:space="preserve">apod. </w:t>
      </w:r>
    </w:p>
    <w:p w14:paraId="1FFD7C5E" w14:textId="77777777" w:rsidR="003E00D6" w:rsidRDefault="003E00D6">
      <w:pPr>
        <w:pStyle w:val="Zkladntext"/>
        <w:tabs>
          <w:tab w:val="left" w:pos="720"/>
        </w:tabs>
        <w:spacing w:line="240" w:lineRule="atLeast"/>
        <w:jc w:val="both"/>
        <w:rPr>
          <w:rFonts w:ascii="Cambria" w:hAnsi="Cambria"/>
          <w:szCs w:val="24"/>
        </w:rPr>
      </w:pPr>
    </w:p>
    <w:p w14:paraId="5A98F5B1" w14:textId="77777777" w:rsidR="003E00D6" w:rsidRDefault="00C135C3">
      <w:pPr>
        <w:pStyle w:val="Zkladntext"/>
        <w:numPr>
          <w:ilvl w:val="0"/>
          <w:numId w:val="10"/>
        </w:numPr>
        <w:tabs>
          <w:tab w:val="left" w:pos="720"/>
        </w:tabs>
        <w:spacing w:line="240" w:lineRule="atLeast"/>
        <w:ind w:left="0" w:firstLine="0"/>
        <w:jc w:val="both"/>
        <w:rPr>
          <w:rFonts w:ascii="Cambria" w:hAnsi="Cambria"/>
          <w:szCs w:val="24"/>
        </w:rPr>
      </w:pPr>
      <w:r>
        <w:rPr>
          <w:rFonts w:ascii="Cambria" w:hAnsi="Cambria"/>
          <w:szCs w:val="24"/>
        </w:rPr>
        <w:t xml:space="preserve">Pokud se provedení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39167572" w14:textId="77777777" w:rsidR="003E00D6" w:rsidRDefault="003E00D6">
      <w:pPr>
        <w:pStyle w:val="Zkladntext"/>
        <w:spacing w:line="240" w:lineRule="atLeast"/>
        <w:rPr>
          <w:rFonts w:ascii="Cambria" w:hAnsi="Cambria"/>
          <w:szCs w:val="24"/>
        </w:rPr>
      </w:pPr>
    </w:p>
    <w:p w14:paraId="2DA470B4" w14:textId="77777777" w:rsidR="003E00D6" w:rsidRDefault="003E00D6">
      <w:pPr>
        <w:pStyle w:val="Zkladntext"/>
        <w:tabs>
          <w:tab w:val="left" w:pos="720"/>
        </w:tabs>
        <w:spacing w:line="240" w:lineRule="atLeast"/>
        <w:jc w:val="both"/>
        <w:rPr>
          <w:rFonts w:ascii="Cambria" w:hAnsi="Cambria"/>
          <w:szCs w:val="24"/>
        </w:rPr>
      </w:pPr>
    </w:p>
    <w:p w14:paraId="18847E83" w14:textId="77777777" w:rsidR="003E00D6" w:rsidRDefault="00C135C3">
      <w:pPr>
        <w:pStyle w:val="Zkladntext"/>
        <w:spacing w:line="240" w:lineRule="atLeast"/>
        <w:jc w:val="center"/>
        <w:rPr>
          <w:rFonts w:ascii="Cambria" w:hAnsi="Cambria"/>
          <w:b/>
          <w:szCs w:val="24"/>
        </w:rPr>
      </w:pPr>
      <w:r>
        <w:rPr>
          <w:rFonts w:ascii="Cambria" w:hAnsi="Cambria"/>
          <w:b/>
          <w:szCs w:val="24"/>
        </w:rPr>
        <w:t>XI.</w:t>
      </w:r>
    </w:p>
    <w:p w14:paraId="2DF62841" w14:textId="77777777" w:rsidR="003E00D6" w:rsidRDefault="00C135C3">
      <w:pPr>
        <w:pStyle w:val="Nadpis2"/>
      </w:pPr>
      <w:r>
        <w:t xml:space="preserve">Odstoupení od smlouvy </w:t>
      </w:r>
    </w:p>
    <w:p w14:paraId="57731616" w14:textId="77777777" w:rsidR="003E00D6" w:rsidRDefault="003E00D6">
      <w:pPr>
        <w:pStyle w:val="Zkladntext"/>
        <w:spacing w:line="240" w:lineRule="atLeast"/>
        <w:jc w:val="center"/>
        <w:rPr>
          <w:rFonts w:ascii="Cambria" w:hAnsi="Cambria"/>
          <w:b/>
          <w:szCs w:val="24"/>
        </w:rPr>
      </w:pPr>
    </w:p>
    <w:p w14:paraId="752326FA" w14:textId="77777777" w:rsidR="003E00D6" w:rsidRDefault="00C135C3" w:rsidP="00EE30E5">
      <w:pPr>
        <w:pStyle w:val="Zkladntext"/>
        <w:numPr>
          <w:ilvl w:val="0"/>
          <w:numId w:val="15"/>
        </w:numPr>
        <w:tabs>
          <w:tab w:val="clear" w:pos="2136"/>
        </w:tabs>
        <w:spacing w:line="240" w:lineRule="atLeast"/>
        <w:ind w:left="0" w:firstLine="0"/>
        <w:jc w:val="both"/>
        <w:rPr>
          <w:rFonts w:ascii="Cambria" w:hAnsi="Cambria"/>
          <w:szCs w:val="24"/>
        </w:rPr>
      </w:pPr>
      <w:r>
        <w:rPr>
          <w:rFonts w:ascii="Cambria" w:hAnsi="Cambria"/>
          <w:szCs w:val="24"/>
        </w:rPr>
        <w:t>Objednatel je oprávněn smlouvu kdykoliv písemně vypovědět, a to i bez uvedení důvodu. Výpovědní lhůta počíná běžet od 1. dne měsíce následujícího po dni doručení výpovědi Zhotoviteli a činí 6 měsíců.</w:t>
      </w:r>
    </w:p>
    <w:p w14:paraId="609B2E9E" w14:textId="77777777" w:rsidR="003E00D6" w:rsidRDefault="003E00D6" w:rsidP="00EE30E5">
      <w:pPr>
        <w:jc w:val="both"/>
        <w:rPr>
          <w:rFonts w:ascii="Cambria" w:hAnsi="Cambria"/>
        </w:rPr>
      </w:pPr>
    </w:p>
    <w:p w14:paraId="3C584F85" w14:textId="77777777" w:rsidR="003E00D6" w:rsidRDefault="00C135C3" w:rsidP="00EE30E5">
      <w:pPr>
        <w:pStyle w:val="Zkladntext"/>
        <w:numPr>
          <w:ilvl w:val="0"/>
          <w:numId w:val="15"/>
        </w:numPr>
        <w:tabs>
          <w:tab w:val="clear" w:pos="2136"/>
        </w:tabs>
        <w:spacing w:line="240" w:lineRule="atLeast"/>
        <w:ind w:left="0" w:firstLine="0"/>
        <w:jc w:val="both"/>
        <w:rPr>
          <w:rFonts w:ascii="Cambria" w:hAnsi="Cambria"/>
          <w:szCs w:val="24"/>
        </w:rPr>
      </w:pPr>
      <w:r>
        <w:rPr>
          <w:rFonts w:ascii="Cambria" w:hAnsi="Cambria"/>
          <w:szCs w:val="24"/>
        </w:rPr>
        <w:t>Jestliže Zhotovitel či Objednatel poruší podstatným způsobem podmínky smlouvy, je druhá strana oprávněna písemně vyzvat druhou stranu ke splnění jejích závazků. Pokud do 15 dnů od doručení této výzvy strana, která porušila smlouvu, neučiní uspokojivé kroky k nápravě, nebo do doby dohodnuté stranami tato strana neodstraní porušení závazků, může druhá strana od smlouvy odstoupit, aniž by se tím zbavovala výkonu jakýchkoli jiných práv nebo prostředků k dosažení nápravy.</w:t>
      </w:r>
    </w:p>
    <w:p w14:paraId="22EF7F47" w14:textId="77777777" w:rsidR="003E00D6" w:rsidRDefault="003E00D6" w:rsidP="00EE30E5">
      <w:pPr>
        <w:jc w:val="both"/>
        <w:rPr>
          <w:rFonts w:ascii="Cambria" w:hAnsi="Cambria"/>
        </w:rPr>
      </w:pPr>
    </w:p>
    <w:p w14:paraId="58F29817" w14:textId="7B5C1832" w:rsidR="003E00D6" w:rsidRDefault="00C135C3" w:rsidP="00EE30E5">
      <w:pPr>
        <w:pStyle w:val="Zkladntext"/>
        <w:numPr>
          <w:ilvl w:val="0"/>
          <w:numId w:val="15"/>
        </w:numPr>
        <w:tabs>
          <w:tab w:val="clear" w:pos="2136"/>
        </w:tabs>
        <w:spacing w:line="240" w:lineRule="atLeast"/>
        <w:ind w:left="0" w:firstLine="0"/>
        <w:jc w:val="both"/>
        <w:rPr>
          <w:rFonts w:ascii="Cambria" w:hAnsi="Cambria"/>
          <w:szCs w:val="24"/>
        </w:rPr>
      </w:pPr>
      <w:r>
        <w:rPr>
          <w:rFonts w:ascii="Cambria" w:hAnsi="Cambria"/>
          <w:szCs w:val="24"/>
        </w:rPr>
        <w:t xml:space="preserve">Objednatel je též oprávněn odstoupit od smlouvy v případě, že na Zhotovitele byl podán insolvenční návrh nebo návrh na zrušení společnosti </w:t>
      </w:r>
      <w:r w:rsidR="00EE30E5">
        <w:rPr>
          <w:rFonts w:ascii="Cambria" w:hAnsi="Cambria"/>
          <w:szCs w:val="24"/>
        </w:rPr>
        <w:t xml:space="preserve">– </w:t>
      </w:r>
      <w:r>
        <w:rPr>
          <w:rFonts w:ascii="Cambria" w:hAnsi="Cambria"/>
          <w:szCs w:val="24"/>
        </w:rPr>
        <w:t>Zhotovitele.</w:t>
      </w:r>
    </w:p>
    <w:p w14:paraId="6DC18744" w14:textId="77777777" w:rsidR="003E00D6" w:rsidRDefault="003E00D6" w:rsidP="00EE30E5">
      <w:pPr>
        <w:jc w:val="both"/>
        <w:rPr>
          <w:rFonts w:ascii="Cambria" w:hAnsi="Cambria"/>
        </w:rPr>
      </w:pPr>
    </w:p>
    <w:p w14:paraId="346F1E89" w14:textId="77777777" w:rsidR="003E00D6" w:rsidRDefault="00C135C3" w:rsidP="00EE30E5">
      <w:pPr>
        <w:pStyle w:val="Zkladntext"/>
        <w:numPr>
          <w:ilvl w:val="0"/>
          <w:numId w:val="15"/>
        </w:numPr>
        <w:tabs>
          <w:tab w:val="clear" w:pos="2136"/>
        </w:tabs>
        <w:spacing w:line="240" w:lineRule="atLeast"/>
        <w:ind w:left="0" w:firstLine="0"/>
        <w:jc w:val="both"/>
        <w:rPr>
          <w:rFonts w:ascii="Cambria" w:hAnsi="Cambria"/>
          <w:szCs w:val="24"/>
        </w:rPr>
      </w:pPr>
      <w:r>
        <w:rPr>
          <w:rFonts w:ascii="Cambria" w:hAnsi="Cambria"/>
          <w:szCs w:val="24"/>
        </w:rPr>
        <w:t>Objednatel je též oprávněn odstoupit od smlouvy, pokud Zhotovitel opakovaně poruší ustanovení smlouvy, nebo opakovaně nereaguje na výzvy Objednatele.</w:t>
      </w:r>
    </w:p>
    <w:p w14:paraId="25F337BA" w14:textId="77777777" w:rsidR="003E00D6" w:rsidRDefault="003E00D6" w:rsidP="00EE30E5">
      <w:pPr>
        <w:jc w:val="both"/>
        <w:rPr>
          <w:rFonts w:ascii="Cambria" w:hAnsi="Cambria"/>
        </w:rPr>
      </w:pPr>
    </w:p>
    <w:p w14:paraId="7EAD98C2" w14:textId="77777777" w:rsidR="003E00D6" w:rsidRDefault="00C135C3" w:rsidP="00EE30E5">
      <w:pPr>
        <w:pStyle w:val="Zkladntext"/>
        <w:numPr>
          <w:ilvl w:val="0"/>
          <w:numId w:val="15"/>
        </w:numPr>
        <w:tabs>
          <w:tab w:val="clear" w:pos="2136"/>
        </w:tabs>
        <w:spacing w:line="240" w:lineRule="atLeast"/>
        <w:ind w:left="0" w:firstLine="0"/>
        <w:jc w:val="both"/>
        <w:rPr>
          <w:rFonts w:ascii="Cambria" w:hAnsi="Cambria"/>
          <w:szCs w:val="24"/>
        </w:rPr>
      </w:pPr>
      <w:r>
        <w:rPr>
          <w:rFonts w:ascii="Cambria" w:hAnsi="Cambria"/>
          <w:szCs w:val="24"/>
        </w:rPr>
        <w:t>V případě odstoupení od smlouvy ze strany Objednatele, uhradí Objednatel Zhotoviteli pouze náklady za dílo prokazatelně vynaložené ke dni odstoupení od smlouvy, pokud se strany nedohodnou jinak.</w:t>
      </w:r>
    </w:p>
    <w:p w14:paraId="62120EB3" w14:textId="77777777" w:rsidR="003E00D6" w:rsidRDefault="003E00D6">
      <w:pPr>
        <w:jc w:val="center"/>
        <w:rPr>
          <w:rFonts w:ascii="Cambria" w:hAnsi="Cambria"/>
          <w:b/>
        </w:rPr>
      </w:pPr>
    </w:p>
    <w:p w14:paraId="69CAD226" w14:textId="77777777" w:rsidR="003E00D6" w:rsidRDefault="00C135C3">
      <w:pPr>
        <w:ind w:left="360"/>
        <w:jc w:val="center"/>
        <w:rPr>
          <w:rFonts w:ascii="Cambria" w:hAnsi="Cambria"/>
          <w:b/>
        </w:rPr>
      </w:pPr>
      <w:r>
        <w:rPr>
          <w:rFonts w:ascii="Cambria" w:hAnsi="Cambria"/>
          <w:b/>
        </w:rPr>
        <w:t>XII.</w:t>
      </w:r>
    </w:p>
    <w:p w14:paraId="24ECF5F1" w14:textId="77777777" w:rsidR="003E00D6" w:rsidRDefault="00C135C3">
      <w:pPr>
        <w:pStyle w:val="Nadpis2"/>
      </w:pPr>
      <w:r>
        <w:t>Závěrečná ujednání</w:t>
      </w:r>
    </w:p>
    <w:p w14:paraId="31A3D4E0" w14:textId="77777777" w:rsidR="003E00D6" w:rsidRDefault="003E00D6">
      <w:pPr>
        <w:pStyle w:val="Zkladntext"/>
        <w:tabs>
          <w:tab w:val="left" w:pos="2160"/>
        </w:tabs>
        <w:spacing w:line="240" w:lineRule="atLeast"/>
        <w:jc w:val="both"/>
        <w:rPr>
          <w:rFonts w:ascii="Cambria" w:hAnsi="Cambria"/>
          <w:b/>
          <w:szCs w:val="24"/>
        </w:rPr>
      </w:pPr>
    </w:p>
    <w:p w14:paraId="752A634C" w14:textId="77777777" w:rsidR="003E00D6" w:rsidRDefault="00C135C3">
      <w:pPr>
        <w:numPr>
          <w:ilvl w:val="0"/>
          <w:numId w:val="11"/>
        </w:numPr>
        <w:tabs>
          <w:tab w:val="left" w:pos="720"/>
        </w:tabs>
        <w:ind w:left="0" w:firstLine="0"/>
        <w:jc w:val="both"/>
        <w:rPr>
          <w:rFonts w:ascii="Cambria" w:hAnsi="Cambria"/>
        </w:rPr>
      </w:pPr>
      <w:r>
        <w:rPr>
          <w:rFonts w:ascii="Cambria" w:hAnsi="Cambria"/>
        </w:rPr>
        <w:t>Zhotovitel i Objednatel jsou povinni zajistit utajení získaných důvěrných informací způsobem obvyklým pro utajování takových informací, není-li výslovně sjednáno jinak. Tato povinnost platí bez ohledu na ukončení účinnosti smlouvy o dílo.</w:t>
      </w:r>
    </w:p>
    <w:p w14:paraId="76305736" w14:textId="77777777" w:rsidR="003E00D6" w:rsidRDefault="003E00D6">
      <w:pPr>
        <w:jc w:val="both"/>
        <w:rPr>
          <w:rFonts w:ascii="Cambria" w:hAnsi="Cambria"/>
        </w:rPr>
      </w:pPr>
    </w:p>
    <w:p w14:paraId="378EB585" w14:textId="77777777" w:rsidR="003E00D6" w:rsidRDefault="00C135C3">
      <w:pPr>
        <w:numPr>
          <w:ilvl w:val="0"/>
          <w:numId w:val="11"/>
        </w:numPr>
        <w:tabs>
          <w:tab w:val="left" w:pos="720"/>
        </w:tabs>
        <w:ind w:left="0" w:firstLine="0"/>
        <w:jc w:val="both"/>
        <w:rPr>
          <w:rFonts w:ascii="Cambria" w:hAnsi="Cambria"/>
        </w:rPr>
      </w:pPr>
      <w:r>
        <w:rPr>
          <w:rFonts w:ascii="Cambria" w:hAnsi="Cambria"/>
        </w:rPr>
        <w:t>Zhotovitel poskytuje touto smlouvou Objednateli a Objednatel touto smlouvou přijímá nevýhradní oprávnění k užití díla a každé jeho části včetně jeho aktualizací, a to všemi způsoby uvedenými v § 12 odst. 4 autorského zákona</w:t>
      </w:r>
    </w:p>
    <w:p w14:paraId="78D66F61" w14:textId="77777777" w:rsidR="003E00D6" w:rsidRDefault="003E00D6">
      <w:pPr>
        <w:jc w:val="both"/>
        <w:rPr>
          <w:rFonts w:ascii="Cambria" w:hAnsi="Cambria"/>
        </w:rPr>
      </w:pPr>
    </w:p>
    <w:p w14:paraId="557BC1B1" w14:textId="77777777" w:rsidR="003E00D6" w:rsidRDefault="00C135C3">
      <w:pPr>
        <w:numPr>
          <w:ilvl w:val="0"/>
          <w:numId w:val="11"/>
        </w:numPr>
        <w:tabs>
          <w:tab w:val="left" w:pos="720"/>
        </w:tabs>
        <w:ind w:left="0" w:firstLine="0"/>
        <w:jc w:val="both"/>
        <w:rPr>
          <w:rFonts w:ascii="Cambria" w:hAnsi="Cambria"/>
        </w:rPr>
      </w:pPr>
      <w:r>
        <w:rPr>
          <w:rFonts w:ascii="Cambria" w:hAnsi="Cambria"/>
        </w:rPr>
        <w:t>Objednatel bude mít nevýhradní, nepřenosné, časově neomezené, právo užívat vytvořené dílo, a to včetně přípravných materiálů, návrhů dokumentů, software, licenčních práv, vytvořené Zhotovitelem nebo jeho subdodavatelem při plnění smlouvy.</w:t>
      </w:r>
    </w:p>
    <w:p w14:paraId="07C27B0C" w14:textId="77777777" w:rsidR="003E00D6" w:rsidRDefault="003E00D6">
      <w:pPr>
        <w:jc w:val="both"/>
        <w:rPr>
          <w:rFonts w:ascii="Cambria" w:hAnsi="Cambria"/>
        </w:rPr>
      </w:pPr>
    </w:p>
    <w:p w14:paraId="4AF7235F" w14:textId="77777777" w:rsidR="003E00D6" w:rsidRDefault="00C135C3">
      <w:pPr>
        <w:numPr>
          <w:ilvl w:val="0"/>
          <w:numId w:val="11"/>
        </w:numPr>
        <w:tabs>
          <w:tab w:val="left" w:pos="720"/>
        </w:tabs>
        <w:ind w:left="0" w:firstLine="0"/>
        <w:jc w:val="both"/>
        <w:rPr>
          <w:rFonts w:ascii="Cambria" w:hAnsi="Cambria"/>
        </w:rPr>
      </w:pPr>
      <w:r>
        <w:rPr>
          <w:rFonts w:ascii="Cambria" w:hAnsi="Cambria"/>
        </w:rPr>
        <w:t>Zhotovitel je povinen zajistit pro Objednatele licence k autorským dílům svým i třetích osob, jestliže jsou nutné k užívání díla. Náklady na tyto veškeré licence jsou součástí celkové ceny díla.</w:t>
      </w:r>
    </w:p>
    <w:p w14:paraId="0614CD34" w14:textId="77777777" w:rsidR="003E00D6" w:rsidRDefault="003E00D6">
      <w:pPr>
        <w:jc w:val="both"/>
        <w:rPr>
          <w:rFonts w:ascii="Cambria" w:hAnsi="Cambria"/>
        </w:rPr>
      </w:pPr>
    </w:p>
    <w:p w14:paraId="671107A0" w14:textId="77777777" w:rsidR="003E00D6" w:rsidRPr="00EE30E5" w:rsidRDefault="00C135C3">
      <w:pPr>
        <w:numPr>
          <w:ilvl w:val="0"/>
          <w:numId w:val="11"/>
        </w:numPr>
        <w:tabs>
          <w:tab w:val="left" w:pos="720"/>
        </w:tabs>
        <w:ind w:left="0" w:firstLine="0"/>
        <w:jc w:val="both"/>
        <w:rPr>
          <w:rFonts w:ascii="Cambria" w:hAnsi="Cambria"/>
        </w:rPr>
      </w:pPr>
      <w:r w:rsidRPr="00EE30E5">
        <w:rPr>
          <w:rFonts w:ascii="Cambria" w:hAnsi="Cambria"/>
        </w:rPr>
        <w:t xml:space="preserve">Zhotovitel poskytne Objednateli veškeré potřebné licence pro řádné fungování a provoz částí díla a díla jako celku. Jedná se o časově neomezenou licenci. </w:t>
      </w:r>
    </w:p>
    <w:p w14:paraId="135E66C2" w14:textId="77777777" w:rsidR="003E00D6" w:rsidRDefault="003E00D6">
      <w:pPr>
        <w:jc w:val="both"/>
        <w:rPr>
          <w:rFonts w:ascii="Cambria" w:hAnsi="Cambria"/>
        </w:rPr>
      </w:pPr>
    </w:p>
    <w:p w14:paraId="2798EDF4" w14:textId="77777777" w:rsidR="003E00D6" w:rsidRDefault="00C135C3">
      <w:pPr>
        <w:numPr>
          <w:ilvl w:val="0"/>
          <w:numId w:val="11"/>
        </w:numPr>
        <w:tabs>
          <w:tab w:val="left" w:pos="720"/>
        </w:tabs>
        <w:ind w:left="0" w:firstLine="0"/>
        <w:jc w:val="both"/>
        <w:rPr>
          <w:rFonts w:ascii="Cambria" w:hAnsi="Cambria"/>
        </w:rPr>
      </w:pPr>
      <w:r>
        <w:rPr>
          <w:rFonts w:ascii="Cambria" w:hAnsi="Cambria"/>
        </w:rPr>
        <w:t>Licence jsou neodvolatelné a jsou poskytnuty ode dne jejich dodání.</w:t>
      </w:r>
    </w:p>
    <w:p w14:paraId="30ED7C70" w14:textId="77777777" w:rsidR="003E00D6" w:rsidRDefault="003E00D6">
      <w:pPr>
        <w:jc w:val="both"/>
        <w:rPr>
          <w:rFonts w:ascii="Cambria" w:hAnsi="Cambria"/>
        </w:rPr>
      </w:pPr>
    </w:p>
    <w:p w14:paraId="21CBA384" w14:textId="77777777" w:rsidR="003E00D6" w:rsidRDefault="00C135C3">
      <w:pPr>
        <w:numPr>
          <w:ilvl w:val="0"/>
          <w:numId w:val="11"/>
        </w:numPr>
        <w:tabs>
          <w:tab w:val="left" w:pos="720"/>
        </w:tabs>
        <w:ind w:left="0" w:firstLine="0"/>
        <w:jc w:val="both"/>
        <w:rPr>
          <w:rFonts w:ascii="Cambria" w:hAnsi="Cambria"/>
        </w:rPr>
      </w:pPr>
      <w:r>
        <w:rPr>
          <w:rFonts w:ascii="Cambria" w:hAnsi="Cambria"/>
        </w:rPr>
        <w:t>Objednatel není povinen licence využít.</w:t>
      </w:r>
    </w:p>
    <w:p w14:paraId="1C4CB5BA" w14:textId="77777777" w:rsidR="003E00D6" w:rsidRDefault="003E00D6">
      <w:pPr>
        <w:jc w:val="both"/>
        <w:rPr>
          <w:rFonts w:ascii="Cambria" w:hAnsi="Cambria"/>
        </w:rPr>
      </w:pPr>
    </w:p>
    <w:p w14:paraId="45E471F1" w14:textId="77777777" w:rsidR="003E00D6" w:rsidRDefault="00C135C3">
      <w:pPr>
        <w:numPr>
          <w:ilvl w:val="0"/>
          <w:numId w:val="11"/>
        </w:numPr>
        <w:tabs>
          <w:tab w:val="left" w:pos="720"/>
        </w:tabs>
        <w:ind w:left="0" w:firstLine="0"/>
        <w:jc w:val="both"/>
        <w:rPr>
          <w:rFonts w:ascii="Cambria" w:hAnsi="Cambria"/>
        </w:rPr>
      </w:pPr>
      <w:r>
        <w:rPr>
          <w:rFonts w:ascii="Cambria" w:hAnsi="Cambria"/>
        </w:rPr>
        <w:t>Dojde-li v rámci plnění předmětu smlouvy k pořízení databáze, pak je Objednatel od okamžiku pořízení databáze oprávněn databázi užívat.</w:t>
      </w:r>
    </w:p>
    <w:p w14:paraId="67F40E6E" w14:textId="77777777" w:rsidR="003E00D6" w:rsidRDefault="003E00D6">
      <w:pPr>
        <w:jc w:val="both"/>
        <w:rPr>
          <w:rFonts w:ascii="Cambria" w:hAnsi="Cambria"/>
        </w:rPr>
      </w:pPr>
    </w:p>
    <w:p w14:paraId="18DA70AC" w14:textId="77777777" w:rsidR="003E00D6" w:rsidRDefault="00C135C3">
      <w:pPr>
        <w:numPr>
          <w:ilvl w:val="0"/>
          <w:numId w:val="11"/>
        </w:numPr>
        <w:tabs>
          <w:tab w:val="left" w:pos="720"/>
        </w:tabs>
        <w:ind w:left="0" w:firstLine="0"/>
        <w:jc w:val="both"/>
        <w:rPr>
          <w:rFonts w:ascii="Cambria" w:hAnsi="Cambria"/>
        </w:rPr>
      </w:pPr>
      <w:r>
        <w:rPr>
          <w:rFonts w:ascii="Cambria" w:hAnsi="Cambria"/>
        </w:rPr>
        <w:t>Zhotovitel se zavazuje, že prováděním plnění dle této smlouvy nezasáhne neoprávněně do autorských práv třetí osoby. Odpovědnost za neoprávněný zásah do autorských i jiných práv třetích osob nese výlučně Zhotovitel.</w:t>
      </w:r>
    </w:p>
    <w:p w14:paraId="0F2140BE" w14:textId="77777777" w:rsidR="003E00D6" w:rsidRDefault="003E00D6">
      <w:pPr>
        <w:jc w:val="both"/>
        <w:rPr>
          <w:rFonts w:ascii="Cambria" w:hAnsi="Cambria"/>
        </w:rPr>
      </w:pPr>
    </w:p>
    <w:p w14:paraId="09BD6CBA" w14:textId="77777777" w:rsidR="003E00D6" w:rsidRDefault="00C135C3">
      <w:pPr>
        <w:numPr>
          <w:ilvl w:val="0"/>
          <w:numId w:val="11"/>
        </w:numPr>
        <w:tabs>
          <w:tab w:val="left" w:pos="720"/>
        </w:tabs>
        <w:ind w:left="0" w:firstLine="0"/>
        <w:jc w:val="both"/>
        <w:rPr>
          <w:rFonts w:ascii="Cambria" w:hAnsi="Cambria"/>
        </w:rPr>
      </w:pPr>
      <w:r>
        <w:rPr>
          <w:rFonts w:ascii="Cambria" w:hAnsi="Cambria"/>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12FC7B0D" w14:textId="77777777" w:rsidR="003E00D6" w:rsidRDefault="003E00D6">
      <w:pPr>
        <w:pStyle w:val="Zkladntext"/>
        <w:spacing w:line="240" w:lineRule="atLeast"/>
        <w:jc w:val="both"/>
        <w:rPr>
          <w:rFonts w:ascii="Cambria" w:hAnsi="Cambria"/>
          <w:szCs w:val="24"/>
        </w:rPr>
      </w:pPr>
    </w:p>
    <w:p w14:paraId="7B094AB5" w14:textId="12576A17" w:rsidR="003E00D6" w:rsidRDefault="00C135C3">
      <w:pPr>
        <w:pStyle w:val="Zkladntext"/>
        <w:numPr>
          <w:ilvl w:val="0"/>
          <w:numId w:val="11"/>
        </w:numPr>
        <w:tabs>
          <w:tab w:val="left" w:pos="720"/>
        </w:tabs>
        <w:spacing w:line="240" w:lineRule="atLeast"/>
        <w:ind w:left="0" w:firstLine="0"/>
        <w:jc w:val="both"/>
        <w:rPr>
          <w:rFonts w:ascii="Cambria" w:hAnsi="Cambria"/>
          <w:szCs w:val="24"/>
        </w:rPr>
      </w:pPr>
      <w:r>
        <w:rPr>
          <w:rFonts w:ascii="Cambria" w:hAnsi="Cambria"/>
          <w:szCs w:val="24"/>
        </w:rPr>
        <w:t xml:space="preserve">Tuto smlouvu lze měnit nebo rušit pouze písemným oboustranně potvrzeným smluvním ujednáním, výslovně nazvaným Dodatek ke smlouvě. Jiné zápisy, protokoly apod., se za změnu smlouvy nepovažují. </w:t>
      </w:r>
    </w:p>
    <w:p w14:paraId="159A3060" w14:textId="77777777" w:rsidR="003E00D6" w:rsidRDefault="003E00D6">
      <w:pPr>
        <w:pStyle w:val="Zkladntext"/>
        <w:spacing w:line="240" w:lineRule="atLeast"/>
        <w:jc w:val="both"/>
        <w:rPr>
          <w:rFonts w:ascii="Cambria" w:hAnsi="Cambria"/>
          <w:szCs w:val="24"/>
        </w:rPr>
      </w:pPr>
    </w:p>
    <w:p w14:paraId="573EA0F3" w14:textId="77777777" w:rsidR="003E00D6" w:rsidRDefault="00C135C3">
      <w:pPr>
        <w:pStyle w:val="Zkladntext"/>
        <w:numPr>
          <w:ilvl w:val="0"/>
          <w:numId w:val="11"/>
        </w:numPr>
        <w:tabs>
          <w:tab w:val="left" w:pos="720"/>
        </w:tabs>
        <w:spacing w:line="240" w:lineRule="atLeast"/>
        <w:ind w:left="0" w:firstLine="0"/>
        <w:jc w:val="both"/>
        <w:rPr>
          <w:rFonts w:ascii="Cambria" w:hAnsi="Cambria"/>
          <w:szCs w:val="24"/>
        </w:rPr>
      </w:pPr>
      <w:r>
        <w:rPr>
          <w:rFonts w:ascii="Cambria" w:hAnsi="Cambria"/>
          <w:szCs w:val="24"/>
        </w:rPr>
        <w:t xml:space="preserve">K platnosti dodatků této smlouvy se vyžaduje dohoda o celém obsahu. </w:t>
      </w:r>
    </w:p>
    <w:p w14:paraId="18B16E76" w14:textId="77777777" w:rsidR="003E00D6" w:rsidRDefault="003E00D6">
      <w:pPr>
        <w:pStyle w:val="Zkladntext"/>
        <w:spacing w:line="240" w:lineRule="atLeast"/>
        <w:jc w:val="both"/>
        <w:rPr>
          <w:rFonts w:ascii="Cambria" w:hAnsi="Cambria"/>
          <w:szCs w:val="24"/>
        </w:rPr>
      </w:pPr>
    </w:p>
    <w:p w14:paraId="69E752B9" w14:textId="77777777" w:rsidR="003E00D6" w:rsidRDefault="00C135C3">
      <w:pPr>
        <w:pStyle w:val="Zkladntext"/>
        <w:numPr>
          <w:ilvl w:val="0"/>
          <w:numId w:val="11"/>
        </w:numPr>
        <w:tabs>
          <w:tab w:val="left" w:pos="720"/>
        </w:tabs>
        <w:spacing w:line="240" w:lineRule="atLeast"/>
        <w:ind w:left="0" w:firstLine="0"/>
        <w:jc w:val="both"/>
        <w:rPr>
          <w:rFonts w:ascii="Cambria" w:hAnsi="Cambria"/>
          <w:szCs w:val="24"/>
        </w:rPr>
      </w:pPr>
      <w:r>
        <w:rPr>
          <w:rFonts w:ascii="Cambria" w:hAnsi="Cambria"/>
          <w:szCs w:val="24"/>
        </w:rPr>
        <w:t xml:space="preserve">K návrhům změn – dodatkům smlouvy se smluvní strany zavazují vyjádřit písemně, do 15 dnů od doručení návrhu dodatku druhé straně. Po stejnou dobu je tímto návrhem vázána strana, která jej podala. </w:t>
      </w:r>
    </w:p>
    <w:p w14:paraId="6A5D6356" w14:textId="77777777" w:rsidR="003E00D6" w:rsidRDefault="003E00D6">
      <w:pPr>
        <w:pStyle w:val="Zkladntext"/>
        <w:spacing w:line="240" w:lineRule="atLeast"/>
        <w:jc w:val="both"/>
        <w:rPr>
          <w:rFonts w:ascii="Cambria" w:hAnsi="Cambria"/>
          <w:szCs w:val="24"/>
        </w:rPr>
      </w:pPr>
    </w:p>
    <w:p w14:paraId="1BB8DC2C" w14:textId="77777777" w:rsidR="003E00D6" w:rsidRDefault="00C135C3">
      <w:pPr>
        <w:pStyle w:val="Zkladntext"/>
        <w:numPr>
          <w:ilvl w:val="0"/>
          <w:numId w:val="11"/>
        </w:numPr>
        <w:tabs>
          <w:tab w:val="left" w:pos="720"/>
        </w:tabs>
        <w:spacing w:line="240" w:lineRule="atLeast"/>
        <w:ind w:left="0" w:firstLine="0"/>
        <w:jc w:val="both"/>
        <w:rPr>
          <w:rFonts w:ascii="Cambria" w:hAnsi="Cambria"/>
          <w:szCs w:val="24"/>
        </w:rPr>
      </w:pPr>
      <w:r>
        <w:rPr>
          <w:rFonts w:ascii="Cambria" w:hAnsi="Cambria"/>
          <w:szCs w:val="24"/>
        </w:rPr>
        <w:t xml:space="preserve">Tato smlouva je vypracována ve čtyřech vyhotoveních, z nichž dvě si ponechá Zhotovitel a dvě obdrží Objednatel. </w:t>
      </w:r>
    </w:p>
    <w:p w14:paraId="1DE3361D" w14:textId="77777777" w:rsidR="003E00D6" w:rsidRDefault="003E00D6">
      <w:pPr>
        <w:pStyle w:val="Zkladntext"/>
        <w:spacing w:line="240" w:lineRule="atLeast"/>
        <w:jc w:val="both"/>
        <w:rPr>
          <w:rFonts w:ascii="Cambria" w:hAnsi="Cambria"/>
          <w:szCs w:val="24"/>
        </w:rPr>
      </w:pPr>
    </w:p>
    <w:p w14:paraId="309FBDDE" w14:textId="77777777" w:rsidR="003E00D6" w:rsidRDefault="00C135C3">
      <w:pPr>
        <w:pStyle w:val="Zkladntext"/>
        <w:numPr>
          <w:ilvl w:val="0"/>
          <w:numId w:val="11"/>
        </w:numPr>
        <w:tabs>
          <w:tab w:val="left" w:pos="720"/>
        </w:tabs>
        <w:spacing w:line="240" w:lineRule="atLeast"/>
        <w:ind w:left="0" w:firstLine="0"/>
        <w:jc w:val="both"/>
        <w:rPr>
          <w:rFonts w:ascii="Cambria" w:hAnsi="Cambria"/>
          <w:szCs w:val="24"/>
        </w:rPr>
      </w:pPr>
      <w:r>
        <w:rPr>
          <w:rFonts w:ascii="Cambria" w:hAnsi="Cambria"/>
          <w:szCs w:val="24"/>
        </w:rPr>
        <w:t>Zhotovitel je osobou povinnou spolupůsobit při výkonu finanční kontroly ve smyslu ustanovení § 2 e) zákona č. 320/2001 Sb., o finanční kontrole ve veřejné správě, v platném znění.</w:t>
      </w:r>
    </w:p>
    <w:p w14:paraId="7B43C47D" w14:textId="77777777" w:rsidR="003E00D6" w:rsidRDefault="003E00D6">
      <w:pPr>
        <w:pStyle w:val="Zkladntext"/>
        <w:spacing w:line="240" w:lineRule="atLeast"/>
        <w:jc w:val="both"/>
        <w:rPr>
          <w:rFonts w:ascii="Cambria" w:hAnsi="Cambria"/>
          <w:szCs w:val="24"/>
        </w:rPr>
      </w:pPr>
    </w:p>
    <w:p w14:paraId="71D5DD41" w14:textId="77777777" w:rsidR="003E00D6" w:rsidRDefault="00C135C3">
      <w:pPr>
        <w:pStyle w:val="Zkladntext"/>
        <w:numPr>
          <w:ilvl w:val="0"/>
          <w:numId w:val="11"/>
        </w:numPr>
        <w:tabs>
          <w:tab w:val="left" w:pos="720"/>
        </w:tabs>
        <w:spacing w:line="240" w:lineRule="atLeast"/>
        <w:ind w:left="0" w:firstLine="0"/>
        <w:jc w:val="both"/>
        <w:rPr>
          <w:rFonts w:ascii="Cambria" w:hAnsi="Cambria"/>
          <w:szCs w:val="24"/>
        </w:rPr>
      </w:pPr>
      <w:r>
        <w:rPr>
          <w:rFonts w:ascii="Cambria" w:hAnsi="Cambria"/>
          <w:szCs w:val="24"/>
        </w:rPr>
        <w:t xml:space="preserve">Zhotovitel je povinen řádně uchovávat veškerou dokumentaci související s realizací projektu včetně účetních dokladů minimálně do konce roku 2035.     </w:t>
      </w:r>
    </w:p>
    <w:p w14:paraId="3495EB8B" w14:textId="77777777" w:rsidR="003E00D6" w:rsidRDefault="003E00D6">
      <w:pPr>
        <w:pStyle w:val="Zkladntext"/>
        <w:spacing w:line="240" w:lineRule="atLeast"/>
        <w:jc w:val="both"/>
        <w:rPr>
          <w:rFonts w:ascii="Cambria" w:hAnsi="Cambria"/>
          <w:szCs w:val="24"/>
        </w:rPr>
      </w:pPr>
    </w:p>
    <w:p w14:paraId="767A00BF" w14:textId="77777777" w:rsidR="003E00D6" w:rsidRDefault="00C135C3">
      <w:pPr>
        <w:pStyle w:val="Zkladntext"/>
        <w:numPr>
          <w:ilvl w:val="0"/>
          <w:numId w:val="11"/>
        </w:numPr>
        <w:tabs>
          <w:tab w:val="left" w:pos="720"/>
        </w:tabs>
        <w:spacing w:line="240" w:lineRule="atLeast"/>
        <w:ind w:left="0" w:firstLine="0"/>
        <w:jc w:val="both"/>
        <w:rPr>
          <w:rFonts w:ascii="Cambria" w:hAnsi="Cambria"/>
          <w:szCs w:val="24"/>
        </w:rPr>
      </w:pPr>
      <w:r>
        <w:rPr>
          <w:rFonts w:ascii="Cambria" w:hAnsi="Cambria"/>
          <w:szCs w:val="24"/>
        </w:rPr>
        <w:t xml:space="preserve">Obě strany prohlašují, že došlo k dohodě o celém rozsahu smlouvy. </w:t>
      </w:r>
    </w:p>
    <w:p w14:paraId="417B83A4" w14:textId="77777777" w:rsidR="003E00D6" w:rsidRDefault="003E00D6">
      <w:pPr>
        <w:pStyle w:val="Zkladntext"/>
        <w:spacing w:line="240" w:lineRule="atLeast"/>
        <w:jc w:val="both"/>
        <w:rPr>
          <w:rFonts w:ascii="Cambria" w:hAnsi="Cambria"/>
          <w:szCs w:val="24"/>
        </w:rPr>
      </w:pPr>
    </w:p>
    <w:p w14:paraId="3A7605EB" w14:textId="77777777" w:rsidR="003E00D6" w:rsidRDefault="00C135C3">
      <w:pPr>
        <w:pStyle w:val="Zkladntext"/>
        <w:numPr>
          <w:ilvl w:val="0"/>
          <w:numId w:val="11"/>
        </w:numPr>
        <w:tabs>
          <w:tab w:val="left" w:pos="720"/>
        </w:tabs>
        <w:spacing w:line="240" w:lineRule="atLeast"/>
        <w:ind w:left="0" w:firstLine="0"/>
        <w:jc w:val="both"/>
        <w:rPr>
          <w:rFonts w:ascii="Cambria" w:hAnsi="Cambria"/>
          <w:szCs w:val="24"/>
        </w:rPr>
      </w:pPr>
      <w:r>
        <w:rPr>
          <w:rFonts w:ascii="Cambria" w:hAnsi="Cambria"/>
          <w:szCs w:val="24"/>
        </w:rPr>
        <w:t xml:space="preserve">Smluvní strany se dohodly, že veškeré spory mezi sebou budou řešit především smírem a vyvinou veškeré úsilí k tomu, aby byl dosažen bez zbytečné ztráty času. Vzniknou-li spory o výkladu smlouvy či jejích jednotlivých bodů, předloží Zhotovitel tento rozpor Objednateli. Objednatel musí vyvolat ústní jednání, na kterém se spor objasní a do jednoho týdne se zavazuje odpovědět písemně Zhotoviteli. </w:t>
      </w:r>
    </w:p>
    <w:p w14:paraId="5CCDCBF4" w14:textId="77777777" w:rsidR="003E00D6" w:rsidRDefault="003E00D6">
      <w:pPr>
        <w:pStyle w:val="Zkladntext"/>
        <w:spacing w:line="240" w:lineRule="atLeast"/>
        <w:jc w:val="both"/>
        <w:rPr>
          <w:rFonts w:ascii="Cambria" w:hAnsi="Cambria"/>
          <w:szCs w:val="24"/>
        </w:rPr>
      </w:pPr>
    </w:p>
    <w:p w14:paraId="5E1649B3" w14:textId="77777777" w:rsidR="003E00D6" w:rsidRDefault="00C135C3">
      <w:pPr>
        <w:pStyle w:val="Zkladntext"/>
        <w:numPr>
          <w:ilvl w:val="0"/>
          <w:numId w:val="11"/>
        </w:numPr>
        <w:tabs>
          <w:tab w:val="left" w:pos="720"/>
        </w:tabs>
        <w:spacing w:line="240" w:lineRule="atLeast"/>
        <w:ind w:left="0" w:firstLine="0"/>
        <w:jc w:val="both"/>
        <w:rPr>
          <w:rFonts w:ascii="Cambria" w:hAnsi="Cambria"/>
          <w:szCs w:val="24"/>
        </w:rPr>
      </w:pPr>
      <w:r>
        <w:rPr>
          <w:rFonts w:ascii="Cambria" w:hAnsi="Cambria"/>
          <w:szCs w:val="24"/>
        </w:rPr>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w:t>
      </w:r>
    </w:p>
    <w:p w14:paraId="18162DC0" w14:textId="77777777" w:rsidR="003E00D6" w:rsidRDefault="003E00D6">
      <w:pPr>
        <w:pStyle w:val="Zkladntext"/>
        <w:spacing w:line="240" w:lineRule="atLeast"/>
        <w:jc w:val="both"/>
        <w:rPr>
          <w:rFonts w:ascii="Cambria" w:hAnsi="Cambria"/>
          <w:szCs w:val="24"/>
        </w:rPr>
      </w:pPr>
    </w:p>
    <w:p w14:paraId="25E5CA6F" w14:textId="77777777" w:rsidR="003E00D6" w:rsidRDefault="00C135C3">
      <w:pPr>
        <w:pStyle w:val="Zkladntext"/>
        <w:numPr>
          <w:ilvl w:val="0"/>
          <w:numId w:val="11"/>
        </w:numPr>
        <w:tabs>
          <w:tab w:val="left" w:pos="720"/>
        </w:tabs>
        <w:spacing w:line="240" w:lineRule="atLeast"/>
        <w:ind w:left="0" w:firstLine="0"/>
        <w:jc w:val="both"/>
        <w:rPr>
          <w:rFonts w:ascii="Cambria" w:hAnsi="Cambria"/>
          <w:szCs w:val="24"/>
        </w:rPr>
      </w:pPr>
      <w:r>
        <w:rPr>
          <w:rFonts w:ascii="Cambria" w:hAnsi="Cambria"/>
          <w:szCs w:val="24"/>
        </w:rPr>
        <w:t>Smluvní strany po přečtení smlouvy prohlašují, že souhlasí s jejím obsahem, že smlouva byla sepsána určitě a srozumitelně na základě pravdivých údajů a jejich pravé a svobodné vůle, nikoliv v tísni a za jednostranně nevýhodných podmínek. Na důkaz toho připojují své vlastnoruční podpisy.</w:t>
      </w:r>
    </w:p>
    <w:p w14:paraId="7B93DA30" w14:textId="77777777" w:rsidR="003E00D6" w:rsidRDefault="003E00D6">
      <w:pPr>
        <w:pStyle w:val="Zkladntext"/>
        <w:spacing w:line="240" w:lineRule="atLeast"/>
        <w:jc w:val="both"/>
        <w:rPr>
          <w:rFonts w:ascii="Cambria" w:hAnsi="Cambria"/>
          <w:szCs w:val="24"/>
        </w:rPr>
      </w:pPr>
    </w:p>
    <w:p w14:paraId="722669C8" w14:textId="77777777" w:rsidR="003E00D6" w:rsidRDefault="00C135C3">
      <w:pPr>
        <w:rPr>
          <w:rFonts w:ascii="Cambria" w:hAnsi="Cambria"/>
        </w:rPr>
      </w:pPr>
      <w:r>
        <w:rPr>
          <w:rFonts w:ascii="Cambria" w:hAnsi="Cambria"/>
        </w:rPr>
        <w:t>Přílohy a nedílné součásti Smlouvy:</w:t>
      </w:r>
    </w:p>
    <w:p w14:paraId="46B511B8" w14:textId="77777777" w:rsidR="003E00D6" w:rsidRDefault="00C135C3">
      <w:pPr>
        <w:numPr>
          <w:ilvl w:val="0"/>
          <w:numId w:val="14"/>
        </w:numPr>
        <w:ind w:left="426" w:firstLine="0"/>
        <w:jc w:val="both"/>
        <w:rPr>
          <w:rFonts w:ascii="Cambria" w:hAnsi="Cambria"/>
          <w:i/>
        </w:rPr>
      </w:pPr>
      <w:r>
        <w:rPr>
          <w:rFonts w:ascii="Cambria" w:hAnsi="Cambria"/>
          <w:i/>
        </w:rPr>
        <w:t>Specifikace předmětu plnění</w:t>
      </w:r>
    </w:p>
    <w:p w14:paraId="2B75A79F" w14:textId="77777777" w:rsidR="003E00D6" w:rsidRDefault="003E00D6">
      <w:pPr>
        <w:pStyle w:val="Zkladntext"/>
        <w:tabs>
          <w:tab w:val="left" w:pos="4962"/>
        </w:tabs>
        <w:spacing w:line="240" w:lineRule="atLeast"/>
        <w:jc w:val="both"/>
        <w:rPr>
          <w:rFonts w:ascii="Cambria" w:hAnsi="Cambria"/>
        </w:rPr>
      </w:pPr>
    </w:p>
    <w:p w14:paraId="5BAC4831" w14:textId="77777777" w:rsidR="003E00D6" w:rsidRDefault="003E00D6">
      <w:pPr>
        <w:pStyle w:val="Zkladntext"/>
        <w:tabs>
          <w:tab w:val="left" w:pos="4962"/>
        </w:tabs>
        <w:spacing w:line="240" w:lineRule="atLeast"/>
        <w:jc w:val="both"/>
        <w:rPr>
          <w:rFonts w:ascii="Cambria" w:hAnsi="Cambria"/>
        </w:rPr>
      </w:pPr>
    </w:p>
    <w:p w14:paraId="7B5A59F0" w14:textId="77777777" w:rsidR="003E00D6" w:rsidRDefault="003E00D6">
      <w:pPr>
        <w:pStyle w:val="Zkladntext"/>
        <w:tabs>
          <w:tab w:val="left" w:pos="4962"/>
        </w:tabs>
        <w:spacing w:line="240" w:lineRule="atLeast"/>
        <w:jc w:val="both"/>
        <w:rPr>
          <w:rFonts w:ascii="Cambria" w:hAnsi="Cambria"/>
        </w:rPr>
      </w:pPr>
    </w:p>
    <w:p w14:paraId="543939BB" w14:textId="77777777" w:rsidR="003E00D6" w:rsidRDefault="00C135C3">
      <w:pPr>
        <w:pStyle w:val="Zkladntext"/>
        <w:tabs>
          <w:tab w:val="left" w:pos="4536"/>
        </w:tabs>
        <w:spacing w:line="240" w:lineRule="atLeast"/>
        <w:jc w:val="both"/>
        <w:rPr>
          <w:rFonts w:ascii="Cambria" w:hAnsi="Cambria"/>
        </w:rPr>
      </w:pPr>
      <w:r>
        <w:rPr>
          <w:rFonts w:ascii="Cambria" w:hAnsi="Cambria"/>
        </w:rPr>
        <w:t xml:space="preserve">V </w:t>
      </w:r>
      <w:r>
        <w:rPr>
          <w:rFonts w:ascii="Cambria" w:hAnsi="Cambria"/>
          <w:highlight w:val="yellow"/>
        </w:rPr>
        <w:t>…………………</w:t>
      </w:r>
      <w:r>
        <w:rPr>
          <w:rFonts w:ascii="Cambria" w:hAnsi="Cambria"/>
        </w:rPr>
        <w:t xml:space="preserve"> dne </w:t>
      </w:r>
      <w:r>
        <w:rPr>
          <w:rFonts w:ascii="Cambria" w:hAnsi="Cambria"/>
          <w:highlight w:val="yellow"/>
        </w:rPr>
        <w:t>…………</w:t>
      </w:r>
      <w:r>
        <w:rPr>
          <w:rFonts w:ascii="Cambria" w:hAnsi="Cambria"/>
        </w:rPr>
        <w:t xml:space="preserve"> 2024</w:t>
      </w:r>
      <w:r>
        <w:rPr>
          <w:rFonts w:ascii="Cambria" w:hAnsi="Cambria"/>
        </w:rPr>
        <w:tab/>
        <w:t>V Brně, dne ………… 2024</w:t>
      </w:r>
    </w:p>
    <w:p w14:paraId="3268AA5A" w14:textId="77777777" w:rsidR="003E00D6" w:rsidRDefault="003E00D6">
      <w:pPr>
        <w:pStyle w:val="Zkladntext"/>
        <w:tabs>
          <w:tab w:val="left" w:pos="4536"/>
        </w:tabs>
        <w:spacing w:line="240" w:lineRule="atLeast"/>
        <w:jc w:val="both"/>
        <w:rPr>
          <w:rFonts w:ascii="Cambria" w:hAnsi="Cambria"/>
        </w:rPr>
      </w:pPr>
    </w:p>
    <w:p w14:paraId="745C1C5A" w14:textId="77777777" w:rsidR="003E00D6" w:rsidRDefault="00C135C3">
      <w:pPr>
        <w:pStyle w:val="Zkladntext"/>
        <w:tabs>
          <w:tab w:val="left" w:pos="4536"/>
        </w:tabs>
        <w:spacing w:line="240" w:lineRule="atLeast"/>
        <w:jc w:val="both"/>
        <w:rPr>
          <w:rFonts w:ascii="Cambria" w:hAnsi="Cambria"/>
        </w:rPr>
      </w:pPr>
      <w:r>
        <w:rPr>
          <w:rFonts w:ascii="Cambria" w:hAnsi="Cambria"/>
        </w:rPr>
        <w:t xml:space="preserve">Za Zhotovitele: </w:t>
      </w:r>
      <w:r>
        <w:rPr>
          <w:rFonts w:ascii="Cambria" w:hAnsi="Cambria"/>
        </w:rPr>
        <w:tab/>
        <w:t>Za Objednatele:</w:t>
      </w:r>
    </w:p>
    <w:p w14:paraId="0CB8AAD9" w14:textId="77777777" w:rsidR="003E00D6" w:rsidRDefault="00C135C3">
      <w:pPr>
        <w:pStyle w:val="Zkladntext"/>
        <w:tabs>
          <w:tab w:val="left" w:pos="4536"/>
        </w:tabs>
        <w:spacing w:line="240" w:lineRule="atLeast"/>
        <w:jc w:val="both"/>
        <w:rPr>
          <w:rFonts w:ascii="Cambria" w:hAnsi="Cambria"/>
          <w:color w:val="FF0000"/>
        </w:rPr>
      </w:pPr>
      <w:r>
        <w:rPr>
          <w:rFonts w:ascii="Cambria" w:hAnsi="Cambria"/>
        </w:rPr>
        <w:t xml:space="preserve"> </w:t>
      </w:r>
    </w:p>
    <w:p w14:paraId="237F0DF1" w14:textId="77777777" w:rsidR="003E00D6" w:rsidRDefault="003E00D6">
      <w:pPr>
        <w:pStyle w:val="Zkladntext"/>
        <w:tabs>
          <w:tab w:val="left" w:pos="4536"/>
        </w:tabs>
        <w:spacing w:line="240" w:lineRule="atLeast"/>
        <w:jc w:val="both"/>
        <w:rPr>
          <w:rFonts w:ascii="Cambria" w:hAnsi="Cambria"/>
        </w:rPr>
      </w:pPr>
    </w:p>
    <w:p w14:paraId="5C46987C" w14:textId="77777777" w:rsidR="003E00D6" w:rsidRDefault="003E00D6">
      <w:pPr>
        <w:pStyle w:val="Zkladntext"/>
        <w:tabs>
          <w:tab w:val="left" w:pos="4536"/>
        </w:tabs>
        <w:spacing w:line="240" w:lineRule="atLeast"/>
        <w:jc w:val="both"/>
        <w:rPr>
          <w:rFonts w:ascii="Cambria" w:hAnsi="Cambria"/>
        </w:rPr>
      </w:pPr>
    </w:p>
    <w:p w14:paraId="1B54C742" w14:textId="77777777" w:rsidR="003E00D6" w:rsidRDefault="00C135C3">
      <w:pPr>
        <w:pStyle w:val="Zkladntext"/>
        <w:tabs>
          <w:tab w:val="left" w:pos="4536"/>
        </w:tabs>
        <w:spacing w:line="240" w:lineRule="atLeast"/>
        <w:jc w:val="both"/>
        <w:rPr>
          <w:rFonts w:ascii="Cambria" w:hAnsi="Cambria"/>
          <w:color w:val="FF0000"/>
        </w:rPr>
      </w:pPr>
      <w:r>
        <w:rPr>
          <w:rFonts w:ascii="Cambria" w:hAnsi="Cambria"/>
        </w:rPr>
        <w:t xml:space="preserve">                                                                                  </w:t>
      </w:r>
    </w:p>
    <w:p w14:paraId="1E6CEC45" w14:textId="77777777" w:rsidR="003E00D6" w:rsidRDefault="00C135C3">
      <w:pPr>
        <w:pStyle w:val="Zkladntext"/>
        <w:tabs>
          <w:tab w:val="left" w:pos="4536"/>
        </w:tabs>
        <w:spacing w:line="240" w:lineRule="atLeast"/>
        <w:jc w:val="both"/>
        <w:rPr>
          <w:rFonts w:ascii="Cambria" w:hAnsi="Cambria"/>
          <w:sz w:val="28"/>
        </w:rPr>
      </w:pPr>
      <w:r>
        <w:rPr>
          <w:rFonts w:ascii="Cambria" w:hAnsi="Cambria"/>
          <w:highlight w:val="yellow"/>
        </w:rPr>
        <w:t>…………………………….</w:t>
      </w:r>
      <w:r>
        <w:rPr>
          <w:rFonts w:ascii="Cambria" w:hAnsi="Cambria"/>
        </w:rPr>
        <w:tab/>
      </w:r>
      <w:r>
        <w:rPr>
          <w:rFonts w:ascii="Cambria" w:hAnsi="Cambria"/>
          <w:sz w:val="28"/>
        </w:rPr>
        <w:t xml:space="preserve">………………………………….  </w:t>
      </w:r>
    </w:p>
    <w:p w14:paraId="53B0DCDF" w14:textId="77777777" w:rsidR="003E00D6" w:rsidRDefault="00C135C3">
      <w:pPr>
        <w:tabs>
          <w:tab w:val="left" w:pos="4536"/>
        </w:tabs>
        <w:rPr>
          <w:rFonts w:ascii="Cambria" w:hAnsi="Cambria"/>
        </w:rPr>
      </w:pPr>
      <w:r>
        <w:rPr>
          <w:rFonts w:ascii="Cambria" w:hAnsi="Cambria"/>
          <w:highlight w:val="yellow"/>
        </w:rPr>
        <w:t>……</w:t>
      </w:r>
      <w:r>
        <w:rPr>
          <w:rFonts w:ascii="Cambria" w:hAnsi="Cambria"/>
        </w:rPr>
        <w:tab/>
      </w:r>
      <w:r>
        <w:rPr>
          <w:rFonts w:ascii="Cambria" w:hAnsi="Cambria"/>
          <w:b/>
          <w:bCs/>
        </w:rPr>
        <w:t>Mátl &amp; Bula, spol. s r.o.</w:t>
      </w:r>
    </w:p>
    <w:p w14:paraId="43162DA1" w14:textId="77777777" w:rsidR="003E00D6" w:rsidRDefault="00C135C3">
      <w:pPr>
        <w:tabs>
          <w:tab w:val="left" w:pos="4536"/>
        </w:tabs>
        <w:rPr>
          <w:rFonts w:ascii="Cambria" w:hAnsi="Cambria"/>
          <w:b/>
        </w:rPr>
      </w:pPr>
      <w:r>
        <w:rPr>
          <w:rFonts w:ascii="Cambria" w:hAnsi="Cambria"/>
        </w:rPr>
        <w:tab/>
      </w:r>
      <w:r>
        <w:rPr>
          <w:rFonts w:ascii="Cambria" w:hAnsi="Cambria"/>
          <w:bCs/>
        </w:rPr>
        <w:t>Rostislav Mátl, jednatel</w:t>
      </w:r>
    </w:p>
    <w:p w14:paraId="44E1526E" w14:textId="77777777" w:rsidR="003E00D6" w:rsidRDefault="00C135C3">
      <w:pPr>
        <w:tabs>
          <w:tab w:val="left" w:pos="4536"/>
        </w:tabs>
        <w:rPr>
          <w:rFonts w:ascii="Cambria" w:hAnsi="Cambria"/>
        </w:rPr>
      </w:pPr>
      <w:r>
        <w:rPr>
          <w:rFonts w:ascii="Cambria" w:hAnsi="Cambria"/>
        </w:rPr>
        <w:tab/>
      </w:r>
    </w:p>
    <w:p w14:paraId="132410BE" w14:textId="77777777" w:rsidR="003E00D6" w:rsidRDefault="003E00D6">
      <w:pPr>
        <w:tabs>
          <w:tab w:val="left" w:pos="4536"/>
        </w:tabs>
      </w:pPr>
    </w:p>
    <w:sectPr w:rsidR="003E00D6" w:rsidSect="00651173">
      <w:headerReference w:type="default" r:id="rId7"/>
      <w:footerReference w:type="even" r:id="rId8"/>
      <w:footerReference w:type="default" r:id="rId9"/>
      <w:footerReference w:type="first" r:id="rId10"/>
      <w:pgSz w:w="11906" w:h="16838"/>
      <w:pgMar w:top="1135" w:right="1417" w:bottom="1560" w:left="1418" w:header="426"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DEB18" w14:textId="77777777" w:rsidR="000D774E" w:rsidRDefault="000D774E">
      <w:r>
        <w:separator/>
      </w:r>
    </w:p>
  </w:endnote>
  <w:endnote w:type="continuationSeparator" w:id="0">
    <w:p w14:paraId="062830C3" w14:textId="77777777" w:rsidR="000D774E" w:rsidRDefault="000D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00B03" w14:textId="77777777" w:rsidR="003E00D6" w:rsidRDefault="00C135C3">
    <w:pPr>
      <w:pStyle w:val="Zpat"/>
    </w:pPr>
    <w:r>
      <w:rPr>
        <w:noProof/>
      </w:rPr>
      <mc:AlternateContent>
        <mc:Choice Requires="wps">
          <w:drawing>
            <wp:anchor distT="0" distB="0" distL="0" distR="0" simplePos="0" relativeHeight="251658752" behindDoc="0" locked="0" layoutInCell="1" allowOverlap="1" wp14:anchorId="6361CD98" wp14:editId="3A193987">
              <wp:simplePos x="0" y="0"/>
              <wp:positionH relativeFrom="margin">
                <wp:align>center</wp:align>
              </wp:positionH>
              <wp:positionV relativeFrom="paragraph">
                <wp:posOffset>635</wp:posOffset>
              </wp:positionV>
              <wp:extent cx="14605" cy="14605"/>
              <wp:effectExtent l="0" t="0" r="0" b="0"/>
              <wp:wrapTopAndBottom/>
              <wp:docPr id="2"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0FA477D" w14:textId="77777777" w:rsidR="003E00D6" w:rsidRDefault="00C135C3">
                          <w:pPr>
                            <w:pStyle w:val="Zpat"/>
                            <w:rPr>
                              <w:rStyle w:val="slostrnky"/>
                            </w:rPr>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w:pict>
            <v:shapetype w14:anchorId="6361CD98" id="_x0000_t202" coordsize="21600,21600" o:spt="202" path="m,l,21600r21600,l21600,xe">
              <v:stroke joinstyle="miter"/>
              <v:path gradientshapeok="t" o:connecttype="rect"/>
            </v:shapetype>
            <v:shape id="Rámec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0FA477D" w14:textId="77777777" w:rsidR="003E00D6" w:rsidRDefault="00C135C3">
                    <w:pPr>
                      <w:pStyle w:val="Zpat"/>
                      <w:rPr>
                        <w:rStyle w:val="slostrnky"/>
                      </w:rPr>
                    </w:pPr>
                    <w:r>
                      <w:fldChar w:fldCharType="begin"/>
                    </w:r>
                    <w:r>
                      <w:instrText xml:space="preserve"> PAGE </w:instrText>
                    </w:r>
                    <w:r>
                      <w:fldChar w:fldCharType="separate"/>
                    </w:r>
                    <w:r>
                      <w:t>0</w:t>
                    </w:r>
                    <w:r>
                      <w:fldChar w:fldCharType="end"/>
                    </w:r>
                  </w:p>
                </w:txbxContent>
              </v:textbox>
              <w10:wrap type="topAndBottom"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1BC0E" w14:textId="77777777" w:rsidR="003E00D6" w:rsidRDefault="00C135C3">
    <w:pPr>
      <w:pStyle w:val="Zpat"/>
    </w:pPr>
    <w:r>
      <w:rPr>
        <w:noProof/>
      </w:rPr>
      <mc:AlternateContent>
        <mc:Choice Requires="wps">
          <w:drawing>
            <wp:anchor distT="0" distB="0" distL="0" distR="0" simplePos="0" relativeHeight="251656704" behindDoc="0" locked="0" layoutInCell="0" allowOverlap="1" wp14:anchorId="74C0CCCD" wp14:editId="237DCFBB">
              <wp:simplePos x="0" y="0"/>
              <wp:positionH relativeFrom="margin">
                <wp:align>center</wp:align>
              </wp:positionH>
              <wp:positionV relativeFrom="paragraph">
                <wp:posOffset>635</wp:posOffset>
              </wp:positionV>
              <wp:extent cx="147320" cy="175260"/>
              <wp:effectExtent l="0" t="0" r="0" b="0"/>
              <wp:wrapTopAndBottom/>
              <wp:docPr id="3" name="Rámec2"/>
              <wp:cNvGraphicFramePr/>
              <a:graphic xmlns:a="http://schemas.openxmlformats.org/drawingml/2006/main">
                <a:graphicData uri="http://schemas.microsoft.com/office/word/2010/wordprocessingShape">
                  <wps:wsp>
                    <wps:cNvSpPr txBox="1"/>
                    <wps:spPr>
                      <a:xfrm>
                        <a:off x="0" y="0"/>
                        <a:ext cx="147320" cy="175260"/>
                      </a:xfrm>
                      <a:prstGeom prst="rect">
                        <a:avLst/>
                      </a:prstGeom>
                      <a:solidFill>
                        <a:srgbClr val="FFFFFF">
                          <a:alpha val="0"/>
                        </a:srgbClr>
                      </a:solidFill>
                    </wps:spPr>
                    <wps:txbx>
                      <w:txbxContent>
                        <w:p w14:paraId="77E27CB5" w14:textId="77777777" w:rsidR="003E00D6" w:rsidRDefault="00C135C3">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10</w:t>
                          </w:r>
                          <w:r>
                            <w:rPr>
                              <w:rStyle w:val="slostrnky"/>
                            </w:rPr>
                            <w:fldChar w:fldCharType="end"/>
                          </w:r>
                        </w:p>
                      </w:txbxContent>
                    </wps:txbx>
                    <wps:bodyPr lIns="0" tIns="0" rIns="0" bIns="0" anchor="t">
                      <a:spAutoFit/>
                    </wps:bodyPr>
                  </wps:wsp>
                </a:graphicData>
              </a:graphic>
            </wp:anchor>
          </w:drawing>
        </mc:Choice>
        <mc:Fallback>
          <w:pict>
            <v:shapetype w14:anchorId="74C0CCCD" id="_x0000_t202" coordsize="21600,21600" o:spt="202" path="m,l,21600r21600,l21600,xe">
              <v:stroke joinstyle="miter"/>
              <v:path gradientshapeok="t" o:connecttype="rect"/>
            </v:shapetype>
            <v:shape id="Rámec2" o:spid="_x0000_s1027" type="#_x0000_t202" style="position:absolute;margin-left:0;margin-top:.05pt;width:11.6pt;height:13.8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" o:allowincell="f" stroked="f">
              <v:fill opacity="0"/>
              <v:textbox style="mso-fit-shape-to-text:t" inset="0,0,0,0">
                <w:txbxContent>
                  <w:p w14:paraId="77E27CB5" w14:textId="77777777" w:rsidR="003E00D6" w:rsidRDefault="00C135C3">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10</w:t>
                    </w:r>
                    <w:r>
                      <w:rPr>
                        <w:rStyle w:val="slostrnky"/>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46176" w14:textId="77777777" w:rsidR="003E00D6" w:rsidRDefault="00C135C3">
    <w:pPr>
      <w:pStyle w:val="Zpat"/>
    </w:pPr>
    <w:r>
      <w:rPr>
        <w:noProof/>
      </w:rPr>
      <mc:AlternateContent>
        <mc:Choice Requires="wps">
          <w:drawing>
            <wp:anchor distT="0" distB="0" distL="0" distR="0" simplePos="0" relativeHeight="251657728" behindDoc="0" locked="0" layoutInCell="0" allowOverlap="1" wp14:anchorId="2C970B22" wp14:editId="3992D4CB">
              <wp:simplePos x="0" y="0"/>
              <wp:positionH relativeFrom="margin">
                <wp:align>center</wp:align>
              </wp:positionH>
              <wp:positionV relativeFrom="paragraph">
                <wp:posOffset>635</wp:posOffset>
              </wp:positionV>
              <wp:extent cx="147320" cy="175260"/>
              <wp:effectExtent l="0" t="0" r="0" b="0"/>
              <wp:wrapTopAndBottom/>
              <wp:docPr id="4" name="Rámec2"/>
              <wp:cNvGraphicFramePr/>
              <a:graphic xmlns:a="http://schemas.openxmlformats.org/drawingml/2006/main">
                <a:graphicData uri="http://schemas.microsoft.com/office/word/2010/wordprocessingShape">
                  <wps:wsp>
                    <wps:cNvSpPr txBox="1"/>
                    <wps:spPr>
                      <a:xfrm>
                        <a:off x="0" y="0"/>
                        <a:ext cx="147320" cy="175260"/>
                      </a:xfrm>
                      <a:prstGeom prst="rect">
                        <a:avLst/>
                      </a:prstGeom>
                      <a:solidFill>
                        <a:srgbClr val="FFFFFF">
                          <a:alpha val="0"/>
                        </a:srgbClr>
                      </a:solidFill>
                    </wps:spPr>
                    <wps:txbx>
                      <w:txbxContent>
                        <w:p w14:paraId="446E2DD4" w14:textId="77777777" w:rsidR="003E00D6" w:rsidRDefault="00C135C3">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10</w:t>
                          </w:r>
                          <w:r>
                            <w:rPr>
                              <w:rStyle w:val="slostrnky"/>
                            </w:rPr>
                            <w:fldChar w:fldCharType="end"/>
                          </w:r>
                        </w:p>
                      </w:txbxContent>
                    </wps:txbx>
                    <wps:bodyPr lIns="0" tIns="0" rIns="0" bIns="0" anchor="t">
                      <a:spAutoFit/>
                    </wps:bodyPr>
                  </wps:wsp>
                </a:graphicData>
              </a:graphic>
            </wp:anchor>
          </w:drawing>
        </mc:Choice>
        <mc:Fallback>
          <w:pict>
            <v:shapetype w14:anchorId="2C970B22" id="_x0000_t202" coordsize="21600,21600" o:spt="202" path="m,l,21600r21600,l21600,xe">
              <v:stroke joinstyle="miter"/>
              <v:path gradientshapeok="t" o:connecttype="rect"/>
            </v:shapetype>
            <v:shape id="_x0000_s1028" type="#_x0000_t202" style="position:absolute;margin-left:0;margin-top:.05pt;width:11.6pt;height:13.8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" o:allowincell="f" stroked="f">
              <v:fill opacity="0"/>
              <v:textbox style="mso-fit-shape-to-text:t" inset="0,0,0,0">
                <w:txbxContent>
                  <w:p w14:paraId="446E2DD4" w14:textId="77777777" w:rsidR="003E00D6" w:rsidRDefault="00C135C3">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10</w:t>
                    </w:r>
                    <w:r>
                      <w:rPr>
                        <w:rStyle w:val="slostrnky"/>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F6218" w14:textId="77777777" w:rsidR="000D774E" w:rsidRDefault="000D774E">
      <w:r>
        <w:separator/>
      </w:r>
    </w:p>
  </w:footnote>
  <w:footnote w:type="continuationSeparator" w:id="0">
    <w:p w14:paraId="0B8E2048" w14:textId="77777777" w:rsidR="000D774E" w:rsidRDefault="000D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12564" w14:textId="77777777" w:rsidR="003E00D6" w:rsidRDefault="00C135C3">
    <w:pPr>
      <w:pStyle w:val="Zhlav"/>
      <w:jc w:val="right"/>
    </w:pPr>
    <w:r>
      <w:rPr>
        <w:noProof/>
      </w:rPr>
      <w:drawing>
        <wp:inline distT="0" distB="0" distL="0" distR="0" wp14:anchorId="566C04F3" wp14:editId="0906C28A">
          <wp:extent cx="1846580" cy="557530"/>
          <wp:effectExtent l="0" t="0" r="0" b="0"/>
          <wp:docPr id="38942302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1"/>
                  <a:stretch>
                    <a:fillRect/>
                  </a:stretch>
                </pic:blipFill>
                <pic:spPr bwMode="auto">
                  <a:xfrm>
                    <a:off x="0" y="0"/>
                    <a:ext cx="1846580" cy="557530"/>
                  </a:xfrm>
                  <a:prstGeom prst="rect">
                    <a:avLst/>
                  </a:prstGeom>
                </pic:spPr>
              </pic:pic>
            </a:graphicData>
          </a:graphic>
        </wp:inline>
      </w:drawing>
    </w:r>
  </w:p>
  <w:p w14:paraId="34A42347" w14:textId="77777777" w:rsidR="003E00D6" w:rsidRDefault="003E00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A57C5"/>
    <w:multiLevelType w:val="multilevel"/>
    <w:tmpl w:val="C1EAAA0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82118CC"/>
    <w:multiLevelType w:val="multilevel"/>
    <w:tmpl w:val="103ADFC2"/>
    <w:lvl w:ilvl="0">
      <w:start w:val="1"/>
      <w:numFmt w:val="decimal"/>
      <w:lvlText w:val="%1."/>
      <w:lvlJc w:val="left"/>
      <w:pPr>
        <w:tabs>
          <w:tab w:val="num" w:pos="1353"/>
        </w:tabs>
        <w:ind w:left="1353" w:hanging="360"/>
      </w:pPr>
      <w:rPr>
        <w:rFonts w:cs="Times New Roman"/>
        <w:b w:val="0"/>
        <w:i w:val="0"/>
        <w:strike w:val="0"/>
        <w:dstrike w:val="0"/>
      </w:rPr>
    </w:lvl>
    <w:lvl w:ilvl="1">
      <w:start w:val="1"/>
      <w:numFmt w:val="lowerLetter"/>
      <w:lvlText w:val="%2."/>
      <w:lvlJc w:val="left"/>
      <w:pPr>
        <w:tabs>
          <w:tab w:val="num" w:pos="2073"/>
        </w:tabs>
        <w:ind w:left="2073" w:hanging="360"/>
      </w:pPr>
      <w:rPr>
        <w:rFonts w:cs="Times New Roman"/>
      </w:rPr>
    </w:lvl>
    <w:lvl w:ilvl="2">
      <w:start w:val="1"/>
      <w:numFmt w:val="lowerRoman"/>
      <w:lvlText w:val="%3."/>
      <w:lvlJc w:val="right"/>
      <w:pPr>
        <w:tabs>
          <w:tab w:val="num" w:pos="2793"/>
        </w:tabs>
        <w:ind w:left="2793" w:hanging="180"/>
      </w:pPr>
      <w:rPr>
        <w:rFonts w:cs="Times New Roman"/>
      </w:rPr>
    </w:lvl>
    <w:lvl w:ilvl="3">
      <w:start w:val="1"/>
      <w:numFmt w:val="decimal"/>
      <w:lvlText w:val="%4."/>
      <w:lvlJc w:val="left"/>
      <w:pPr>
        <w:tabs>
          <w:tab w:val="num" w:pos="3513"/>
        </w:tabs>
        <w:ind w:left="3513" w:hanging="360"/>
      </w:pPr>
      <w:rPr>
        <w:rFonts w:cs="Times New Roman"/>
      </w:rPr>
    </w:lvl>
    <w:lvl w:ilvl="4">
      <w:start w:val="1"/>
      <w:numFmt w:val="lowerLetter"/>
      <w:lvlText w:val="%5."/>
      <w:lvlJc w:val="left"/>
      <w:pPr>
        <w:tabs>
          <w:tab w:val="num" w:pos="4233"/>
        </w:tabs>
        <w:ind w:left="4233" w:hanging="360"/>
      </w:pPr>
      <w:rPr>
        <w:rFonts w:cs="Times New Roman"/>
      </w:rPr>
    </w:lvl>
    <w:lvl w:ilvl="5">
      <w:start w:val="1"/>
      <w:numFmt w:val="lowerRoman"/>
      <w:lvlText w:val="%6."/>
      <w:lvlJc w:val="right"/>
      <w:pPr>
        <w:tabs>
          <w:tab w:val="num" w:pos="4953"/>
        </w:tabs>
        <w:ind w:left="4953" w:hanging="180"/>
      </w:pPr>
      <w:rPr>
        <w:rFonts w:cs="Times New Roman"/>
      </w:rPr>
    </w:lvl>
    <w:lvl w:ilvl="6">
      <w:start w:val="1"/>
      <w:numFmt w:val="decimal"/>
      <w:lvlText w:val="%7."/>
      <w:lvlJc w:val="left"/>
      <w:pPr>
        <w:tabs>
          <w:tab w:val="num" w:pos="5673"/>
        </w:tabs>
        <w:ind w:left="5673" w:hanging="360"/>
      </w:pPr>
      <w:rPr>
        <w:rFonts w:cs="Times New Roman"/>
      </w:rPr>
    </w:lvl>
    <w:lvl w:ilvl="7">
      <w:start w:val="1"/>
      <w:numFmt w:val="lowerLetter"/>
      <w:lvlText w:val="%8."/>
      <w:lvlJc w:val="left"/>
      <w:pPr>
        <w:tabs>
          <w:tab w:val="num" w:pos="6393"/>
        </w:tabs>
        <w:ind w:left="6393" w:hanging="360"/>
      </w:pPr>
      <w:rPr>
        <w:rFonts w:cs="Times New Roman"/>
      </w:rPr>
    </w:lvl>
    <w:lvl w:ilvl="8">
      <w:start w:val="1"/>
      <w:numFmt w:val="lowerRoman"/>
      <w:lvlText w:val="%9."/>
      <w:lvlJc w:val="right"/>
      <w:pPr>
        <w:tabs>
          <w:tab w:val="num" w:pos="7113"/>
        </w:tabs>
        <w:ind w:left="7113" w:hanging="180"/>
      </w:pPr>
      <w:rPr>
        <w:rFonts w:cs="Times New Roman"/>
      </w:rPr>
    </w:lvl>
  </w:abstractNum>
  <w:abstractNum w:abstractNumId="2" w15:restartNumberingAfterBreak="0">
    <w:nsid w:val="090A769D"/>
    <w:multiLevelType w:val="multilevel"/>
    <w:tmpl w:val="6B5887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0A237A0"/>
    <w:multiLevelType w:val="multilevel"/>
    <w:tmpl w:val="62605328"/>
    <w:lvl w:ilvl="0">
      <w:start w:val="1"/>
      <w:numFmt w:val="decimal"/>
      <w:lvlText w:val="%1."/>
      <w:lvlJc w:val="left"/>
      <w:pPr>
        <w:tabs>
          <w:tab w:val="num" w:pos="2364"/>
        </w:tabs>
        <w:ind w:left="2364" w:hanging="360"/>
      </w:pPr>
      <w:rPr>
        <w:rFonts w:cs="Times New Roman"/>
        <w:b w:val="0"/>
      </w:rPr>
    </w:lvl>
    <w:lvl w:ilvl="1">
      <w:start w:val="1"/>
      <w:numFmt w:val="lowerLetter"/>
      <w:lvlText w:val="%2."/>
      <w:lvlJc w:val="left"/>
      <w:pPr>
        <w:tabs>
          <w:tab w:val="num" w:pos="3084"/>
        </w:tabs>
        <w:ind w:left="3084" w:hanging="360"/>
      </w:pPr>
      <w:rPr>
        <w:rFonts w:cs="Times New Roman"/>
      </w:rPr>
    </w:lvl>
    <w:lvl w:ilvl="2">
      <w:start w:val="1"/>
      <w:numFmt w:val="lowerRoman"/>
      <w:lvlText w:val="%3."/>
      <w:lvlJc w:val="right"/>
      <w:pPr>
        <w:tabs>
          <w:tab w:val="num" w:pos="3804"/>
        </w:tabs>
        <w:ind w:left="3804" w:hanging="180"/>
      </w:pPr>
      <w:rPr>
        <w:rFonts w:cs="Times New Roman"/>
      </w:rPr>
    </w:lvl>
    <w:lvl w:ilvl="3">
      <w:start w:val="1"/>
      <w:numFmt w:val="decimal"/>
      <w:lvlText w:val="%4."/>
      <w:lvlJc w:val="left"/>
      <w:pPr>
        <w:tabs>
          <w:tab w:val="num" w:pos="4524"/>
        </w:tabs>
        <w:ind w:left="4524" w:hanging="360"/>
      </w:pPr>
      <w:rPr>
        <w:rFonts w:cs="Times New Roman"/>
      </w:rPr>
    </w:lvl>
    <w:lvl w:ilvl="4">
      <w:start w:val="1"/>
      <w:numFmt w:val="lowerLetter"/>
      <w:lvlText w:val="%5."/>
      <w:lvlJc w:val="left"/>
      <w:pPr>
        <w:tabs>
          <w:tab w:val="num" w:pos="5244"/>
        </w:tabs>
        <w:ind w:left="5244" w:hanging="360"/>
      </w:pPr>
      <w:rPr>
        <w:rFonts w:cs="Times New Roman"/>
      </w:rPr>
    </w:lvl>
    <w:lvl w:ilvl="5">
      <w:start w:val="1"/>
      <w:numFmt w:val="lowerRoman"/>
      <w:lvlText w:val="%6."/>
      <w:lvlJc w:val="right"/>
      <w:pPr>
        <w:tabs>
          <w:tab w:val="num" w:pos="5964"/>
        </w:tabs>
        <w:ind w:left="5964" w:hanging="180"/>
      </w:pPr>
      <w:rPr>
        <w:rFonts w:cs="Times New Roman"/>
      </w:rPr>
    </w:lvl>
    <w:lvl w:ilvl="6">
      <w:start w:val="1"/>
      <w:numFmt w:val="decimal"/>
      <w:lvlText w:val="%7."/>
      <w:lvlJc w:val="left"/>
      <w:pPr>
        <w:tabs>
          <w:tab w:val="num" w:pos="6684"/>
        </w:tabs>
        <w:ind w:left="6684" w:hanging="360"/>
      </w:pPr>
      <w:rPr>
        <w:rFonts w:cs="Times New Roman"/>
      </w:rPr>
    </w:lvl>
    <w:lvl w:ilvl="7">
      <w:start w:val="1"/>
      <w:numFmt w:val="lowerLetter"/>
      <w:lvlText w:val="%8."/>
      <w:lvlJc w:val="left"/>
      <w:pPr>
        <w:tabs>
          <w:tab w:val="num" w:pos="7404"/>
        </w:tabs>
        <w:ind w:left="7404" w:hanging="360"/>
      </w:pPr>
      <w:rPr>
        <w:rFonts w:cs="Times New Roman"/>
      </w:rPr>
    </w:lvl>
    <w:lvl w:ilvl="8">
      <w:start w:val="1"/>
      <w:numFmt w:val="lowerRoman"/>
      <w:lvlText w:val="%9."/>
      <w:lvlJc w:val="right"/>
      <w:pPr>
        <w:tabs>
          <w:tab w:val="num" w:pos="8124"/>
        </w:tabs>
        <w:ind w:left="8124" w:hanging="180"/>
      </w:pPr>
      <w:rPr>
        <w:rFonts w:cs="Times New Roman"/>
      </w:rPr>
    </w:lvl>
  </w:abstractNum>
  <w:abstractNum w:abstractNumId="4" w15:restartNumberingAfterBreak="0">
    <w:nsid w:val="120E56A6"/>
    <w:multiLevelType w:val="multilevel"/>
    <w:tmpl w:val="CB04D21E"/>
    <w:lvl w:ilvl="0">
      <w:start w:val="1"/>
      <w:numFmt w:val="decimal"/>
      <w:lvlText w:val="%1."/>
      <w:lvlJc w:val="left"/>
      <w:pPr>
        <w:tabs>
          <w:tab w:val="num" w:pos="1776"/>
        </w:tabs>
        <w:ind w:left="1776" w:hanging="360"/>
      </w:pPr>
      <w:rPr>
        <w:rFonts w:cs="Times New Roman"/>
      </w:rPr>
    </w:lvl>
    <w:lvl w:ilvl="1">
      <w:start w:val="1"/>
      <w:numFmt w:val="lowerLetter"/>
      <w:lvlText w:val="%2."/>
      <w:lvlJc w:val="left"/>
      <w:pPr>
        <w:tabs>
          <w:tab w:val="num" w:pos="2496"/>
        </w:tabs>
        <w:ind w:left="2496" w:hanging="360"/>
      </w:pPr>
      <w:rPr>
        <w:rFonts w:cs="Times New Roman"/>
      </w:rPr>
    </w:lvl>
    <w:lvl w:ilvl="2">
      <w:start w:val="1"/>
      <w:numFmt w:val="lowerRoman"/>
      <w:lvlText w:val="%3."/>
      <w:lvlJc w:val="right"/>
      <w:pPr>
        <w:tabs>
          <w:tab w:val="num" w:pos="3216"/>
        </w:tabs>
        <w:ind w:left="3216" w:hanging="180"/>
      </w:pPr>
      <w:rPr>
        <w:rFonts w:cs="Times New Roman"/>
      </w:rPr>
    </w:lvl>
    <w:lvl w:ilvl="3">
      <w:start w:val="1"/>
      <w:numFmt w:val="decimal"/>
      <w:lvlText w:val="%4."/>
      <w:lvlJc w:val="left"/>
      <w:pPr>
        <w:tabs>
          <w:tab w:val="num" w:pos="3936"/>
        </w:tabs>
        <w:ind w:left="3936" w:hanging="360"/>
      </w:pPr>
      <w:rPr>
        <w:rFonts w:cs="Times New Roman"/>
      </w:rPr>
    </w:lvl>
    <w:lvl w:ilvl="4">
      <w:start w:val="1"/>
      <w:numFmt w:val="lowerLetter"/>
      <w:lvlText w:val="%5."/>
      <w:lvlJc w:val="left"/>
      <w:pPr>
        <w:tabs>
          <w:tab w:val="num" w:pos="4656"/>
        </w:tabs>
        <w:ind w:left="4656" w:hanging="360"/>
      </w:pPr>
      <w:rPr>
        <w:rFonts w:cs="Times New Roman"/>
      </w:rPr>
    </w:lvl>
    <w:lvl w:ilvl="5">
      <w:start w:val="1"/>
      <w:numFmt w:val="lowerRoman"/>
      <w:lvlText w:val="%6."/>
      <w:lvlJc w:val="right"/>
      <w:pPr>
        <w:tabs>
          <w:tab w:val="num" w:pos="5376"/>
        </w:tabs>
        <w:ind w:left="5376" w:hanging="180"/>
      </w:pPr>
      <w:rPr>
        <w:rFonts w:cs="Times New Roman"/>
      </w:rPr>
    </w:lvl>
    <w:lvl w:ilvl="6">
      <w:start w:val="1"/>
      <w:numFmt w:val="decimal"/>
      <w:lvlText w:val="%7."/>
      <w:lvlJc w:val="left"/>
      <w:pPr>
        <w:tabs>
          <w:tab w:val="num" w:pos="6096"/>
        </w:tabs>
        <w:ind w:left="6096" w:hanging="360"/>
      </w:pPr>
      <w:rPr>
        <w:rFonts w:cs="Times New Roman"/>
      </w:rPr>
    </w:lvl>
    <w:lvl w:ilvl="7">
      <w:start w:val="1"/>
      <w:numFmt w:val="lowerLetter"/>
      <w:lvlText w:val="%8."/>
      <w:lvlJc w:val="left"/>
      <w:pPr>
        <w:tabs>
          <w:tab w:val="num" w:pos="6816"/>
        </w:tabs>
        <w:ind w:left="6816" w:hanging="360"/>
      </w:pPr>
      <w:rPr>
        <w:rFonts w:cs="Times New Roman"/>
      </w:rPr>
    </w:lvl>
    <w:lvl w:ilvl="8">
      <w:start w:val="1"/>
      <w:numFmt w:val="lowerRoman"/>
      <w:lvlText w:val="%9."/>
      <w:lvlJc w:val="right"/>
      <w:pPr>
        <w:tabs>
          <w:tab w:val="num" w:pos="7536"/>
        </w:tabs>
        <w:ind w:left="7536" w:hanging="180"/>
      </w:pPr>
      <w:rPr>
        <w:rFonts w:cs="Times New Roman"/>
      </w:rPr>
    </w:lvl>
  </w:abstractNum>
  <w:abstractNum w:abstractNumId="5" w15:restartNumberingAfterBreak="0">
    <w:nsid w:val="16F55811"/>
    <w:multiLevelType w:val="multilevel"/>
    <w:tmpl w:val="B5A284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6C0C1C"/>
    <w:multiLevelType w:val="multilevel"/>
    <w:tmpl w:val="920C805C"/>
    <w:lvl w:ilvl="0">
      <w:start w:val="1"/>
      <w:numFmt w:val="lowerLetter"/>
      <w:lvlText w:val="%1)"/>
      <w:lvlJc w:val="left"/>
      <w:pPr>
        <w:tabs>
          <w:tab w:val="num" w:pos="1776"/>
        </w:tabs>
        <w:ind w:left="1776" w:hanging="360"/>
      </w:pPr>
      <w:rPr>
        <w:rFonts w:ascii="Arial" w:eastAsia="Times New Roman" w:hAnsi="Arial" w:cs="Times New Roman"/>
      </w:rPr>
    </w:lvl>
    <w:lvl w:ilvl="1">
      <w:start w:val="1"/>
      <w:numFmt w:val="lowerLetter"/>
      <w:lvlText w:val="%2."/>
      <w:lvlJc w:val="left"/>
      <w:pPr>
        <w:tabs>
          <w:tab w:val="num" w:pos="2496"/>
        </w:tabs>
        <w:ind w:left="2496" w:hanging="360"/>
      </w:pPr>
      <w:rPr>
        <w:rFonts w:cs="Times New Roman"/>
      </w:rPr>
    </w:lvl>
    <w:lvl w:ilvl="2">
      <w:start w:val="1"/>
      <w:numFmt w:val="lowerRoman"/>
      <w:lvlText w:val="%3."/>
      <w:lvlJc w:val="right"/>
      <w:pPr>
        <w:tabs>
          <w:tab w:val="num" w:pos="3216"/>
        </w:tabs>
        <w:ind w:left="3216" w:hanging="180"/>
      </w:pPr>
      <w:rPr>
        <w:rFonts w:cs="Times New Roman"/>
      </w:rPr>
    </w:lvl>
    <w:lvl w:ilvl="3">
      <w:start w:val="1"/>
      <w:numFmt w:val="decimal"/>
      <w:lvlText w:val="%4."/>
      <w:lvlJc w:val="left"/>
      <w:pPr>
        <w:tabs>
          <w:tab w:val="num" w:pos="4680"/>
        </w:tabs>
        <w:ind w:left="4680" w:hanging="360"/>
      </w:pPr>
      <w:rPr>
        <w:rFonts w:ascii="Cambria" w:hAnsi="Cambria" w:cs="Times New Roman"/>
        <w:b w:val="0"/>
      </w:rPr>
    </w:lvl>
    <w:lvl w:ilvl="4">
      <w:start w:val="1"/>
      <w:numFmt w:val="lowerLetter"/>
      <w:lvlText w:val="%5."/>
      <w:lvlJc w:val="left"/>
      <w:pPr>
        <w:tabs>
          <w:tab w:val="num" w:pos="4656"/>
        </w:tabs>
        <w:ind w:left="4656" w:hanging="360"/>
      </w:pPr>
      <w:rPr>
        <w:rFonts w:cs="Times New Roman"/>
      </w:rPr>
    </w:lvl>
    <w:lvl w:ilvl="5">
      <w:start w:val="1"/>
      <w:numFmt w:val="lowerRoman"/>
      <w:lvlText w:val="%6."/>
      <w:lvlJc w:val="right"/>
      <w:pPr>
        <w:tabs>
          <w:tab w:val="num" w:pos="5376"/>
        </w:tabs>
        <w:ind w:left="5376" w:hanging="180"/>
      </w:pPr>
      <w:rPr>
        <w:rFonts w:cs="Times New Roman"/>
      </w:rPr>
    </w:lvl>
    <w:lvl w:ilvl="6">
      <w:start w:val="1"/>
      <w:numFmt w:val="decimal"/>
      <w:lvlText w:val="%7."/>
      <w:lvlJc w:val="left"/>
      <w:pPr>
        <w:tabs>
          <w:tab w:val="num" w:pos="6096"/>
        </w:tabs>
        <w:ind w:left="6096" w:hanging="360"/>
      </w:pPr>
      <w:rPr>
        <w:rFonts w:cs="Times New Roman"/>
      </w:rPr>
    </w:lvl>
    <w:lvl w:ilvl="7">
      <w:start w:val="1"/>
      <w:numFmt w:val="lowerLetter"/>
      <w:lvlText w:val="%8."/>
      <w:lvlJc w:val="left"/>
      <w:pPr>
        <w:tabs>
          <w:tab w:val="num" w:pos="6816"/>
        </w:tabs>
        <w:ind w:left="6816" w:hanging="360"/>
      </w:pPr>
      <w:rPr>
        <w:rFonts w:cs="Times New Roman"/>
      </w:rPr>
    </w:lvl>
    <w:lvl w:ilvl="8">
      <w:start w:val="1"/>
      <w:numFmt w:val="lowerRoman"/>
      <w:lvlText w:val="%9."/>
      <w:lvlJc w:val="right"/>
      <w:pPr>
        <w:tabs>
          <w:tab w:val="num" w:pos="7536"/>
        </w:tabs>
        <w:ind w:left="7536" w:hanging="180"/>
      </w:pPr>
      <w:rPr>
        <w:rFonts w:cs="Times New Roman"/>
      </w:rPr>
    </w:lvl>
  </w:abstractNum>
  <w:abstractNum w:abstractNumId="7" w15:restartNumberingAfterBreak="0">
    <w:nsid w:val="20470803"/>
    <w:multiLevelType w:val="multilevel"/>
    <w:tmpl w:val="F6803E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2170412"/>
    <w:multiLevelType w:val="multilevel"/>
    <w:tmpl w:val="BE8ED41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31356BF"/>
    <w:multiLevelType w:val="multilevel"/>
    <w:tmpl w:val="44AE513E"/>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275B0B35"/>
    <w:multiLevelType w:val="multilevel"/>
    <w:tmpl w:val="4D564F3A"/>
    <w:lvl w:ilvl="0">
      <w:start w:val="1"/>
      <w:numFmt w:val="decimal"/>
      <w:lvlText w:val="%1."/>
      <w:lvlJc w:val="left"/>
      <w:pPr>
        <w:tabs>
          <w:tab w:val="num" w:pos="2136"/>
        </w:tabs>
        <w:ind w:left="2136" w:hanging="360"/>
      </w:pPr>
      <w:rPr>
        <w:rFonts w:cs="Times New Roman"/>
        <w:b w:val="0"/>
      </w:rPr>
    </w:lvl>
    <w:lvl w:ilvl="1">
      <w:start w:val="1"/>
      <w:numFmt w:val="lowerLetter"/>
      <w:lvlText w:val="%2."/>
      <w:lvlJc w:val="left"/>
      <w:pPr>
        <w:tabs>
          <w:tab w:val="num" w:pos="2496"/>
        </w:tabs>
        <w:ind w:left="2496" w:hanging="360"/>
      </w:pPr>
      <w:rPr>
        <w:rFonts w:cs="Times New Roman"/>
      </w:rPr>
    </w:lvl>
    <w:lvl w:ilvl="2">
      <w:start w:val="1"/>
      <w:numFmt w:val="lowerRoman"/>
      <w:lvlText w:val="%3."/>
      <w:lvlJc w:val="right"/>
      <w:pPr>
        <w:tabs>
          <w:tab w:val="num" w:pos="3216"/>
        </w:tabs>
        <w:ind w:left="3216" w:hanging="180"/>
      </w:pPr>
      <w:rPr>
        <w:rFonts w:cs="Times New Roman"/>
      </w:rPr>
    </w:lvl>
    <w:lvl w:ilvl="3">
      <w:start w:val="1"/>
      <w:numFmt w:val="decimal"/>
      <w:lvlText w:val="%4."/>
      <w:lvlJc w:val="left"/>
      <w:pPr>
        <w:tabs>
          <w:tab w:val="num" w:pos="3936"/>
        </w:tabs>
        <w:ind w:left="3936" w:hanging="360"/>
      </w:pPr>
      <w:rPr>
        <w:rFonts w:cs="Times New Roman"/>
      </w:rPr>
    </w:lvl>
    <w:lvl w:ilvl="4">
      <w:start w:val="1"/>
      <w:numFmt w:val="lowerLetter"/>
      <w:lvlText w:val="%5."/>
      <w:lvlJc w:val="left"/>
      <w:pPr>
        <w:tabs>
          <w:tab w:val="num" w:pos="4656"/>
        </w:tabs>
        <w:ind w:left="4656" w:hanging="360"/>
      </w:pPr>
      <w:rPr>
        <w:rFonts w:cs="Times New Roman"/>
      </w:rPr>
    </w:lvl>
    <w:lvl w:ilvl="5">
      <w:start w:val="1"/>
      <w:numFmt w:val="lowerRoman"/>
      <w:lvlText w:val="%6."/>
      <w:lvlJc w:val="right"/>
      <w:pPr>
        <w:tabs>
          <w:tab w:val="num" w:pos="5376"/>
        </w:tabs>
        <w:ind w:left="5376" w:hanging="180"/>
      </w:pPr>
      <w:rPr>
        <w:rFonts w:cs="Times New Roman"/>
      </w:rPr>
    </w:lvl>
    <w:lvl w:ilvl="6">
      <w:start w:val="1"/>
      <w:numFmt w:val="decimal"/>
      <w:lvlText w:val="%7."/>
      <w:lvlJc w:val="left"/>
      <w:pPr>
        <w:tabs>
          <w:tab w:val="num" w:pos="6096"/>
        </w:tabs>
        <w:ind w:left="6096" w:hanging="360"/>
      </w:pPr>
      <w:rPr>
        <w:rFonts w:cs="Times New Roman"/>
      </w:rPr>
    </w:lvl>
    <w:lvl w:ilvl="7">
      <w:start w:val="1"/>
      <w:numFmt w:val="lowerLetter"/>
      <w:lvlText w:val="%8."/>
      <w:lvlJc w:val="left"/>
      <w:pPr>
        <w:tabs>
          <w:tab w:val="num" w:pos="6816"/>
        </w:tabs>
        <w:ind w:left="6816" w:hanging="360"/>
      </w:pPr>
      <w:rPr>
        <w:rFonts w:cs="Times New Roman"/>
      </w:rPr>
    </w:lvl>
    <w:lvl w:ilvl="8">
      <w:start w:val="1"/>
      <w:numFmt w:val="lowerRoman"/>
      <w:lvlText w:val="%9."/>
      <w:lvlJc w:val="right"/>
      <w:pPr>
        <w:tabs>
          <w:tab w:val="num" w:pos="7536"/>
        </w:tabs>
        <w:ind w:left="7536" w:hanging="180"/>
      </w:pPr>
      <w:rPr>
        <w:rFonts w:cs="Times New Roman"/>
      </w:rPr>
    </w:lvl>
  </w:abstractNum>
  <w:abstractNum w:abstractNumId="11" w15:restartNumberingAfterBreak="0">
    <w:nsid w:val="30950952"/>
    <w:multiLevelType w:val="multilevel"/>
    <w:tmpl w:val="74DEDE52"/>
    <w:lvl w:ilvl="0">
      <w:start w:val="1"/>
      <w:numFmt w:val="decimal"/>
      <w:lvlText w:val="%1."/>
      <w:lvlJc w:val="left"/>
      <w:pPr>
        <w:tabs>
          <w:tab w:val="num" w:pos="2136"/>
        </w:tabs>
        <w:ind w:left="2136" w:hanging="360"/>
      </w:pPr>
      <w:rPr>
        <w:rFonts w:cs="Times New Roman"/>
        <w:b w:val="0"/>
      </w:rPr>
    </w:lvl>
    <w:lvl w:ilvl="1">
      <w:start w:val="1"/>
      <w:numFmt w:val="lowerLetter"/>
      <w:lvlText w:val="%2."/>
      <w:lvlJc w:val="left"/>
      <w:pPr>
        <w:tabs>
          <w:tab w:val="num" w:pos="2496"/>
        </w:tabs>
        <w:ind w:left="2496" w:hanging="360"/>
      </w:pPr>
      <w:rPr>
        <w:rFonts w:cs="Times New Roman"/>
      </w:rPr>
    </w:lvl>
    <w:lvl w:ilvl="2">
      <w:start w:val="1"/>
      <w:numFmt w:val="lowerRoman"/>
      <w:lvlText w:val="%3."/>
      <w:lvlJc w:val="right"/>
      <w:pPr>
        <w:tabs>
          <w:tab w:val="num" w:pos="3216"/>
        </w:tabs>
        <w:ind w:left="3216" w:hanging="180"/>
      </w:pPr>
      <w:rPr>
        <w:rFonts w:cs="Times New Roman"/>
      </w:rPr>
    </w:lvl>
    <w:lvl w:ilvl="3">
      <w:start w:val="1"/>
      <w:numFmt w:val="decimal"/>
      <w:lvlText w:val="%4."/>
      <w:lvlJc w:val="left"/>
      <w:pPr>
        <w:tabs>
          <w:tab w:val="num" w:pos="3936"/>
        </w:tabs>
        <w:ind w:left="3936" w:hanging="360"/>
      </w:pPr>
      <w:rPr>
        <w:rFonts w:cs="Times New Roman"/>
      </w:rPr>
    </w:lvl>
    <w:lvl w:ilvl="4">
      <w:start w:val="1"/>
      <w:numFmt w:val="lowerLetter"/>
      <w:lvlText w:val="%5."/>
      <w:lvlJc w:val="left"/>
      <w:pPr>
        <w:tabs>
          <w:tab w:val="num" w:pos="4656"/>
        </w:tabs>
        <w:ind w:left="4656" w:hanging="360"/>
      </w:pPr>
      <w:rPr>
        <w:rFonts w:cs="Times New Roman"/>
      </w:rPr>
    </w:lvl>
    <w:lvl w:ilvl="5">
      <w:start w:val="1"/>
      <w:numFmt w:val="lowerRoman"/>
      <w:lvlText w:val="%6."/>
      <w:lvlJc w:val="right"/>
      <w:pPr>
        <w:tabs>
          <w:tab w:val="num" w:pos="5376"/>
        </w:tabs>
        <w:ind w:left="5376" w:hanging="180"/>
      </w:pPr>
      <w:rPr>
        <w:rFonts w:cs="Times New Roman"/>
      </w:rPr>
    </w:lvl>
    <w:lvl w:ilvl="6">
      <w:start w:val="1"/>
      <w:numFmt w:val="decimal"/>
      <w:lvlText w:val="%7."/>
      <w:lvlJc w:val="left"/>
      <w:pPr>
        <w:tabs>
          <w:tab w:val="num" w:pos="6096"/>
        </w:tabs>
        <w:ind w:left="6096" w:hanging="360"/>
      </w:pPr>
      <w:rPr>
        <w:rFonts w:cs="Times New Roman"/>
      </w:rPr>
    </w:lvl>
    <w:lvl w:ilvl="7">
      <w:start w:val="1"/>
      <w:numFmt w:val="lowerLetter"/>
      <w:lvlText w:val="%8."/>
      <w:lvlJc w:val="left"/>
      <w:pPr>
        <w:tabs>
          <w:tab w:val="num" w:pos="6816"/>
        </w:tabs>
        <w:ind w:left="6816" w:hanging="360"/>
      </w:pPr>
      <w:rPr>
        <w:rFonts w:cs="Times New Roman"/>
      </w:rPr>
    </w:lvl>
    <w:lvl w:ilvl="8">
      <w:start w:val="1"/>
      <w:numFmt w:val="lowerRoman"/>
      <w:lvlText w:val="%9."/>
      <w:lvlJc w:val="right"/>
      <w:pPr>
        <w:tabs>
          <w:tab w:val="num" w:pos="7536"/>
        </w:tabs>
        <w:ind w:left="7536" w:hanging="180"/>
      </w:pPr>
      <w:rPr>
        <w:rFonts w:cs="Times New Roman"/>
      </w:rPr>
    </w:lvl>
  </w:abstractNum>
  <w:abstractNum w:abstractNumId="12" w15:restartNumberingAfterBreak="0">
    <w:nsid w:val="39FF3D70"/>
    <w:multiLevelType w:val="multilevel"/>
    <w:tmpl w:val="7F7EA5B4"/>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C3F5895"/>
    <w:multiLevelType w:val="multilevel"/>
    <w:tmpl w:val="42147B4A"/>
    <w:lvl w:ilvl="0">
      <w:start w:val="1"/>
      <w:numFmt w:val="decimal"/>
      <w:lvlText w:val="%1."/>
      <w:lvlJc w:val="left"/>
      <w:pPr>
        <w:tabs>
          <w:tab w:val="num" w:pos="502"/>
        </w:tabs>
        <w:ind w:left="502" w:hanging="360"/>
      </w:pPr>
      <w:rPr>
        <w:rFonts w:cs="Times New Roman"/>
        <w:b w:val="0"/>
        <w:strike w:val="0"/>
        <w:dstrike w:val="0"/>
        <w:color w:val="auto"/>
      </w:rPr>
    </w:lvl>
    <w:lvl w:ilvl="1">
      <w:start w:val="1"/>
      <w:numFmt w:val="lowerLetter"/>
      <w:lvlText w:val="%2."/>
      <w:lvlJc w:val="left"/>
      <w:pPr>
        <w:tabs>
          <w:tab w:val="num" w:pos="1977"/>
        </w:tabs>
        <w:ind w:left="1977" w:hanging="360"/>
      </w:pPr>
      <w:rPr>
        <w:rFonts w:cs="Times New Roman"/>
      </w:rPr>
    </w:lvl>
    <w:lvl w:ilvl="2">
      <w:start w:val="1"/>
      <w:numFmt w:val="lowerRoman"/>
      <w:lvlText w:val="%3."/>
      <w:lvlJc w:val="right"/>
      <w:pPr>
        <w:tabs>
          <w:tab w:val="num" w:pos="2697"/>
        </w:tabs>
        <w:ind w:left="2697" w:hanging="180"/>
      </w:pPr>
      <w:rPr>
        <w:rFonts w:cs="Times New Roman"/>
      </w:rPr>
    </w:lvl>
    <w:lvl w:ilvl="3">
      <w:start w:val="1"/>
      <w:numFmt w:val="decimal"/>
      <w:lvlText w:val="%4."/>
      <w:lvlJc w:val="left"/>
      <w:pPr>
        <w:tabs>
          <w:tab w:val="num" w:pos="3417"/>
        </w:tabs>
        <w:ind w:left="3417" w:hanging="360"/>
      </w:pPr>
      <w:rPr>
        <w:rFonts w:cs="Times New Roman"/>
      </w:rPr>
    </w:lvl>
    <w:lvl w:ilvl="4">
      <w:start w:val="1"/>
      <w:numFmt w:val="lowerLetter"/>
      <w:lvlText w:val="%5."/>
      <w:lvlJc w:val="left"/>
      <w:pPr>
        <w:tabs>
          <w:tab w:val="num" w:pos="4137"/>
        </w:tabs>
        <w:ind w:left="4137" w:hanging="360"/>
      </w:pPr>
      <w:rPr>
        <w:rFonts w:cs="Times New Roman"/>
      </w:rPr>
    </w:lvl>
    <w:lvl w:ilvl="5">
      <w:start w:val="1"/>
      <w:numFmt w:val="lowerRoman"/>
      <w:lvlText w:val="%6."/>
      <w:lvlJc w:val="right"/>
      <w:pPr>
        <w:tabs>
          <w:tab w:val="num" w:pos="4857"/>
        </w:tabs>
        <w:ind w:left="4857" w:hanging="180"/>
      </w:pPr>
      <w:rPr>
        <w:rFonts w:cs="Times New Roman"/>
      </w:rPr>
    </w:lvl>
    <w:lvl w:ilvl="6">
      <w:start w:val="1"/>
      <w:numFmt w:val="decimal"/>
      <w:lvlText w:val="%7."/>
      <w:lvlJc w:val="left"/>
      <w:pPr>
        <w:tabs>
          <w:tab w:val="num" w:pos="5577"/>
        </w:tabs>
        <w:ind w:left="5577" w:hanging="360"/>
      </w:pPr>
      <w:rPr>
        <w:rFonts w:cs="Times New Roman"/>
      </w:rPr>
    </w:lvl>
    <w:lvl w:ilvl="7">
      <w:start w:val="1"/>
      <w:numFmt w:val="lowerLetter"/>
      <w:lvlText w:val="%8."/>
      <w:lvlJc w:val="left"/>
      <w:pPr>
        <w:tabs>
          <w:tab w:val="num" w:pos="6297"/>
        </w:tabs>
        <w:ind w:left="6297" w:hanging="360"/>
      </w:pPr>
      <w:rPr>
        <w:rFonts w:cs="Times New Roman"/>
      </w:rPr>
    </w:lvl>
    <w:lvl w:ilvl="8">
      <w:start w:val="1"/>
      <w:numFmt w:val="lowerRoman"/>
      <w:lvlText w:val="%9."/>
      <w:lvlJc w:val="right"/>
      <w:pPr>
        <w:tabs>
          <w:tab w:val="num" w:pos="7017"/>
        </w:tabs>
        <w:ind w:left="7017" w:hanging="180"/>
      </w:pPr>
      <w:rPr>
        <w:rFonts w:cs="Times New Roman"/>
      </w:rPr>
    </w:lvl>
  </w:abstractNum>
  <w:abstractNum w:abstractNumId="14" w15:restartNumberingAfterBreak="0">
    <w:nsid w:val="4C5F2428"/>
    <w:multiLevelType w:val="multilevel"/>
    <w:tmpl w:val="A0044A40"/>
    <w:lvl w:ilvl="0">
      <w:numFmt w:val="none"/>
      <w:suff w:val="nothing"/>
      <w:lvlText w:val=""/>
      <w:lvlJc w:val="left"/>
      <w:pPr>
        <w:tabs>
          <w:tab w:val="num" w:pos="360"/>
        </w:tabs>
        <w:ind w:left="0" w:firstLine="0"/>
      </w:pPr>
      <w:rPr>
        <w:rFonts w:cs="Times New Roman"/>
      </w:rPr>
    </w:lvl>
    <w:lvl w:ilvl="1">
      <w:numFmt w:val="none"/>
      <w:suff w:val="nothing"/>
      <w:lvlText w:val=""/>
      <w:lvlJc w:val="left"/>
      <w:pPr>
        <w:tabs>
          <w:tab w:val="num" w:pos="360"/>
        </w:tabs>
        <w:ind w:left="0" w:firstLine="0"/>
      </w:pPr>
      <w:rPr>
        <w:rFonts w:cs="Times New Roman"/>
      </w:rPr>
    </w:lvl>
    <w:lvl w:ilvl="2">
      <w:start w:val="1"/>
      <w:numFmt w:val="decimal"/>
      <w:lvlText w:val="%3."/>
      <w:lvlJc w:val="left"/>
      <w:pPr>
        <w:tabs>
          <w:tab w:val="num" w:pos="2160"/>
        </w:tabs>
        <w:ind w:left="2160" w:hanging="720"/>
      </w:pPr>
      <w:rPr>
        <w:rFonts w:ascii="Cambria" w:eastAsia="Times New Roman" w:hAnsi="Cambria"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15" w15:restartNumberingAfterBreak="0">
    <w:nsid w:val="52850986"/>
    <w:multiLevelType w:val="multilevel"/>
    <w:tmpl w:val="1E8E9148"/>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9985993"/>
    <w:multiLevelType w:val="multilevel"/>
    <w:tmpl w:val="6D9C81FC"/>
    <w:lvl w:ilvl="0">
      <w:start w:val="1"/>
      <w:numFmt w:val="decimal"/>
      <w:lvlText w:val="%1."/>
      <w:lvlJc w:val="left"/>
      <w:pPr>
        <w:tabs>
          <w:tab w:val="num" w:pos="1776"/>
        </w:tabs>
        <w:ind w:left="1776" w:hanging="360"/>
      </w:pPr>
      <w:rPr>
        <w:rFonts w:cs="Times New Roman"/>
      </w:rPr>
    </w:lvl>
    <w:lvl w:ilvl="1">
      <w:start w:val="1"/>
      <w:numFmt w:val="lowerLetter"/>
      <w:lvlText w:val="%2."/>
      <w:lvlJc w:val="left"/>
      <w:pPr>
        <w:tabs>
          <w:tab w:val="num" w:pos="2496"/>
        </w:tabs>
        <w:ind w:left="2496" w:hanging="360"/>
      </w:pPr>
      <w:rPr>
        <w:rFonts w:cs="Times New Roman"/>
      </w:rPr>
    </w:lvl>
    <w:lvl w:ilvl="2">
      <w:start w:val="1"/>
      <w:numFmt w:val="lowerLetter"/>
      <w:lvlText w:val="%3)"/>
      <w:lvlJc w:val="left"/>
      <w:pPr>
        <w:tabs>
          <w:tab w:val="num" w:pos="3396"/>
        </w:tabs>
        <w:ind w:left="3396" w:hanging="360"/>
      </w:pPr>
      <w:rPr>
        <w:rFonts w:cs="Times New Roman"/>
      </w:rPr>
    </w:lvl>
    <w:lvl w:ilvl="3">
      <w:start w:val="1"/>
      <w:numFmt w:val="decimal"/>
      <w:lvlText w:val="%4."/>
      <w:lvlJc w:val="left"/>
      <w:pPr>
        <w:tabs>
          <w:tab w:val="num" w:pos="3936"/>
        </w:tabs>
        <w:ind w:left="3936" w:hanging="360"/>
      </w:pPr>
      <w:rPr>
        <w:rFonts w:cs="Times New Roman"/>
      </w:rPr>
    </w:lvl>
    <w:lvl w:ilvl="4">
      <w:start w:val="1"/>
      <w:numFmt w:val="lowerLetter"/>
      <w:lvlText w:val="%5."/>
      <w:lvlJc w:val="left"/>
      <w:pPr>
        <w:tabs>
          <w:tab w:val="num" w:pos="4656"/>
        </w:tabs>
        <w:ind w:left="4656" w:hanging="360"/>
      </w:pPr>
      <w:rPr>
        <w:rFonts w:cs="Times New Roman"/>
      </w:rPr>
    </w:lvl>
    <w:lvl w:ilvl="5">
      <w:start w:val="1"/>
      <w:numFmt w:val="lowerRoman"/>
      <w:lvlText w:val="%6."/>
      <w:lvlJc w:val="right"/>
      <w:pPr>
        <w:tabs>
          <w:tab w:val="num" w:pos="5376"/>
        </w:tabs>
        <w:ind w:left="5376" w:hanging="180"/>
      </w:pPr>
      <w:rPr>
        <w:rFonts w:cs="Times New Roman"/>
      </w:rPr>
    </w:lvl>
    <w:lvl w:ilvl="6">
      <w:start w:val="1"/>
      <w:numFmt w:val="decimal"/>
      <w:lvlText w:val="%7."/>
      <w:lvlJc w:val="left"/>
      <w:pPr>
        <w:tabs>
          <w:tab w:val="num" w:pos="6096"/>
        </w:tabs>
        <w:ind w:left="6096" w:hanging="360"/>
      </w:pPr>
      <w:rPr>
        <w:rFonts w:cs="Times New Roman"/>
      </w:rPr>
    </w:lvl>
    <w:lvl w:ilvl="7">
      <w:start w:val="1"/>
      <w:numFmt w:val="lowerLetter"/>
      <w:lvlText w:val="%8."/>
      <w:lvlJc w:val="left"/>
      <w:pPr>
        <w:tabs>
          <w:tab w:val="num" w:pos="6816"/>
        </w:tabs>
        <w:ind w:left="6816" w:hanging="360"/>
      </w:pPr>
      <w:rPr>
        <w:rFonts w:cs="Times New Roman"/>
      </w:rPr>
    </w:lvl>
    <w:lvl w:ilvl="8">
      <w:start w:val="1"/>
      <w:numFmt w:val="lowerRoman"/>
      <w:lvlText w:val="%9."/>
      <w:lvlJc w:val="right"/>
      <w:pPr>
        <w:tabs>
          <w:tab w:val="num" w:pos="7536"/>
        </w:tabs>
        <w:ind w:left="7536" w:hanging="180"/>
      </w:pPr>
      <w:rPr>
        <w:rFonts w:cs="Times New Roman"/>
      </w:rPr>
    </w:lvl>
  </w:abstractNum>
  <w:abstractNum w:abstractNumId="17" w15:restartNumberingAfterBreak="0">
    <w:nsid w:val="59FA1E32"/>
    <w:multiLevelType w:val="multilevel"/>
    <w:tmpl w:val="49187CF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5291C71"/>
    <w:multiLevelType w:val="multilevel"/>
    <w:tmpl w:val="8F90F5C2"/>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9" w15:restartNumberingAfterBreak="0">
    <w:nsid w:val="70B63D7C"/>
    <w:multiLevelType w:val="multilevel"/>
    <w:tmpl w:val="E80EEC5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0" w15:restartNumberingAfterBreak="0">
    <w:nsid w:val="7EBA08F7"/>
    <w:multiLevelType w:val="multilevel"/>
    <w:tmpl w:val="14A8F566"/>
    <w:lvl w:ilvl="0">
      <w:start w:val="1"/>
      <w:numFmt w:val="decimal"/>
      <w:lvlText w:val="%1."/>
      <w:lvlJc w:val="left"/>
      <w:pPr>
        <w:tabs>
          <w:tab w:val="num" w:pos="1776"/>
        </w:tabs>
        <w:ind w:left="1776" w:hanging="360"/>
      </w:pPr>
      <w:rPr>
        <w:rFonts w:cs="Times New Roman"/>
      </w:rPr>
    </w:lvl>
    <w:lvl w:ilvl="1">
      <w:start w:val="1"/>
      <w:numFmt w:val="lowerLetter"/>
      <w:lvlText w:val="%2."/>
      <w:lvlJc w:val="left"/>
      <w:pPr>
        <w:tabs>
          <w:tab w:val="num" w:pos="2496"/>
        </w:tabs>
        <w:ind w:left="2496" w:hanging="360"/>
      </w:pPr>
      <w:rPr>
        <w:rFonts w:cs="Times New Roman"/>
      </w:rPr>
    </w:lvl>
    <w:lvl w:ilvl="2">
      <w:start w:val="1"/>
      <w:numFmt w:val="lowerRoman"/>
      <w:lvlText w:val="%3."/>
      <w:lvlJc w:val="right"/>
      <w:pPr>
        <w:tabs>
          <w:tab w:val="num" w:pos="3216"/>
        </w:tabs>
        <w:ind w:left="3216" w:hanging="180"/>
      </w:pPr>
      <w:rPr>
        <w:rFonts w:cs="Times New Roman"/>
      </w:rPr>
    </w:lvl>
    <w:lvl w:ilvl="3">
      <w:start w:val="1"/>
      <w:numFmt w:val="decimal"/>
      <w:lvlText w:val="%4."/>
      <w:lvlJc w:val="left"/>
      <w:pPr>
        <w:tabs>
          <w:tab w:val="num" w:pos="3936"/>
        </w:tabs>
        <w:ind w:left="3936" w:hanging="360"/>
      </w:pPr>
      <w:rPr>
        <w:rFonts w:cs="Times New Roman"/>
      </w:rPr>
    </w:lvl>
    <w:lvl w:ilvl="4">
      <w:start w:val="1"/>
      <w:numFmt w:val="lowerLetter"/>
      <w:lvlText w:val="%5."/>
      <w:lvlJc w:val="left"/>
      <w:pPr>
        <w:tabs>
          <w:tab w:val="num" w:pos="4656"/>
        </w:tabs>
        <w:ind w:left="4656" w:hanging="360"/>
      </w:pPr>
      <w:rPr>
        <w:rFonts w:cs="Times New Roman"/>
      </w:rPr>
    </w:lvl>
    <w:lvl w:ilvl="5">
      <w:start w:val="1"/>
      <w:numFmt w:val="lowerRoman"/>
      <w:lvlText w:val="%6."/>
      <w:lvlJc w:val="right"/>
      <w:pPr>
        <w:tabs>
          <w:tab w:val="num" w:pos="5376"/>
        </w:tabs>
        <w:ind w:left="5376" w:hanging="180"/>
      </w:pPr>
      <w:rPr>
        <w:rFonts w:cs="Times New Roman"/>
      </w:rPr>
    </w:lvl>
    <w:lvl w:ilvl="6">
      <w:start w:val="1"/>
      <w:numFmt w:val="decimal"/>
      <w:lvlText w:val="%7."/>
      <w:lvlJc w:val="left"/>
      <w:pPr>
        <w:tabs>
          <w:tab w:val="num" w:pos="6096"/>
        </w:tabs>
        <w:ind w:left="6096" w:hanging="360"/>
      </w:pPr>
      <w:rPr>
        <w:rFonts w:cs="Times New Roman"/>
      </w:rPr>
    </w:lvl>
    <w:lvl w:ilvl="7">
      <w:start w:val="1"/>
      <w:numFmt w:val="lowerLetter"/>
      <w:lvlText w:val="%8."/>
      <w:lvlJc w:val="left"/>
      <w:pPr>
        <w:tabs>
          <w:tab w:val="num" w:pos="6816"/>
        </w:tabs>
        <w:ind w:left="6816" w:hanging="360"/>
      </w:pPr>
      <w:rPr>
        <w:rFonts w:cs="Times New Roman"/>
      </w:rPr>
    </w:lvl>
    <w:lvl w:ilvl="8">
      <w:start w:val="1"/>
      <w:numFmt w:val="lowerRoman"/>
      <w:lvlText w:val="%9."/>
      <w:lvlJc w:val="right"/>
      <w:pPr>
        <w:tabs>
          <w:tab w:val="num" w:pos="7536"/>
        </w:tabs>
        <w:ind w:left="7536" w:hanging="180"/>
      </w:pPr>
      <w:rPr>
        <w:rFonts w:cs="Times New Roman"/>
      </w:rPr>
    </w:lvl>
  </w:abstractNum>
  <w:abstractNum w:abstractNumId="21" w15:restartNumberingAfterBreak="0">
    <w:nsid w:val="7F9A11B2"/>
    <w:multiLevelType w:val="multilevel"/>
    <w:tmpl w:val="14CAC5C8"/>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num w:numId="1" w16cid:durableId="926575241">
    <w:abstractNumId w:val="2"/>
  </w:num>
  <w:num w:numId="2" w16cid:durableId="1132091150">
    <w:abstractNumId w:val="9"/>
  </w:num>
  <w:num w:numId="3" w16cid:durableId="1903447957">
    <w:abstractNumId w:val="14"/>
  </w:num>
  <w:num w:numId="4" w16cid:durableId="334770297">
    <w:abstractNumId w:val="6"/>
  </w:num>
  <w:num w:numId="5" w16cid:durableId="393434949">
    <w:abstractNumId w:val="13"/>
  </w:num>
  <w:num w:numId="6" w16cid:durableId="77990263">
    <w:abstractNumId w:val="12"/>
  </w:num>
  <w:num w:numId="7" w16cid:durableId="456530596">
    <w:abstractNumId w:val="3"/>
  </w:num>
  <w:num w:numId="8" w16cid:durableId="1571649243">
    <w:abstractNumId w:val="8"/>
  </w:num>
  <w:num w:numId="9" w16cid:durableId="1999311118">
    <w:abstractNumId w:val="15"/>
  </w:num>
  <w:num w:numId="10" w16cid:durableId="1990477668">
    <w:abstractNumId w:val="10"/>
  </w:num>
  <w:num w:numId="11" w16cid:durableId="1981618128">
    <w:abstractNumId w:val="17"/>
  </w:num>
  <w:num w:numId="12" w16cid:durableId="1204639720">
    <w:abstractNumId w:val="16"/>
  </w:num>
  <w:num w:numId="13" w16cid:durableId="661350204">
    <w:abstractNumId w:val="1"/>
  </w:num>
  <w:num w:numId="14" w16cid:durableId="135491368">
    <w:abstractNumId w:val="5"/>
  </w:num>
  <w:num w:numId="15" w16cid:durableId="2117171535">
    <w:abstractNumId w:val="11"/>
  </w:num>
  <w:num w:numId="16" w16cid:durableId="1981693426">
    <w:abstractNumId w:val="21"/>
  </w:num>
  <w:num w:numId="17" w16cid:durableId="90317737">
    <w:abstractNumId w:val="18"/>
  </w:num>
  <w:num w:numId="18" w16cid:durableId="864246212">
    <w:abstractNumId w:val="20"/>
  </w:num>
  <w:num w:numId="19" w16cid:durableId="1917132849">
    <w:abstractNumId w:val="4"/>
  </w:num>
  <w:num w:numId="20" w16cid:durableId="2008050363">
    <w:abstractNumId w:val="19"/>
  </w:num>
  <w:num w:numId="21" w16cid:durableId="1578906355">
    <w:abstractNumId w:val="7"/>
  </w:num>
  <w:num w:numId="22" w16cid:durableId="1291860988">
    <w:abstractNumId w:val="0"/>
  </w:num>
  <w:num w:numId="23" w16cid:durableId="169177492">
    <w:abstractNumId w:val="4"/>
  </w:num>
  <w:num w:numId="24" w16cid:durableId="144012465">
    <w:abstractNumId w:val="4"/>
  </w:num>
  <w:num w:numId="25" w16cid:durableId="527723975">
    <w:abstractNumId w:val="4"/>
  </w:num>
  <w:num w:numId="26" w16cid:durableId="2069641441">
    <w:abstractNumId w:val="4"/>
  </w:num>
  <w:num w:numId="27" w16cid:durableId="622610888">
    <w:abstractNumId w:val="4"/>
  </w:num>
  <w:num w:numId="28" w16cid:durableId="749430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D6"/>
    <w:rsid w:val="00030CDD"/>
    <w:rsid w:val="000D774E"/>
    <w:rsid w:val="00133DE3"/>
    <w:rsid w:val="003E00D6"/>
    <w:rsid w:val="0055167C"/>
    <w:rsid w:val="00633DD2"/>
    <w:rsid w:val="00651173"/>
    <w:rsid w:val="00747F63"/>
    <w:rsid w:val="007B47FE"/>
    <w:rsid w:val="00A5694E"/>
    <w:rsid w:val="00C135C3"/>
    <w:rsid w:val="00C84078"/>
    <w:rsid w:val="00CF55AD"/>
    <w:rsid w:val="00DB05FD"/>
    <w:rsid w:val="00DE14DC"/>
    <w:rsid w:val="00DE2255"/>
    <w:rsid w:val="00EC3E8B"/>
    <w:rsid w:val="00EE30E5"/>
    <w:rsid w:val="00FA28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A310"/>
  <w15:docId w15:val="{D6F6B7D8-F7A8-45EC-B34F-BF582A6D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Courier New" w:hAnsi="Times New Roman" w:cs="Times New Roman"/>
      <w:lang w:eastAsia="cs-CZ" w:bidi="ar-SA"/>
    </w:rPr>
  </w:style>
  <w:style w:type="paragraph" w:styleId="Nadpis1">
    <w:name w:val="heading 1"/>
    <w:basedOn w:val="Normln"/>
    <w:next w:val="Normln"/>
    <w:uiPriority w:val="9"/>
    <w:qFormat/>
    <w:pPr>
      <w:keepNext/>
      <w:jc w:val="both"/>
      <w:outlineLvl w:val="0"/>
    </w:pPr>
    <w:rPr>
      <w:rFonts w:ascii="Arial" w:hAnsi="Arial"/>
      <w:b/>
      <w:smallCaps/>
      <w:sz w:val="32"/>
      <w:szCs w:val="32"/>
    </w:rPr>
  </w:style>
  <w:style w:type="paragraph" w:styleId="Nadpis2">
    <w:name w:val="heading 2"/>
    <w:basedOn w:val="Normln"/>
    <w:next w:val="Normln"/>
    <w:uiPriority w:val="9"/>
    <w:unhideWhenUsed/>
    <w:qFormat/>
    <w:pPr>
      <w:keepNext/>
      <w:pBdr>
        <w:bottom w:val="single" w:sz="8" w:space="1" w:color="215868"/>
      </w:pBdr>
      <w:jc w:val="center"/>
      <w:outlineLvl w:val="1"/>
    </w:pPr>
    <w:rPr>
      <w:rFonts w:ascii="Cambria" w:hAnsi="Cambria" w:cs="Arial"/>
      <w:b/>
      <w:bCs/>
      <w:iCs/>
      <w:szCs w:val="28"/>
    </w:rPr>
  </w:style>
  <w:style w:type="paragraph" w:styleId="Nadpis3">
    <w:name w:val="heading 3"/>
    <w:basedOn w:val="Nadpis2"/>
    <w:next w:val="Normln"/>
    <w:uiPriority w:val="9"/>
    <w:semiHidden/>
    <w:unhideWhenUsed/>
    <w:qFormat/>
    <w:pPr>
      <w:spacing w:after="200" w:line="276" w:lineRule="auto"/>
      <w:ind w:left="2160"/>
      <w:jc w:val="both"/>
      <w:outlineLvl w:val="2"/>
    </w:pPr>
    <w:rPr>
      <w:i/>
      <w:lang w:eastAsia="en-US"/>
    </w:rPr>
  </w:style>
  <w:style w:type="paragraph" w:styleId="Nadpis6">
    <w:name w:val="heading 6"/>
    <w:basedOn w:val="Normln"/>
    <w:next w:val="Normln"/>
    <w:uiPriority w:val="9"/>
    <w:semiHidden/>
    <w:unhideWhenUsed/>
    <w:qFormat/>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qFormat/>
    <w:rPr>
      <w:rFonts w:ascii="Arial" w:hAnsi="Arial"/>
      <w:b/>
      <w:smallCaps/>
      <w:sz w:val="32"/>
      <w:szCs w:val="24"/>
    </w:rPr>
  </w:style>
  <w:style w:type="character" w:customStyle="1" w:styleId="Nadpis2Char">
    <w:name w:val="Nadpis 2 Char"/>
    <w:basedOn w:val="Standardnpsmoodstavce"/>
    <w:qFormat/>
    <w:rPr>
      <w:rFonts w:ascii="Calibri Light" w:eastAsia="Times New Roman" w:hAnsi="Calibri Light"/>
      <w:b/>
      <w:bCs/>
      <w:i/>
      <w:iCs/>
      <w:sz w:val="28"/>
      <w:szCs w:val="28"/>
    </w:rPr>
  </w:style>
  <w:style w:type="character" w:customStyle="1" w:styleId="Nadpis3Char">
    <w:name w:val="Nadpis 3 Char"/>
    <w:basedOn w:val="Standardnpsmoodstavce"/>
    <w:qFormat/>
    <w:rPr>
      <w:rFonts w:ascii="Calibri Light" w:eastAsia="Times New Roman" w:hAnsi="Calibri Light"/>
      <w:b/>
      <w:bCs/>
      <w:sz w:val="26"/>
      <w:szCs w:val="26"/>
    </w:rPr>
  </w:style>
  <w:style w:type="character" w:customStyle="1" w:styleId="Nadpis6Char">
    <w:name w:val="Nadpis 6 Char"/>
    <w:basedOn w:val="Standardnpsmoodstavce"/>
    <w:qFormat/>
    <w:rPr>
      <w:rFonts w:ascii="Calibri" w:eastAsia="Times New Roman" w:hAnsi="Calibri"/>
      <w:b/>
      <w:bCs/>
      <w:sz w:val="22"/>
      <w:szCs w:val="22"/>
    </w:rPr>
  </w:style>
  <w:style w:type="character" w:customStyle="1" w:styleId="Nadpis7Char">
    <w:name w:val="Nadpis 7 Char"/>
    <w:basedOn w:val="Standardnpsmoodstavce"/>
    <w:qFormat/>
    <w:rPr>
      <w:rFonts w:ascii="Calibri" w:eastAsia="Times New Roman" w:hAnsi="Calibri"/>
    </w:rPr>
  </w:style>
  <w:style w:type="character" w:customStyle="1" w:styleId="Nadpis8Char">
    <w:name w:val="Nadpis 8 Char"/>
    <w:basedOn w:val="Standardnpsmoodstavce"/>
    <w:qFormat/>
    <w:rPr>
      <w:rFonts w:ascii="Calibri" w:eastAsia="Times New Roman" w:hAnsi="Calibri"/>
      <w:i/>
      <w:iCs/>
    </w:rPr>
  </w:style>
  <w:style w:type="character" w:customStyle="1" w:styleId="Nadpis9Char">
    <w:name w:val="Nadpis 9 Char"/>
    <w:basedOn w:val="Standardnpsmoodstavce"/>
    <w:qFormat/>
    <w:rPr>
      <w:rFonts w:ascii="Calibri Light" w:eastAsia="Times New Roman" w:hAnsi="Calibri Light"/>
      <w:sz w:val="22"/>
      <w:szCs w:val="22"/>
    </w:rPr>
  </w:style>
  <w:style w:type="character" w:customStyle="1" w:styleId="ZkladntextChar">
    <w:name w:val="Základní text Char"/>
    <w:basedOn w:val="Standardnpsmoodstavce"/>
    <w:qFormat/>
    <w:rPr>
      <w:rFonts w:ascii="Times New Roman" w:hAnsi="Times New Roman"/>
      <w:color w:val="000000"/>
      <w:sz w:val="20"/>
      <w:szCs w:val="24"/>
    </w:rPr>
  </w:style>
  <w:style w:type="character" w:customStyle="1" w:styleId="ZpatChar">
    <w:name w:val="Zápatí Char"/>
    <w:basedOn w:val="Standardnpsmoodstavce"/>
    <w:qFormat/>
    <w:rPr>
      <w:rFonts w:ascii="Times New Roman" w:hAnsi="Times New Roman"/>
      <w:szCs w:val="24"/>
    </w:rPr>
  </w:style>
  <w:style w:type="character" w:styleId="slostrnky">
    <w:name w:val="page number"/>
    <w:basedOn w:val="Standardnpsmoodstavce"/>
    <w:qFormat/>
    <w:rPr>
      <w:sz w:val="24"/>
      <w:szCs w:val="24"/>
    </w:rPr>
  </w:style>
  <w:style w:type="character" w:customStyle="1" w:styleId="platne1">
    <w:name w:val="platne1"/>
    <w:basedOn w:val="Standardnpsmoodstavce"/>
    <w:qFormat/>
    <w:rPr>
      <w:sz w:val="24"/>
      <w:szCs w:val="24"/>
    </w:rPr>
  </w:style>
  <w:style w:type="character" w:styleId="Odkaznakoment">
    <w:name w:val="annotation reference"/>
    <w:basedOn w:val="Standardnpsmoodstavce"/>
    <w:qFormat/>
    <w:rPr>
      <w:sz w:val="16"/>
      <w:szCs w:val="24"/>
    </w:rPr>
  </w:style>
  <w:style w:type="character" w:customStyle="1" w:styleId="TextkomenteChar">
    <w:name w:val="Text komentáře Char"/>
    <w:basedOn w:val="Standardnpsmoodstavce"/>
    <w:qFormat/>
    <w:rPr>
      <w:rFonts w:ascii="Times New Roman" w:hAnsi="Times New Roman"/>
      <w:sz w:val="24"/>
      <w:szCs w:val="24"/>
    </w:rPr>
  </w:style>
  <w:style w:type="character" w:customStyle="1" w:styleId="PedmtkomenteChar">
    <w:name w:val="Předmět komentáře Char"/>
    <w:basedOn w:val="TextkomenteChar"/>
    <w:qFormat/>
    <w:rPr>
      <w:rFonts w:ascii="Times New Roman" w:hAnsi="Times New Roman"/>
      <w:b/>
      <w:sz w:val="24"/>
      <w:szCs w:val="24"/>
    </w:rPr>
  </w:style>
  <w:style w:type="character" w:customStyle="1" w:styleId="TextbublinyChar">
    <w:name w:val="Text bubliny Char"/>
    <w:basedOn w:val="Standardnpsmoodstavce"/>
    <w:qFormat/>
    <w:rPr>
      <w:rFonts w:ascii="Tahoma" w:hAnsi="Tahoma"/>
      <w:sz w:val="16"/>
      <w:szCs w:val="24"/>
    </w:rPr>
  </w:style>
  <w:style w:type="character" w:styleId="Hypertextovodkaz">
    <w:name w:val="Hyperlink"/>
    <w:basedOn w:val="Standardnpsmoodstavce"/>
    <w:rPr>
      <w:color w:val="0000FF"/>
      <w:sz w:val="24"/>
      <w:szCs w:val="24"/>
      <w:u w:val="single"/>
    </w:rPr>
  </w:style>
  <w:style w:type="character" w:customStyle="1" w:styleId="NoSpacingCharmujstylChar">
    <w:name w:val="No Spacing Char;muj styl Char"/>
    <w:qFormat/>
    <w:rPr>
      <w:sz w:val="24"/>
      <w:lang w:val="cs-CZ" w:eastAsia="cs-CZ"/>
    </w:rPr>
  </w:style>
  <w:style w:type="character" w:styleId="Siln">
    <w:name w:val="Strong"/>
    <w:basedOn w:val="Standardnpsmoodstavce"/>
    <w:qFormat/>
    <w:rPr>
      <w:b/>
      <w:sz w:val="24"/>
      <w:szCs w:val="24"/>
    </w:rPr>
  </w:style>
  <w:style w:type="character" w:customStyle="1" w:styleId="ZhlavChar">
    <w:name w:val="Záhlaví Char"/>
    <w:basedOn w:val="Standardnpsmoodstavce"/>
    <w:qFormat/>
    <w:rPr>
      <w:rFonts w:ascii="Times New Roman" w:hAnsi="Times New Roman"/>
      <w:szCs w:val="24"/>
    </w:rPr>
  </w:style>
  <w:style w:type="character" w:customStyle="1" w:styleId="Nevyeenzmnka1">
    <w:name w:val="Nevyřešená zmínka1"/>
    <w:basedOn w:val="Standardnpsmoodstavce"/>
    <w:qFormat/>
    <w:rPr>
      <w:color w:val="605E5C"/>
      <w:sz w:val="24"/>
      <w:szCs w:val="24"/>
      <w:shd w:val="clear" w:color="auto" w:fill="E1DFDD"/>
    </w:rPr>
  </w:style>
  <w:style w:type="character" w:styleId="Sledovanodkaz">
    <w:name w:val="FollowedHyperlink"/>
    <w:basedOn w:val="Standardnpsmoodstavce"/>
    <w:rPr>
      <w:color w:val="954F72"/>
      <w:sz w:val="24"/>
      <w:szCs w:val="24"/>
      <w:u w:val="singl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Pr>
      <w:color w:val="000000"/>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Normlntabulka1">
    <w:name w:val="Normální tabulka1"/>
    <w:qFormat/>
    <w:rPr>
      <w:rFonts w:ascii="Calibri" w:eastAsia="Courier New" w:hAnsi="Calibri" w:cs="Calibri"/>
      <w:sz w:val="20"/>
      <w:szCs w:val="20"/>
      <w:lang w:eastAsia="cs-CZ" w:bidi="ar-SA"/>
    </w:rPr>
  </w:style>
  <w:style w:type="paragraph" w:customStyle="1" w:styleId="Smlouva">
    <w:name w:val="Smlouva"/>
    <w:qFormat/>
    <w:pPr>
      <w:widowControl w:val="0"/>
      <w:spacing w:after="120"/>
      <w:jc w:val="center"/>
    </w:pPr>
    <w:rPr>
      <w:rFonts w:ascii="Times New Roman" w:eastAsia="Courier New" w:hAnsi="Times New Roman" w:cs="Times New Roman"/>
      <w:b/>
      <w:color w:val="FF0000"/>
      <w:sz w:val="36"/>
      <w:szCs w:val="20"/>
      <w:lang w:eastAsia="cs-CZ" w:bidi="ar-SA"/>
    </w:rPr>
  </w:style>
  <w:style w:type="paragraph" w:customStyle="1" w:styleId="Bodsmlouvy-21">
    <w:name w:val="Bod smlouvy - 2.1"/>
    <w:qFormat/>
    <w:pPr>
      <w:numPr>
        <w:ilvl w:val="1"/>
        <w:numId w:val="2"/>
      </w:numPr>
      <w:tabs>
        <w:tab w:val="left" w:pos="510"/>
      </w:tabs>
      <w:jc w:val="both"/>
      <w:outlineLvl w:val="1"/>
    </w:pPr>
    <w:rPr>
      <w:rFonts w:ascii="Times New Roman" w:eastAsia="Courier New" w:hAnsi="Times New Roman" w:cs="Times New Roman"/>
      <w:color w:val="000000"/>
      <w:sz w:val="22"/>
      <w:szCs w:val="20"/>
      <w:lang w:eastAsia="cs-CZ" w:bidi="ar-SA"/>
    </w:rPr>
  </w:style>
  <w:style w:type="paragraph" w:customStyle="1" w:styleId="lnek">
    <w:name w:val="Článek"/>
    <w:basedOn w:val="Normln"/>
    <w:next w:val="Bodsmlouvy-21"/>
    <w:qFormat/>
    <w:pPr>
      <w:numPr>
        <w:numId w:val="2"/>
      </w:numPr>
      <w:tabs>
        <w:tab w:val="left" w:pos="720"/>
      </w:tabs>
      <w:spacing w:before="360" w:after="360"/>
      <w:jc w:val="center"/>
    </w:pPr>
    <w:rPr>
      <w:b/>
      <w:color w:val="0000FF"/>
      <w:sz w:val="28"/>
      <w:szCs w:val="20"/>
    </w:rPr>
  </w:style>
  <w:style w:type="paragraph" w:customStyle="1" w:styleId="Bodsmlouvy-211">
    <w:name w:val="Bod smlouvy - 2.1.1"/>
    <w:basedOn w:val="Bodsmlouvy-21"/>
    <w:qFormat/>
    <w:pPr>
      <w:numPr>
        <w:ilvl w:val="2"/>
      </w:numPr>
      <w:tabs>
        <w:tab w:val="clear" w:pos="510"/>
        <w:tab w:val="left" w:pos="720"/>
        <w:tab w:val="left" w:pos="1134"/>
        <w:tab w:val="right" w:pos="9356"/>
      </w:tabs>
      <w:spacing w:after="60"/>
      <w:ind w:left="360" w:hanging="360"/>
      <w:outlineLvl w:val="2"/>
    </w:pPr>
  </w:style>
  <w:style w:type="paragraph" w:customStyle="1" w:styleId="StyllnekPed30b">
    <w:name w:val="Styl Článek + Před:  30 b."/>
    <w:basedOn w:val="lnek"/>
    <w:qFormat/>
    <w:pPr>
      <w:tabs>
        <w:tab w:val="num" w:pos="720"/>
      </w:tabs>
      <w:spacing w:before="600"/>
    </w:pPr>
    <w:rPr>
      <w:bCs/>
    </w:rPr>
  </w:style>
  <w:style w:type="paragraph" w:customStyle="1" w:styleId="Normln0">
    <w:name w:val="Normální~"/>
    <w:basedOn w:val="Normln"/>
    <w:qFormat/>
    <w:pPr>
      <w:widowControl w:val="0"/>
    </w:pPr>
    <w:rPr>
      <w:szCs w:val="20"/>
    </w:rPr>
  </w:style>
  <w:style w:type="paragraph" w:customStyle="1" w:styleId="Zhlavazpat">
    <w:name w:val="Záhlaví a zápatí"/>
    <w:basedOn w:val="Normln"/>
    <w:qFormat/>
  </w:style>
  <w:style w:type="paragraph" w:styleId="Zpat">
    <w:name w:val="footer"/>
    <w:basedOn w:val="Normln"/>
    <w:pPr>
      <w:tabs>
        <w:tab w:val="center" w:pos="4536"/>
        <w:tab w:val="right" w:pos="9072"/>
      </w:tabs>
    </w:pPr>
  </w:style>
  <w:style w:type="paragraph" w:customStyle="1" w:styleId="Char">
    <w:name w:val="Char"/>
    <w:basedOn w:val="Nadpis1"/>
    <w:qFormat/>
    <w:pPr>
      <w:tabs>
        <w:tab w:val="left" w:pos="0"/>
      </w:tabs>
      <w:spacing w:after="240" w:line="360" w:lineRule="auto"/>
    </w:pPr>
    <w:rPr>
      <w:rFonts w:ascii="Times" w:hAnsi="Times"/>
      <w:bCs/>
    </w:rPr>
  </w:style>
  <w:style w:type="paragraph" w:customStyle="1" w:styleId="Barevnseznamzvraznn11">
    <w:name w:val="Barevný seznam – zvýraznění 11"/>
    <w:basedOn w:val="Normln"/>
    <w:qFormat/>
    <w:pPr>
      <w:ind w:left="720"/>
      <w:contextualSpacing/>
    </w:p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Textbubliny">
    <w:name w:val="Balloon Text"/>
    <w:basedOn w:val="Normln"/>
    <w:qFormat/>
    <w:rPr>
      <w:rFonts w:ascii="Tahoma" w:hAnsi="Tahoma"/>
      <w:sz w:val="16"/>
      <w:szCs w:val="16"/>
    </w:rPr>
  </w:style>
  <w:style w:type="paragraph" w:styleId="Normlnweb">
    <w:name w:val="Normal (Web)"/>
    <w:basedOn w:val="Normln"/>
    <w:qFormat/>
    <w:pPr>
      <w:spacing w:before="280" w:after="119"/>
    </w:pPr>
    <w:rPr>
      <w:rFonts w:eastAsia="SimSun"/>
      <w:lang w:eastAsia="ar-SA"/>
    </w:rPr>
  </w:style>
  <w:style w:type="paragraph" w:customStyle="1" w:styleId="Mkatabulky1">
    <w:name w:val="Mřížka tabulky1"/>
    <w:basedOn w:val="Normlntabulka1"/>
    <w:qFormat/>
  </w:style>
  <w:style w:type="paragraph" w:customStyle="1" w:styleId="CharCharCharChar">
    <w:name w:val="Char Char Char Char"/>
    <w:basedOn w:val="Normln"/>
    <w:qFormat/>
    <w:pPr>
      <w:spacing w:after="160" w:line="240" w:lineRule="exact"/>
      <w:jc w:val="both"/>
    </w:pPr>
    <w:rPr>
      <w:rFonts w:ascii="Times New Roman Bold" w:hAnsi="Times New Roman Bold"/>
      <w:sz w:val="22"/>
      <w:szCs w:val="26"/>
      <w:lang w:val="sk-SK" w:eastAsia="en-US"/>
    </w:rPr>
  </w:style>
  <w:style w:type="paragraph" w:customStyle="1" w:styleId="Default">
    <w:name w:val="Default"/>
    <w:qFormat/>
    <w:rPr>
      <w:rFonts w:ascii="Times New Roman" w:eastAsia="Courier New" w:hAnsi="Times New Roman" w:cs="Times New Roman"/>
      <w:color w:val="000000"/>
      <w:lang w:eastAsia="cs-CZ" w:bidi="ar-SA"/>
    </w:rPr>
  </w:style>
  <w:style w:type="paragraph" w:customStyle="1" w:styleId="CharCharCharChar1CharCharChar">
    <w:name w:val="Char Char Char Char1 Char Char Char"/>
    <w:basedOn w:val="Normln"/>
    <w:qFormat/>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qFormat/>
    <w:pPr>
      <w:jc w:val="both"/>
    </w:pPr>
    <w:rPr>
      <w:szCs w:val="20"/>
    </w:rPr>
  </w:style>
  <w:style w:type="paragraph" w:customStyle="1" w:styleId="CharCharCharChar1">
    <w:name w:val="Char Char Char Char1"/>
    <w:basedOn w:val="Nadpis1"/>
    <w:qFormat/>
    <w:pPr>
      <w:tabs>
        <w:tab w:val="left" w:pos="0"/>
      </w:tabs>
      <w:spacing w:after="240" w:line="360" w:lineRule="auto"/>
    </w:pPr>
    <w:rPr>
      <w:rFonts w:ascii="Times" w:hAnsi="Times" w:cs="Times"/>
      <w:bCs/>
    </w:rPr>
  </w:style>
  <w:style w:type="paragraph" w:customStyle="1" w:styleId="CharCharCharCharCharChar">
    <w:name w:val="Char Char Char Char Char Char"/>
    <w:basedOn w:val="Nadpis1"/>
    <w:qFormat/>
    <w:pPr>
      <w:tabs>
        <w:tab w:val="left" w:pos="0"/>
      </w:tabs>
      <w:spacing w:after="240" w:line="360" w:lineRule="auto"/>
    </w:pPr>
    <w:rPr>
      <w:rFonts w:ascii="Times" w:hAnsi="Times"/>
      <w:bCs/>
    </w:rPr>
  </w:style>
  <w:style w:type="paragraph" w:customStyle="1" w:styleId="Bezmezer1mujstyl">
    <w:name w:val="Bez mezer1;muj styl"/>
    <w:qFormat/>
    <w:rPr>
      <w:rFonts w:ascii="Calibri" w:eastAsia="Courier New" w:hAnsi="Calibri" w:cs="Times New Roman"/>
      <w:lang w:eastAsia="cs-CZ" w:bidi="ar-SA"/>
    </w:rPr>
  </w:style>
  <w:style w:type="paragraph" w:styleId="Zhlav">
    <w:name w:val="head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Normln"/>
    <w:qFormat/>
  </w:style>
  <w:style w:type="paragraph" w:styleId="Revize">
    <w:name w:val="Revision"/>
    <w:hidden/>
    <w:uiPriority w:val="99"/>
    <w:semiHidden/>
    <w:rsid w:val="00EC3E8B"/>
    <w:pPr>
      <w:suppressAutoHyphens w:val="0"/>
    </w:pPr>
    <w:rPr>
      <w:rFonts w:ascii="Times New Roman" w:eastAsia="Courier New" w:hAnsi="Times New Roman" w:cs="Times New Roman"/>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11</Pages>
  <Words>3193</Words>
  <Characters>18839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OBCHODNÍ PODMÍNKY</vt:lpstr>
    </vt:vector>
  </TitlesOfParts>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dc:description/>
  <cp:lastModifiedBy>Lukáš Kuchta</cp:lastModifiedBy>
  <cp:revision>7</cp:revision>
  <cp:lastPrinted>2023-10-10T13:28:00Z</cp:lastPrinted>
  <dcterms:created xsi:type="dcterms:W3CDTF">2024-10-22T09:45:00Z</dcterms:created>
  <dcterms:modified xsi:type="dcterms:W3CDTF">2024-10-30T14:32:00Z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Lukáš Kuchta</vt:lpwstr>
  </property>
</Properties>
</file>