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CAC1" w14:textId="3D7B27BD" w:rsidR="00BC11CE" w:rsidRPr="002244A2" w:rsidRDefault="00BC11CE" w:rsidP="00BC11CE">
      <w:pPr>
        <w:pStyle w:val="2nesltext"/>
        <w:contextualSpacing/>
        <w:jc w:val="center"/>
        <w:rPr>
          <w:rFonts w:ascii="Palatino Linotype" w:hAnsi="Palatino Linotype"/>
          <w:b/>
          <w:sz w:val="28"/>
        </w:rPr>
      </w:pPr>
      <w:r w:rsidRPr="006E09D7">
        <w:rPr>
          <w:rFonts w:ascii="Palatino Linotype" w:hAnsi="Palatino Linotype"/>
          <w:b/>
          <w:sz w:val="28"/>
        </w:rPr>
        <w:t xml:space="preserve">Příloha č. </w:t>
      </w:r>
      <w:r w:rsidR="00844021">
        <w:rPr>
          <w:rFonts w:ascii="Palatino Linotype" w:hAnsi="Palatino Linotype"/>
          <w:b/>
          <w:sz w:val="28"/>
        </w:rPr>
        <w:t>1.</w:t>
      </w:r>
      <w:r w:rsidR="00BE2B45">
        <w:rPr>
          <w:rFonts w:ascii="Palatino Linotype" w:hAnsi="Palatino Linotype"/>
          <w:b/>
          <w:sz w:val="28"/>
        </w:rPr>
        <w:t>4</w:t>
      </w:r>
      <w:r w:rsidR="00844021">
        <w:rPr>
          <w:rFonts w:ascii="Palatino Linotype" w:hAnsi="Palatino Linotype"/>
          <w:b/>
          <w:sz w:val="28"/>
        </w:rPr>
        <w:t>.3.</w:t>
      </w:r>
      <w:r w:rsidR="00C12551" w:rsidRPr="002244A2">
        <w:rPr>
          <w:rFonts w:ascii="Palatino Linotype" w:hAnsi="Palatino Linotype"/>
          <w:b/>
          <w:sz w:val="28"/>
        </w:rPr>
        <w:t xml:space="preserve"> </w:t>
      </w:r>
      <w:r w:rsidR="00844021">
        <w:rPr>
          <w:rFonts w:ascii="Palatino Linotype" w:hAnsi="Palatino Linotype"/>
          <w:b/>
          <w:sz w:val="28"/>
        </w:rPr>
        <w:t xml:space="preserve">zadávací </w:t>
      </w:r>
      <w:r w:rsidR="00392453" w:rsidRPr="002244A2">
        <w:rPr>
          <w:rFonts w:ascii="Palatino Linotype" w:hAnsi="Palatino Linotype"/>
          <w:b/>
          <w:sz w:val="28"/>
        </w:rPr>
        <w:t xml:space="preserve">dokumentace </w:t>
      </w:r>
    </w:p>
    <w:p w14:paraId="0FF3240F" w14:textId="77777777" w:rsidR="002512C7" w:rsidRPr="002244A2" w:rsidRDefault="002512C7" w:rsidP="002512C7">
      <w:pPr>
        <w:pStyle w:val="2nesltext"/>
        <w:contextualSpacing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/>
          <w:b/>
          <w:sz w:val="28"/>
          <w:lang w:eastAsia="cs-CZ"/>
        </w:rPr>
        <w:t>-</w:t>
      </w:r>
    </w:p>
    <w:p w14:paraId="3FD26B73" w14:textId="12FE322E" w:rsidR="004D7837" w:rsidRPr="002244A2" w:rsidRDefault="004D7837" w:rsidP="00056FB8">
      <w:pPr>
        <w:pStyle w:val="2nesltext"/>
        <w:spacing w:before="240" w:after="600"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 w:cstheme="minorHAnsi"/>
          <w:b/>
          <w:bCs/>
          <w:sz w:val="28"/>
          <w:szCs w:val="28"/>
        </w:rPr>
        <w:t xml:space="preserve">„Stavební úpravy za účelem vybudování odborných učeben a komunitní tělocvičny u ZŠ T. Šobra Písek – dílčí část </w:t>
      </w:r>
      <w:r w:rsidR="00BE2B45">
        <w:rPr>
          <w:rFonts w:ascii="Palatino Linotype" w:hAnsi="Palatino Linotype" w:cstheme="minorHAnsi"/>
          <w:b/>
          <w:bCs/>
          <w:sz w:val="28"/>
          <w:szCs w:val="28"/>
        </w:rPr>
        <w:t>TELESKOPICKÁ TRIBUNA</w:t>
      </w:r>
      <w:r w:rsidRPr="002244A2">
        <w:rPr>
          <w:rFonts w:ascii="Palatino Linotype" w:hAnsi="Palatino Linotype" w:cstheme="minorHAnsi"/>
          <w:b/>
          <w:bCs/>
          <w:sz w:val="28"/>
          <w:szCs w:val="28"/>
        </w:rPr>
        <w:t>“</w:t>
      </w:r>
    </w:p>
    <w:p w14:paraId="6828D636" w14:textId="77777777" w:rsidR="002244A2" w:rsidRPr="002244A2" w:rsidRDefault="00392453" w:rsidP="002244A2">
      <w:pPr>
        <w:pStyle w:val="2nesltext"/>
        <w:spacing w:before="240"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/>
          <w:b/>
          <w:sz w:val="28"/>
          <w:lang w:eastAsia="cs-CZ"/>
        </w:rPr>
        <w:t xml:space="preserve">Čestné prohlášení o </w:t>
      </w:r>
      <w:r w:rsidR="002244A2" w:rsidRPr="002244A2">
        <w:rPr>
          <w:rFonts w:ascii="Palatino Linotype" w:hAnsi="Palatino Linotype"/>
          <w:b/>
          <w:sz w:val="28"/>
          <w:lang w:eastAsia="cs-CZ"/>
        </w:rPr>
        <w:t>splnění základní způsobilosti splnit veřejnou zakázku</w:t>
      </w:r>
    </w:p>
    <w:p w14:paraId="4FBF58E5" w14:textId="521014D1" w:rsidR="00056FB8" w:rsidRPr="002244A2" w:rsidRDefault="002244A2" w:rsidP="002244A2">
      <w:pPr>
        <w:pStyle w:val="2nesltext"/>
        <w:spacing w:before="240"/>
        <w:jc w:val="center"/>
        <w:rPr>
          <w:rFonts w:ascii="Palatino Linotype" w:hAnsi="Palatino Linotype"/>
          <w:b/>
          <w:sz w:val="28"/>
          <w:lang w:eastAsia="cs-CZ"/>
        </w:rPr>
      </w:pPr>
      <w:r>
        <w:rPr>
          <w:rFonts w:ascii="Palatino Linotype" w:hAnsi="Palatino Linotype"/>
          <w:b/>
          <w:lang w:eastAsia="cs-CZ"/>
        </w:rPr>
        <w:t>V souladu s § 74 odst. 1 zákona č. 134/2016 Sb., o zadávání veřejných zakázek, ve znění pozdějších předpisů</w:t>
      </w:r>
      <w:r w:rsidRPr="002244A2">
        <w:rPr>
          <w:rFonts w:ascii="Palatino Linotype" w:hAnsi="Palatino Linotype"/>
          <w:b/>
          <w:sz w:val="28"/>
          <w:lang w:eastAsia="cs-CZ"/>
        </w:rPr>
        <w:t xml:space="preserve"> </w:t>
      </w:r>
    </w:p>
    <w:p w14:paraId="7AC23995" w14:textId="1864FE03" w:rsidR="00602A28" w:rsidRDefault="00C96B15" w:rsidP="004D7837">
      <w:pPr>
        <w:pStyle w:val="2nesltext"/>
        <w:spacing w:before="240" w:after="600"/>
        <w:rPr>
          <w:rFonts w:ascii="Palatino Linotype" w:hAnsi="Palatino Linotype"/>
          <w:lang w:eastAsia="cs-CZ"/>
        </w:rPr>
      </w:pPr>
      <w:r w:rsidRPr="002244A2">
        <w:rPr>
          <w:rFonts w:ascii="Palatino Linotype" w:hAnsi="Palatino Linotype"/>
        </w:rPr>
        <w:t xml:space="preserve">Dodavatel </w:t>
      </w:r>
      <w:r w:rsidR="00844021">
        <w:rPr>
          <w:rFonts w:ascii="Palatino Linotype" w:hAnsi="Palatino Linotype"/>
          <w:b/>
          <w:highlight w:val="cyan"/>
        </w:rPr>
        <w:fldChar w:fldCharType="begin"/>
      </w:r>
      <w:r w:rsidR="00844021">
        <w:rPr>
          <w:rFonts w:ascii="Palatino Linotype" w:hAnsi="Palatino Linotype"/>
          <w:b/>
          <w:highlight w:val="cyan"/>
        </w:rPr>
        <w:instrText xml:space="preserve"> MACROBUTTON  AcceptConflict "[doplní dodavatel]" </w:instrText>
      </w:r>
      <w:r w:rsidR="00844021">
        <w:rPr>
          <w:rFonts w:ascii="Palatino Linotype" w:hAnsi="Palatino Linotype"/>
          <w:b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IČO: </w:t>
      </w:r>
      <w:r w:rsidR="00844021">
        <w:rPr>
          <w:rFonts w:ascii="Palatino Linotype" w:hAnsi="Palatino Linotype"/>
          <w:highlight w:val="cyan"/>
        </w:rPr>
        <w:fldChar w:fldCharType="begin"/>
      </w:r>
      <w:r w:rsidR="00844021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844021">
        <w:rPr>
          <w:rFonts w:ascii="Palatino Linotype" w:hAnsi="Palatino Linotype"/>
          <w:highlight w:val="cyan"/>
        </w:rPr>
        <w:fldChar w:fldCharType="end"/>
      </w:r>
      <w:r w:rsidRPr="002244A2">
        <w:rPr>
          <w:rFonts w:ascii="Palatino Linotype" w:hAnsi="Palatino Linotype"/>
        </w:rPr>
        <w:t>, se sídlem</w:t>
      </w:r>
      <w:r w:rsidR="00E22AA9" w:rsidRPr="002244A2">
        <w:rPr>
          <w:rFonts w:ascii="Palatino Linotype" w:hAnsi="Palatino Linotype"/>
        </w:rPr>
        <w:t>:</w:t>
      </w:r>
      <w:r w:rsidRPr="002244A2">
        <w:rPr>
          <w:rFonts w:ascii="Palatino Linotype" w:hAnsi="Palatino Linotype"/>
        </w:rPr>
        <w:t xml:space="preserve"> </w:t>
      </w:r>
      <w:r w:rsidR="00844021">
        <w:rPr>
          <w:rFonts w:ascii="Palatino Linotype" w:hAnsi="Palatino Linotype"/>
          <w:highlight w:val="cyan"/>
        </w:rPr>
        <w:fldChar w:fldCharType="begin"/>
      </w:r>
      <w:r w:rsidR="00844021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844021">
        <w:rPr>
          <w:rFonts w:ascii="Palatino Linotype" w:hAnsi="Palatino Linotype"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 </w:t>
      </w:r>
      <w:r w:rsidR="00C36CD8" w:rsidRPr="002244A2">
        <w:rPr>
          <w:rFonts w:ascii="Palatino Linotype" w:hAnsi="Palatino Linotype"/>
          <w:lang w:eastAsia="cs-CZ"/>
        </w:rPr>
        <w:t xml:space="preserve">jako účastník zadávacího řízení </w:t>
      </w:r>
      <w:r w:rsidR="00795D8C" w:rsidRPr="002244A2">
        <w:rPr>
          <w:rFonts w:ascii="Palatino Linotype" w:hAnsi="Palatino Linotype"/>
          <w:lang w:eastAsia="cs-CZ"/>
        </w:rPr>
        <w:t>veřejnou zakázku</w:t>
      </w:r>
      <w:r w:rsidR="00C36CD8" w:rsidRPr="002244A2">
        <w:rPr>
          <w:rFonts w:ascii="Palatino Linotype" w:hAnsi="Palatino Linotype"/>
          <w:lang w:eastAsia="cs-CZ"/>
        </w:rPr>
        <w:t xml:space="preserve"> s názvem </w:t>
      </w:r>
      <w:r w:rsidR="004D7837" w:rsidRPr="002244A2">
        <w:rPr>
          <w:rFonts w:ascii="Palatino Linotype" w:hAnsi="Palatino Linotype"/>
          <w:lang w:eastAsia="cs-CZ"/>
        </w:rPr>
        <w:t xml:space="preserve">„Stavební úpravy za účelem vybudování odborných učeben a komunitní tělocvičny u ZŠ T. Šobra Písek – dílčí část </w:t>
      </w:r>
      <w:r w:rsidR="00BE2B45">
        <w:rPr>
          <w:rFonts w:ascii="Palatino Linotype" w:hAnsi="Palatino Linotype"/>
          <w:lang w:eastAsia="cs-CZ"/>
        </w:rPr>
        <w:t>TELESKOPIKÁ TRIBUNA</w:t>
      </w:r>
      <w:r w:rsidR="004D7837" w:rsidRPr="002244A2">
        <w:rPr>
          <w:rFonts w:ascii="Palatino Linotype" w:hAnsi="Palatino Linotype"/>
          <w:lang w:eastAsia="cs-CZ"/>
        </w:rPr>
        <w:t>“</w:t>
      </w:r>
      <w:r w:rsidR="002512C7" w:rsidRPr="002244A2">
        <w:rPr>
          <w:rFonts w:ascii="Palatino Linotype" w:hAnsi="Palatino Linotype"/>
          <w:lang w:eastAsia="cs-CZ"/>
        </w:rPr>
        <w:t xml:space="preserve">, tímto </w:t>
      </w:r>
      <w:r w:rsidR="001B0EE3" w:rsidRPr="00977B3C">
        <w:rPr>
          <w:rFonts w:ascii="Palatino Linotype" w:hAnsi="Palatino Linotype"/>
          <w:b/>
          <w:bCs/>
          <w:lang w:eastAsia="cs-CZ"/>
        </w:rPr>
        <w:t xml:space="preserve">čestně </w:t>
      </w:r>
      <w:r w:rsidR="00A56488" w:rsidRPr="00977B3C">
        <w:rPr>
          <w:rFonts w:ascii="Palatino Linotype" w:hAnsi="Palatino Linotype"/>
          <w:b/>
          <w:bCs/>
          <w:lang w:eastAsia="cs-CZ"/>
        </w:rPr>
        <w:t>prohlašuje</w:t>
      </w:r>
      <w:r w:rsidR="00A56488" w:rsidRPr="002244A2">
        <w:rPr>
          <w:rFonts w:ascii="Palatino Linotype" w:hAnsi="Palatino Linotype"/>
          <w:lang w:eastAsia="cs-CZ"/>
        </w:rPr>
        <w:t>, že </w:t>
      </w:r>
      <w:r w:rsidR="002244A2">
        <w:rPr>
          <w:rFonts w:ascii="Palatino Linotype" w:hAnsi="Palatino Linotype"/>
          <w:lang w:eastAsia="cs-CZ"/>
        </w:rPr>
        <w:t>splňuje následující způsobilost, neboť je dodavatelem:</w:t>
      </w:r>
    </w:p>
    <w:p w14:paraId="56863289" w14:textId="21444C4C" w:rsidR="002244A2" w:rsidRPr="002244A2" w:rsidRDefault="002244A2" w:rsidP="002244A2">
      <w:pPr>
        <w:pStyle w:val="2nesltext"/>
        <w:numPr>
          <w:ilvl w:val="0"/>
          <w:numId w:val="27"/>
        </w:numPr>
        <w:spacing w:before="240"/>
        <w:ind w:left="714" w:hanging="357"/>
        <w:rPr>
          <w:rFonts w:ascii="Palatino Linotype" w:hAnsi="Palatino Linotype"/>
          <w:lang w:eastAsia="cs-CZ"/>
        </w:rPr>
      </w:pPr>
      <w:r w:rsidRPr="002244A2">
        <w:rPr>
          <w:rFonts w:ascii="Palatino Linotype" w:hAnsi="Palatino Linotype"/>
          <w:lang w:eastAsia="cs-CZ"/>
        </w:rPr>
        <w:t xml:space="preserve">který </w:t>
      </w:r>
      <w:r w:rsidRPr="002244A2">
        <w:rPr>
          <w:rFonts w:ascii="Palatino Linotype" w:hAnsi="Palatino Linotype" w:cs="Arial"/>
          <w:color w:val="000000"/>
        </w:rPr>
        <w:t>nemá nedoplatky na spotřební dani, a to jak v České republice, tak v zemi sídla, místa podnikání</w:t>
      </w:r>
    </w:p>
    <w:p w14:paraId="45B3DC21" w14:textId="3F8AE403" w:rsidR="002244A2" w:rsidRPr="002244A2" w:rsidRDefault="002244A2" w:rsidP="002244A2">
      <w:pPr>
        <w:pStyle w:val="2nesltext"/>
        <w:numPr>
          <w:ilvl w:val="0"/>
          <w:numId w:val="27"/>
        </w:numPr>
        <w:spacing w:before="240" w:after="600"/>
        <w:rPr>
          <w:rFonts w:ascii="Palatino Linotype" w:hAnsi="Palatino Linotype"/>
          <w:lang w:eastAsia="cs-CZ"/>
        </w:rPr>
      </w:pPr>
      <w:r w:rsidRPr="002244A2">
        <w:rPr>
          <w:rFonts w:ascii="Palatino Linotype" w:hAnsi="Palatino Linotype" w:cs="Arial"/>
          <w:color w:val="000000"/>
        </w:rPr>
        <w:t>který nemá v České republice nebo v zemi svého sídla podnikání či bydliště splatný nedoplatek na pojistném nebo na penále na veřejné zdravotní pojištění</w:t>
      </w:r>
    </w:p>
    <w:p w14:paraId="0827F4A8" w14:textId="5CADC326" w:rsidR="00A66478" w:rsidRPr="002244A2" w:rsidRDefault="00A66478" w:rsidP="00602A2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 xml:space="preserve">V </w:t>
      </w:r>
      <w:r w:rsidR="00844021">
        <w:rPr>
          <w:rFonts w:ascii="Palatino Linotype" w:hAnsi="Palatino Linotype"/>
          <w:highlight w:val="cyan"/>
          <w:lang w:bidi="en-US"/>
        </w:rPr>
        <w:fldChar w:fldCharType="begin"/>
      </w:r>
      <w:r w:rsidR="00844021">
        <w:rPr>
          <w:rFonts w:ascii="Palatino Linotype" w:hAnsi="Palatino Linotype"/>
          <w:highlight w:val="cyan"/>
          <w:lang w:bidi="en-US"/>
        </w:rPr>
        <w:instrText xml:space="preserve"> MACROBUTTON  AkcentČárka "[Místo - doplní dodavatel]" </w:instrText>
      </w:r>
      <w:r w:rsidR="00844021">
        <w:rPr>
          <w:rFonts w:ascii="Palatino Linotype" w:hAnsi="Palatino Linotype"/>
          <w:highlight w:val="cyan"/>
          <w:lang w:bidi="en-US"/>
        </w:rPr>
        <w:fldChar w:fldCharType="end"/>
      </w:r>
      <w:r w:rsidRPr="002244A2">
        <w:rPr>
          <w:rFonts w:ascii="Palatino Linotype" w:hAnsi="Palatino Linotype"/>
          <w:lang w:bidi="en-US"/>
        </w:rPr>
        <w:t xml:space="preserve"> </w:t>
      </w:r>
      <w:r w:rsidRPr="002244A2">
        <w:rPr>
          <w:rFonts w:ascii="Palatino Linotype" w:hAnsi="Palatino Linotype"/>
        </w:rPr>
        <w:t xml:space="preserve">dne </w:t>
      </w:r>
      <w:r w:rsidR="00844021">
        <w:rPr>
          <w:rFonts w:ascii="Palatino Linotype" w:hAnsi="Palatino Linotype"/>
          <w:highlight w:val="cyan"/>
          <w:lang w:bidi="en-US"/>
        </w:rPr>
        <w:fldChar w:fldCharType="begin"/>
      </w:r>
      <w:r w:rsidR="00844021">
        <w:rPr>
          <w:rFonts w:ascii="Palatino Linotype" w:hAnsi="Palatino Linotype"/>
          <w:highlight w:val="cyan"/>
          <w:lang w:bidi="en-US"/>
        </w:rPr>
        <w:instrText xml:space="preserve"> MACROBUTTON  AkcentČárka "[Datum - doplní dodavatel]" </w:instrText>
      </w:r>
      <w:r w:rsidR="00844021">
        <w:rPr>
          <w:rFonts w:ascii="Palatino Linotype" w:hAnsi="Palatino Linotype"/>
          <w:highlight w:val="cyan"/>
          <w:lang w:bidi="en-US"/>
        </w:rPr>
        <w:fldChar w:fldCharType="end"/>
      </w:r>
      <w:r w:rsidR="009710E8" w:rsidRPr="002244A2">
        <w:rPr>
          <w:rFonts w:ascii="Palatino Linotype" w:hAnsi="Palatino Linotype"/>
          <w:lang w:bidi="en-US"/>
        </w:rPr>
        <w:t xml:space="preserve"> </w:t>
      </w:r>
    </w:p>
    <w:p w14:paraId="7FE17751" w14:textId="4AB8431F" w:rsidR="00A66478" w:rsidRPr="002244A2" w:rsidRDefault="00844021" w:rsidP="00A66478">
      <w:pPr>
        <w:pStyle w:val="2nesltext"/>
        <w:keepNext/>
        <w:rPr>
          <w:rFonts w:ascii="Palatino Linotype" w:hAnsi="Palatino Linotype"/>
          <w:lang w:bidi="en-US"/>
        </w:rPr>
      </w:pPr>
      <w:r>
        <w:rPr>
          <w:rFonts w:ascii="Palatino Linotype" w:hAnsi="Palatino Linotype"/>
          <w:highlight w:val="cyan"/>
          <w:lang w:bidi="en-US"/>
        </w:rPr>
        <w:fldChar w:fldCharType="begin"/>
      </w:r>
      <w:r>
        <w:rPr>
          <w:rFonts w:ascii="Palatino Linotype" w:hAnsi="Palatino Linotype"/>
          <w:highlight w:val="cyan"/>
          <w:lang w:bidi="en-US"/>
        </w:rPr>
        <w:instrText xml:space="preserve"> MACROBUTTON  AkcentČárka "[Název účastníka - doplní dodavatel]" </w:instrText>
      </w:r>
      <w:r>
        <w:rPr>
          <w:rFonts w:ascii="Palatino Linotype" w:hAnsi="Palatino Linotype"/>
          <w:highlight w:val="cyan"/>
          <w:lang w:bidi="en-US"/>
        </w:rPr>
        <w:fldChar w:fldCharType="end"/>
      </w:r>
    </w:p>
    <w:p w14:paraId="07AB57AA" w14:textId="43F11308" w:rsidR="00A66478" w:rsidRPr="002244A2" w:rsidRDefault="00844021" w:rsidP="00A66478">
      <w:pPr>
        <w:pStyle w:val="2nesltext"/>
        <w:keepNext/>
        <w:rPr>
          <w:rFonts w:ascii="Palatino Linotype" w:hAnsi="Palatino Linotype"/>
        </w:rPr>
      </w:pPr>
      <w:r>
        <w:rPr>
          <w:rFonts w:ascii="Palatino Linotype" w:hAnsi="Palatino Linotype"/>
          <w:highlight w:val="cyan"/>
          <w:lang w:bidi="en-US"/>
        </w:rPr>
        <w:fldChar w:fldCharType="begin"/>
      </w:r>
      <w:r>
        <w:rPr>
          <w:rFonts w:ascii="Palatino Linotype" w:hAnsi="Palatino Linotype"/>
          <w:highlight w:val="cyan"/>
          <w:lang w:bidi="en-US"/>
        </w:rPr>
        <w:instrText xml:space="preserve"> MACROBUTTON  AkcentČárka "[Jméno a funkce osoby oprávněné zastupovat dodavatele - doplní dodavatel]" </w:instrText>
      </w:r>
      <w:r>
        <w:rPr>
          <w:rFonts w:ascii="Palatino Linotype" w:hAnsi="Palatino Linotype"/>
          <w:highlight w:val="cyan"/>
          <w:lang w:bidi="en-US"/>
        </w:rPr>
        <w:fldChar w:fldCharType="end"/>
      </w:r>
      <w:r w:rsidR="00F93409" w:rsidRPr="002244A2">
        <w:rPr>
          <w:rFonts w:ascii="Palatino Linotype" w:hAnsi="Palatino Linotype"/>
          <w:lang w:bidi="en-US"/>
        </w:rPr>
        <w:t xml:space="preserve"> </w:t>
      </w:r>
    </w:p>
    <w:p w14:paraId="5A39890A" w14:textId="77777777" w:rsidR="004D7837" w:rsidRPr="002244A2" w:rsidRDefault="004D7837" w:rsidP="00A66478">
      <w:pPr>
        <w:pStyle w:val="2nesltext"/>
        <w:keepNext/>
        <w:spacing w:before="960"/>
        <w:rPr>
          <w:rFonts w:ascii="Palatino Linotype" w:hAnsi="Palatino Linotype"/>
        </w:rPr>
      </w:pPr>
    </w:p>
    <w:p w14:paraId="534EC456" w14:textId="3BC04590" w:rsidR="00A66478" w:rsidRPr="002244A2" w:rsidRDefault="00A66478" w:rsidP="00A6647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>…………………………………………………..</w:t>
      </w:r>
    </w:p>
    <w:p w14:paraId="0FCEFE32" w14:textId="77777777" w:rsidR="00A66478" w:rsidRPr="002244A2" w:rsidRDefault="00A66478" w:rsidP="00A66478">
      <w:pPr>
        <w:pStyle w:val="2nesltext"/>
        <w:keepNext/>
        <w:rPr>
          <w:rFonts w:ascii="Palatino Linotype" w:hAnsi="Palatino Linotype"/>
        </w:rPr>
      </w:pPr>
      <w:r w:rsidRPr="002244A2">
        <w:rPr>
          <w:rFonts w:ascii="Palatino Linotype" w:hAnsi="Palatino Linotype"/>
          <w:i/>
        </w:rPr>
        <w:t>(podpis)</w:t>
      </w:r>
    </w:p>
    <w:sectPr w:rsidR="00A66478" w:rsidRPr="002244A2" w:rsidSect="002512C7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50ED" w14:textId="77777777" w:rsidR="0032222C" w:rsidRDefault="0032222C">
      <w:pPr>
        <w:spacing w:after="0" w:line="240" w:lineRule="auto"/>
      </w:pPr>
      <w:r>
        <w:separator/>
      </w:r>
    </w:p>
  </w:endnote>
  <w:endnote w:type="continuationSeparator" w:id="0">
    <w:p w14:paraId="5435938C" w14:textId="77777777" w:rsidR="0032222C" w:rsidRDefault="0032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9B55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8DCB0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8145" w14:textId="347A39A7" w:rsidR="002512C7" w:rsidRPr="00D1774D" w:rsidRDefault="001B631F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426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5CB4A" w14:textId="77777777" w:rsidR="0032222C" w:rsidRDefault="0032222C">
      <w:pPr>
        <w:spacing w:after="0" w:line="240" w:lineRule="auto"/>
      </w:pPr>
      <w:r>
        <w:separator/>
      </w:r>
    </w:p>
  </w:footnote>
  <w:footnote w:type="continuationSeparator" w:id="0">
    <w:p w14:paraId="00D88787" w14:textId="77777777" w:rsidR="0032222C" w:rsidRDefault="00322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BACA" w14:textId="77777777" w:rsidR="004D7837" w:rsidRPr="00EF797E" w:rsidRDefault="004D7837" w:rsidP="004D7837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17148072" w14:textId="77777777" w:rsidR="004D7837" w:rsidRDefault="004D7837" w:rsidP="004D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2FB2"/>
    <w:multiLevelType w:val="hybridMultilevel"/>
    <w:tmpl w:val="733AF9B8"/>
    <w:lvl w:ilvl="0" w:tplc="B4D4B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1285592"/>
    <w:multiLevelType w:val="hybridMultilevel"/>
    <w:tmpl w:val="ED3CB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12535">
    <w:abstractNumId w:val="2"/>
  </w:num>
  <w:num w:numId="2" w16cid:durableId="794757710">
    <w:abstractNumId w:val="2"/>
  </w:num>
  <w:num w:numId="3" w16cid:durableId="109935737">
    <w:abstractNumId w:val="3"/>
  </w:num>
  <w:num w:numId="4" w16cid:durableId="2122022184">
    <w:abstractNumId w:val="1"/>
  </w:num>
  <w:num w:numId="5" w16cid:durableId="927731213">
    <w:abstractNumId w:val="4"/>
  </w:num>
  <w:num w:numId="6" w16cid:durableId="1455444601">
    <w:abstractNumId w:val="2"/>
  </w:num>
  <w:num w:numId="7" w16cid:durableId="1607498735">
    <w:abstractNumId w:val="2"/>
  </w:num>
  <w:num w:numId="8" w16cid:durableId="754516201">
    <w:abstractNumId w:val="2"/>
  </w:num>
  <w:num w:numId="9" w16cid:durableId="155904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373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99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1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1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11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514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1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004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047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49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4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797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27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721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59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681120">
    <w:abstractNumId w:val="0"/>
  </w:num>
  <w:num w:numId="27" w16cid:durableId="110981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83"/>
    <w:rsid w:val="00023856"/>
    <w:rsid w:val="00032137"/>
    <w:rsid w:val="00056FB8"/>
    <w:rsid w:val="00063E4F"/>
    <w:rsid w:val="00067AF6"/>
    <w:rsid w:val="00092ABC"/>
    <w:rsid w:val="000A1633"/>
    <w:rsid w:val="000C563A"/>
    <w:rsid w:val="000D70F6"/>
    <w:rsid w:val="000E6CC0"/>
    <w:rsid w:val="00120F53"/>
    <w:rsid w:val="00152B9D"/>
    <w:rsid w:val="00157342"/>
    <w:rsid w:val="00180B8E"/>
    <w:rsid w:val="00187880"/>
    <w:rsid w:val="001A328E"/>
    <w:rsid w:val="001B0EE3"/>
    <w:rsid w:val="001B631F"/>
    <w:rsid w:val="00223834"/>
    <w:rsid w:val="002244A2"/>
    <w:rsid w:val="002344BF"/>
    <w:rsid w:val="00237110"/>
    <w:rsid w:val="00237960"/>
    <w:rsid w:val="0024770A"/>
    <w:rsid w:val="002512C7"/>
    <w:rsid w:val="00287B22"/>
    <w:rsid w:val="002A1721"/>
    <w:rsid w:val="002F1A62"/>
    <w:rsid w:val="00303F7D"/>
    <w:rsid w:val="0032222C"/>
    <w:rsid w:val="003320EA"/>
    <w:rsid w:val="00335412"/>
    <w:rsid w:val="0033727A"/>
    <w:rsid w:val="00344F91"/>
    <w:rsid w:val="00346769"/>
    <w:rsid w:val="00352A8E"/>
    <w:rsid w:val="0039006B"/>
    <w:rsid w:val="00392453"/>
    <w:rsid w:val="00395596"/>
    <w:rsid w:val="0039722E"/>
    <w:rsid w:val="003A44D5"/>
    <w:rsid w:val="003E6A29"/>
    <w:rsid w:val="003F1A44"/>
    <w:rsid w:val="00407AA0"/>
    <w:rsid w:val="00483EF7"/>
    <w:rsid w:val="004A5823"/>
    <w:rsid w:val="004D2ED5"/>
    <w:rsid w:val="004D7837"/>
    <w:rsid w:val="004E2FF2"/>
    <w:rsid w:val="004F3AF4"/>
    <w:rsid w:val="00512C16"/>
    <w:rsid w:val="00527C5A"/>
    <w:rsid w:val="00557799"/>
    <w:rsid w:val="00571956"/>
    <w:rsid w:val="00576B69"/>
    <w:rsid w:val="00580EC1"/>
    <w:rsid w:val="00587DC6"/>
    <w:rsid w:val="005B3501"/>
    <w:rsid w:val="005E0C78"/>
    <w:rsid w:val="005F2E9C"/>
    <w:rsid w:val="005F2EEB"/>
    <w:rsid w:val="00602A28"/>
    <w:rsid w:val="006054EA"/>
    <w:rsid w:val="00650D93"/>
    <w:rsid w:val="006719A8"/>
    <w:rsid w:val="006729E1"/>
    <w:rsid w:val="006B0C5A"/>
    <w:rsid w:val="006E09D7"/>
    <w:rsid w:val="006F3FFF"/>
    <w:rsid w:val="00700A5E"/>
    <w:rsid w:val="00736BFE"/>
    <w:rsid w:val="0074659A"/>
    <w:rsid w:val="00747622"/>
    <w:rsid w:val="00777964"/>
    <w:rsid w:val="0078193E"/>
    <w:rsid w:val="00795D8C"/>
    <w:rsid w:val="007976C5"/>
    <w:rsid w:val="007F1DE9"/>
    <w:rsid w:val="007F7544"/>
    <w:rsid w:val="007F7B37"/>
    <w:rsid w:val="008055FE"/>
    <w:rsid w:val="008165CD"/>
    <w:rsid w:val="0082042E"/>
    <w:rsid w:val="00844021"/>
    <w:rsid w:val="0086535D"/>
    <w:rsid w:val="008A3E41"/>
    <w:rsid w:val="008F34A3"/>
    <w:rsid w:val="00903E4A"/>
    <w:rsid w:val="0095122B"/>
    <w:rsid w:val="0095555D"/>
    <w:rsid w:val="009710E8"/>
    <w:rsid w:val="00977B3C"/>
    <w:rsid w:val="00991DEA"/>
    <w:rsid w:val="009A2074"/>
    <w:rsid w:val="009B688D"/>
    <w:rsid w:val="009F312D"/>
    <w:rsid w:val="009F5E81"/>
    <w:rsid w:val="00A13533"/>
    <w:rsid w:val="00A27E50"/>
    <w:rsid w:val="00A56488"/>
    <w:rsid w:val="00A66478"/>
    <w:rsid w:val="00A723D1"/>
    <w:rsid w:val="00AB725F"/>
    <w:rsid w:val="00AE763D"/>
    <w:rsid w:val="00B20C26"/>
    <w:rsid w:val="00B30AED"/>
    <w:rsid w:val="00B3528D"/>
    <w:rsid w:val="00B510CB"/>
    <w:rsid w:val="00B62F0C"/>
    <w:rsid w:val="00B87008"/>
    <w:rsid w:val="00B935D1"/>
    <w:rsid w:val="00BA2ADE"/>
    <w:rsid w:val="00BB024C"/>
    <w:rsid w:val="00BC11CE"/>
    <w:rsid w:val="00BC31F0"/>
    <w:rsid w:val="00BE2B45"/>
    <w:rsid w:val="00BE3882"/>
    <w:rsid w:val="00C12551"/>
    <w:rsid w:val="00C209B3"/>
    <w:rsid w:val="00C36CD8"/>
    <w:rsid w:val="00C6348F"/>
    <w:rsid w:val="00C8648A"/>
    <w:rsid w:val="00C92579"/>
    <w:rsid w:val="00C96B15"/>
    <w:rsid w:val="00C96FC6"/>
    <w:rsid w:val="00CE60D1"/>
    <w:rsid w:val="00D35BE4"/>
    <w:rsid w:val="00D413BD"/>
    <w:rsid w:val="00D61AE5"/>
    <w:rsid w:val="00D63902"/>
    <w:rsid w:val="00DB2B6E"/>
    <w:rsid w:val="00DE2167"/>
    <w:rsid w:val="00DF1D18"/>
    <w:rsid w:val="00E016AB"/>
    <w:rsid w:val="00E02D11"/>
    <w:rsid w:val="00E22AA9"/>
    <w:rsid w:val="00E33225"/>
    <w:rsid w:val="00E85837"/>
    <w:rsid w:val="00E86468"/>
    <w:rsid w:val="00EB3B33"/>
    <w:rsid w:val="00EB411A"/>
    <w:rsid w:val="00F06188"/>
    <w:rsid w:val="00F30A16"/>
    <w:rsid w:val="00F325BE"/>
    <w:rsid w:val="00F4217A"/>
    <w:rsid w:val="00F6612A"/>
    <w:rsid w:val="00F74777"/>
    <w:rsid w:val="00F83871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3005"/>
  <w15:docId w15:val="{BAD39E64-D197-4C08-81D6-252E67F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76B94C-28A6-49CF-A80E-D13F3838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97A97-8276-47DA-ACCE-5D2B9F221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08F85F-9794-44C4-81AB-C068B79FA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zakazky@akfiala.cz</dc:creator>
  <cp:keywords/>
  <dc:description/>
  <cp:lastModifiedBy>Petr Jaroš</cp:lastModifiedBy>
  <cp:revision>8</cp:revision>
  <dcterms:created xsi:type="dcterms:W3CDTF">2023-09-17T14:17:00Z</dcterms:created>
  <dcterms:modified xsi:type="dcterms:W3CDTF">2025-03-03T18:57:00Z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