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36DF" w14:textId="77777777" w:rsidR="00D26B28" w:rsidRDefault="00D26B28" w:rsidP="00D70C46">
      <w:pPr>
        <w:outlineLvl w:val="0"/>
        <w:rPr>
          <w:rFonts w:ascii="Arial" w:hAnsi="Arial" w:cs="Arial"/>
          <w:b/>
          <w:sz w:val="40"/>
          <w:szCs w:val="40"/>
        </w:rPr>
      </w:pPr>
      <w:r>
        <w:rPr>
          <w:rFonts w:ascii="Arial" w:hAnsi="Arial" w:cs="Arial"/>
          <w:b/>
          <w:sz w:val="40"/>
          <w:szCs w:val="40"/>
        </w:rPr>
        <w:t xml:space="preserve">  </w:t>
      </w:r>
    </w:p>
    <w:p w14:paraId="3C39B346" w14:textId="77777777" w:rsidR="00DD112B" w:rsidRDefault="00DD112B" w:rsidP="008D4C37">
      <w:pPr>
        <w:jc w:val="center"/>
        <w:outlineLvl w:val="0"/>
        <w:rPr>
          <w:rFonts w:ascii="Calibri" w:hAnsi="Calibri" w:cs="Arial"/>
          <w:b/>
          <w:sz w:val="40"/>
          <w:szCs w:val="40"/>
        </w:rPr>
      </w:pPr>
    </w:p>
    <w:p w14:paraId="0C9F48FE" w14:textId="77777777" w:rsidR="008D4C37" w:rsidRPr="00172E5D" w:rsidRDefault="007D74A0" w:rsidP="008D4C37">
      <w:pPr>
        <w:jc w:val="center"/>
        <w:outlineLvl w:val="0"/>
        <w:rPr>
          <w:rFonts w:ascii="Calibri" w:hAnsi="Calibri" w:cs="Arial"/>
          <w:b/>
          <w:sz w:val="40"/>
          <w:szCs w:val="40"/>
        </w:rPr>
      </w:pPr>
      <w:r w:rsidRPr="00172E5D">
        <w:rPr>
          <w:rFonts w:ascii="Calibri" w:hAnsi="Calibri" w:cs="Arial"/>
          <w:b/>
          <w:sz w:val="40"/>
          <w:szCs w:val="40"/>
        </w:rPr>
        <w:t>K</w:t>
      </w:r>
      <w:r w:rsidR="00CB0764" w:rsidRPr="00172E5D">
        <w:rPr>
          <w:rFonts w:ascii="Calibri" w:hAnsi="Calibri" w:cs="Arial"/>
          <w:b/>
          <w:sz w:val="40"/>
          <w:szCs w:val="40"/>
        </w:rPr>
        <w:t>upní smlouv</w:t>
      </w:r>
      <w:r w:rsidR="00853FA7" w:rsidRPr="00172E5D">
        <w:rPr>
          <w:rFonts w:ascii="Calibri" w:hAnsi="Calibri" w:cs="Arial"/>
          <w:b/>
          <w:sz w:val="40"/>
          <w:szCs w:val="40"/>
        </w:rPr>
        <w:t>a</w:t>
      </w:r>
    </w:p>
    <w:p w14:paraId="55BFF377" w14:textId="77777777" w:rsidR="008D4C37" w:rsidRDefault="00F122A0" w:rsidP="00DD112B">
      <w:pPr>
        <w:jc w:val="center"/>
        <w:outlineLvl w:val="0"/>
        <w:rPr>
          <w:rFonts w:ascii="Calibri" w:hAnsi="Calibri" w:cs="Arial"/>
          <w:b/>
          <w:sz w:val="28"/>
          <w:szCs w:val="28"/>
        </w:rPr>
      </w:pPr>
      <w:r w:rsidRPr="00172E5D">
        <w:rPr>
          <w:rFonts w:ascii="Calibri" w:hAnsi="Calibri" w:cs="Arial"/>
          <w:b/>
          <w:sz w:val="28"/>
          <w:szCs w:val="28"/>
        </w:rPr>
        <w:t>Návrh</w:t>
      </w:r>
    </w:p>
    <w:p w14:paraId="3FEC091A" w14:textId="77777777" w:rsidR="00DD112B" w:rsidRPr="00DD112B" w:rsidRDefault="00DD112B" w:rsidP="00DD112B">
      <w:pPr>
        <w:jc w:val="center"/>
        <w:outlineLvl w:val="0"/>
        <w:rPr>
          <w:rFonts w:ascii="Calibri" w:hAnsi="Calibri" w:cs="Arial"/>
          <w:b/>
          <w:sz w:val="28"/>
          <w:szCs w:val="28"/>
        </w:rPr>
      </w:pPr>
    </w:p>
    <w:p w14:paraId="5D26015C" w14:textId="77777777" w:rsidR="00CB0764" w:rsidRPr="00C57E35" w:rsidRDefault="00251309" w:rsidP="00F122A0">
      <w:pPr>
        <w:jc w:val="center"/>
        <w:rPr>
          <w:rFonts w:ascii="Arial" w:hAnsi="Arial" w:cs="Arial"/>
          <w:sz w:val="22"/>
          <w:szCs w:val="22"/>
        </w:rPr>
      </w:pPr>
      <w:r w:rsidRPr="00172E5D">
        <w:rPr>
          <w:rFonts w:ascii="Calibri" w:hAnsi="Calibri"/>
          <w:sz w:val="22"/>
          <w:szCs w:val="22"/>
        </w:rPr>
        <w:t xml:space="preserve"> </w:t>
      </w:r>
      <w:r w:rsidRPr="00172E5D">
        <w:rPr>
          <w:rFonts w:ascii="Calibri" w:hAnsi="Calibri" w:cs="Arial"/>
          <w:b/>
          <w:bCs/>
          <w:sz w:val="22"/>
          <w:szCs w:val="22"/>
        </w:rPr>
        <w:t>I. SMLUVNÍ STRANY</w:t>
      </w:r>
    </w:p>
    <w:p w14:paraId="160F1B3D" w14:textId="77777777" w:rsidR="003C7B02" w:rsidRPr="002B7D89" w:rsidRDefault="003C7B02" w:rsidP="00CB0764">
      <w:pPr>
        <w:ind w:left="567"/>
        <w:jc w:val="center"/>
        <w:rPr>
          <w:rFonts w:ascii="Arial" w:hAnsi="Arial" w:cs="Arial"/>
          <w:sz w:val="22"/>
          <w:szCs w:val="22"/>
        </w:rPr>
      </w:pPr>
    </w:p>
    <w:p w14:paraId="5C94AD74" w14:textId="77777777" w:rsidR="00D26B28" w:rsidRPr="00172E5D" w:rsidRDefault="00D26B28" w:rsidP="00DD1E5F">
      <w:pPr>
        <w:numPr>
          <w:ilvl w:val="0"/>
          <w:numId w:val="5"/>
        </w:numPr>
        <w:spacing w:after="120"/>
        <w:rPr>
          <w:rFonts w:ascii="Calibri" w:hAnsi="Calibri" w:cs="Arial"/>
          <w:b/>
          <w:sz w:val="22"/>
          <w:szCs w:val="22"/>
        </w:rPr>
      </w:pPr>
      <w:r w:rsidRPr="00172E5D">
        <w:rPr>
          <w:rFonts w:ascii="Calibri" w:hAnsi="Calibri" w:cs="Arial"/>
          <w:b/>
          <w:sz w:val="22"/>
          <w:szCs w:val="22"/>
        </w:rPr>
        <w:t>P</w:t>
      </w:r>
      <w:r w:rsidR="00251309" w:rsidRPr="00172E5D">
        <w:rPr>
          <w:rFonts w:ascii="Calibri" w:hAnsi="Calibri" w:cs="Arial"/>
          <w:b/>
          <w:sz w:val="22"/>
          <w:szCs w:val="22"/>
        </w:rPr>
        <w:t>rodávající</w:t>
      </w:r>
      <w:r w:rsidR="00CB0764" w:rsidRPr="00172E5D">
        <w:rPr>
          <w:rFonts w:ascii="Calibri" w:hAnsi="Calibri" w:cs="Arial"/>
          <w:b/>
          <w:sz w:val="22"/>
          <w:szCs w:val="22"/>
        </w:rPr>
        <w:t>:</w:t>
      </w:r>
    </w:p>
    <w:p w14:paraId="4ECF211E" w14:textId="77777777" w:rsidR="00F122A0" w:rsidRPr="00172E5D" w:rsidRDefault="00F122A0" w:rsidP="00D26B28">
      <w:pPr>
        <w:spacing w:after="120"/>
        <w:rPr>
          <w:rFonts w:ascii="Calibri" w:hAnsi="Calibri" w:cs="Arial"/>
          <w:b/>
          <w:sz w:val="22"/>
          <w:szCs w:val="22"/>
        </w:rPr>
      </w:pPr>
    </w:p>
    <w:p w14:paraId="7B365DE7" w14:textId="77777777" w:rsidR="00CB0764" w:rsidRPr="00172E5D" w:rsidRDefault="00CB0764" w:rsidP="00DD112B">
      <w:pPr>
        <w:spacing w:after="120"/>
        <w:ind w:left="2694" w:hanging="2694"/>
        <w:rPr>
          <w:rFonts w:ascii="Calibri" w:hAnsi="Calibri" w:cs="Arial"/>
          <w:sz w:val="22"/>
          <w:szCs w:val="22"/>
          <w:highlight w:val="lightGray"/>
        </w:rPr>
      </w:pPr>
      <w:r w:rsidRPr="00172E5D">
        <w:rPr>
          <w:rFonts w:ascii="Calibri" w:hAnsi="Calibri" w:cs="Arial"/>
          <w:b/>
          <w:sz w:val="22"/>
          <w:szCs w:val="22"/>
          <w:highlight w:val="lightGray"/>
        </w:rPr>
        <w:t xml:space="preserve">Název firmy:    </w:t>
      </w:r>
      <w:r w:rsidRPr="00172E5D">
        <w:rPr>
          <w:rFonts w:ascii="Calibri" w:hAnsi="Calibri" w:cs="Arial"/>
          <w:b/>
          <w:sz w:val="22"/>
          <w:szCs w:val="22"/>
          <w:highlight w:val="lightGray"/>
        </w:rPr>
        <w:tab/>
      </w:r>
    </w:p>
    <w:p w14:paraId="6FBD573C" w14:textId="77777777" w:rsidR="00CB0764" w:rsidRPr="00172E5D" w:rsidRDefault="00CB0764" w:rsidP="00DD112B">
      <w:pPr>
        <w:spacing w:after="120"/>
        <w:ind w:left="2694" w:hanging="2694"/>
        <w:rPr>
          <w:rFonts w:ascii="Calibri" w:hAnsi="Calibri" w:cs="Arial"/>
          <w:sz w:val="22"/>
          <w:szCs w:val="22"/>
          <w:highlight w:val="lightGray"/>
        </w:rPr>
      </w:pPr>
      <w:r w:rsidRPr="00172E5D">
        <w:rPr>
          <w:rFonts w:ascii="Calibri" w:hAnsi="Calibri" w:cs="Arial"/>
          <w:b/>
          <w:sz w:val="22"/>
          <w:szCs w:val="22"/>
          <w:highlight w:val="lightGray"/>
        </w:rPr>
        <w:t>Sídlo:</w:t>
      </w:r>
      <w:r w:rsidRPr="00172E5D">
        <w:rPr>
          <w:rFonts w:ascii="Calibri" w:hAnsi="Calibri" w:cs="Arial"/>
          <w:b/>
          <w:sz w:val="22"/>
          <w:szCs w:val="22"/>
          <w:highlight w:val="lightGray"/>
        </w:rPr>
        <w:tab/>
      </w:r>
    </w:p>
    <w:p w14:paraId="4DC87D6D" w14:textId="77777777" w:rsidR="00762B82" w:rsidRPr="00172E5D" w:rsidRDefault="00762B82" w:rsidP="00DD112B">
      <w:pPr>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Korespondenční adresa:</w:t>
      </w:r>
      <w:r w:rsidRPr="00172E5D">
        <w:rPr>
          <w:rFonts w:ascii="Calibri" w:hAnsi="Calibri" w:cs="Arial"/>
          <w:sz w:val="22"/>
          <w:szCs w:val="22"/>
        </w:rPr>
        <w:t xml:space="preserve">  </w:t>
      </w:r>
      <w:r w:rsidRPr="00172E5D">
        <w:rPr>
          <w:rFonts w:ascii="Calibri" w:hAnsi="Calibri" w:cs="Arial"/>
          <w:sz w:val="22"/>
          <w:szCs w:val="22"/>
          <w:highlight w:val="lightGray"/>
        </w:rPr>
        <w:t xml:space="preserve"> </w:t>
      </w:r>
    </w:p>
    <w:p w14:paraId="1F809657" w14:textId="77777777" w:rsidR="00D678C9" w:rsidRPr="00172E5D" w:rsidRDefault="00163D3F" w:rsidP="00DD112B">
      <w:pPr>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IČO:</w:t>
      </w:r>
      <w:r w:rsidRPr="00172E5D">
        <w:rPr>
          <w:rFonts w:ascii="Calibri" w:hAnsi="Calibri" w:cs="Arial"/>
          <w:b/>
          <w:sz w:val="22"/>
          <w:szCs w:val="22"/>
          <w:highlight w:val="lightGray"/>
        </w:rPr>
        <w:tab/>
      </w:r>
    </w:p>
    <w:p w14:paraId="231455FC" w14:textId="77777777" w:rsidR="00163D3F" w:rsidRPr="00172E5D" w:rsidRDefault="00163D3F" w:rsidP="00DD112B">
      <w:pPr>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DIČ:</w:t>
      </w:r>
    </w:p>
    <w:p w14:paraId="5E3357DF" w14:textId="77777777" w:rsidR="00D678C9" w:rsidRPr="00172E5D" w:rsidRDefault="00D678C9"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Zápis v OR:</w:t>
      </w:r>
    </w:p>
    <w:p w14:paraId="72BEF01B" w14:textId="77777777" w:rsidR="00163D3F" w:rsidRPr="00172E5D" w:rsidRDefault="00163D3F"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Peněžní ústav:</w:t>
      </w:r>
    </w:p>
    <w:p w14:paraId="220E43CE" w14:textId="77777777" w:rsidR="00D26B28" w:rsidRPr="00172E5D" w:rsidRDefault="00163D3F"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Číslo účtu:</w:t>
      </w:r>
    </w:p>
    <w:p w14:paraId="184C0364" w14:textId="77777777" w:rsidR="00D678C9" w:rsidRPr="00172E5D" w:rsidRDefault="00D678C9"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Zastoupená:</w:t>
      </w:r>
    </w:p>
    <w:p w14:paraId="372AC6BB" w14:textId="77777777" w:rsidR="00163D3F" w:rsidRPr="00172E5D" w:rsidRDefault="00163D3F" w:rsidP="00DD112B">
      <w:pPr>
        <w:tabs>
          <w:tab w:val="left" w:pos="3969"/>
        </w:tabs>
        <w:spacing w:after="240"/>
        <w:ind w:left="2693" w:hanging="2693"/>
        <w:rPr>
          <w:rFonts w:ascii="Calibri" w:hAnsi="Calibri" w:cs="Arial"/>
          <w:b/>
          <w:sz w:val="22"/>
          <w:szCs w:val="22"/>
        </w:rPr>
      </w:pPr>
      <w:r w:rsidRPr="00172E5D">
        <w:rPr>
          <w:rFonts w:ascii="Calibri" w:hAnsi="Calibri" w:cs="Arial"/>
          <w:b/>
          <w:sz w:val="22"/>
          <w:szCs w:val="22"/>
          <w:highlight w:val="lightGray"/>
        </w:rPr>
        <w:t>Telefon:</w:t>
      </w:r>
      <w:r w:rsidRPr="00172E5D">
        <w:rPr>
          <w:rFonts w:ascii="Calibri" w:hAnsi="Calibri" w:cs="Arial"/>
          <w:b/>
          <w:sz w:val="22"/>
          <w:szCs w:val="22"/>
        </w:rPr>
        <w:tab/>
      </w:r>
    </w:p>
    <w:p w14:paraId="7F16BEA2" w14:textId="77777777" w:rsidR="00CB0764" w:rsidRPr="00172E5D" w:rsidRDefault="00D678C9" w:rsidP="00DD112B">
      <w:pPr>
        <w:rPr>
          <w:rFonts w:ascii="Calibri" w:hAnsi="Calibri" w:cs="Arial"/>
          <w:b/>
          <w:i/>
          <w:sz w:val="22"/>
          <w:szCs w:val="22"/>
        </w:rPr>
      </w:pPr>
      <w:r w:rsidRPr="00172E5D">
        <w:rPr>
          <w:rFonts w:ascii="Calibri" w:hAnsi="Calibri" w:cs="Arial"/>
          <w:b/>
          <w:i/>
          <w:sz w:val="22"/>
          <w:szCs w:val="22"/>
        </w:rPr>
        <w:t>(</w:t>
      </w:r>
      <w:r w:rsidR="00CB0764" w:rsidRPr="00172E5D">
        <w:rPr>
          <w:rFonts w:ascii="Calibri" w:hAnsi="Calibri" w:cs="Arial"/>
          <w:b/>
          <w:i/>
          <w:sz w:val="22"/>
          <w:szCs w:val="22"/>
        </w:rPr>
        <w:t>dále jen prodávající</w:t>
      </w:r>
      <w:r w:rsidRPr="00172E5D">
        <w:rPr>
          <w:rFonts w:ascii="Calibri" w:hAnsi="Calibri" w:cs="Arial"/>
          <w:b/>
          <w:i/>
          <w:sz w:val="22"/>
          <w:szCs w:val="22"/>
        </w:rPr>
        <w:t>)</w:t>
      </w:r>
    </w:p>
    <w:p w14:paraId="269C50BA" w14:textId="77777777" w:rsidR="00D678C9" w:rsidRPr="00172E5D" w:rsidRDefault="00D678C9" w:rsidP="00DD112B">
      <w:pPr>
        <w:rPr>
          <w:rFonts w:ascii="Calibri" w:hAnsi="Calibri" w:cs="Arial"/>
          <w:b/>
          <w:sz w:val="22"/>
          <w:szCs w:val="22"/>
        </w:rPr>
      </w:pPr>
    </w:p>
    <w:p w14:paraId="55D1BD6B" w14:textId="77777777" w:rsidR="00D678C9" w:rsidRPr="00172E5D" w:rsidRDefault="00CB0764" w:rsidP="00DD112B">
      <w:pPr>
        <w:rPr>
          <w:rFonts w:ascii="Calibri" w:hAnsi="Calibri" w:cs="Arial"/>
          <w:b/>
          <w:sz w:val="22"/>
          <w:szCs w:val="22"/>
        </w:rPr>
      </w:pPr>
      <w:r w:rsidRPr="00172E5D">
        <w:rPr>
          <w:rFonts w:ascii="Calibri" w:hAnsi="Calibri" w:cs="Arial"/>
          <w:b/>
          <w:sz w:val="22"/>
          <w:szCs w:val="22"/>
        </w:rPr>
        <w:t>a</w:t>
      </w:r>
    </w:p>
    <w:p w14:paraId="6A5CA782" w14:textId="77777777" w:rsidR="00D678C9" w:rsidRPr="00172E5D" w:rsidRDefault="00D678C9" w:rsidP="00DD112B">
      <w:pPr>
        <w:rPr>
          <w:rFonts w:ascii="Calibri" w:hAnsi="Calibri" w:cs="Arial"/>
          <w:b/>
          <w:sz w:val="22"/>
          <w:szCs w:val="22"/>
        </w:rPr>
      </w:pPr>
    </w:p>
    <w:p w14:paraId="7F9306CE" w14:textId="77777777" w:rsidR="00CB0764" w:rsidRPr="00172E5D" w:rsidRDefault="00D26B28" w:rsidP="00DD112B">
      <w:pPr>
        <w:numPr>
          <w:ilvl w:val="0"/>
          <w:numId w:val="5"/>
        </w:numPr>
        <w:spacing w:after="120"/>
        <w:rPr>
          <w:rFonts w:ascii="Calibri" w:hAnsi="Calibri" w:cs="Arial"/>
          <w:b/>
          <w:sz w:val="22"/>
          <w:szCs w:val="22"/>
        </w:rPr>
      </w:pPr>
      <w:r w:rsidRPr="00172E5D">
        <w:rPr>
          <w:rFonts w:ascii="Calibri" w:hAnsi="Calibri" w:cs="Arial"/>
          <w:b/>
          <w:sz w:val="22"/>
          <w:szCs w:val="22"/>
        </w:rPr>
        <w:t>K</w:t>
      </w:r>
      <w:r w:rsidR="00251309" w:rsidRPr="00172E5D">
        <w:rPr>
          <w:rFonts w:ascii="Calibri" w:hAnsi="Calibri" w:cs="Arial"/>
          <w:b/>
          <w:sz w:val="22"/>
          <w:szCs w:val="22"/>
        </w:rPr>
        <w:t>upující</w:t>
      </w:r>
      <w:r w:rsidR="00CB0764" w:rsidRPr="00172E5D">
        <w:rPr>
          <w:rFonts w:ascii="Calibri" w:hAnsi="Calibri" w:cs="Arial"/>
          <w:b/>
          <w:sz w:val="22"/>
          <w:szCs w:val="22"/>
        </w:rPr>
        <w:t>:</w:t>
      </w:r>
    </w:p>
    <w:p w14:paraId="46791235" w14:textId="77777777" w:rsidR="00D26B28" w:rsidRPr="00172E5D" w:rsidRDefault="00D26B28" w:rsidP="00DD112B">
      <w:pPr>
        <w:rPr>
          <w:rFonts w:ascii="Calibri" w:hAnsi="Calibri" w:cs="Arial"/>
          <w:b/>
          <w:sz w:val="22"/>
          <w:szCs w:val="22"/>
        </w:rPr>
      </w:pPr>
    </w:p>
    <w:p w14:paraId="2DBC6162" w14:textId="77777777" w:rsidR="00D678C9" w:rsidRPr="00172E5D" w:rsidRDefault="00D678C9" w:rsidP="00DD112B">
      <w:pPr>
        <w:spacing w:after="120"/>
        <w:ind w:left="2694" w:hanging="2694"/>
        <w:rPr>
          <w:rFonts w:ascii="Calibri" w:hAnsi="Calibri" w:cs="Arial"/>
          <w:sz w:val="22"/>
          <w:szCs w:val="22"/>
        </w:rPr>
      </w:pPr>
      <w:r w:rsidRPr="00172E5D">
        <w:rPr>
          <w:rFonts w:ascii="Calibri" w:hAnsi="Calibri" w:cs="Arial"/>
          <w:b/>
          <w:sz w:val="22"/>
          <w:szCs w:val="22"/>
        </w:rPr>
        <w:t>Název firmy:</w:t>
      </w:r>
      <w:r w:rsidRPr="00172E5D">
        <w:rPr>
          <w:rFonts w:ascii="Calibri" w:hAnsi="Calibri" w:cs="Arial"/>
          <w:b/>
          <w:sz w:val="22"/>
          <w:szCs w:val="22"/>
        </w:rPr>
        <w:tab/>
        <w:t>Dopravní podnik města Jihlavy, a. s.</w:t>
      </w:r>
    </w:p>
    <w:p w14:paraId="2EF0B62F" w14:textId="77777777" w:rsidR="00D678C9" w:rsidRPr="00172E5D" w:rsidRDefault="00D678C9" w:rsidP="00DD112B">
      <w:pPr>
        <w:spacing w:after="120"/>
        <w:ind w:left="2694" w:hanging="2694"/>
        <w:rPr>
          <w:rFonts w:ascii="Calibri" w:hAnsi="Calibri" w:cs="Arial"/>
          <w:sz w:val="22"/>
          <w:szCs w:val="22"/>
        </w:rPr>
      </w:pPr>
      <w:r w:rsidRPr="00172E5D">
        <w:rPr>
          <w:rFonts w:ascii="Calibri" w:hAnsi="Calibri" w:cs="Arial"/>
          <w:b/>
          <w:sz w:val="22"/>
          <w:szCs w:val="22"/>
        </w:rPr>
        <w:t>Sídlo:</w:t>
      </w:r>
      <w:r w:rsidRPr="00172E5D">
        <w:rPr>
          <w:rFonts w:ascii="Calibri" w:hAnsi="Calibri" w:cs="Arial"/>
          <w:b/>
          <w:sz w:val="22"/>
          <w:szCs w:val="22"/>
        </w:rPr>
        <w:tab/>
      </w:r>
      <w:r w:rsidRPr="00172E5D">
        <w:rPr>
          <w:rFonts w:ascii="Calibri" w:hAnsi="Calibri" w:cs="Arial"/>
          <w:sz w:val="22"/>
          <w:szCs w:val="22"/>
        </w:rPr>
        <w:t>Brtnická 1002/23, 586 01 Jihlava</w:t>
      </w:r>
      <w:r w:rsidRPr="00172E5D">
        <w:rPr>
          <w:rFonts w:ascii="Calibri" w:hAnsi="Calibri" w:cs="Arial"/>
          <w:b/>
          <w:sz w:val="22"/>
          <w:szCs w:val="22"/>
        </w:rPr>
        <w:tab/>
      </w:r>
    </w:p>
    <w:p w14:paraId="6389EAC9" w14:textId="77777777" w:rsidR="00D678C9" w:rsidRPr="00172E5D" w:rsidRDefault="00D678C9" w:rsidP="00DD112B">
      <w:pPr>
        <w:spacing w:after="120"/>
        <w:ind w:left="2694" w:hanging="2694"/>
        <w:rPr>
          <w:rFonts w:ascii="Calibri" w:hAnsi="Calibri" w:cs="Arial"/>
          <w:b/>
          <w:sz w:val="22"/>
          <w:szCs w:val="22"/>
        </w:rPr>
      </w:pPr>
      <w:r w:rsidRPr="00172E5D">
        <w:rPr>
          <w:rFonts w:ascii="Calibri" w:hAnsi="Calibri" w:cs="Arial"/>
          <w:b/>
          <w:sz w:val="22"/>
          <w:szCs w:val="22"/>
        </w:rPr>
        <w:t>IČO:</w:t>
      </w:r>
      <w:r w:rsidRPr="00172E5D">
        <w:rPr>
          <w:rFonts w:ascii="Calibri" w:hAnsi="Calibri" w:cs="Arial"/>
          <w:b/>
          <w:sz w:val="22"/>
          <w:szCs w:val="22"/>
        </w:rPr>
        <w:tab/>
      </w:r>
      <w:r w:rsidRPr="00172E5D">
        <w:rPr>
          <w:rFonts w:ascii="Calibri" w:hAnsi="Calibri" w:cs="Arial"/>
          <w:sz w:val="22"/>
          <w:szCs w:val="22"/>
        </w:rPr>
        <w:t>25512897</w:t>
      </w:r>
    </w:p>
    <w:p w14:paraId="3D010653" w14:textId="77777777" w:rsidR="00D678C9" w:rsidRPr="00172E5D" w:rsidRDefault="00D678C9" w:rsidP="00DD112B">
      <w:pPr>
        <w:spacing w:after="120"/>
        <w:ind w:left="2694" w:hanging="2694"/>
        <w:rPr>
          <w:rFonts w:ascii="Calibri" w:hAnsi="Calibri" w:cs="Arial"/>
          <w:b/>
          <w:sz w:val="22"/>
          <w:szCs w:val="22"/>
        </w:rPr>
      </w:pPr>
      <w:r w:rsidRPr="00172E5D">
        <w:rPr>
          <w:rFonts w:ascii="Calibri" w:hAnsi="Calibri" w:cs="Arial"/>
          <w:b/>
          <w:sz w:val="22"/>
          <w:szCs w:val="22"/>
        </w:rPr>
        <w:t>DIČ:</w:t>
      </w:r>
      <w:r w:rsidRPr="00172E5D">
        <w:rPr>
          <w:rFonts w:ascii="Calibri" w:hAnsi="Calibri" w:cs="Arial"/>
          <w:b/>
          <w:sz w:val="22"/>
          <w:szCs w:val="22"/>
        </w:rPr>
        <w:tab/>
      </w:r>
      <w:r w:rsidRPr="00172E5D">
        <w:rPr>
          <w:rFonts w:ascii="Calibri" w:hAnsi="Calibri" w:cs="Arial"/>
          <w:sz w:val="22"/>
          <w:szCs w:val="22"/>
        </w:rPr>
        <w:t>CZ25512897</w:t>
      </w:r>
    </w:p>
    <w:p w14:paraId="6B5C67CE" w14:textId="77777777" w:rsidR="00D678C9" w:rsidRPr="00172E5D" w:rsidRDefault="00D678C9" w:rsidP="00DD112B">
      <w:pPr>
        <w:tabs>
          <w:tab w:val="left" w:pos="3969"/>
        </w:tabs>
        <w:spacing w:after="120"/>
        <w:ind w:left="2694" w:hanging="2694"/>
        <w:rPr>
          <w:rFonts w:ascii="Calibri" w:hAnsi="Calibri" w:cs="Arial"/>
          <w:sz w:val="22"/>
          <w:szCs w:val="22"/>
        </w:rPr>
      </w:pPr>
      <w:r w:rsidRPr="00172E5D">
        <w:rPr>
          <w:rFonts w:ascii="Calibri" w:hAnsi="Calibri" w:cs="Arial"/>
          <w:b/>
          <w:sz w:val="22"/>
          <w:szCs w:val="22"/>
        </w:rPr>
        <w:t>Zápis v OR:</w:t>
      </w:r>
      <w:r w:rsidRPr="00172E5D">
        <w:rPr>
          <w:rFonts w:ascii="Calibri" w:hAnsi="Calibri" w:cs="Arial"/>
          <w:b/>
          <w:sz w:val="22"/>
          <w:szCs w:val="22"/>
        </w:rPr>
        <w:tab/>
      </w:r>
      <w:r w:rsidRPr="00172E5D">
        <w:rPr>
          <w:rFonts w:ascii="Calibri" w:hAnsi="Calibri" w:cs="Arial"/>
          <w:sz w:val="22"/>
          <w:szCs w:val="22"/>
        </w:rPr>
        <w:t>Krajský soud v Brně, oddíl B, č. vložky 2551</w:t>
      </w:r>
    </w:p>
    <w:p w14:paraId="530738E1" w14:textId="77777777" w:rsidR="00D678C9" w:rsidRPr="00172E5D" w:rsidRDefault="00D678C9" w:rsidP="00DD112B">
      <w:pPr>
        <w:tabs>
          <w:tab w:val="left" w:pos="3969"/>
        </w:tabs>
        <w:spacing w:after="120"/>
        <w:ind w:left="2694" w:hanging="2694"/>
        <w:rPr>
          <w:rFonts w:ascii="Calibri" w:hAnsi="Calibri" w:cs="Arial"/>
          <w:b/>
          <w:sz w:val="22"/>
          <w:szCs w:val="22"/>
        </w:rPr>
      </w:pPr>
      <w:r w:rsidRPr="00172E5D">
        <w:rPr>
          <w:rFonts w:ascii="Calibri" w:hAnsi="Calibri" w:cs="Arial"/>
          <w:b/>
          <w:sz w:val="22"/>
          <w:szCs w:val="22"/>
        </w:rPr>
        <w:t>Peněžní ústav:</w:t>
      </w:r>
      <w:r w:rsidRPr="00172E5D">
        <w:rPr>
          <w:rFonts w:ascii="Calibri" w:hAnsi="Calibri" w:cs="Arial"/>
          <w:b/>
          <w:sz w:val="22"/>
          <w:szCs w:val="22"/>
        </w:rPr>
        <w:tab/>
      </w:r>
      <w:r w:rsidR="003C7B02" w:rsidRPr="00172E5D">
        <w:rPr>
          <w:rFonts w:ascii="Calibri" w:hAnsi="Calibri" w:cs="Arial"/>
          <w:sz w:val="22"/>
          <w:szCs w:val="22"/>
        </w:rPr>
        <w:t>Československá obchodní banka, a. s.</w:t>
      </w:r>
      <w:r w:rsidRPr="00172E5D">
        <w:rPr>
          <w:rFonts w:ascii="Calibri" w:hAnsi="Calibri" w:cs="Arial"/>
          <w:sz w:val="22"/>
          <w:szCs w:val="22"/>
        </w:rPr>
        <w:t xml:space="preserve">  </w:t>
      </w:r>
    </w:p>
    <w:p w14:paraId="571DF112" w14:textId="77777777" w:rsidR="00D678C9" w:rsidRPr="00172E5D" w:rsidRDefault="00D678C9" w:rsidP="00DD112B">
      <w:pPr>
        <w:tabs>
          <w:tab w:val="left" w:pos="3969"/>
        </w:tabs>
        <w:spacing w:after="120"/>
        <w:ind w:left="2694" w:hanging="2694"/>
        <w:rPr>
          <w:rFonts w:ascii="Calibri" w:hAnsi="Calibri" w:cs="Arial"/>
          <w:b/>
          <w:sz w:val="22"/>
          <w:szCs w:val="22"/>
        </w:rPr>
      </w:pPr>
      <w:r w:rsidRPr="00172E5D">
        <w:rPr>
          <w:rFonts w:ascii="Calibri" w:hAnsi="Calibri" w:cs="Arial"/>
          <w:b/>
          <w:sz w:val="22"/>
          <w:szCs w:val="22"/>
        </w:rPr>
        <w:t>Číslo účtu:</w:t>
      </w:r>
      <w:r w:rsidR="003C7B02" w:rsidRPr="00172E5D">
        <w:rPr>
          <w:rFonts w:ascii="Calibri" w:hAnsi="Calibri" w:cs="Arial"/>
          <w:b/>
          <w:sz w:val="22"/>
          <w:szCs w:val="22"/>
        </w:rPr>
        <w:tab/>
      </w:r>
      <w:r w:rsidR="003C7B02" w:rsidRPr="00172E5D">
        <w:rPr>
          <w:rFonts w:ascii="Calibri" w:hAnsi="Calibri" w:cs="Arial"/>
          <w:sz w:val="22"/>
          <w:szCs w:val="22"/>
        </w:rPr>
        <w:t>100876798/0300</w:t>
      </w:r>
    </w:p>
    <w:p w14:paraId="32B61782" w14:textId="77777777" w:rsidR="00D678C9" w:rsidRPr="00172E5D" w:rsidRDefault="00D678C9" w:rsidP="00DD112B">
      <w:pPr>
        <w:tabs>
          <w:tab w:val="left" w:pos="3969"/>
        </w:tabs>
        <w:spacing w:after="120"/>
        <w:ind w:left="2694" w:hanging="2694"/>
        <w:rPr>
          <w:rFonts w:ascii="Calibri" w:hAnsi="Calibri" w:cs="Arial"/>
          <w:b/>
          <w:sz w:val="22"/>
          <w:szCs w:val="22"/>
        </w:rPr>
      </w:pPr>
      <w:r w:rsidRPr="00172E5D">
        <w:rPr>
          <w:rFonts w:ascii="Calibri" w:hAnsi="Calibri" w:cs="Arial"/>
          <w:b/>
          <w:sz w:val="22"/>
          <w:szCs w:val="22"/>
        </w:rPr>
        <w:t>Zastoupená:</w:t>
      </w:r>
      <w:r w:rsidR="003C7B02" w:rsidRPr="00172E5D">
        <w:rPr>
          <w:rFonts w:ascii="Calibri" w:hAnsi="Calibri" w:cs="Arial"/>
          <w:b/>
          <w:sz w:val="22"/>
          <w:szCs w:val="22"/>
        </w:rPr>
        <w:tab/>
      </w:r>
      <w:r w:rsidR="003C7B02" w:rsidRPr="00172E5D">
        <w:rPr>
          <w:rFonts w:ascii="Calibri" w:hAnsi="Calibri" w:cs="Arial"/>
          <w:bCs/>
          <w:color w:val="000000"/>
          <w:sz w:val="22"/>
          <w:szCs w:val="22"/>
        </w:rPr>
        <w:t xml:space="preserve">Ing. </w:t>
      </w:r>
      <w:r w:rsidR="00251309" w:rsidRPr="00172E5D">
        <w:rPr>
          <w:rFonts w:ascii="Calibri" w:hAnsi="Calibri" w:cs="Arial"/>
          <w:bCs/>
          <w:color w:val="000000"/>
          <w:sz w:val="22"/>
          <w:szCs w:val="22"/>
        </w:rPr>
        <w:t>Radimem Rovnerem</w:t>
      </w:r>
      <w:r w:rsidR="003C7B02" w:rsidRPr="00172E5D">
        <w:rPr>
          <w:rFonts w:ascii="Calibri" w:hAnsi="Calibri" w:cs="Arial"/>
          <w:bCs/>
          <w:color w:val="000000"/>
          <w:sz w:val="22"/>
          <w:szCs w:val="22"/>
        </w:rPr>
        <w:t xml:space="preserve"> – předsedou představenstva</w:t>
      </w:r>
    </w:p>
    <w:p w14:paraId="0EB09326" w14:textId="77777777" w:rsidR="00D678C9" w:rsidRPr="00172E5D" w:rsidRDefault="00D678C9" w:rsidP="00DD112B">
      <w:pPr>
        <w:ind w:left="2694" w:hanging="2694"/>
        <w:rPr>
          <w:rFonts w:ascii="Calibri" w:hAnsi="Calibri" w:cs="Arial"/>
          <w:sz w:val="22"/>
          <w:szCs w:val="22"/>
        </w:rPr>
      </w:pPr>
      <w:r w:rsidRPr="00172E5D">
        <w:rPr>
          <w:rFonts w:ascii="Calibri" w:hAnsi="Calibri" w:cs="Arial"/>
          <w:b/>
          <w:sz w:val="22"/>
          <w:szCs w:val="22"/>
        </w:rPr>
        <w:t>Telefon:</w:t>
      </w:r>
      <w:r w:rsidR="003C7B02" w:rsidRPr="00172E5D">
        <w:rPr>
          <w:rFonts w:ascii="Calibri" w:hAnsi="Calibri" w:cs="Arial"/>
          <w:b/>
          <w:sz w:val="22"/>
          <w:szCs w:val="22"/>
        </w:rPr>
        <w:tab/>
      </w:r>
      <w:r w:rsidR="003C7B02" w:rsidRPr="00172E5D">
        <w:rPr>
          <w:rFonts w:ascii="Calibri" w:hAnsi="Calibri" w:cs="Arial"/>
          <w:sz w:val="22"/>
          <w:szCs w:val="22"/>
        </w:rPr>
        <w:t>567301321</w:t>
      </w:r>
    </w:p>
    <w:p w14:paraId="2709BFC5" w14:textId="77777777" w:rsidR="003C7B02" w:rsidRDefault="003C7B02" w:rsidP="00DD112B">
      <w:pPr>
        <w:ind w:left="2694" w:hanging="2694"/>
        <w:rPr>
          <w:rFonts w:ascii="Arial" w:hAnsi="Arial" w:cs="Arial"/>
          <w:b/>
          <w:sz w:val="22"/>
          <w:szCs w:val="22"/>
        </w:rPr>
      </w:pPr>
      <w:r w:rsidRPr="00172E5D">
        <w:rPr>
          <w:rFonts w:ascii="Calibri" w:hAnsi="Calibri" w:cs="Arial"/>
          <w:b/>
          <w:i/>
          <w:sz w:val="22"/>
          <w:szCs w:val="22"/>
        </w:rPr>
        <w:t>(dále jen kupující)</w:t>
      </w:r>
    </w:p>
    <w:p w14:paraId="3C0EAD6D" w14:textId="77777777" w:rsidR="00CB0764" w:rsidRDefault="00CB0764" w:rsidP="001B4DF3">
      <w:pPr>
        <w:ind w:hanging="348"/>
        <w:jc w:val="both"/>
        <w:rPr>
          <w:rFonts w:ascii="Arial" w:hAnsi="Arial" w:cs="Arial"/>
          <w:b/>
          <w:sz w:val="22"/>
          <w:szCs w:val="22"/>
        </w:rPr>
      </w:pPr>
    </w:p>
    <w:p w14:paraId="1A2005AB" w14:textId="77777777" w:rsidR="003C7B02" w:rsidRDefault="003C7B02" w:rsidP="001B4DF3">
      <w:pPr>
        <w:ind w:hanging="348"/>
        <w:jc w:val="both"/>
        <w:rPr>
          <w:rFonts w:ascii="Arial" w:hAnsi="Arial" w:cs="Arial"/>
          <w:b/>
          <w:sz w:val="22"/>
          <w:szCs w:val="22"/>
        </w:rPr>
      </w:pPr>
    </w:p>
    <w:p w14:paraId="59862725" w14:textId="77777777" w:rsidR="00FC42A9" w:rsidRPr="00172E5D" w:rsidRDefault="00251309" w:rsidP="00F122A0">
      <w:pPr>
        <w:pStyle w:val="Default"/>
        <w:rPr>
          <w:rFonts w:cs="Arial"/>
          <w:sz w:val="20"/>
          <w:szCs w:val="20"/>
        </w:rPr>
      </w:pPr>
      <w:r w:rsidRPr="00172E5D">
        <w:rPr>
          <w:rFonts w:cs="Arial"/>
          <w:sz w:val="20"/>
          <w:szCs w:val="20"/>
        </w:rPr>
        <w:lastRenderedPageBreak/>
        <w:t>(Kupující a Prodávající společně dále také jako „</w:t>
      </w:r>
      <w:r w:rsidRPr="00172E5D">
        <w:rPr>
          <w:rFonts w:cs="Arial"/>
          <w:b/>
          <w:bCs/>
          <w:i/>
          <w:iCs/>
          <w:sz w:val="20"/>
          <w:szCs w:val="20"/>
        </w:rPr>
        <w:t>Smluvní strany</w:t>
      </w:r>
      <w:r w:rsidRPr="00172E5D">
        <w:rPr>
          <w:rFonts w:cs="Arial"/>
          <w:sz w:val="20"/>
          <w:szCs w:val="20"/>
        </w:rPr>
        <w:t>“) uzavřeli v souladu s § 2079 a násl. zákona č. 89/2012 Sb., občanského zákoníku, ve znění pozdějších předpisů (dále jen „</w:t>
      </w:r>
      <w:r w:rsidRPr="00172E5D">
        <w:rPr>
          <w:rFonts w:cs="Arial"/>
          <w:b/>
          <w:bCs/>
          <w:i/>
          <w:iCs/>
          <w:sz w:val="20"/>
          <w:szCs w:val="20"/>
        </w:rPr>
        <w:t>Občanský zákoník</w:t>
      </w:r>
      <w:r w:rsidRPr="00172E5D">
        <w:rPr>
          <w:rFonts w:cs="Arial"/>
          <w:sz w:val="20"/>
          <w:szCs w:val="20"/>
        </w:rPr>
        <w:t>“), tuto kupní smlouvu (dále jen „</w:t>
      </w:r>
      <w:r w:rsidRPr="00172E5D">
        <w:rPr>
          <w:rFonts w:cs="Arial"/>
          <w:b/>
          <w:bCs/>
          <w:i/>
          <w:iCs/>
          <w:sz w:val="20"/>
          <w:szCs w:val="20"/>
        </w:rPr>
        <w:t>Kupní smlouva</w:t>
      </w:r>
      <w:r w:rsidRPr="00172E5D">
        <w:rPr>
          <w:rFonts w:cs="Arial"/>
          <w:sz w:val="20"/>
          <w:szCs w:val="20"/>
        </w:rPr>
        <w:t>“).</w:t>
      </w:r>
    </w:p>
    <w:p w14:paraId="0A988EDC" w14:textId="77777777" w:rsidR="00251309" w:rsidRDefault="00251309" w:rsidP="00B9627A">
      <w:pPr>
        <w:jc w:val="both"/>
        <w:rPr>
          <w:rFonts w:ascii="Arial" w:hAnsi="Arial" w:cs="Arial"/>
          <w:b/>
          <w:sz w:val="22"/>
          <w:szCs w:val="22"/>
        </w:rPr>
      </w:pPr>
    </w:p>
    <w:p w14:paraId="19AD4E4A" w14:textId="77777777" w:rsidR="00251309" w:rsidRPr="00172E5D" w:rsidRDefault="00251309" w:rsidP="009045DD">
      <w:pPr>
        <w:jc w:val="center"/>
        <w:rPr>
          <w:rFonts w:ascii="Calibri" w:hAnsi="Calibri"/>
          <w:sz w:val="22"/>
          <w:szCs w:val="22"/>
        </w:rPr>
      </w:pPr>
      <w:r w:rsidRPr="00172E5D">
        <w:rPr>
          <w:rFonts w:ascii="Calibri" w:hAnsi="Calibri" w:cs="Arial"/>
          <w:b/>
          <w:bCs/>
          <w:sz w:val="22"/>
          <w:szCs w:val="22"/>
        </w:rPr>
        <w:t xml:space="preserve">II. ÚVODNÍ UJEDNÁNÍ </w:t>
      </w:r>
    </w:p>
    <w:p w14:paraId="28A1217C" w14:textId="77777777" w:rsidR="00251309" w:rsidRDefault="00251309" w:rsidP="00DD1E5F">
      <w:pPr>
        <w:pStyle w:val="Default"/>
        <w:numPr>
          <w:ilvl w:val="0"/>
          <w:numId w:val="5"/>
        </w:numPr>
        <w:jc w:val="both"/>
        <w:rPr>
          <w:sz w:val="22"/>
          <w:szCs w:val="22"/>
        </w:rPr>
      </w:pPr>
      <w:r w:rsidRPr="00DD1E5F">
        <w:rPr>
          <w:rFonts w:ascii="Arial" w:hAnsi="Arial" w:cs="Arial"/>
          <w:color w:val="auto"/>
          <w:sz w:val="20"/>
          <w:szCs w:val="20"/>
        </w:rPr>
        <w:t xml:space="preserve">Kupní smlouva je uzavřena na základě výsledků </w:t>
      </w:r>
      <w:r w:rsidR="00E86987">
        <w:rPr>
          <w:rFonts w:ascii="Arial" w:hAnsi="Arial" w:cs="Arial"/>
          <w:color w:val="auto"/>
          <w:sz w:val="20"/>
          <w:szCs w:val="20"/>
        </w:rPr>
        <w:t>výběrového</w:t>
      </w:r>
      <w:r w:rsidRPr="00DD1E5F">
        <w:rPr>
          <w:rFonts w:ascii="Arial" w:hAnsi="Arial" w:cs="Arial"/>
          <w:color w:val="auto"/>
          <w:sz w:val="20"/>
          <w:szCs w:val="20"/>
        </w:rPr>
        <w:t xml:space="preserve"> řízení</w:t>
      </w:r>
      <w:r w:rsidR="00E86987">
        <w:rPr>
          <w:rFonts w:ascii="Arial" w:hAnsi="Arial" w:cs="Arial"/>
          <w:color w:val="auto"/>
          <w:sz w:val="20"/>
          <w:szCs w:val="20"/>
        </w:rPr>
        <w:t xml:space="preserve"> na podlimitní sektorovou zakázku</w:t>
      </w:r>
      <w:r w:rsidRPr="00DD1E5F">
        <w:rPr>
          <w:rFonts w:ascii="Arial" w:hAnsi="Arial" w:cs="Arial"/>
          <w:color w:val="auto"/>
          <w:sz w:val="20"/>
          <w:szCs w:val="20"/>
        </w:rPr>
        <w:t xml:space="preserve"> </w:t>
      </w:r>
      <w:r w:rsidR="00E86987">
        <w:rPr>
          <w:rFonts w:ascii="Arial" w:hAnsi="Arial" w:cs="Arial"/>
          <w:color w:val="auto"/>
          <w:sz w:val="20"/>
          <w:szCs w:val="20"/>
        </w:rPr>
        <w:t>s názvem</w:t>
      </w:r>
      <w:r w:rsidRPr="00DD1E5F">
        <w:rPr>
          <w:sz w:val="22"/>
          <w:szCs w:val="22"/>
        </w:rPr>
        <w:t xml:space="preserve">: </w:t>
      </w:r>
      <w:r w:rsidR="00E86987">
        <w:rPr>
          <w:b/>
          <w:bCs/>
          <w:sz w:val="22"/>
          <w:szCs w:val="22"/>
        </w:rPr>
        <w:t xml:space="preserve">Nízkopodlažní </w:t>
      </w:r>
      <w:r w:rsidR="00D70C46">
        <w:rPr>
          <w:b/>
          <w:bCs/>
          <w:sz w:val="22"/>
          <w:szCs w:val="22"/>
        </w:rPr>
        <w:t>CNG autobus</w:t>
      </w:r>
      <w:r w:rsidR="00E86987">
        <w:rPr>
          <w:b/>
          <w:bCs/>
          <w:sz w:val="22"/>
          <w:szCs w:val="22"/>
        </w:rPr>
        <w:t xml:space="preserve"> v Jihlavě</w:t>
      </w:r>
      <w:r w:rsidRPr="00DD1E5F">
        <w:rPr>
          <w:sz w:val="22"/>
          <w:szCs w:val="22"/>
        </w:rPr>
        <w:t>, (dále jen „</w:t>
      </w:r>
      <w:r w:rsidRPr="00DD1E5F">
        <w:rPr>
          <w:b/>
          <w:bCs/>
          <w:i/>
          <w:iCs/>
          <w:sz w:val="22"/>
          <w:szCs w:val="22"/>
        </w:rPr>
        <w:t>Veřejná zakázka</w:t>
      </w:r>
      <w:r w:rsidRPr="00DD1E5F">
        <w:rPr>
          <w:sz w:val="22"/>
          <w:szCs w:val="22"/>
        </w:rPr>
        <w:t xml:space="preserve">“). </w:t>
      </w:r>
    </w:p>
    <w:p w14:paraId="488E5927" w14:textId="77777777" w:rsidR="00DD1E5F" w:rsidRPr="00DD1E5F" w:rsidRDefault="00DD1E5F" w:rsidP="00DD1E5F">
      <w:pPr>
        <w:pStyle w:val="Default"/>
        <w:ind w:left="360"/>
        <w:jc w:val="both"/>
        <w:rPr>
          <w:sz w:val="22"/>
          <w:szCs w:val="22"/>
        </w:rPr>
      </w:pPr>
    </w:p>
    <w:p w14:paraId="17FF1579" w14:textId="77777777" w:rsidR="00DD1E5F" w:rsidRPr="00D70C46" w:rsidRDefault="00251309" w:rsidP="00D70C46">
      <w:pPr>
        <w:pStyle w:val="Default"/>
        <w:numPr>
          <w:ilvl w:val="0"/>
          <w:numId w:val="5"/>
        </w:numPr>
        <w:jc w:val="both"/>
        <w:rPr>
          <w:sz w:val="22"/>
          <w:szCs w:val="22"/>
        </w:rPr>
      </w:pPr>
      <w:r w:rsidRPr="00DD1E5F">
        <w:rPr>
          <w:sz w:val="22"/>
          <w:szCs w:val="22"/>
        </w:rPr>
        <w:t>Účelem Kupní smlouvy je zabezpeč</w:t>
      </w:r>
      <w:r w:rsidR="00E86987">
        <w:rPr>
          <w:sz w:val="22"/>
          <w:szCs w:val="22"/>
        </w:rPr>
        <w:t xml:space="preserve">ení dodávky dále specifikovaného </w:t>
      </w:r>
      <w:r w:rsidR="00E86987" w:rsidRPr="00E77EED">
        <w:rPr>
          <w:b/>
          <w:bCs/>
          <w:sz w:val="22"/>
          <w:szCs w:val="22"/>
        </w:rPr>
        <w:t xml:space="preserve">nového </w:t>
      </w:r>
      <w:r w:rsidR="00D70C46" w:rsidRPr="00D70C46">
        <w:rPr>
          <w:b/>
          <w:bCs/>
          <w:sz w:val="22"/>
          <w:szCs w:val="22"/>
        </w:rPr>
        <w:t xml:space="preserve">dvounápravového třídveřového nízkopodlažního bezbariérového autobusu s pohonem na stlačený zemní plyn (CNG), </w:t>
      </w:r>
      <w:r w:rsidR="00E86987" w:rsidRPr="00E77EED">
        <w:rPr>
          <w:b/>
          <w:bCs/>
          <w:sz w:val="22"/>
          <w:szCs w:val="22"/>
        </w:rPr>
        <w:t>určeného</w:t>
      </w:r>
      <w:r w:rsidRPr="00E77EED">
        <w:rPr>
          <w:b/>
          <w:bCs/>
          <w:sz w:val="22"/>
          <w:szCs w:val="22"/>
        </w:rPr>
        <w:t xml:space="preserve"> pro provoz v městské hromadné dopravě osob</w:t>
      </w:r>
      <w:r w:rsidRPr="00DD1E5F">
        <w:rPr>
          <w:sz w:val="22"/>
          <w:szCs w:val="22"/>
        </w:rPr>
        <w:t xml:space="preserve"> Kupujícímu a poskytnutí dalších plnění Kupujícímu, a to v souladu se všemi podmínkami sjednanými Kupní smlouvou tak, aby byl zajištěn řádný provoz Kupujícího jako poskytovatele služeb veřejnosti v oblasti městské hromadné dopravy osob. </w:t>
      </w:r>
    </w:p>
    <w:p w14:paraId="2FE77071" w14:textId="77777777" w:rsidR="00DD1E5F" w:rsidRDefault="00DD1E5F" w:rsidP="00DD1E5F">
      <w:pPr>
        <w:pStyle w:val="Default"/>
        <w:ind w:left="360"/>
        <w:jc w:val="both"/>
        <w:rPr>
          <w:sz w:val="22"/>
          <w:szCs w:val="22"/>
        </w:rPr>
      </w:pPr>
    </w:p>
    <w:p w14:paraId="5CD15C57" w14:textId="77777777" w:rsidR="006A567E" w:rsidRDefault="00251309" w:rsidP="00DD1E5F">
      <w:pPr>
        <w:pStyle w:val="Default"/>
        <w:numPr>
          <w:ilvl w:val="0"/>
          <w:numId w:val="5"/>
        </w:numPr>
        <w:jc w:val="both"/>
        <w:rPr>
          <w:sz w:val="22"/>
          <w:szCs w:val="22"/>
        </w:rPr>
      </w:pPr>
      <w:r w:rsidRPr="00DD1E5F">
        <w:rPr>
          <w:sz w:val="22"/>
          <w:szCs w:val="22"/>
        </w:rPr>
        <w:t xml:space="preserve">Prodávající je povinen při plnění povinností vyplývajících z Kupní smlouvy dodržovat </w:t>
      </w:r>
      <w:r w:rsidR="002E3746">
        <w:rPr>
          <w:sz w:val="22"/>
          <w:szCs w:val="22"/>
        </w:rPr>
        <w:t xml:space="preserve">veškeré podmínky uvedené v zadávací dokumentaci. </w:t>
      </w:r>
    </w:p>
    <w:p w14:paraId="66D065C5" w14:textId="77777777" w:rsidR="00251309" w:rsidRPr="00DD1E5F" w:rsidRDefault="00251309" w:rsidP="006A567E">
      <w:pPr>
        <w:pStyle w:val="Default"/>
        <w:ind w:left="360"/>
        <w:jc w:val="both"/>
        <w:rPr>
          <w:sz w:val="22"/>
          <w:szCs w:val="22"/>
        </w:rPr>
      </w:pPr>
    </w:p>
    <w:p w14:paraId="63DD338C" w14:textId="77777777" w:rsidR="00170201" w:rsidRDefault="00170201" w:rsidP="00DD1E5F">
      <w:pPr>
        <w:pStyle w:val="Default"/>
        <w:jc w:val="both"/>
        <w:rPr>
          <w:sz w:val="22"/>
          <w:szCs w:val="22"/>
        </w:rPr>
      </w:pPr>
    </w:p>
    <w:p w14:paraId="380F5ACD" w14:textId="77777777" w:rsidR="00251309" w:rsidRPr="00172E5D" w:rsidRDefault="00251309" w:rsidP="009045DD">
      <w:pPr>
        <w:jc w:val="center"/>
        <w:rPr>
          <w:rFonts w:ascii="Calibri" w:hAnsi="Calibri"/>
          <w:sz w:val="22"/>
          <w:szCs w:val="22"/>
        </w:rPr>
      </w:pPr>
      <w:r w:rsidRPr="00172E5D">
        <w:rPr>
          <w:rFonts w:ascii="Calibri" w:hAnsi="Calibri" w:cs="Arial"/>
          <w:b/>
          <w:bCs/>
          <w:sz w:val="22"/>
          <w:szCs w:val="22"/>
        </w:rPr>
        <w:t>III. PŘEDMĚT KOUPĚ</w:t>
      </w:r>
      <w:r w:rsidRPr="00172E5D">
        <w:rPr>
          <w:rFonts w:ascii="Calibri" w:hAnsi="Calibri"/>
          <w:b/>
          <w:bCs/>
          <w:sz w:val="22"/>
          <w:szCs w:val="22"/>
        </w:rPr>
        <w:t xml:space="preserve"> </w:t>
      </w:r>
    </w:p>
    <w:p w14:paraId="401B3540" w14:textId="77777777" w:rsidR="00251309" w:rsidRDefault="00E86987" w:rsidP="00DD1E5F">
      <w:pPr>
        <w:pStyle w:val="Default"/>
        <w:numPr>
          <w:ilvl w:val="0"/>
          <w:numId w:val="5"/>
        </w:numPr>
        <w:jc w:val="both"/>
        <w:rPr>
          <w:sz w:val="22"/>
          <w:szCs w:val="22"/>
        </w:rPr>
      </w:pPr>
      <w:r>
        <w:rPr>
          <w:sz w:val="22"/>
          <w:szCs w:val="22"/>
        </w:rPr>
        <w:t>Předmětem koupě je 1 kus</w:t>
      </w:r>
      <w:r w:rsidR="00251309">
        <w:rPr>
          <w:sz w:val="22"/>
          <w:szCs w:val="22"/>
        </w:rPr>
        <w:t xml:space="preserve"> </w:t>
      </w:r>
      <w:r w:rsidR="00D70C46">
        <w:rPr>
          <w:sz w:val="22"/>
          <w:szCs w:val="22"/>
        </w:rPr>
        <w:t xml:space="preserve">nového </w:t>
      </w:r>
      <w:r w:rsidR="00D70C46" w:rsidRPr="00D70C46">
        <w:rPr>
          <w:sz w:val="22"/>
          <w:szCs w:val="22"/>
        </w:rPr>
        <w:t>dvounápravového třídveřového nízkopodlažního bezbariérového autobusu s pohonem na stlačený zemní plyn (CNG), určeného pro provoz v městské hromadné dopravě osob</w:t>
      </w:r>
      <w:r w:rsidR="00251309">
        <w:rPr>
          <w:sz w:val="22"/>
          <w:szCs w:val="22"/>
        </w:rPr>
        <w:t xml:space="preserve"> – </w:t>
      </w:r>
      <w:r w:rsidR="00251309">
        <w:rPr>
          <w:b/>
          <w:bCs/>
          <w:sz w:val="22"/>
          <w:szCs w:val="22"/>
        </w:rPr>
        <w:t xml:space="preserve">"[Výrobce a typ - </w:t>
      </w:r>
      <w:r w:rsidR="00605199" w:rsidRPr="00605199">
        <w:rPr>
          <w:b/>
          <w:sz w:val="22"/>
          <w:szCs w:val="22"/>
        </w:rPr>
        <w:t>DOPLNÍ ÚČASTNÍK</w:t>
      </w:r>
      <w:r w:rsidR="00251309">
        <w:rPr>
          <w:b/>
          <w:bCs/>
          <w:sz w:val="22"/>
          <w:szCs w:val="22"/>
        </w:rPr>
        <w:t>]"</w:t>
      </w:r>
      <w:r w:rsidR="00251309">
        <w:rPr>
          <w:sz w:val="22"/>
          <w:szCs w:val="22"/>
        </w:rPr>
        <w:t>, včetně veškerých součástí a příslušenství (dále jen „</w:t>
      </w:r>
      <w:r w:rsidR="00251309">
        <w:rPr>
          <w:b/>
          <w:bCs/>
          <w:i/>
          <w:iCs/>
          <w:sz w:val="22"/>
          <w:szCs w:val="22"/>
        </w:rPr>
        <w:t>Předmět koupě</w:t>
      </w:r>
      <w:r w:rsidR="00251309">
        <w:rPr>
          <w:sz w:val="22"/>
          <w:szCs w:val="22"/>
        </w:rPr>
        <w:t xml:space="preserve">“). </w:t>
      </w:r>
    </w:p>
    <w:p w14:paraId="6ED6BCBA" w14:textId="77777777" w:rsidR="00251309" w:rsidRDefault="00251309" w:rsidP="00DD1E5F">
      <w:pPr>
        <w:pStyle w:val="Default"/>
        <w:jc w:val="both"/>
        <w:rPr>
          <w:sz w:val="22"/>
          <w:szCs w:val="22"/>
        </w:rPr>
      </w:pPr>
    </w:p>
    <w:p w14:paraId="3F131BAA" w14:textId="77777777" w:rsidR="00251309" w:rsidRDefault="00251309" w:rsidP="00DD1E5F">
      <w:pPr>
        <w:pStyle w:val="Default"/>
        <w:numPr>
          <w:ilvl w:val="0"/>
          <w:numId w:val="5"/>
        </w:numPr>
        <w:jc w:val="both"/>
        <w:rPr>
          <w:sz w:val="22"/>
          <w:szCs w:val="22"/>
        </w:rPr>
      </w:pPr>
      <w:r>
        <w:rPr>
          <w:sz w:val="22"/>
          <w:szCs w:val="22"/>
        </w:rPr>
        <w:t>Přesná specifikace Předmětu koupě je uvedena v příloze Kupní smlouvy (Příloha č. 1 Kupní smlouvy), která tvoří nedílnou součást Kupní smlouvy (dále jen „</w:t>
      </w:r>
      <w:r>
        <w:rPr>
          <w:b/>
          <w:bCs/>
          <w:i/>
          <w:iCs/>
          <w:sz w:val="22"/>
          <w:szCs w:val="22"/>
        </w:rPr>
        <w:t>Specifikace Předmětu koupě</w:t>
      </w:r>
      <w:r>
        <w:rPr>
          <w:sz w:val="22"/>
          <w:szCs w:val="22"/>
        </w:rPr>
        <w:t xml:space="preserve">“). </w:t>
      </w:r>
    </w:p>
    <w:p w14:paraId="5B191868" w14:textId="77777777" w:rsidR="00251309" w:rsidRDefault="00251309" w:rsidP="00DD1E5F">
      <w:pPr>
        <w:pStyle w:val="Default"/>
        <w:jc w:val="both"/>
        <w:rPr>
          <w:sz w:val="22"/>
          <w:szCs w:val="22"/>
        </w:rPr>
      </w:pPr>
    </w:p>
    <w:p w14:paraId="6CCA2AD7" w14:textId="77777777" w:rsidR="00251309" w:rsidRPr="00440BCD" w:rsidRDefault="00251309" w:rsidP="00DD1E5F">
      <w:pPr>
        <w:pStyle w:val="Default"/>
        <w:numPr>
          <w:ilvl w:val="0"/>
          <w:numId w:val="5"/>
        </w:numPr>
        <w:jc w:val="both"/>
        <w:rPr>
          <w:b/>
          <w:bCs/>
          <w:sz w:val="22"/>
          <w:szCs w:val="22"/>
        </w:rPr>
      </w:pPr>
      <w:bookmarkStart w:id="0" w:name="_Ref85038646"/>
      <w:r>
        <w:rPr>
          <w:sz w:val="22"/>
          <w:szCs w:val="22"/>
        </w:rPr>
        <w:t xml:space="preserve">Předmět koupě bude sloužit k následujícímu účelu: </w:t>
      </w:r>
      <w:r w:rsidRPr="00440BCD">
        <w:rPr>
          <w:b/>
          <w:bCs/>
          <w:sz w:val="22"/>
          <w:szCs w:val="22"/>
        </w:rPr>
        <w:t>k</w:t>
      </w:r>
      <w:r w:rsidR="00B95D98" w:rsidRPr="00440BCD">
        <w:rPr>
          <w:b/>
          <w:bCs/>
          <w:sz w:val="22"/>
          <w:szCs w:val="22"/>
        </w:rPr>
        <w:t> přepravě cestujících v</w:t>
      </w:r>
      <w:r w:rsidRPr="00440BCD">
        <w:rPr>
          <w:b/>
          <w:bCs/>
          <w:sz w:val="22"/>
          <w:szCs w:val="22"/>
        </w:rPr>
        <w:t xml:space="preserve"> městské hromadné dopravě osob.</w:t>
      </w:r>
      <w:bookmarkEnd w:id="0"/>
      <w:r w:rsidRPr="00440BCD">
        <w:rPr>
          <w:b/>
          <w:bCs/>
          <w:sz w:val="22"/>
          <w:szCs w:val="22"/>
        </w:rPr>
        <w:t xml:space="preserve"> </w:t>
      </w:r>
    </w:p>
    <w:p w14:paraId="22DA6AE0" w14:textId="77777777" w:rsidR="00251309" w:rsidRDefault="00251309" w:rsidP="00DD1E5F">
      <w:pPr>
        <w:pStyle w:val="Default"/>
        <w:jc w:val="both"/>
        <w:rPr>
          <w:sz w:val="22"/>
          <w:szCs w:val="22"/>
        </w:rPr>
      </w:pPr>
    </w:p>
    <w:p w14:paraId="3042D517" w14:textId="77777777" w:rsidR="00DD1E5F" w:rsidRDefault="00251309" w:rsidP="00DD1E5F">
      <w:pPr>
        <w:pStyle w:val="Default"/>
        <w:numPr>
          <w:ilvl w:val="0"/>
          <w:numId w:val="5"/>
        </w:numPr>
        <w:jc w:val="both"/>
        <w:rPr>
          <w:sz w:val="22"/>
          <w:szCs w:val="22"/>
        </w:rPr>
      </w:pPr>
      <w:r>
        <w:rPr>
          <w:sz w:val="22"/>
          <w:szCs w:val="22"/>
        </w:rPr>
        <w:t xml:space="preserve">Předmět koupě musí být k okamžiku odevzdání Kupujícímu nový, </w:t>
      </w:r>
      <w:r w:rsidR="00867D6E">
        <w:rPr>
          <w:sz w:val="22"/>
          <w:szCs w:val="22"/>
        </w:rPr>
        <w:t xml:space="preserve">nepoužitý, </w:t>
      </w:r>
      <w:r>
        <w:rPr>
          <w:sz w:val="22"/>
          <w:szCs w:val="22"/>
        </w:rPr>
        <w:t xml:space="preserve">v množství, jakosti a provedení vyplývajícím ze Specifikace Předmětu koupě. Předmět koupě musí být dále v takové jakosti a provedení, </w:t>
      </w:r>
    </w:p>
    <w:p w14:paraId="0EF5924C" w14:textId="77777777" w:rsidR="00251309" w:rsidRPr="00E86987" w:rsidRDefault="00251309" w:rsidP="00E86987">
      <w:pPr>
        <w:pStyle w:val="Default"/>
        <w:numPr>
          <w:ilvl w:val="1"/>
          <w:numId w:val="5"/>
        </w:numPr>
        <w:ind w:left="851" w:hanging="567"/>
        <w:jc w:val="both"/>
        <w:rPr>
          <w:sz w:val="22"/>
          <w:szCs w:val="22"/>
        </w:rPr>
      </w:pPr>
      <w:r w:rsidRPr="00DD1E5F">
        <w:rPr>
          <w:sz w:val="22"/>
          <w:szCs w:val="22"/>
        </w:rPr>
        <w:t xml:space="preserve">jež odpovídá vlastnostem, které Prodávající nebo výrobce popsal nebo které Kupující očekával s ohledem na povahu Předmětu koupě. Předmět koupě musí zejména odpovídat plnění nabídnutému Prodávajícím v nabídce podané do </w:t>
      </w:r>
      <w:r w:rsidR="00E86987">
        <w:rPr>
          <w:sz w:val="22"/>
          <w:szCs w:val="22"/>
        </w:rPr>
        <w:t>této</w:t>
      </w:r>
      <w:r w:rsidRPr="00DD1E5F">
        <w:rPr>
          <w:sz w:val="22"/>
          <w:szCs w:val="22"/>
        </w:rPr>
        <w:t xml:space="preserve"> veřejné zakázky, na jehož základě je Kupní smlouva uzavřena; </w:t>
      </w:r>
    </w:p>
    <w:p w14:paraId="7DFA3743" w14:textId="77777777" w:rsidR="00251309" w:rsidRDefault="00251309" w:rsidP="00DD1E5F">
      <w:pPr>
        <w:pStyle w:val="Default"/>
        <w:numPr>
          <w:ilvl w:val="1"/>
          <w:numId w:val="5"/>
        </w:numPr>
        <w:ind w:left="851" w:hanging="567"/>
        <w:jc w:val="both"/>
        <w:rPr>
          <w:sz w:val="22"/>
          <w:szCs w:val="22"/>
        </w:rPr>
      </w:pPr>
      <w:r>
        <w:rPr>
          <w:sz w:val="22"/>
          <w:szCs w:val="22"/>
        </w:rPr>
        <w:t xml:space="preserve">jež vyhovuje požadavkům příslušných právních předpisů platných a účinných ke dni odevzdání Předmětu koupě Kupujícímu; </w:t>
      </w:r>
    </w:p>
    <w:p w14:paraId="0326F463" w14:textId="77777777" w:rsidR="00251309" w:rsidRDefault="00251309" w:rsidP="00DD1E5F">
      <w:pPr>
        <w:pStyle w:val="Default"/>
        <w:numPr>
          <w:ilvl w:val="1"/>
          <w:numId w:val="5"/>
        </w:numPr>
        <w:ind w:left="851" w:hanging="567"/>
        <w:jc w:val="both"/>
        <w:rPr>
          <w:sz w:val="22"/>
          <w:szCs w:val="22"/>
        </w:rPr>
      </w:pPr>
      <w:r>
        <w:rPr>
          <w:sz w:val="22"/>
          <w:szCs w:val="22"/>
        </w:rPr>
        <w:t>jež vyhovuje požadavkům příslušných technických norem</w:t>
      </w:r>
      <w:r w:rsidR="00E14D0F">
        <w:rPr>
          <w:sz w:val="22"/>
          <w:szCs w:val="22"/>
        </w:rPr>
        <w:t xml:space="preserve"> ČSN (včetně ČSN EN)</w:t>
      </w:r>
      <w:r>
        <w:rPr>
          <w:sz w:val="22"/>
          <w:szCs w:val="22"/>
        </w:rPr>
        <w:t xml:space="preserve"> platných a účinných ke dni odevzdání Předmětu koupě Kupujícímu</w:t>
      </w:r>
      <w:r w:rsidR="00755F9C">
        <w:rPr>
          <w:sz w:val="22"/>
          <w:szCs w:val="22"/>
        </w:rPr>
        <w:t>;</w:t>
      </w:r>
      <w:r>
        <w:rPr>
          <w:sz w:val="22"/>
          <w:szCs w:val="22"/>
        </w:rPr>
        <w:t xml:space="preserve"> </w:t>
      </w:r>
    </w:p>
    <w:p w14:paraId="087A34F0" w14:textId="77777777" w:rsidR="00170201" w:rsidRDefault="00E14D0F" w:rsidP="00DD1E5F">
      <w:pPr>
        <w:pStyle w:val="Default"/>
        <w:numPr>
          <w:ilvl w:val="1"/>
          <w:numId w:val="5"/>
        </w:numPr>
        <w:ind w:left="851" w:hanging="567"/>
        <w:jc w:val="both"/>
        <w:rPr>
          <w:sz w:val="22"/>
          <w:szCs w:val="22"/>
        </w:rPr>
      </w:pPr>
      <w:r>
        <w:rPr>
          <w:sz w:val="22"/>
          <w:szCs w:val="22"/>
        </w:rPr>
        <w:t>aby</w:t>
      </w:r>
      <w:r w:rsidR="002E2B4F">
        <w:rPr>
          <w:sz w:val="22"/>
          <w:szCs w:val="22"/>
        </w:rPr>
        <w:t xml:space="preserve"> byl způsobilý provozu na pozemních komunikacích a k přepravě osob</w:t>
      </w:r>
      <w:r w:rsidR="005A2028">
        <w:rPr>
          <w:sz w:val="22"/>
          <w:szCs w:val="22"/>
        </w:rPr>
        <w:t xml:space="preserve"> (cestujících)</w:t>
      </w:r>
      <w:r w:rsidR="002E2B4F">
        <w:rPr>
          <w:sz w:val="22"/>
          <w:szCs w:val="22"/>
        </w:rPr>
        <w:t xml:space="preserve"> v městské hromadné dopravě provozované kupujícím. </w:t>
      </w:r>
    </w:p>
    <w:p w14:paraId="534D8CCB" w14:textId="77777777" w:rsidR="00251309" w:rsidRDefault="00251309" w:rsidP="00251309">
      <w:pPr>
        <w:pStyle w:val="Default"/>
        <w:rPr>
          <w:sz w:val="22"/>
          <w:szCs w:val="22"/>
        </w:rPr>
      </w:pPr>
    </w:p>
    <w:p w14:paraId="611F1BA8" w14:textId="77777777" w:rsidR="00251309" w:rsidRDefault="00251309" w:rsidP="00913AE7">
      <w:pPr>
        <w:pStyle w:val="Default"/>
        <w:numPr>
          <w:ilvl w:val="0"/>
          <w:numId w:val="5"/>
        </w:numPr>
        <w:jc w:val="both"/>
        <w:rPr>
          <w:sz w:val="22"/>
          <w:szCs w:val="22"/>
        </w:rPr>
      </w:pPr>
      <w:r w:rsidRPr="007C5055">
        <w:rPr>
          <w:sz w:val="22"/>
          <w:szCs w:val="22"/>
        </w:rPr>
        <w:t xml:space="preserve">Prodávající je </w:t>
      </w:r>
      <w:r w:rsidR="007C5055" w:rsidRPr="007C5055">
        <w:rPr>
          <w:sz w:val="22"/>
          <w:szCs w:val="22"/>
        </w:rPr>
        <w:t>povinen odevzdat Kupujícímu pouze takový Předmět koupě, který splňuje veškeré požadavky Kupujícího na jeho použití Kupujícím a který zároveň vyhovuje platným a účinným právním předpisům a veškerým příslušným technickým normám ČSN (včetně ČSN EN). Předmět koupě musí splňovat technické parametry, požadavky na výbavu, a být způsobilý k provozu na pozemních komunikacích, vyhl. č. 341/2014 Sb. o schvalování technické způsobilosti a o technických podmínkách provozu voz</w:t>
      </w:r>
      <w:r w:rsidR="00D70C46">
        <w:rPr>
          <w:sz w:val="22"/>
          <w:szCs w:val="22"/>
        </w:rPr>
        <w:t xml:space="preserve">idel na pozemních komunikacích. </w:t>
      </w:r>
      <w:r w:rsidR="007C5055" w:rsidRPr="007C5055">
        <w:rPr>
          <w:sz w:val="22"/>
          <w:szCs w:val="22"/>
        </w:rPr>
        <w:t xml:space="preserve">Dojde-li ke změně právních předpisů nebo technických norem, musí Prodávající zajistit, aby Předmět koupě splňoval veškeré </w:t>
      </w:r>
      <w:r w:rsidR="007C5055" w:rsidRPr="007C5055">
        <w:rPr>
          <w:sz w:val="22"/>
          <w:szCs w:val="22"/>
        </w:rPr>
        <w:lastRenderedPageBreak/>
        <w:t>požadavky (zejména technické parametry, požadavky na výbavu, a byl způsobilý k provozu na pozemních komunikacích) stanovené právními předpisy a technickými normami v platném a účinném znění ke dni odevzdání Předmětu koupě Kupujícímu.</w:t>
      </w:r>
    </w:p>
    <w:p w14:paraId="0174D75F" w14:textId="77777777" w:rsidR="007C5055" w:rsidRPr="007C5055" w:rsidRDefault="007C5055" w:rsidP="007C5055">
      <w:pPr>
        <w:pStyle w:val="Default"/>
        <w:ind w:left="360"/>
        <w:jc w:val="both"/>
        <w:rPr>
          <w:sz w:val="22"/>
          <w:szCs w:val="22"/>
        </w:rPr>
      </w:pPr>
    </w:p>
    <w:p w14:paraId="7A771B18" w14:textId="77777777" w:rsidR="007C5055" w:rsidRPr="007C5055" w:rsidRDefault="007C5055" w:rsidP="007C5055">
      <w:pPr>
        <w:pStyle w:val="Odstavecseseznamem"/>
        <w:numPr>
          <w:ilvl w:val="0"/>
          <w:numId w:val="5"/>
        </w:numPr>
        <w:jc w:val="both"/>
        <w:rPr>
          <w:rFonts w:ascii="Calibri" w:hAnsi="Calibri" w:cs="Calibri"/>
          <w:color w:val="000000"/>
          <w:sz w:val="22"/>
          <w:szCs w:val="22"/>
        </w:rPr>
      </w:pPr>
      <w:r w:rsidRPr="007C5055">
        <w:rPr>
          <w:rFonts w:ascii="Calibri" w:hAnsi="Calibri" w:cs="Calibri"/>
          <w:color w:val="000000"/>
          <w:sz w:val="22"/>
          <w:szCs w:val="22"/>
        </w:rPr>
        <w:t>Předmět koupě musí být bez jakýchkoliv technických či jiných úprav způsobilý k řádnému provozu na pozemních</w:t>
      </w:r>
      <w:r>
        <w:rPr>
          <w:rFonts w:ascii="Calibri" w:hAnsi="Calibri" w:cs="Calibri"/>
          <w:color w:val="000000"/>
          <w:sz w:val="22"/>
          <w:szCs w:val="22"/>
        </w:rPr>
        <w:t xml:space="preserve"> </w:t>
      </w:r>
      <w:r w:rsidRPr="007C5055">
        <w:rPr>
          <w:rFonts w:ascii="Calibri" w:hAnsi="Calibri" w:cs="Calibri"/>
          <w:color w:val="000000"/>
          <w:sz w:val="22"/>
          <w:szCs w:val="22"/>
        </w:rPr>
        <w:t xml:space="preserve">komunikacích v Jihlavě provozovaném Kupujícím, tedy být způsobilý k provozování ve veřejné dopravě Kupujícím.  </w:t>
      </w:r>
    </w:p>
    <w:p w14:paraId="465761C7" w14:textId="77777777" w:rsidR="00251309" w:rsidRPr="007C5055" w:rsidRDefault="00251309" w:rsidP="007C5055">
      <w:pPr>
        <w:pStyle w:val="Default"/>
        <w:jc w:val="both"/>
        <w:rPr>
          <w:sz w:val="22"/>
          <w:szCs w:val="22"/>
        </w:rPr>
      </w:pPr>
    </w:p>
    <w:p w14:paraId="214EF0A1" w14:textId="0879EACF" w:rsidR="00251309" w:rsidRDefault="00251309" w:rsidP="00DD1E5F">
      <w:pPr>
        <w:pStyle w:val="Default"/>
        <w:numPr>
          <w:ilvl w:val="0"/>
          <w:numId w:val="5"/>
        </w:numPr>
        <w:jc w:val="both"/>
        <w:rPr>
          <w:sz w:val="22"/>
          <w:szCs w:val="22"/>
        </w:rPr>
      </w:pPr>
      <w:r>
        <w:rPr>
          <w:sz w:val="22"/>
          <w:szCs w:val="22"/>
        </w:rPr>
        <w:t xml:space="preserve">Ke dni </w:t>
      </w:r>
      <w:r w:rsidR="001B2E15">
        <w:rPr>
          <w:sz w:val="22"/>
          <w:szCs w:val="22"/>
        </w:rPr>
        <w:t xml:space="preserve">podání nabídky </w:t>
      </w:r>
      <w:r>
        <w:rPr>
          <w:sz w:val="22"/>
          <w:szCs w:val="22"/>
        </w:rPr>
        <w:t xml:space="preserve">Kupujícímu </w:t>
      </w:r>
      <w:r w:rsidR="001B2E15">
        <w:rPr>
          <w:sz w:val="22"/>
          <w:szCs w:val="22"/>
        </w:rPr>
        <w:t xml:space="preserve">na </w:t>
      </w:r>
      <w:r w:rsidR="001B2E15" w:rsidRPr="001B2E15">
        <w:rPr>
          <w:sz w:val="22"/>
          <w:szCs w:val="22"/>
        </w:rPr>
        <w:t xml:space="preserve">Předmět koupě </w:t>
      </w:r>
      <w:r>
        <w:rPr>
          <w:sz w:val="22"/>
          <w:szCs w:val="22"/>
        </w:rPr>
        <w:t>musí být Předmět koupě schválen</w:t>
      </w:r>
      <w:r w:rsidR="00D70C46">
        <w:rPr>
          <w:sz w:val="22"/>
          <w:szCs w:val="22"/>
        </w:rPr>
        <w:t xml:space="preserve"> pro provoz</w:t>
      </w:r>
      <w:r>
        <w:rPr>
          <w:sz w:val="22"/>
          <w:szCs w:val="22"/>
        </w:rPr>
        <w:t xml:space="preserve"> příslušným správním orgánem na základě platných a účinných pr</w:t>
      </w:r>
      <w:r w:rsidR="00D70C46">
        <w:rPr>
          <w:sz w:val="22"/>
          <w:szCs w:val="22"/>
        </w:rPr>
        <w:t>ávních předpisů České republiky</w:t>
      </w:r>
      <w:r>
        <w:rPr>
          <w:sz w:val="22"/>
          <w:szCs w:val="22"/>
        </w:rPr>
        <w:t xml:space="preserve">. </w:t>
      </w:r>
    </w:p>
    <w:p w14:paraId="6C720217" w14:textId="77777777" w:rsidR="00251309" w:rsidRDefault="00251309" w:rsidP="00251309">
      <w:pPr>
        <w:pStyle w:val="Default"/>
        <w:rPr>
          <w:b/>
          <w:bCs/>
          <w:sz w:val="22"/>
          <w:szCs w:val="22"/>
        </w:rPr>
      </w:pPr>
    </w:p>
    <w:p w14:paraId="6CC70FA2" w14:textId="77777777" w:rsidR="00C03179" w:rsidRDefault="00C03179" w:rsidP="00251309">
      <w:pPr>
        <w:pStyle w:val="Default"/>
        <w:rPr>
          <w:b/>
          <w:bCs/>
          <w:sz w:val="22"/>
          <w:szCs w:val="22"/>
        </w:rPr>
      </w:pPr>
    </w:p>
    <w:p w14:paraId="2BAFAD9E" w14:textId="77777777" w:rsidR="00251309" w:rsidRPr="00172E5D" w:rsidRDefault="00251309" w:rsidP="009045DD">
      <w:pPr>
        <w:jc w:val="center"/>
        <w:rPr>
          <w:rFonts w:ascii="Calibri" w:hAnsi="Calibri"/>
          <w:sz w:val="22"/>
          <w:szCs w:val="22"/>
        </w:rPr>
      </w:pPr>
      <w:r w:rsidRPr="00172E5D">
        <w:rPr>
          <w:rFonts w:ascii="Calibri" w:hAnsi="Calibri" w:cs="Arial"/>
          <w:b/>
          <w:bCs/>
          <w:sz w:val="22"/>
          <w:szCs w:val="22"/>
        </w:rPr>
        <w:t>IV. PŘEDMĚT ZÁVAZKU</w:t>
      </w:r>
      <w:r w:rsidRPr="00172E5D">
        <w:rPr>
          <w:rFonts w:ascii="Calibri" w:hAnsi="Calibri"/>
          <w:b/>
          <w:bCs/>
          <w:sz w:val="22"/>
          <w:szCs w:val="22"/>
        </w:rPr>
        <w:t xml:space="preserve"> </w:t>
      </w:r>
    </w:p>
    <w:p w14:paraId="0DA4524E" w14:textId="77777777" w:rsidR="00251309" w:rsidRDefault="00251309" w:rsidP="00DD1E5F">
      <w:pPr>
        <w:pStyle w:val="Default"/>
        <w:numPr>
          <w:ilvl w:val="0"/>
          <w:numId w:val="5"/>
        </w:numPr>
        <w:jc w:val="both"/>
        <w:rPr>
          <w:sz w:val="22"/>
          <w:szCs w:val="22"/>
        </w:rPr>
      </w:pPr>
      <w:r>
        <w:rPr>
          <w:sz w:val="22"/>
          <w:szCs w:val="22"/>
        </w:rPr>
        <w:t xml:space="preserve">Prodávající se zavazuje odevzdat Předmět koupě Kupujícímu se všemi jeho součástmi </w:t>
      </w:r>
      <w:r w:rsidR="00DD1E5F">
        <w:rPr>
          <w:sz w:val="22"/>
          <w:szCs w:val="22"/>
        </w:rPr>
        <w:br/>
      </w:r>
      <w:r>
        <w:rPr>
          <w:sz w:val="22"/>
          <w:szCs w:val="22"/>
        </w:rPr>
        <w:t>a příslušenstvím</w:t>
      </w:r>
      <w:r w:rsidR="00E679AB">
        <w:rPr>
          <w:sz w:val="22"/>
          <w:szCs w:val="22"/>
        </w:rPr>
        <w:t>,</w:t>
      </w:r>
      <w:r>
        <w:rPr>
          <w:sz w:val="22"/>
          <w:szCs w:val="22"/>
        </w:rPr>
        <w:t xml:space="preserve"> </w:t>
      </w:r>
      <w:r w:rsidR="00E01857">
        <w:rPr>
          <w:sz w:val="22"/>
          <w:szCs w:val="22"/>
        </w:rPr>
        <w:t>u</w:t>
      </w:r>
      <w:r w:rsidR="00E01857" w:rsidRPr="00E01857">
        <w:rPr>
          <w:sz w:val="22"/>
          <w:szCs w:val="22"/>
        </w:rPr>
        <w:t>možn</w:t>
      </w:r>
      <w:r w:rsidR="00E01857">
        <w:rPr>
          <w:sz w:val="22"/>
          <w:szCs w:val="22"/>
        </w:rPr>
        <w:t>it</w:t>
      </w:r>
      <w:r w:rsidR="00E01857" w:rsidRPr="00E01857">
        <w:rPr>
          <w:sz w:val="22"/>
          <w:szCs w:val="22"/>
        </w:rPr>
        <w:t xml:space="preserve"> nabýt</w:t>
      </w:r>
      <w:r>
        <w:rPr>
          <w:sz w:val="22"/>
          <w:szCs w:val="22"/>
        </w:rPr>
        <w:t xml:space="preserve"> Kupující</w:t>
      </w:r>
      <w:r w:rsidR="00E679AB">
        <w:rPr>
          <w:sz w:val="22"/>
          <w:szCs w:val="22"/>
        </w:rPr>
        <w:t>mu</w:t>
      </w:r>
      <w:r>
        <w:rPr>
          <w:sz w:val="22"/>
          <w:szCs w:val="22"/>
        </w:rPr>
        <w:t xml:space="preserve"> vlastnické právo k Předmětu koupě a poskytnout Kupujícímu související plnění vymezená v Kupní smlouvě. </w:t>
      </w:r>
    </w:p>
    <w:p w14:paraId="73F62DE2" w14:textId="77777777" w:rsidR="00251309" w:rsidRDefault="00251309" w:rsidP="00DD1E5F">
      <w:pPr>
        <w:pStyle w:val="Default"/>
        <w:jc w:val="both"/>
        <w:rPr>
          <w:sz w:val="22"/>
          <w:szCs w:val="22"/>
        </w:rPr>
      </w:pPr>
    </w:p>
    <w:p w14:paraId="464B361B" w14:textId="77777777" w:rsidR="00251309" w:rsidRDefault="00251309" w:rsidP="00605199">
      <w:pPr>
        <w:pStyle w:val="Default"/>
        <w:numPr>
          <w:ilvl w:val="0"/>
          <w:numId w:val="5"/>
        </w:numPr>
        <w:jc w:val="both"/>
        <w:rPr>
          <w:sz w:val="22"/>
          <w:szCs w:val="22"/>
        </w:rPr>
      </w:pPr>
      <w:r>
        <w:rPr>
          <w:sz w:val="22"/>
          <w:szCs w:val="22"/>
        </w:rPr>
        <w:t xml:space="preserve">Kupující se zavazuje převzít Předmět koupě se všemi jeho součástmi a příslušenstvím, přijmout jej do svého vlastnictví, přijmout související plnění vymezená v Kupní smlouvě a zaplatit Prodávajícímu sjednanou </w:t>
      </w:r>
      <w:r w:rsidR="0047002E">
        <w:rPr>
          <w:sz w:val="22"/>
          <w:szCs w:val="22"/>
        </w:rPr>
        <w:t xml:space="preserve">Cenu </w:t>
      </w:r>
      <w:r>
        <w:rPr>
          <w:sz w:val="22"/>
          <w:szCs w:val="22"/>
        </w:rPr>
        <w:t>a příslušnou</w:t>
      </w:r>
      <w:r w:rsidR="00605199">
        <w:rPr>
          <w:sz w:val="22"/>
          <w:szCs w:val="22"/>
        </w:rPr>
        <w:t xml:space="preserve"> daň z přidané hodnoty (dále jen „</w:t>
      </w:r>
      <w:r>
        <w:rPr>
          <w:sz w:val="22"/>
          <w:szCs w:val="22"/>
        </w:rPr>
        <w:t>DPH</w:t>
      </w:r>
      <w:r w:rsidR="00605199">
        <w:rPr>
          <w:sz w:val="22"/>
          <w:szCs w:val="22"/>
        </w:rPr>
        <w:t xml:space="preserve">“), je-li </w:t>
      </w:r>
      <w:r w:rsidR="00EC0F11">
        <w:rPr>
          <w:sz w:val="22"/>
          <w:szCs w:val="22"/>
        </w:rPr>
        <w:t>dodání Předmětu koupě předmětem DPH</w:t>
      </w:r>
      <w:r>
        <w:rPr>
          <w:sz w:val="22"/>
          <w:szCs w:val="22"/>
        </w:rPr>
        <w:t xml:space="preserve"> podle zákona č. 235/2004 Sb., o dani z přidané hodnoty, ve znění pozdějších předpisů, hradit DPH. </w:t>
      </w:r>
    </w:p>
    <w:p w14:paraId="4E677F27" w14:textId="77777777" w:rsidR="00251309" w:rsidRDefault="00251309" w:rsidP="00DD1E5F">
      <w:pPr>
        <w:pStyle w:val="Default"/>
        <w:jc w:val="both"/>
        <w:rPr>
          <w:sz w:val="22"/>
          <w:szCs w:val="22"/>
        </w:rPr>
      </w:pPr>
    </w:p>
    <w:p w14:paraId="7385D0BC" w14:textId="77777777" w:rsidR="00DD1E5F" w:rsidRDefault="00251309" w:rsidP="00DD1E5F">
      <w:pPr>
        <w:pStyle w:val="Default"/>
        <w:numPr>
          <w:ilvl w:val="0"/>
          <w:numId w:val="5"/>
        </w:numPr>
        <w:spacing w:after="18"/>
        <w:jc w:val="both"/>
        <w:rPr>
          <w:sz w:val="22"/>
          <w:szCs w:val="22"/>
        </w:rPr>
      </w:pPr>
      <w:bookmarkStart w:id="1" w:name="_Ref85036175"/>
      <w:r>
        <w:rPr>
          <w:sz w:val="22"/>
          <w:szCs w:val="22"/>
        </w:rPr>
        <w:t>Povinnost Prodávajícího odevzdat Předmět koupě Kupujícímu podle Kupní smlouvy zahrnuje tato plnění:</w:t>
      </w:r>
      <w:bookmarkEnd w:id="1"/>
      <w:r>
        <w:rPr>
          <w:sz w:val="22"/>
          <w:szCs w:val="22"/>
        </w:rPr>
        <w:t xml:space="preserve"> </w:t>
      </w:r>
    </w:p>
    <w:p w14:paraId="6FA5A6C4" w14:textId="77777777" w:rsidR="00251309" w:rsidRDefault="00A41BEF" w:rsidP="00DD1E5F">
      <w:pPr>
        <w:pStyle w:val="Default"/>
        <w:numPr>
          <w:ilvl w:val="1"/>
          <w:numId w:val="5"/>
        </w:numPr>
        <w:ind w:left="851" w:hanging="567"/>
        <w:jc w:val="both"/>
        <w:rPr>
          <w:sz w:val="22"/>
          <w:szCs w:val="22"/>
        </w:rPr>
      </w:pPr>
      <w:r>
        <w:rPr>
          <w:sz w:val="22"/>
          <w:szCs w:val="22"/>
        </w:rPr>
        <w:t xml:space="preserve">odevzdat </w:t>
      </w:r>
      <w:r w:rsidR="00251309">
        <w:rPr>
          <w:sz w:val="22"/>
          <w:szCs w:val="22"/>
        </w:rPr>
        <w:t xml:space="preserve">Předmět koupě Kupujícímu v příslušném množství do místa plnění podle odstavce </w:t>
      </w:r>
      <w:r w:rsidR="00421C23">
        <w:rPr>
          <w:sz w:val="22"/>
          <w:szCs w:val="22"/>
        </w:rPr>
        <w:fldChar w:fldCharType="begin"/>
      </w:r>
      <w:r w:rsidR="00927559">
        <w:rPr>
          <w:sz w:val="22"/>
          <w:szCs w:val="22"/>
        </w:rPr>
        <w:instrText xml:space="preserve"> REF _Ref85034223 \r \h </w:instrText>
      </w:r>
      <w:r w:rsidR="00421C23">
        <w:rPr>
          <w:sz w:val="22"/>
          <w:szCs w:val="22"/>
        </w:rPr>
      </w:r>
      <w:r w:rsidR="00421C23">
        <w:rPr>
          <w:sz w:val="22"/>
          <w:szCs w:val="22"/>
        </w:rPr>
        <w:fldChar w:fldCharType="separate"/>
      </w:r>
      <w:r w:rsidR="00CA72F0">
        <w:rPr>
          <w:sz w:val="22"/>
          <w:szCs w:val="22"/>
        </w:rPr>
        <w:t>37</w:t>
      </w:r>
      <w:r w:rsidR="00421C23">
        <w:rPr>
          <w:sz w:val="22"/>
          <w:szCs w:val="22"/>
        </w:rPr>
        <w:fldChar w:fldCharType="end"/>
      </w:r>
      <w:r w:rsidR="00251309">
        <w:rPr>
          <w:sz w:val="22"/>
          <w:szCs w:val="22"/>
        </w:rPr>
        <w:t xml:space="preserve"> Kupní smlouvy; </w:t>
      </w:r>
    </w:p>
    <w:p w14:paraId="40FBB1C0" w14:textId="77777777" w:rsidR="00251309" w:rsidRDefault="00251309" w:rsidP="00DD1E5F">
      <w:pPr>
        <w:pStyle w:val="Default"/>
        <w:numPr>
          <w:ilvl w:val="1"/>
          <w:numId w:val="5"/>
        </w:numPr>
        <w:ind w:left="851" w:hanging="567"/>
        <w:jc w:val="both"/>
        <w:rPr>
          <w:sz w:val="22"/>
          <w:szCs w:val="22"/>
        </w:rPr>
      </w:pPr>
      <w:r>
        <w:rPr>
          <w:sz w:val="22"/>
          <w:szCs w:val="22"/>
        </w:rPr>
        <w:t xml:space="preserve">vyložit Předmět koupě z dopravního prostředku, v němž byl Předmět koupě dodán do místa plnění, podle pokynů Kupujícího; </w:t>
      </w:r>
    </w:p>
    <w:p w14:paraId="12DEF908" w14:textId="77777777" w:rsidR="00251309" w:rsidRDefault="00251309" w:rsidP="00DD1E5F">
      <w:pPr>
        <w:pStyle w:val="Default"/>
        <w:numPr>
          <w:ilvl w:val="1"/>
          <w:numId w:val="5"/>
        </w:numPr>
        <w:ind w:left="851" w:hanging="567"/>
        <w:jc w:val="both"/>
        <w:rPr>
          <w:sz w:val="22"/>
          <w:szCs w:val="22"/>
        </w:rPr>
      </w:pPr>
      <w:r>
        <w:rPr>
          <w:sz w:val="22"/>
          <w:szCs w:val="22"/>
        </w:rPr>
        <w:t xml:space="preserve">umístit Předmět koupě v místě plnění podle pokynů Kupujícího; </w:t>
      </w:r>
    </w:p>
    <w:p w14:paraId="0F045910" w14:textId="77777777" w:rsidR="00251309" w:rsidRDefault="00251309" w:rsidP="00DD1E5F">
      <w:pPr>
        <w:pStyle w:val="Default"/>
        <w:numPr>
          <w:ilvl w:val="1"/>
          <w:numId w:val="5"/>
        </w:numPr>
        <w:ind w:left="851" w:hanging="567"/>
        <w:jc w:val="both"/>
        <w:rPr>
          <w:sz w:val="22"/>
          <w:szCs w:val="22"/>
        </w:rPr>
      </w:pPr>
      <w:r>
        <w:rPr>
          <w:sz w:val="22"/>
          <w:szCs w:val="22"/>
        </w:rPr>
        <w:t xml:space="preserve">sestavit, namontovat, zapojit a zprovoznit Předmět koupě v místě plnění podle pokynů Kupujícího; </w:t>
      </w:r>
    </w:p>
    <w:p w14:paraId="34D97449" w14:textId="77777777" w:rsidR="00D26B28" w:rsidRPr="008B0948" w:rsidRDefault="00251309" w:rsidP="00D26B28">
      <w:pPr>
        <w:pStyle w:val="Default"/>
        <w:numPr>
          <w:ilvl w:val="1"/>
          <w:numId w:val="5"/>
        </w:numPr>
        <w:ind w:left="851" w:hanging="567"/>
        <w:jc w:val="both"/>
        <w:rPr>
          <w:sz w:val="22"/>
          <w:szCs w:val="22"/>
        </w:rPr>
      </w:pPr>
      <w:r>
        <w:rPr>
          <w:sz w:val="22"/>
          <w:szCs w:val="22"/>
        </w:rPr>
        <w:t xml:space="preserve">předat doklady potřebné k převzetí a užívání Předmětu koupě, a to v českém jazyce </w:t>
      </w:r>
      <w:r w:rsidR="00DD1E5F">
        <w:rPr>
          <w:sz w:val="22"/>
          <w:szCs w:val="22"/>
        </w:rPr>
        <w:br/>
      </w:r>
      <w:r>
        <w:rPr>
          <w:sz w:val="22"/>
          <w:szCs w:val="22"/>
        </w:rPr>
        <w:t>s výjimkou odborných technických výrazů (dále jen „</w:t>
      </w:r>
      <w:r w:rsidRPr="00DD1E5F">
        <w:rPr>
          <w:sz w:val="22"/>
          <w:szCs w:val="22"/>
        </w:rPr>
        <w:t>Doklady</w:t>
      </w:r>
      <w:r>
        <w:rPr>
          <w:sz w:val="22"/>
          <w:szCs w:val="22"/>
        </w:rPr>
        <w:t xml:space="preserve">“). Doklady podle výslovné vůle smluvních stran tvoří příslušenství Předmětu koupě. Prodávající je povinen předat Kupujícímu Doklady: </w:t>
      </w:r>
    </w:p>
    <w:p w14:paraId="154ED436" w14:textId="77777777" w:rsidR="00D26B28" w:rsidRDefault="00D26B28" w:rsidP="008B0948">
      <w:pPr>
        <w:pStyle w:val="Default"/>
        <w:numPr>
          <w:ilvl w:val="2"/>
          <w:numId w:val="5"/>
        </w:numPr>
        <w:spacing w:after="18"/>
        <w:ind w:left="1701" w:hanging="850"/>
        <w:jc w:val="both"/>
        <w:rPr>
          <w:sz w:val="22"/>
          <w:szCs w:val="22"/>
        </w:rPr>
      </w:pPr>
      <w:r>
        <w:rPr>
          <w:sz w:val="22"/>
          <w:szCs w:val="22"/>
        </w:rPr>
        <w:t xml:space="preserve">ze kterých bude vyplývat zejména způsob užívání Předmětu koupě, způsob údržby Předmětu koupě a identifikace výrobce Předmětu koupě (zejména návod k obsluze, uživatelský manuál, dodací a záruční listy, servisní sešit, seznam výbavy apod.); </w:t>
      </w:r>
    </w:p>
    <w:p w14:paraId="0C2FDE3B" w14:textId="77777777" w:rsidR="00D26B28" w:rsidRDefault="00D26B28" w:rsidP="00D26B28">
      <w:pPr>
        <w:pStyle w:val="Default"/>
        <w:numPr>
          <w:ilvl w:val="2"/>
          <w:numId w:val="5"/>
        </w:numPr>
        <w:ind w:left="1701" w:hanging="850"/>
        <w:jc w:val="both"/>
        <w:rPr>
          <w:sz w:val="22"/>
          <w:szCs w:val="22"/>
        </w:rPr>
      </w:pPr>
      <w:r>
        <w:rPr>
          <w:sz w:val="22"/>
          <w:szCs w:val="22"/>
        </w:rPr>
        <w:t xml:space="preserve">ze kterých bude vyplývat zejména, že Předmět koupě, dodaný podle Kupní smlouvy, splňuje požadavky na jeho použití Kupujícím k danému účelu podle právních předpisů a technických norem platných a účinných ke dni odevzdání Předmětu koupě Kupujícímu (zejména prohlášení o shodě apod.); </w:t>
      </w:r>
    </w:p>
    <w:p w14:paraId="31BA6CA2" w14:textId="77777777" w:rsidR="00605199" w:rsidRDefault="00D26B28" w:rsidP="008B0948">
      <w:pPr>
        <w:pStyle w:val="Default"/>
        <w:numPr>
          <w:ilvl w:val="1"/>
          <w:numId w:val="5"/>
        </w:numPr>
        <w:ind w:left="851" w:hanging="567"/>
        <w:jc w:val="both"/>
        <w:rPr>
          <w:sz w:val="22"/>
          <w:szCs w:val="22"/>
        </w:rPr>
      </w:pPr>
      <w:r>
        <w:rPr>
          <w:sz w:val="22"/>
          <w:szCs w:val="22"/>
        </w:rPr>
        <w:t>zlikvidovat odpady či materiály, které při dodání Předmětu koupě vznikly, a to podle právních předpisů platných a účinných ke dni odevzdání Předmětu koupě Kupujícímu.</w:t>
      </w:r>
    </w:p>
    <w:p w14:paraId="57E65007" w14:textId="77777777" w:rsidR="00D26B28" w:rsidRDefault="00D26B28" w:rsidP="00605199">
      <w:pPr>
        <w:pStyle w:val="Default"/>
        <w:ind w:left="851"/>
        <w:jc w:val="both"/>
        <w:rPr>
          <w:sz w:val="22"/>
          <w:szCs w:val="22"/>
        </w:rPr>
      </w:pPr>
      <w:r>
        <w:rPr>
          <w:sz w:val="22"/>
          <w:szCs w:val="22"/>
        </w:rPr>
        <w:t xml:space="preserve"> </w:t>
      </w:r>
    </w:p>
    <w:p w14:paraId="3998F9D4" w14:textId="77777777" w:rsidR="008B0948" w:rsidRDefault="00D26B28" w:rsidP="008B0948">
      <w:pPr>
        <w:pStyle w:val="Default"/>
        <w:numPr>
          <w:ilvl w:val="0"/>
          <w:numId w:val="5"/>
        </w:numPr>
        <w:spacing w:after="15"/>
        <w:rPr>
          <w:sz w:val="22"/>
          <w:szCs w:val="22"/>
        </w:rPr>
      </w:pPr>
      <w:bookmarkStart w:id="2" w:name="_Ref85036183"/>
      <w:r>
        <w:rPr>
          <w:sz w:val="22"/>
          <w:szCs w:val="22"/>
        </w:rPr>
        <w:t>Prodávající se dále zavazuje poskytnout nebo poskytovat Kupujícímu podle jeho pokynů tato související plnění (dále jen „</w:t>
      </w:r>
      <w:r>
        <w:rPr>
          <w:b/>
          <w:bCs/>
          <w:i/>
          <w:iCs/>
          <w:sz w:val="22"/>
          <w:szCs w:val="22"/>
        </w:rPr>
        <w:t>Související plnění</w:t>
      </w:r>
      <w:r>
        <w:rPr>
          <w:sz w:val="22"/>
          <w:szCs w:val="22"/>
        </w:rPr>
        <w:t>“):</w:t>
      </w:r>
      <w:bookmarkEnd w:id="2"/>
      <w:r>
        <w:rPr>
          <w:sz w:val="22"/>
          <w:szCs w:val="22"/>
        </w:rPr>
        <w:t xml:space="preserve"> </w:t>
      </w:r>
    </w:p>
    <w:p w14:paraId="3CB51953" w14:textId="77777777" w:rsidR="00D26B28" w:rsidRDefault="00D26B28" w:rsidP="008B0948">
      <w:pPr>
        <w:pStyle w:val="Default"/>
        <w:numPr>
          <w:ilvl w:val="1"/>
          <w:numId w:val="5"/>
        </w:numPr>
        <w:ind w:left="851" w:hanging="567"/>
        <w:jc w:val="both"/>
        <w:rPr>
          <w:sz w:val="22"/>
          <w:szCs w:val="22"/>
        </w:rPr>
      </w:pPr>
      <w:r>
        <w:rPr>
          <w:sz w:val="22"/>
          <w:szCs w:val="22"/>
        </w:rPr>
        <w:t xml:space="preserve">nezbytná součinnost za účelem seznámení se s vlastnostmi či způsobem užívání dodaného Předmětu koupě; </w:t>
      </w:r>
    </w:p>
    <w:p w14:paraId="0A9960CB" w14:textId="77777777" w:rsidR="00D26B28" w:rsidRDefault="00D26B28" w:rsidP="008B0948">
      <w:pPr>
        <w:pStyle w:val="Default"/>
        <w:numPr>
          <w:ilvl w:val="1"/>
          <w:numId w:val="5"/>
        </w:numPr>
        <w:ind w:left="851" w:hanging="567"/>
        <w:jc w:val="both"/>
        <w:rPr>
          <w:sz w:val="22"/>
          <w:szCs w:val="22"/>
        </w:rPr>
      </w:pPr>
      <w:r>
        <w:rPr>
          <w:sz w:val="22"/>
          <w:szCs w:val="22"/>
        </w:rPr>
        <w:lastRenderedPageBreak/>
        <w:t xml:space="preserve">zkoušky dodaného Předmětu koupě za účelem ověření splnění požadovaných technických parametrů a dalších podmínek sjednaných Kupní smlouvou; </w:t>
      </w:r>
    </w:p>
    <w:p w14:paraId="392304D8" w14:textId="77777777" w:rsidR="00D26B28" w:rsidRDefault="00D26B28" w:rsidP="008B0948">
      <w:pPr>
        <w:pStyle w:val="Default"/>
        <w:numPr>
          <w:ilvl w:val="1"/>
          <w:numId w:val="5"/>
        </w:numPr>
        <w:ind w:left="851" w:hanging="567"/>
        <w:jc w:val="both"/>
        <w:rPr>
          <w:sz w:val="22"/>
          <w:szCs w:val="22"/>
        </w:rPr>
      </w:pPr>
      <w:r>
        <w:rPr>
          <w:sz w:val="22"/>
          <w:szCs w:val="22"/>
        </w:rPr>
        <w:t xml:space="preserve">licence na dodaný software, je-li podle Specifikace </w:t>
      </w:r>
      <w:r w:rsidR="0026578D">
        <w:rPr>
          <w:sz w:val="22"/>
          <w:szCs w:val="22"/>
        </w:rPr>
        <w:t>Souvisejícího plnění</w:t>
      </w:r>
      <w:r>
        <w:rPr>
          <w:sz w:val="22"/>
          <w:szCs w:val="22"/>
        </w:rPr>
        <w:t xml:space="preserve"> součástí</w:t>
      </w:r>
      <w:r w:rsidR="0026578D">
        <w:rPr>
          <w:sz w:val="22"/>
          <w:szCs w:val="22"/>
        </w:rPr>
        <w:t>, a to v rozsahu specifikovaném v příloze č. 2 Kupní smlouvy</w:t>
      </w:r>
      <w:r>
        <w:rPr>
          <w:sz w:val="22"/>
          <w:szCs w:val="22"/>
        </w:rPr>
        <w:t xml:space="preserve">; </w:t>
      </w:r>
    </w:p>
    <w:p w14:paraId="0F7D95AF" w14:textId="77777777" w:rsidR="00D26B28" w:rsidRDefault="00D26B28" w:rsidP="008B0948">
      <w:pPr>
        <w:pStyle w:val="Default"/>
        <w:numPr>
          <w:ilvl w:val="1"/>
          <w:numId w:val="5"/>
        </w:numPr>
        <w:ind w:left="851" w:hanging="567"/>
        <w:jc w:val="both"/>
        <w:rPr>
          <w:sz w:val="22"/>
          <w:szCs w:val="22"/>
        </w:rPr>
      </w:pPr>
      <w:r>
        <w:rPr>
          <w:sz w:val="22"/>
          <w:szCs w:val="22"/>
        </w:rPr>
        <w:t xml:space="preserve">proškolení pracovníků Kupujícího v užívání dodaného Předmětu koupě. </w:t>
      </w:r>
    </w:p>
    <w:p w14:paraId="5FE40B6D" w14:textId="77777777" w:rsidR="00D26B28" w:rsidRDefault="00D26B28" w:rsidP="00D26B28">
      <w:pPr>
        <w:pStyle w:val="Default"/>
        <w:rPr>
          <w:sz w:val="22"/>
          <w:szCs w:val="22"/>
        </w:rPr>
      </w:pPr>
    </w:p>
    <w:p w14:paraId="4A973EEC" w14:textId="77777777" w:rsidR="00D26B28" w:rsidRDefault="00D26B28" w:rsidP="008B0948">
      <w:pPr>
        <w:pStyle w:val="Default"/>
        <w:numPr>
          <w:ilvl w:val="0"/>
          <w:numId w:val="5"/>
        </w:numPr>
        <w:jc w:val="both"/>
        <w:rPr>
          <w:sz w:val="22"/>
          <w:szCs w:val="22"/>
        </w:rPr>
      </w:pPr>
      <w:r>
        <w:rPr>
          <w:sz w:val="22"/>
          <w:szCs w:val="22"/>
        </w:rPr>
        <w:t>Bližší specifikace Souvisejícího plnění je uvedena v Kupní smlouvě a v příloze Kupní smlouvy (Příloha č. 2 Kupní smlouvy), která tvoří nedílnou součást Kupní smlouvy (dále jen „</w:t>
      </w:r>
      <w:r>
        <w:rPr>
          <w:b/>
          <w:bCs/>
          <w:i/>
          <w:iCs/>
          <w:sz w:val="22"/>
          <w:szCs w:val="22"/>
        </w:rPr>
        <w:t>Specifikace Souvisejícího plnění</w:t>
      </w:r>
      <w:r>
        <w:rPr>
          <w:sz w:val="22"/>
          <w:szCs w:val="22"/>
        </w:rPr>
        <w:t xml:space="preserve">“). </w:t>
      </w:r>
    </w:p>
    <w:p w14:paraId="2755B3E9" w14:textId="77777777" w:rsidR="00D26B28" w:rsidRDefault="00D26B28" w:rsidP="008B0948">
      <w:pPr>
        <w:pStyle w:val="Default"/>
        <w:jc w:val="both"/>
        <w:rPr>
          <w:sz w:val="22"/>
          <w:szCs w:val="22"/>
        </w:rPr>
      </w:pPr>
    </w:p>
    <w:p w14:paraId="1DE3B2C2" w14:textId="77777777" w:rsidR="00D26B28" w:rsidRDefault="00D26B28" w:rsidP="008B0948">
      <w:pPr>
        <w:pStyle w:val="Default"/>
        <w:numPr>
          <w:ilvl w:val="0"/>
          <w:numId w:val="5"/>
        </w:numPr>
        <w:jc w:val="both"/>
        <w:rPr>
          <w:sz w:val="22"/>
          <w:szCs w:val="22"/>
        </w:rPr>
      </w:pPr>
      <w:r>
        <w:rPr>
          <w:sz w:val="22"/>
          <w:szCs w:val="22"/>
        </w:rPr>
        <w:t xml:space="preserve">Prodávající je povinen plnit povinnosti z Kupní smlouvy na svůj náklad a nebezpečí řádně a včas. </w:t>
      </w:r>
    </w:p>
    <w:p w14:paraId="434D9065" w14:textId="77777777" w:rsidR="00251309" w:rsidRDefault="00251309" w:rsidP="00251309">
      <w:pPr>
        <w:pStyle w:val="Default"/>
        <w:rPr>
          <w:sz w:val="22"/>
          <w:szCs w:val="22"/>
        </w:rPr>
      </w:pPr>
    </w:p>
    <w:p w14:paraId="11A95D51" w14:textId="77777777" w:rsidR="005220A5" w:rsidRDefault="005220A5" w:rsidP="00251309">
      <w:pPr>
        <w:pStyle w:val="Default"/>
        <w:rPr>
          <w:sz w:val="22"/>
          <w:szCs w:val="22"/>
        </w:rPr>
      </w:pPr>
    </w:p>
    <w:p w14:paraId="296DB21C" w14:textId="77777777" w:rsidR="00D26B28" w:rsidRPr="00172E5D" w:rsidRDefault="00D26B28" w:rsidP="009045DD">
      <w:pPr>
        <w:jc w:val="center"/>
        <w:rPr>
          <w:rFonts w:ascii="Calibri" w:hAnsi="Calibri"/>
          <w:sz w:val="22"/>
          <w:szCs w:val="22"/>
        </w:rPr>
      </w:pPr>
      <w:r w:rsidRPr="00172E5D">
        <w:rPr>
          <w:rFonts w:ascii="Calibri" w:hAnsi="Calibri" w:cs="Arial"/>
          <w:b/>
          <w:bCs/>
          <w:sz w:val="22"/>
          <w:szCs w:val="22"/>
        </w:rPr>
        <w:t>V. CENA</w:t>
      </w:r>
      <w:r w:rsidRPr="00172E5D">
        <w:rPr>
          <w:rFonts w:ascii="Calibri" w:hAnsi="Calibri"/>
          <w:b/>
          <w:bCs/>
          <w:sz w:val="22"/>
          <w:szCs w:val="22"/>
        </w:rPr>
        <w:t xml:space="preserve"> </w:t>
      </w:r>
    </w:p>
    <w:p w14:paraId="7056B329" w14:textId="77777777" w:rsidR="00D26B28" w:rsidRDefault="00D70C46" w:rsidP="008B0948">
      <w:pPr>
        <w:pStyle w:val="Default"/>
        <w:numPr>
          <w:ilvl w:val="0"/>
          <w:numId w:val="5"/>
        </w:numPr>
        <w:jc w:val="both"/>
        <w:rPr>
          <w:sz w:val="22"/>
          <w:szCs w:val="22"/>
        </w:rPr>
      </w:pPr>
      <w:r>
        <w:rPr>
          <w:sz w:val="22"/>
          <w:szCs w:val="22"/>
        </w:rPr>
        <w:t>Kupní cena za Předmět koupě</w:t>
      </w:r>
      <w:r w:rsidR="00D26B28">
        <w:rPr>
          <w:sz w:val="22"/>
          <w:szCs w:val="22"/>
        </w:rPr>
        <w:t xml:space="preserve"> činí "[</w:t>
      </w:r>
      <w:r w:rsidR="00605199" w:rsidRPr="00605199">
        <w:rPr>
          <w:b/>
          <w:sz w:val="22"/>
          <w:szCs w:val="22"/>
        </w:rPr>
        <w:t>DOPLNÍ ÚČASTNÍK</w:t>
      </w:r>
      <w:r w:rsidR="00D26B28">
        <w:rPr>
          <w:sz w:val="22"/>
          <w:szCs w:val="22"/>
        </w:rPr>
        <w:t>]" Kč bez DPH</w:t>
      </w:r>
      <w:r w:rsidR="00605199">
        <w:rPr>
          <w:sz w:val="22"/>
          <w:szCs w:val="22"/>
        </w:rPr>
        <w:t xml:space="preserve"> </w:t>
      </w:r>
      <w:r w:rsidR="00D26B28">
        <w:rPr>
          <w:sz w:val="22"/>
          <w:szCs w:val="22"/>
        </w:rPr>
        <w:t>(dále jen „</w:t>
      </w:r>
      <w:r w:rsidR="00D26B28">
        <w:rPr>
          <w:b/>
          <w:bCs/>
          <w:i/>
          <w:iCs/>
          <w:sz w:val="22"/>
          <w:szCs w:val="22"/>
        </w:rPr>
        <w:t>Cena</w:t>
      </w:r>
      <w:r w:rsidR="00D26B28">
        <w:rPr>
          <w:sz w:val="22"/>
          <w:szCs w:val="22"/>
        </w:rPr>
        <w:t xml:space="preserve">“). </w:t>
      </w:r>
    </w:p>
    <w:p w14:paraId="492427AD" w14:textId="77777777" w:rsidR="00D26B28" w:rsidRDefault="00D26B28" w:rsidP="00D26B28">
      <w:pPr>
        <w:pStyle w:val="Default"/>
        <w:rPr>
          <w:sz w:val="22"/>
          <w:szCs w:val="22"/>
        </w:rPr>
      </w:pPr>
      <w:r>
        <w:rPr>
          <w:b/>
          <w:bCs/>
          <w:i/>
          <w:iCs/>
          <w:sz w:val="22"/>
          <w:szCs w:val="22"/>
        </w:rPr>
        <w:t xml:space="preserve"> </w:t>
      </w:r>
    </w:p>
    <w:p w14:paraId="0B12F463" w14:textId="77777777" w:rsidR="00D26B28" w:rsidRDefault="00D26B28" w:rsidP="008B0948">
      <w:pPr>
        <w:pStyle w:val="Default"/>
        <w:numPr>
          <w:ilvl w:val="0"/>
          <w:numId w:val="5"/>
        </w:numPr>
        <w:jc w:val="both"/>
        <w:rPr>
          <w:sz w:val="22"/>
          <w:szCs w:val="22"/>
        </w:rPr>
      </w:pPr>
      <w:r>
        <w:rPr>
          <w:sz w:val="22"/>
          <w:szCs w:val="22"/>
        </w:rPr>
        <w:t>Cena je stanovena jako pevná, nejvýše přípustná a nepřekročitelná, s výjimkami sjednanými v</w:t>
      </w:r>
      <w:r w:rsidR="00BE42A8">
        <w:rPr>
          <w:sz w:val="22"/>
          <w:szCs w:val="22"/>
        </w:rPr>
        <w:t xml:space="preserve"> této </w:t>
      </w:r>
      <w:r>
        <w:rPr>
          <w:sz w:val="22"/>
          <w:szCs w:val="22"/>
        </w:rPr>
        <w:t xml:space="preserve">Kupní smlouvě. </w:t>
      </w:r>
    </w:p>
    <w:p w14:paraId="713639F3" w14:textId="77777777" w:rsidR="00D26B28" w:rsidRDefault="00D26B28" w:rsidP="008B0948">
      <w:pPr>
        <w:pStyle w:val="Default"/>
        <w:jc w:val="both"/>
        <w:rPr>
          <w:sz w:val="22"/>
          <w:szCs w:val="22"/>
        </w:rPr>
      </w:pPr>
    </w:p>
    <w:p w14:paraId="485A2420" w14:textId="1C8CAF16" w:rsidR="00D26B28" w:rsidRPr="00D26B28" w:rsidRDefault="00D26B28" w:rsidP="008B0948">
      <w:pPr>
        <w:pStyle w:val="Default"/>
        <w:numPr>
          <w:ilvl w:val="0"/>
          <w:numId w:val="5"/>
        </w:numPr>
        <w:jc w:val="both"/>
      </w:pPr>
      <w:r>
        <w:rPr>
          <w:sz w:val="22"/>
          <w:szCs w:val="22"/>
        </w:rPr>
        <w:t>Cena zahrnuje veškeré náklady Prodávajícího spojené se splněním jeho povinností vyplývajících z Kupní smlouvy. Cena tak zahrnuje zejména cenu za odevzdání Předmětu koupě Kupujícímu</w:t>
      </w:r>
      <w:r w:rsidR="00F76ABE">
        <w:rPr>
          <w:sz w:val="22"/>
          <w:szCs w:val="22"/>
        </w:rPr>
        <w:t>, dopravu do sídla Kupujícího</w:t>
      </w:r>
      <w:r>
        <w:rPr>
          <w:sz w:val="22"/>
          <w:szCs w:val="22"/>
        </w:rPr>
        <w:t xml:space="preserve"> a poskytnutí Souvisejících plnění. Kupující není povinen hradit v souvislosti s Kupní smlouvou žádné jiné finanční částky, než Cenu a případně příslušnou DPH. </w:t>
      </w:r>
    </w:p>
    <w:p w14:paraId="4528BB6A" w14:textId="77777777" w:rsidR="00D26B28" w:rsidRDefault="00D26B28" w:rsidP="00D26B28">
      <w:pPr>
        <w:pStyle w:val="Default"/>
        <w:rPr>
          <w:sz w:val="22"/>
          <w:szCs w:val="22"/>
        </w:rPr>
      </w:pPr>
    </w:p>
    <w:p w14:paraId="46AA988A" w14:textId="77777777" w:rsidR="00D26B28" w:rsidRPr="00172E5D" w:rsidRDefault="00D26B28" w:rsidP="009045DD">
      <w:pPr>
        <w:jc w:val="center"/>
        <w:rPr>
          <w:rFonts w:ascii="Calibri" w:hAnsi="Calibri"/>
          <w:sz w:val="22"/>
          <w:szCs w:val="22"/>
        </w:rPr>
      </w:pPr>
      <w:r w:rsidRPr="00172E5D">
        <w:rPr>
          <w:rFonts w:ascii="Calibri" w:hAnsi="Calibri" w:cs="Arial"/>
          <w:b/>
          <w:bCs/>
          <w:sz w:val="22"/>
          <w:szCs w:val="22"/>
        </w:rPr>
        <w:t>VI. FAKTURACE A PLATEBNÍ PODMÍNKY</w:t>
      </w:r>
      <w:r w:rsidRPr="00172E5D">
        <w:rPr>
          <w:rFonts w:ascii="Calibri" w:hAnsi="Calibri"/>
          <w:b/>
          <w:bCs/>
          <w:sz w:val="22"/>
          <w:szCs w:val="22"/>
        </w:rPr>
        <w:t xml:space="preserve"> </w:t>
      </w:r>
    </w:p>
    <w:p w14:paraId="19AAC778" w14:textId="77777777" w:rsidR="00D26B28" w:rsidRDefault="00D26B28" w:rsidP="008B0948">
      <w:pPr>
        <w:pStyle w:val="Default"/>
        <w:numPr>
          <w:ilvl w:val="0"/>
          <w:numId w:val="5"/>
        </w:numPr>
        <w:jc w:val="both"/>
        <w:rPr>
          <w:sz w:val="22"/>
          <w:szCs w:val="22"/>
        </w:rPr>
      </w:pPr>
      <w:r>
        <w:rPr>
          <w:sz w:val="22"/>
          <w:szCs w:val="22"/>
        </w:rPr>
        <w:t xml:space="preserve">Je-li </w:t>
      </w:r>
      <w:r w:rsidR="00F20F78">
        <w:rPr>
          <w:sz w:val="22"/>
          <w:szCs w:val="22"/>
        </w:rPr>
        <w:t xml:space="preserve">dodání Předmětu koupě </w:t>
      </w:r>
      <w:r>
        <w:rPr>
          <w:sz w:val="22"/>
          <w:szCs w:val="22"/>
        </w:rPr>
        <w:t xml:space="preserve">podle </w:t>
      </w:r>
      <w:r w:rsidR="00605199">
        <w:rPr>
          <w:sz w:val="22"/>
          <w:szCs w:val="22"/>
        </w:rPr>
        <w:t>zákona č. 235/2004 Sb., o dani z přidané hodnoty, ve znění pozdějších předpisů,</w:t>
      </w:r>
      <w:r w:rsidR="00F20F78">
        <w:rPr>
          <w:sz w:val="22"/>
          <w:szCs w:val="22"/>
        </w:rPr>
        <w:t xml:space="preserve"> předmětem </w:t>
      </w:r>
      <w:r w:rsidR="000C3B7D">
        <w:rPr>
          <w:sz w:val="22"/>
          <w:szCs w:val="22"/>
        </w:rPr>
        <w:t>DPH</w:t>
      </w:r>
      <w:r>
        <w:rPr>
          <w:sz w:val="22"/>
          <w:szCs w:val="22"/>
        </w:rPr>
        <w:t xml:space="preserve">,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 </w:t>
      </w:r>
    </w:p>
    <w:p w14:paraId="47B2F832" w14:textId="77777777" w:rsidR="00D26B28" w:rsidRDefault="00D26B28" w:rsidP="008B0948">
      <w:pPr>
        <w:pStyle w:val="Default"/>
        <w:jc w:val="both"/>
        <w:rPr>
          <w:sz w:val="22"/>
          <w:szCs w:val="22"/>
        </w:rPr>
      </w:pPr>
    </w:p>
    <w:p w14:paraId="37E87972" w14:textId="77777777" w:rsidR="00D26B28" w:rsidRDefault="00D26B28" w:rsidP="008B0948">
      <w:pPr>
        <w:pStyle w:val="Default"/>
        <w:numPr>
          <w:ilvl w:val="0"/>
          <w:numId w:val="5"/>
        </w:numPr>
        <w:jc w:val="both"/>
        <w:rPr>
          <w:sz w:val="22"/>
          <w:szCs w:val="22"/>
        </w:rPr>
      </w:pPr>
      <w:r>
        <w:rPr>
          <w:sz w:val="22"/>
          <w:szCs w:val="22"/>
        </w:rPr>
        <w:t>Prodávající vyúčtuje Kupujícímu Cenu a případnou DPH fakturou (dále jen „</w:t>
      </w:r>
      <w:r>
        <w:rPr>
          <w:b/>
          <w:bCs/>
          <w:i/>
          <w:iCs/>
          <w:sz w:val="22"/>
          <w:szCs w:val="22"/>
        </w:rPr>
        <w:t>Faktura</w:t>
      </w:r>
      <w:r>
        <w:rPr>
          <w:sz w:val="22"/>
          <w:szCs w:val="22"/>
        </w:rPr>
        <w:t xml:space="preserve">“). </w:t>
      </w:r>
    </w:p>
    <w:p w14:paraId="6C87D7BD" w14:textId="77777777" w:rsidR="00D26B28" w:rsidRDefault="00D26B28" w:rsidP="008B0948">
      <w:pPr>
        <w:pStyle w:val="Default"/>
        <w:jc w:val="both"/>
        <w:rPr>
          <w:sz w:val="22"/>
          <w:szCs w:val="22"/>
        </w:rPr>
      </w:pPr>
    </w:p>
    <w:p w14:paraId="326C58E2" w14:textId="77777777" w:rsidR="00D26B28" w:rsidRDefault="00D95E35" w:rsidP="008B0948">
      <w:pPr>
        <w:pStyle w:val="Default"/>
        <w:numPr>
          <w:ilvl w:val="0"/>
          <w:numId w:val="5"/>
        </w:numPr>
        <w:jc w:val="both"/>
        <w:rPr>
          <w:sz w:val="22"/>
          <w:szCs w:val="22"/>
        </w:rPr>
      </w:pPr>
      <w:r>
        <w:rPr>
          <w:sz w:val="22"/>
          <w:szCs w:val="22"/>
        </w:rPr>
        <w:t>Kupující je povinen zaplatit kupní cenu a případnou DPH po převzetí Předmětu koupě</w:t>
      </w:r>
      <w:r w:rsidR="003139A8">
        <w:rPr>
          <w:sz w:val="22"/>
          <w:szCs w:val="22"/>
        </w:rPr>
        <w:t xml:space="preserve">. </w:t>
      </w:r>
    </w:p>
    <w:p w14:paraId="019AAD3F" w14:textId="77777777" w:rsidR="00D26B28" w:rsidRDefault="00D26B28" w:rsidP="008B0948">
      <w:pPr>
        <w:pStyle w:val="Default"/>
        <w:jc w:val="both"/>
        <w:rPr>
          <w:sz w:val="22"/>
          <w:szCs w:val="22"/>
        </w:rPr>
      </w:pPr>
    </w:p>
    <w:p w14:paraId="25F506E1" w14:textId="77777777" w:rsidR="00D26B28" w:rsidRDefault="00D26B28" w:rsidP="008B0948">
      <w:pPr>
        <w:pStyle w:val="Default"/>
        <w:numPr>
          <w:ilvl w:val="0"/>
          <w:numId w:val="5"/>
        </w:numPr>
        <w:jc w:val="both"/>
        <w:rPr>
          <w:sz w:val="22"/>
          <w:szCs w:val="22"/>
        </w:rPr>
      </w:pPr>
      <w:r>
        <w:rPr>
          <w:sz w:val="22"/>
          <w:szCs w:val="22"/>
        </w:rPr>
        <w:t xml:space="preserve">Faktura musí splňovat náležitosti daňového dokladu podle </w:t>
      </w:r>
      <w:r w:rsidR="00605199">
        <w:rPr>
          <w:sz w:val="22"/>
          <w:szCs w:val="22"/>
        </w:rPr>
        <w:t>zákona č. 235/2004 Sb., o dani z přidané hodnoty, ve znění pozdějších předpisů</w:t>
      </w:r>
      <w:r>
        <w:rPr>
          <w:sz w:val="22"/>
          <w:szCs w:val="22"/>
        </w:rPr>
        <w:t xml:space="preserve">. V případě, že Prodávající není plátcem DPH, musí Faktura splňovat náležitosti účetního dokladu podle zákona č. 563/1991 Sb., o účetnictví, ve znění pozdějších předpisů. Faktura musí vždy splňovat náležitosti stanovené § 435 Občanského zákoníku. Datum uskutečnění zdanitelného plnění uvedený na Faktuře musí odpovídat datu odevzdání Předmětu koupě Kupujícímu podle odstavce </w:t>
      </w:r>
      <w:r w:rsidR="00421C23">
        <w:rPr>
          <w:sz w:val="22"/>
          <w:szCs w:val="22"/>
        </w:rPr>
        <w:fldChar w:fldCharType="begin"/>
      </w:r>
      <w:r w:rsidR="00D808C0">
        <w:rPr>
          <w:sz w:val="22"/>
          <w:szCs w:val="22"/>
        </w:rPr>
        <w:instrText xml:space="preserve"> REF _Ref85035239 \r \h </w:instrText>
      </w:r>
      <w:r w:rsidR="00421C23">
        <w:rPr>
          <w:sz w:val="22"/>
          <w:szCs w:val="22"/>
        </w:rPr>
      </w:r>
      <w:r w:rsidR="00421C23">
        <w:rPr>
          <w:sz w:val="22"/>
          <w:szCs w:val="22"/>
        </w:rPr>
        <w:fldChar w:fldCharType="separate"/>
      </w:r>
      <w:r w:rsidR="00223E61">
        <w:rPr>
          <w:sz w:val="22"/>
          <w:szCs w:val="22"/>
        </w:rPr>
        <w:t>41</w:t>
      </w:r>
      <w:r w:rsidR="00421C23">
        <w:rPr>
          <w:sz w:val="22"/>
          <w:szCs w:val="22"/>
        </w:rPr>
        <w:fldChar w:fldCharType="end"/>
      </w:r>
      <w:r>
        <w:rPr>
          <w:sz w:val="22"/>
          <w:szCs w:val="22"/>
        </w:rPr>
        <w:t xml:space="preserve"> Kupní smlouvy. Přílohou Faktury musí být kopie předávacího protokolu ve smyslu odstavce </w:t>
      </w:r>
      <w:r w:rsidR="00421C23">
        <w:rPr>
          <w:sz w:val="22"/>
          <w:szCs w:val="22"/>
        </w:rPr>
        <w:fldChar w:fldCharType="begin"/>
      </w:r>
      <w:r w:rsidR="00D808C0">
        <w:rPr>
          <w:sz w:val="22"/>
          <w:szCs w:val="22"/>
        </w:rPr>
        <w:instrText xml:space="preserve"> REF _Ref85035254 \r \h </w:instrText>
      </w:r>
      <w:r w:rsidR="00421C23">
        <w:rPr>
          <w:sz w:val="22"/>
          <w:szCs w:val="22"/>
        </w:rPr>
      </w:r>
      <w:r w:rsidR="00421C23">
        <w:rPr>
          <w:sz w:val="22"/>
          <w:szCs w:val="22"/>
        </w:rPr>
        <w:fldChar w:fldCharType="separate"/>
      </w:r>
      <w:r w:rsidR="00223E61">
        <w:rPr>
          <w:sz w:val="22"/>
          <w:szCs w:val="22"/>
        </w:rPr>
        <w:t>47</w:t>
      </w:r>
      <w:r w:rsidR="00421C23">
        <w:rPr>
          <w:sz w:val="22"/>
          <w:szCs w:val="22"/>
        </w:rPr>
        <w:fldChar w:fldCharType="end"/>
      </w:r>
      <w:r>
        <w:rPr>
          <w:sz w:val="22"/>
          <w:szCs w:val="22"/>
        </w:rPr>
        <w:t xml:space="preserve"> Kupní smlouvy. </w:t>
      </w:r>
    </w:p>
    <w:p w14:paraId="4415BA09" w14:textId="77777777" w:rsidR="00D26B28" w:rsidRDefault="00D26B28" w:rsidP="00D26B28">
      <w:pPr>
        <w:pStyle w:val="Default"/>
        <w:rPr>
          <w:sz w:val="22"/>
          <w:szCs w:val="22"/>
        </w:rPr>
      </w:pPr>
    </w:p>
    <w:p w14:paraId="108EB783" w14:textId="77777777" w:rsidR="00D26B28" w:rsidRDefault="00D26B28" w:rsidP="008B0948">
      <w:pPr>
        <w:pStyle w:val="Default"/>
        <w:numPr>
          <w:ilvl w:val="0"/>
          <w:numId w:val="5"/>
        </w:numPr>
        <w:jc w:val="both"/>
        <w:rPr>
          <w:sz w:val="22"/>
          <w:szCs w:val="22"/>
        </w:rPr>
      </w:pPr>
      <w:r>
        <w:rPr>
          <w:sz w:val="22"/>
          <w:szCs w:val="22"/>
        </w:rPr>
        <w:t xml:space="preserve">Cenu a případnou DPH je Kupující povinen uhradit Prodávajícímu do 30 dnů ode dne převzetí Předmětu koupě. </w:t>
      </w:r>
    </w:p>
    <w:p w14:paraId="4E22DC47" w14:textId="77777777" w:rsidR="00D26B28" w:rsidRDefault="00D26B28" w:rsidP="008B0948">
      <w:pPr>
        <w:pStyle w:val="Default"/>
        <w:jc w:val="both"/>
        <w:rPr>
          <w:sz w:val="22"/>
          <w:szCs w:val="22"/>
        </w:rPr>
      </w:pPr>
    </w:p>
    <w:p w14:paraId="2A6978C5" w14:textId="77777777" w:rsidR="00D26B28" w:rsidRDefault="00D26B28" w:rsidP="008B0948">
      <w:pPr>
        <w:pStyle w:val="Default"/>
        <w:numPr>
          <w:ilvl w:val="0"/>
          <w:numId w:val="5"/>
        </w:numPr>
        <w:jc w:val="both"/>
        <w:rPr>
          <w:sz w:val="22"/>
          <w:szCs w:val="22"/>
        </w:rPr>
      </w:pPr>
      <w:r>
        <w:rPr>
          <w:sz w:val="22"/>
          <w:szCs w:val="22"/>
        </w:rPr>
        <w:t>Fakturu je Prodávající povinen doručit Kupujícímu nejpozději 15 dnů před uply</w:t>
      </w:r>
      <w:r w:rsidR="00223E61">
        <w:rPr>
          <w:sz w:val="22"/>
          <w:szCs w:val="22"/>
        </w:rPr>
        <w:t>nutím doby uvedené v odstavci 26</w:t>
      </w:r>
      <w:r>
        <w:rPr>
          <w:sz w:val="22"/>
          <w:szCs w:val="22"/>
        </w:rPr>
        <w:t xml:space="preserve"> Kupní smlouvy. </w:t>
      </w:r>
    </w:p>
    <w:p w14:paraId="2B4AE367" w14:textId="77777777" w:rsidR="00D26B28" w:rsidRDefault="00D26B28" w:rsidP="008B0948">
      <w:pPr>
        <w:pStyle w:val="Default"/>
        <w:jc w:val="both"/>
        <w:rPr>
          <w:sz w:val="22"/>
          <w:szCs w:val="22"/>
        </w:rPr>
      </w:pPr>
    </w:p>
    <w:p w14:paraId="7302A4FB" w14:textId="77777777" w:rsidR="00D26B28" w:rsidRDefault="00D26B28" w:rsidP="008B0948">
      <w:pPr>
        <w:pStyle w:val="Default"/>
        <w:numPr>
          <w:ilvl w:val="0"/>
          <w:numId w:val="5"/>
        </w:numPr>
        <w:jc w:val="both"/>
        <w:rPr>
          <w:sz w:val="22"/>
          <w:szCs w:val="22"/>
        </w:rPr>
      </w:pPr>
      <w:r>
        <w:rPr>
          <w:sz w:val="22"/>
          <w:szCs w:val="22"/>
        </w:rPr>
        <w:t>Splatnost Faktury musí být stanovena tak, aby nenastala dříve, než upl</w:t>
      </w:r>
      <w:r w:rsidR="00223E61">
        <w:rPr>
          <w:sz w:val="22"/>
          <w:szCs w:val="22"/>
        </w:rPr>
        <w:t>yne doba stanovená v odstavci 26</w:t>
      </w:r>
      <w:r>
        <w:rPr>
          <w:sz w:val="22"/>
          <w:szCs w:val="22"/>
        </w:rPr>
        <w:t xml:space="preserve"> Kupní smlouvy. </w:t>
      </w:r>
    </w:p>
    <w:p w14:paraId="478024B9" w14:textId="77777777" w:rsidR="00D26B28" w:rsidRDefault="00D26B28" w:rsidP="008B0948">
      <w:pPr>
        <w:pStyle w:val="Default"/>
        <w:jc w:val="both"/>
        <w:rPr>
          <w:sz w:val="22"/>
          <w:szCs w:val="22"/>
        </w:rPr>
      </w:pPr>
    </w:p>
    <w:p w14:paraId="1A0DAAA5" w14:textId="77777777" w:rsidR="00D26B28" w:rsidRDefault="00D26B28" w:rsidP="008B0948">
      <w:pPr>
        <w:pStyle w:val="Default"/>
        <w:numPr>
          <w:ilvl w:val="0"/>
          <w:numId w:val="5"/>
        </w:numPr>
        <w:jc w:val="both"/>
        <w:rPr>
          <w:sz w:val="22"/>
          <w:szCs w:val="22"/>
        </w:rPr>
      </w:pPr>
      <w:r>
        <w:rPr>
          <w:sz w:val="22"/>
          <w:szCs w:val="22"/>
        </w:rPr>
        <w:lastRenderedPageBreak/>
        <w:t xml:space="preserve">Stanoví-li Faktura splatnost delší, než je jako minimální stanovena v předchozím odstavci Kupní smlouvy, je Kupující oprávněn uhradit Cenu a případnou DPH ve lhůtě splatnosti určené ve Faktuře. </w:t>
      </w:r>
    </w:p>
    <w:p w14:paraId="195842D4" w14:textId="77777777" w:rsidR="00D26B28" w:rsidRDefault="00D26B28" w:rsidP="008B0948">
      <w:pPr>
        <w:pStyle w:val="Default"/>
        <w:jc w:val="both"/>
        <w:rPr>
          <w:sz w:val="22"/>
          <w:szCs w:val="22"/>
        </w:rPr>
      </w:pPr>
    </w:p>
    <w:p w14:paraId="6A086C0C" w14:textId="77777777" w:rsidR="00D26B28" w:rsidRDefault="00D26B28" w:rsidP="008B0948">
      <w:pPr>
        <w:pStyle w:val="Default"/>
        <w:numPr>
          <w:ilvl w:val="0"/>
          <w:numId w:val="5"/>
        </w:numPr>
        <w:jc w:val="both"/>
        <w:rPr>
          <w:sz w:val="22"/>
          <w:szCs w:val="22"/>
        </w:rPr>
      </w:pPr>
      <w:r>
        <w:rPr>
          <w:sz w:val="22"/>
          <w:szCs w:val="22"/>
        </w:rPr>
        <w:t xml:space="preserve">Cena a případná DPH je uhrazena vždy dnem jejich odepsání z bankovního účtu Kupujícího. </w:t>
      </w:r>
    </w:p>
    <w:p w14:paraId="6025E891" w14:textId="77777777" w:rsidR="00D26B28" w:rsidRDefault="00D26B28" w:rsidP="008B0948">
      <w:pPr>
        <w:pStyle w:val="Default"/>
        <w:jc w:val="both"/>
      </w:pPr>
    </w:p>
    <w:p w14:paraId="2957E535" w14:textId="77777777" w:rsidR="00D26B28" w:rsidRDefault="00D26B28" w:rsidP="008B0948">
      <w:pPr>
        <w:pStyle w:val="Default"/>
        <w:numPr>
          <w:ilvl w:val="0"/>
          <w:numId w:val="5"/>
        </w:numPr>
        <w:jc w:val="both"/>
        <w:rPr>
          <w:sz w:val="22"/>
          <w:szCs w:val="22"/>
        </w:rPr>
      </w:pPr>
      <w:r>
        <w:rPr>
          <w:sz w:val="22"/>
          <w:szCs w:val="22"/>
        </w:rPr>
        <w:t xml:space="preserve">Vyplývá-li z informací zveřejněných správcem daně ve smyslu </w:t>
      </w:r>
      <w:r w:rsidR="00BE0BC7">
        <w:rPr>
          <w:sz w:val="22"/>
          <w:szCs w:val="22"/>
        </w:rPr>
        <w:t>zákona č. 235/2004 Sb., o dani z přidané hodnoty, ve znění pozdějších předpisů</w:t>
      </w:r>
      <w:r>
        <w:rPr>
          <w:sz w:val="22"/>
          <w:szCs w:val="22"/>
        </w:rPr>
        <w:t>, že Prodávající je nespolehlivým plátcem DPH, je Kupující oprávněn příslušnou DPH uhradit přímo místně a věcně příslušnému správci daně Prodávajícího</w:t>
      </w:r>
      <w:r w:rsidR="00457363">
        <w:rPr>
          <w:sz w:val="22"/>
          <w:szCs w:val="22"/>
        </w:rPr>
        <w:t>, a to s účinky zaplacení DPH dle této Kupní smlouvy</w:t>
      </w:r>
      <w:r>
        <w:rPr>
          <w:sz w:val="22"/>
          <w:szCs w:val="22"/>
        </w:rPr>
        <w:t xml:space="preserve">. </w:t>
      </w:r>
    </w:p>
    <w:p w14:paraId="2C00F6A0" w14:textId="77777777" w:rsidR="00D26B28" w:rsidRDefault="00D26B28" w:rsidP="008B0948">
      <w:pPr>
        <w:pStyle w:val="Default"/>
        <w:jc w:val="both"/>
        <w:rPr>
          <w:sz w:val="22"/>
          <w:szCs w:val="22"/>
        </w:rPr>
      </w:pPr>
    </w:p>
    <w:p w14:paraId="3C021FD5" w14:textId="77777777" w:rsidR="00D26B28" w:rsidRDefault="00D26B28" w:rsidP="008B0948">
      <w:pPr>
        <w:pStyle w:val="Default"/>
        <w:numPr>
          <w:ilvl w:val="0"/>
          <w:numId w:val="5"/>
        </w:numPr>
        <w:jc w:val="both"/>
        <w:rPr>
          <w:sz w:val="22"/>
          <w:szCs w:val="22"/>
        </w:rPr>
      </w:pPr>
      <w:r>
        <w:rPr>
          <w:sz w:val="22"/>
          <w:szCs w:val="22"/>
        </w:rPr>
        <w:t xml:space="preserve">Bude-li Faktura obsahovat číslo bankovního účtu určeného k úhradě Ceny a případné DPH, které není správcem daně ve smyslu </w:t>
      </w:r>
      <w:r w:rsidR="00BE0BC7">
        <w:rPr>
          <w:sz w:val="22"/>
          <w:szCs w:val="22"/>
        </w:rPr>
        <w:t>zákona č. 235/2004 Sb., o dani z přidané hodnoty, ve znění pozdějších předpisů,</w:t>
      </w:r>
      <w:r>
        <w:rPr>
          <w:sz w:val="22"/>
          <w:szCs w:val="22"/>
        </w:rPr>
        <w:t xml:space="preserve"> zveřejněno jako číslo bankovního účtu, které je Prodávajícím používáno pro ekonomickou činnost, je Kupující oprávněn uhradit Cenu a případnou DPH na bankovní účet zveřejněný správcem daně ve smyslu </w:t>
      </w:r>
      <w:r w:rsidR="00BE0BC7">
        <w:rPr>
          <w:sz w:val="22"/>
          <w:szCs w:val="22"/>
        </w:rPr>
        <w:t>zákona č. 235/2004 Sb., o dani z přidané hodnoty, ve znění pozdějších předpisů,</w:t>
      </w:r>
      <w:r>
        <w:rPr>
          <w:sz w:val="22"/>
          <w:szCs w:val="22"/>
        </w:rPr>
        <w:t xml:space="preserve"> jako bankovní účet, který je Prodávajícím používán pro ekonomickou činnost. </w:t>
      </w:r>
    </w:p>
    <w:p w14:paraId="388C01B3" w14:textId="77777777" w:rsidR="00D26B28" w:rsidRDefault="00D26B28" w:rsidP="008B0948">
      <w:pPr>
        <w:pStyle w:val="Default"/>
        <w:jc w:val="both"/>
      </w:pPr>
    </w:p>
    <w:p w14:paraId="6E2A0944" w14:textId="77777777" w:rsidR="0075792E" w:rsidRPr="0075792E" w:rsidRDefault="00D26B28" w:rsidP="0075792E">
      <w:pPr>
        <w:pStyle w:val="Default"/>
        <w:numPr>
          <w:ilvl w:val="0"/>
          <w:numId w:val="5"/>
        </w:numPr>
        <w:jc w:val="both"/>
        <w:rPr>
          <w:sz w:val="22"/>
          <w:szCs w:val="22"/>
        </w:rPr>
      </w:pPr>
      <w:bookmarkStart w:id="3" w:name="_Ref85035803"/>
      <w:r>
        <w:rPr>
          <w:sz w:val="22"/>
          <w:szCs w:val="22"/>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sidR="0075792E" w:rsidRPr="0075792E">
        <w:rPr>
          <w:sz w:val="22"/>
          <w:szCs w:val="22"/>
        </w:rPr>
        <w:t>V případě vrácení Faktury Kupujícím zpět Prodávajícímu postupem podle tohoto ujednání</w:t>
      </w:r>
      <w:r w:rsidR="002C492C">
        <w:rPr>
          <w:sz w:val="22"/>
          <w:szCs w:val="22"/>
        </w:rPr>
        <w:t xml:space="preserve"> odstavce </w:t>
      </w:r>
      <w:r w:rsidR="00421C23">
        <w:rPr>
          <w:sz w:val="22"/>
          <w:szCs w:val="22"/>
        </w:rPr>
        <w:fldChar w:fldCharType="begin"/>
      </w:r>
      <w:r w:rsidR="000D6B7D">
        <w:rPr>
          <w:sz w:val="22"/>
          <w:szCs w:val="22"/>
        </w:rPr>
        <w:instrText xml:space="preserve"> REF _Ref85035803 \r \h </w:instrText>
      </w:r>
      <w:r w:rsidR="00421C23">
        <w:rPr>
          <w:sz w:val="22"/>
          <w:szCs w:val="22"/>
        </w:rPr>
      </w:r>
      <w:r w:rsidR="00421C23">
        <w:rPr>
          <w:sz w:val="22"/>
          <w:szCs w:val="22"/>
        </w:rPr>
        <w:fldChar w:fldCharType="separate"/>
      </w:r>
      <w:r w:rsidR="00BE3FD6">
        <w:rPr>
          <w:sz w:val="22"/>
          <w:szCs w:val="22"/>
        </w:rPr>
        <w:t>33</w:t>
      </w:r>
      <w:r w:rsidR="00421C23">
        <w:rPr>
          <w:sz w:val="22"/>
          <w:szCs w:val="22"/>
        </w:rPr>
        <w:fldChar w:fldCharType="end"/>
      </w:r>
      <w:r w:rsidR="0075792E" w:rsidRPr="0075792E">
        <w:rPr>
          <w:sz w:val="22"/>
          <w:szCs w:val="22"/>
        </w:rPr>
        <w:t xml:space="preserve"> započne běžet nová lhůta splatnosti</w:t>
      </w:r>
      <w:r w:rsidR="0075792E">
        <w:rPr>
          <w:sz w:val="22"/>
          <w:szCs w:val="22"/>
        </w:rPr>
        <w:t xml:space="preserve"> Ceny a DPH</w:t>
      </w:r>
      <w:r w:rsidR="0075792E" w:rsidRPr="0075792E">
        <w:rPr>
          <w:sz w:val="22"/>
          <w:szCs w:val="22"/>
        </w:rPr>
        <w:t xml:space="preserve"> až okamžikem doručení nové (opravené) Faktury Kupujícímu</w:t>
      </w:r>
      <w:bookmarkEnd w:id="3"/>
      <w:r w:rsidR="00812467">
        <w:rPr>
          <w:sz w:val="22"/>
          <w:szCs w:val="22"/>
        </w:rPr>
        <w:t>.</w:t>
      </w:r>
    </w:p>
    <w:p w14:paraId="5DB25C5A" w14:textId="77777777" w:rsidR="00D26B28" w:rsidRDefault="00D26B28" w:rsidP="0075792E">
      <w:pPr>
        <w:pStyle w:val="Default"/>
        <w:ind w:left="360"/>
        <w:jc w:val="both"/>
        <w:rPr>
          <w:sz w:val="22"/>
          <w:szCs w:val="22"/>
        </w:rPr>
      </w:pPr>
    </w:p>
    <w:p w14:paraId="1E8DE335" w14:textId="77777777" w:rsidR="00D26B28" w:rsidRPr="000804FA" w:rsidRDefault="00D26B28" w:rsidP="000804FA">
      <w:pPr>
        <w:pStyle w:val="Default"/>
        <w:numPr>
          <w:ilvl w:val="0"/>
          <w:numId w:val="5"/>
        </w:numPr>
        <w:jc w:val="both"/>
        <w:rPr>
          <w:sz w:val="22"/>
          <w:szCs w:val="22"/>
        </w:rPr>
      </w:pPr>
      <w:r>
        <w:rPr>
          <w:sz w:val="22"/>
          <w:szCs w:val="22"/>
        </w:rPr>
        <w:t xml:space="preserve">Kupující neposkytuje Prodávajícímu žádné zálohy. </w:t>
      </w:r>
    </w:p>
    <w:p w14:paraId="44521B0E" w14:textId="77777777" w:rsidR="00457363" w:rsidRDefault="00457363" w:rsidP="00D26B28">
      <w:pPr>
        <w:pStyle w:val="Default"/>
      </w:pPr>
    </w:p>
    <w:p w14:paraId="1CE4C7C6" w14:textId="77777777" w:rsidR="000804FA" w:rsidRDefault="000804FA" w:rsidP="00D26B28">
      <w:pPr>
        <w:pStyle w:val="Default"/>
      </w:pPr>
    </w:p>
    <w:p w14:paraId="0FD0A8AF" w14:textId="77777777" w:rsidR="00D26B28" w:rsidRPr="00172E5D" w:rsidRDefault="00D26B28" w:rsidP="009045DD">
      <w:pPr>
        <w:jc w:val="center"/>
        <w:rPr>
          <w:rFonts w:ascii="Calibri" w:hAnsi="Calibri"/>
          <w:sz w:val="22"/>
          <w:szCs w:val="22"/>
        </w:rPr>
      </w:pPr>
      <w:r w:rsidRPr="00172E5D">
        <w:rPr>
          <w:rFonts w:ascii="Calibri" w:hAnsi="Calibri" w:cs="Arial"/>
          <w:b/>
          <w:bCs/>
          <w:sz w:val="22"/>
          <w:szCs w:val="22"/>
        </w:rPr>
        <w:t>VII. MÍSTO PLNĚNÍ</w:t>
      </w:r>
      <w:r w:rsidRPr="00172E5D">
        <w:rPr>
          <w:rFonts w:ascii="Calibri" w:hAnsi="Calibri"/>
          <w:b/>
          <w:bCs/>
          <w:sz w:val="22"/>
          <w:szCs w:val="22"/>
        </w:rPr>
        <w:t xml:space="preserve"> </w:t>
      </w:r>
    </w:p>
    <w:p w14:paraId="52E40C6D" w14:textId="77777777" w:rsidR="00D26B28" w:rsidRDefault="00D26B28" w:rsidP="008B0948">
      <w:pPr>
        <w:pStyle w:val="Default"/>
        <w:numPr>
          <w:ilvl w:val="0"/>
          <w:numId w:val="5"/>
        </w:numPr>
        <w:jc w:val="both"/>
        <w:rPr>
          <w:sz w:val="22"/>
          <w:szCs w:val="22"/>
        </w:rPr>
      </w:pPr>
      <w:bookmarkStart w:id="4" w:name="_Ref85034223"/>
      <w:r>
        <w:rPr>
          <w:sz w:val="22"/>
          <w:szCs w:val="22"/>
        </w:rPr>
        <w:t>Prodávající je povinen odevzdat Předmět koupě Kupujícímu v sídle Kupujícího.</w:t>
      </w:r>
      <w:bookmarkEnd w:id="4"/>
      <w:r>
        <w:rPr>
          <w:sz w:val="22"/>
          <w:szCs w:val="22"/>
        </w:rPr>
        <w:t xml:space="preserve"> </w:t>
      </w:r>
    </w:p>
    <w:p w14:paraId="11BD9D0C" w14:textId="77777777" w:rsidR="00D26B28" w:rsidRDefault="00D26B28" w:rsidP="008B0948">
      <w:pPr>
        <w:pStyle w:val="Default"/>
        <w:jc w:val="both"/>
        <w:rPr>
          <w:sz w:val="22"/>
          <w:szCs w:val="22"/>
        </w:rPr>
      </w:pPr>
    </w:p>
    <w:p w14:paraId="323E9AF8" w14:textId="77777777" w:rsidR="00D26B28" w:rsidRDefault="00D26B28" w:rsidP="008B0948">
      <w:pPr>
        <w:pStyle w:val="Default"/>
        <w:numPr>
          <w:ilvl w:val="0"/>
          <w:numId w:val="5"/>
        </w:numPr>
        <w:jc w:val="both"/>
        <w:rPr>
          <w:sz w:val="22"/>
          <w:szCs w:val="22"/>
        </w:rPr>
      </w:pPr>
      <w:r>
        <w:rPr>
          <w:sz w:val="22"/>
          <w:szCs w:val="22"/>
        </w:rPr>
        <w:t xml:space="preserve">Prodávající je povinen dodat Předmět koupě do sjednaného místa plnění vhodným způsobem vzhledem k dopravní dostupnosti daného místa. </w:t>
      </w:r>
    </w:p>
    <w:p w14:paraId="26CBEC1E" w14:textId="77777777" w:rsidR="008B0948" w:rsidRDefault="008B0948" w:rsidP="008B0948">
      <w:pPr>
        <w:pStyle w:val="Default"/>
        <w:ind w:left="360"/>
        <w:jc w:val="both"/>
        <w:rPr>
          <w:sz w:val="22"/>
          <w:szCs w:val="22"/>
        </w:rPr>
      </w:pPr>
    </w:p>
    <w:p w14:paraId="782E146F" w14:textId="77777777" w:rsidR="00D149B3" w:rsidRDefault="00D149B3" w:rsidP="008B0948">
      <w:pPr>
        <w:pStyle w:val="Default"/>
        <w:ind w:left="360"/>
        <w:jc w:val="both"/>
        <w:rPr>
          <w:sz w:val="22"/>
          <w:szCs w:val="22"/>
        </w:rPr>
      </w:pPr>
    </w:p>
    <w:p w14:paraId="1AD2E8DA"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VIII. DOBA PLNĚNÍ</w:t>
      </w:r>
      <w:r w:rsidRPr="00172E5D">
        <w:rPr>
          <w:rFonts w:ascii="Calibri" w:hAnsi="Calibri"/>
          <w:b/>
          <w:bCs/>
          <w:sz w:val="22"/>
          <w:szCs w:val="22"/>
        </w:rPr>
        <w:t xml:space="preserve"> </w:t>
      </w:r>
    </w:p>
    <w:p w14:paraId="283BB6DB" w14:textId="77777777" w:rsidR="0052050B" w:rsidRDefault="0052050B" w:rsidP="008B0948">
      <w:pPr>
        <w:pStyle w:val="Default"/>
        <w:numPr>
          <w:ilvl w:val="0"/>
          <w:numId w:val="5"/>
        </w:numPr>
        <w:jc w:val="both"/>
        <w:rPr>
          <w:sz w:val="22"/>
          <w:szCs w:val="22"/>
        </w:rPr>
      </w:pPr>
      <w:bookmarkStart w:id="5" w:name="_Ref85038278"/>
      <w:r>
        <w:rPr>
          <w:sz w:val="22"/>
          <w:szCs w:val="22"/>
        </w:rPr>
        <w:t xml:space="preserve">Prodávající je povinen splnit povinnost odevzdat Předmět koupě Kupujícímu nejpozději do </w:t>
      </w:r>
      <w:r w:rsidR="00BE3FD6">
        <w:rPr>
          <w:b/>
          <w:bCs/>
          <w:sz w:val="22"/>
          <w:szCs w:val="22"/>
        </w:rPr>
        <w:t>7</w:t>
      </w:r>
      <w:r>
        <w:rPr>
          <w:b/>
          <w:bCs/>
          <w:sz w:val="22"/>
          <w:szCs w:val="22"/>
        </w:rPr>
        <w:t xml:space="preserve"> měsíců </w:t>
      </w:r>
      <w:r>
        <w:rPr>
          <w:sz w:val="22"/>
          <w:szCs w:val="22"/>
        </w:rPr>
        <w:t xml:space="preserve">od </w:t>
      </w:r>
      <w:r w:rsidR="00C81DD2">
        <w:rPr>
          <w:sz w:val="22"/>
          <w:szCs w:val="22"/>
        </w:rPr>
        <w:t>uzavření této</w:t>
      </w:r>
      <w:r>
        <w:rPr>
          <w:sz w:val="22"/>
          <w:szCs w:val="22"/>
        </w:rPr>
        <w:t xml:space="preserve"> Kupní smlouvy.</w:t>
      </w:r>
      <w:bookmarkEnd w:id="5"/>
      <w:r>
        <w:rPr>
          <w:sz w:val="22"/>
          <w:szCs w:val="22"/>
        </w:rPr>
        <w:t xml:space="preserve"> </w:t>
      </w:r>
    </w:p>
    <w:p w14:paraId="15E2CA3A" w14:textId="77777777" w:rsidR="0052050B" w:rsidRDefault="0052050B" w:rsidP="008B0948">
      <w:pPr>
        <w:pStyle w:val="Default"/>
        <w:jc w:val="both"/>
        <w:rPr>
          <w:sz w:val="22"/>
          <w:szCs w:val="22"/>
        </w:rPr>
      </w:pPr>
    </w:p>
    <w:p w14:paraId="3874BE4E" w14:textId="77777777" w:rsidR="0052050B" w:rsidRDefault="0052050B" w:rsidP="008B0948">
      <w:pPr>
        <w:pStyle w:val="Default"/>
        <w:numPr>
          <w:ilvl w:val="0"/>
          <w:numId w:val="5"/>
        </w:numPr>
        <w:jc w:val="both"/>
        <w:rPr>
          <w:sz w:val="22"/>
          <w:szCs w:val="22"/>
        </w:rPr>
      </w:pPr>
      <w:r>
        <w:rPr>
          <w:sz w:val="22"/>
          <w:szCs w:val="22"/>
        </w:rPr>
        <w:t xml:space="preserve">Prodávající je povinen splnit povinnost poskytnout Související plnění nejpozději při odevzdání Předmětu koupě Kupujícímu, nevyplývá-li z povahy Souvisejícího plnění nebo není-li výslovně stanoveno jinak. </w:t>
      </w:r>
    </w:p>
    <w:p w14:paraId="71B588C1" w14:textId="77777777" w:rsidR="0052050B" w:rsidRDefault="0052050B" w:rsidP="008B0948">
      <w:pPr>
        <w:pStyle w:val="Default"/>
        <w:jc w:val="both"/>
        <w:rPr>
          <w:sz w:val="22"/>
          <w:szCs w:val="22"/>
        </w:rPr>
      </w:pPr>
    </w:p>
    <w:p w14:paraId="5C4C4CD2" w14:textId="77777777" w:rsidR="0052050B" w:rsidRDefault="0052050B" w:rsidP="008B0948">
      <w:pPr>
        <w:pStyle w:val="Default"/>
        <w:numPr>
          <w:ilvl w:val="0"/>
          <w:numId w:val="5"/>
        </w:numPr>
        <w:jc w:val="both"/>
        <w:rPr>
          <w:sz w:val="22"/>
          <w:szCs w:val="22"/>
        </w:rPr>
      </w:pPr>
      <w:bookmarkStart w:id="6" w:name="_Ref85036189"/>
      <w:r>
        <w:rPr>
          <w:sz w:val="22"/>
          <w:szCs w:val="22"/>
        </w:rPr>
        <w:t>Prodávající je povinen oznámit Kupujícímu termín odevzdání Předmětu koupě alespoň 30 dnů předem.</w:t>
      </w:r>
      <w:bookmarkEnd w:id="6"/>
      <w:r>
        <w:rPr>
          <w:sz w:val="22"/>
          <w:szCs w:val="22"/>
        </w:rPr>
        <w:t xml:space="preserve"> </w:t>
      </w:r>
    </w:p>
    <w:p w14:paraId="762C061A" w14:textId="77777777" w:rsidR="0052050B" w:rsidRDefault="0052050B" w:rsidP="008B0948">
      <w:pPr>
        <w:pStyle w:val="Default"/>
        <w:jc w:val="both"/>
        <w:rPr>
          <w:sz w:val="22"/>
          <w:szCs w:val="22"/>
        </w:rPr>
      </w:pPr>
    </w:p>
    <w:p w14:paraId="11F31047" w14:textId="77777777" w:rsidR="0052050B" w:rsidRDefault="0052050B" w:rsidP="008B0948">
      <w:pPr>
        <w:pStyle w:val="Default"/>
        <w:numPr>
          <w:ilvl w:val="0"/>
          <w:numId w:val="5"/>
        </w:numPr>
        <w:jc w:val="both"/>
        <w:rPr>
          <w:sz w:val="22"/>
          <w:szCs w:val="22"/>
        </w:rPr>
      </w:pPr>
      <w:r>
        <w:rPr>
          <w:sz w:val="22"/>
          <w:szCs w:val="22"/>
        </w:rPr>
        <w:t xml:space="preserve">Smluvní strany se dohodly, že § 1912 Občanského zákoníku a rovněž obchodní zvyklosti, jež jsou svým smyslem nebo účinky stejné nebo obdobné uvedenému ustanovení, se nepoužijí. </w:t>
      </w:r>
    </w:p>
    <w:p w14:paraId="34C43EF2" w14:textId="77777777" w:rsidR="00D26B28" w:rsidRDefault="00D26B28" w:rsidP="008B0948">
      <w:pPr>
        <w:pStyle w:val="Default"/>
        <w:jc w:val="both"/>
      </w:pPr>
    </w:p>
    <w:p w14:paraId="67AFAADF" w14:textId="77777777" w:rsidR="00F74CFE" w:rsidRDefault="00F74CFE" w:rsidP="008B0948">
      <w:pPr>
        <w:pStyle w:val="Default"/>
        <w:jc w:val="both"/>
      </w:pPr>
    </w:p>
    <w:p w14:paraId="593B087F"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IX. ODEVZDÁNÍ A PŘEVZETÍ PŘEDMĚTU KOUPĚ</w:t>
      </w:r>
      <w:r w:rsidRPr="00172E5D">
        <w:rPr>
          <w:rFonts w:ascii="Calibri" w:hAnsi="Calibri"/>
          <w:b/>
          <w:bCs/>
          <w:sz w:val="22"/>
          <w:szCs w:val="22"/>
        </w:rPr>
        <w:t xml:space="preserve"> </w:t>
      </w:r>
    </w:p>
    <w:p w14:paraId="48C1E806" w14:textId="4134BABE" w:rsidR="008B0948" w:rsidRDefault="0052050B" w:rsidP="00103D0F">
      <w:pPr>
        <w:pStyle w:val="Default"/>
        <w:numPr>
          <w:ilvl w:val="0"/>
          <w:numId w:val="5"/>
        </w:numPr>
        <w:spacing w:after="18"/>
        <w:jc w:val="both"/>
        <w:rPr>
          <w:sz w:val="22"/>
          <w:szCs w:val="22"/>
        </w:rPr>
      </w:pPr>
      <w:bookmarkStart w:id="7" w:name="_Ref85035239"/>
      <w:r>
        <w:rPr>
          <w:sz w:val="22"/>
          <w:szCs w:val="22"/>
        </w:rPr>
        <w:lastRenderedPageBreak/>
        <w:t>Prodávající splní povinnost odevzdat Předmět koupě Kupujícímu</w:t>
      </w:r>
      <w:r w:rsidR="00162718" w:rsidRPr="00162718">
        <w:rPr>
          <w:sz w:val="22"/>
          <w:szCs w:val="22"/>
        </w:rPr>
        <w:t>, umožní-li mu nakládat s</w:t>
      </w:r>
      <w:r w:rsidR="00162718">
        <w:rPr>
          <w:sz w:val="22"/>
          <w:szCs w:val="22"/>
        </w:rPr>
        <w:t xml:space="preserve"> Předmětem koupě </w:t>
      </w:r>
      <w:r w:rsidR="00162718" w:rsidRPr="00162718">
        <w:rPr>
          <w:sz w:val="22"/>
          <w:szCs w:val="22"/>
        </w:rPr>
        <w:t>v místě plnění</w:t>
      </w:r>
      <w:r w:rsidR="0050567E">
        <w:rPr>
          <w:sz w:val="22"/>
          <w:szCs w:val="22"/>
        </w:rPr>
        <w:t>,</w:t>
      </w:r>
      <w:r w:rsidR="00162718" w:rsidRPr="00162718">
        <w:rPr>
          <w:sz w:val="22"/>
          <w:szCs w:val="22"/>
        </w:rPr>
        <w:t xml:space="preserve"> včas mu to oznámí</w:t>
      </w:r>
      <w:r w:rsidR="0026578D">
        <w:rPr>
          <w:sz w:val="22"/>
          <w:szCs w:val="22"/>
        </w:rPr>
        <w:t>,</w:t>
      </w:r>
      <w:r w:rsidR="00D149B3">
        <w:rPr>
          <w:sz w:val="22"/>
          <w:szCs w:val="22"/>
        </w:rPr>
        <w:t xml:space="preserve"> a současně </w:t>
      </w:r>
      <w:r w:rsidR="000434EE">
        <w:rPr>
          <w:sz w:val="22"/>
          <w:szCs w:val="22"/>
        </w:rPr>
        <w:t>odevzdá</w:t>
      </w:r>
      <w:r w:rsidR="00D149B3">
        <w:rPr>
          <w:sz w:val="22"/>
          <w:szCs w:val="22"/>
        </w:rPr>
        <w:t xml:space="preserve"> Kupujícímu</w:t>
      </w:r>
      <w:r w:rsidR="00DE191F">
        <w:rPr>
          <w:sz w:val="22"/>
          <w:szCs w:val="22"/>
        </w:rPr>
        <w:t xml:space="preserve"> </w:t>
      </w:r>
      <w:r w:rsidR="00DE191F" w:rsidRPr="006A14D9">
        <w:rPr>
          <w:sz w:val="22"/>
          <w:szCs w:val="22"/>
        </w:rPr>
        <w:t>veškeré doklady nezbytné k řádnému provozování Předmětu koupě,</w:t>
      </w:r>
      <w:r w:rsidR="00DE191F">
        <w:rPr>
          <w:sz w:val="22"/>
          <w:szCs w:val="22"/>
        </w:rPr>
        <w:t xml:space="preserve"> zejména</w:t>
      </w:r>
      <w:r w:rsidR="00F76ABE">
        <w:rPr>
          <w:sz w:val="22"/>
          <w:szCs w:val="22"/>
        </w:rPr>
        <w:t xml:space="preserve"> prohlášení o shodě</w:t>
      </w:r>
      <w:r w:rsidR="00C13C78">
        <w:rPr>
          <w:sz w:val="22"/>
          <w:szCs w:val="22"/>
        </w:rPr>
        <w:t xml:space="preserve"> (COC list)</w:t>
      </w:r>
      <w:r w:rsidR="00F76ABE">
        <w:rPr>
          <w:sz w:val="22"/>
          <w:szCs w:val="22"/>
        </w:rPr>
        <w:t>, předávací protokol předmě</w:t>
      </w:r>
      <w:r w:rsidR="00C13C78">
        <w:rPr>
          <w:sz w:val="22"/>
          <w:szCs w:val="22"/>
        </w:rPr>
        <w:t>tu koupě</w:t>
      </w:r>
      <w:r w:rsidR="00DE191F">
        <w:rPr>
          <w:sz w:val="22"/>
          <w:szCs w:val="22"/>
        </w:rPr>
        <w:t xml:space="preserve">, </w:t>
      </w:r>
      <w:r w:rsidR="00614527">
        <w:rPr>
          <w:sz w:val="22"/>
          <w:szCs w:val="22"/>
        </w:rPr>
        <w:t xml:space="preserve">kompletní </w:t>
      </w:r>
      <w:r w:rsidR="00DE191F">
        <w:rPr>
          <w:sz w:val="22"/>
          <w:szCs w:val="22"/>
        </w:rPr>
        <w:t>návod k obsluze v českém jazyce</w:t>
      </w:r>
      <w:bookmarkEnd w:id="7"/>
      <w:r w:rsidR="00CA72F0">
        <w:rPr>
          <w:sz w:val="22"/>
          <w:szCs w:val="22"/>
        </w:rPr>
        <w:t xml:space="preserve"> a předávací protokol od předmětu koupě.</w:t>
      </w:r>
      <w:r w:rsidR="003F540A">
        <w:rPr>
          <w:sz w:val="22"/>
          <w:szCs w:val="22"/>
        </w:rPr>
        <w:t xml:space="preserve"> </w:t>
      </w:r>
    </w:p>
    <w:p w14:paraId="51EEF9A2" w14:textId="77777777" w:rsidR="004E288C" w:rsidRDefault="004E288C" w:rsidP="00103D0F">
      <w:pPr>
        <w:pStyle w:val="Default"/>
        <w:spacing w:after="18"/>
        <w:ind w:left="360"/>
        <w:jc w:val="both"/>
        <w:rPr>
          <w:sz w:val="22"/>
          <w:szCs w:val="22"/>
        </w:rPr>
      </w:pPr>
    </w:p>
    <w:p w14:paraId="57EB9251" w14:textId="77777777" w:rsidR="00AC6FC4" w:rsidRDefault="00AC6FC4" w:rsidP="00103D0F">
      <w:pPr>
        <w:pStyle w:val="Default"/>
        <w:numPr>
          <w:ilvl w:val="0"/>
          <w:numId w:val="5"/>
        </w:numPr>
        <w:spacing w:after="18"/>
        <w:jc w:val="both"/>
        <w:rPr>
          <w:sz w:val="22"/>
          <w:szCs w:val="22"/>
        </w:rPr>
      </w:pPr>
      <w:bookmarkStart w:id="8" w:name="_Ref85462115"/>
      <w:r w:rsidRPr="00AC6FC4">
        <w:rPr>
          <w:sz w:val="22"/>
          <w:szCs w:val="22"/>
        </w:rPr>
        <w:t>Prodávající je povinen před samotným odevzdáním Předmětu koupě Předmět koupě před Kupujícím překontrolovat a předvést</w:t>
      </w:r>
      <w:r w:rsidRPr="00AE57EF">
        <w:rPr>
          <w:sz w:val="22"/>
          <w:szCs w:val="22"/>
        </w:rPr>
        <w:t xml:space="preserve"> Kupujícímu jeho způsobilost sloužit svému účelu, a to zejména zkušební jízdou v délce min. 10</w:t>
      </w:r>
      <w:r w:rsidR="00CC118C">
        <w:rPr>
          <w:sz w:val="22"/>
          <w:szCs w:val="22"/>
        </w:rPr>
        <w:t xml:space="preserve"> Km</w:t>
      </w:r>
      <w:r w:rsidR="0096689E">
        <w:rPr>
          <w:sz w:val="22"/>
          <w:szCs w:val="22"/>
        </w:rPr>
        <w:t xml:space="preserve"> </w:t>
      </w:r>
      <w:r w:rsidR="0096689E" w:rsidRPr="00690175">
        <w:rPr>
          <w:sz w:val="22"/>
          <w:szCs w:val="22"/>
        </w:rPr>
        <w:t>na dráze provozované Kupujícím</w:t>
      </w:r>
      <w:r w:rsidR="00CC118C" w:rsidRPr="00690175">
        <w:rPr>
          <w:sz w:val="22"/>
          <w:szCs w:val="22"/>
        </w:rPr>
        <w:t>.</w:t>
      </w:r>
      <w:bookmarkEnd w:id="8"/>
      <w:r w:rsidR="00CC118C">
        <w:rPr>
          <w:sz w:val="22"/>
          <w:szCs w:val="22"/>
        </w:rPr>
        <w:t xml:space="preserve"> </w:t>
      </w:r>
    </w:p>
    <w:p w14:paraId="03591ECC" w14:textId="77777777" w:rsidR="00AC6FC4" w:rsidRPr="00AC6FC4" w:rsidRDefault="00AC6FC4" w:rsidP="0096735B">
      <w:pPr>
        <w:pStyle w:val="Default"/>
        <w:spacing w:after="18"/>
        <w:ind w:left="360"/>
        <w:jc w:val="both"/>
        <w:rPr>
          <w:sz w:val="22"/>
          <w:szCs w:val="22"/>
        </w:rPr>
      </w:pPr>
    </w:p>
    <w:p w14:paraId="0CFF24C5" w14:textId="77777777" w:rsidR="0052050B" w:rsidRDefault="00614527" w:rsidP="00AC6FC4">
      <w:pPr>
        <w:pStyle w:val="Default"/>
        <w:numPr>
          <w:ilvl w:val="0"/>
          <w:numId w:val="5"/>
        </w:numPr>
        <w:jc w:val="both"/>
        <w:rPr>
          <w:sz w:val="22"/>
          <w:szCs w:val="22"/>
        </w:rPr>
      </w:pPr>
      <w:bookmarkStart w:id="9" w:name="_Ref85188804"/>
      <w:r w:rsidRPr="00AC6FC4">
        <w:rPr>
          <w:sz w:val="22"/>
          <w:szCs w:val="22"/>
        </w:rPr>
        <w:t xml:space="preserve">Prodávající je povinen zejména předvést Kupujícímu plnou funkčnost </w:t>
      </w:r>
      <w:r w:rsidR="00AC6FC4">
        <w:rPr>
          <w:sz w:val="22"/>
          <w:szCs w:val="22"/>
        </w:rPr>
        <w:t xml:space="preserve">informačního, odbavovacího a kamerového </w:t>
      </w:r>
      <w:r w:rsidRPr="00AC6FC4">
        <w:rPr>
          <w:sz w:val="22"/>
          <w:szCs w:val="22"/>
        </w:rPr>
        <w:t xml:space="preserve">systému </w:t>
      </w:r>
      <w:r w:rsidR="00AC6FC4">
        <w:rPr>
          <w:sz w:val="22"/>
          <w:szCs w:val="22"/>
        </w:rPr>
        <w:t xml:space="preserve">Předmětu koupě </w:t>
      </w:r>
      <w:r w:rsidR="00AC6FC4" w:rsidRPr="00AC6FC4">
        <w:rPr>
          <w:sz w:val="22"/>
          <w:szCs w:val="22"/>
        </w:rPr>
        <w:t xml:space="preserve">v rozsahu přílohy č. 1 této </w:t>
      </w:r>
      <w:r w:rsidR="00AC6FC4">
        <w:rPr>
          <w:sz w:val="22"/>
          <w:szCs w:val="22"/>
        </w:rPr>
        <w:t>K</w:t>
      </w:r>
      <w:r w:rsidR="00AC6FC4" w:rsidRPr="00AC6FC4">
        <w:rPr>
          <w:sz w:val="22"/>
          <w:szCs w:val="22"/>
        </w:rPr>
        <w:t>upní smlouvy.</w:t>
      </w:r>
      <w:bookmarkEnd w:id="9"/>
      <w:r w:rsidR="00AC6FC4" w:rsidRPr="00AC6FC4">
        <w:rPr>
          <w:sz w:val="22"/>
          <w:szCs w:val="22"/>
        </w:rPr>
        <w:t xml:space="preserve"> </w:t>
      </w:r>
    </w:p>
    <w:p w14:paraId="333256EF" w14:textId="77777777" w:rsidR="004E288C" w:rsidRDefault="004E288C" w:rsidP="004E288C">
      <w:pPr>
        <w:pStyle w:val="Default"/>
        <w:jc w:val="both"/>
        <w:rPr>
          <w:sz w:val="22"/>
          <w:szCs w:val="22"/>
        </w:rPr>
      </w:pPr>
    </w:p>
    <w:p w14:paraId="2D3DDF99" w14:textId="77777777" w:rsidR="00AC6FC4" w:rsidRPr="00AC6FC4" w:rsidRDefault="00AC6FC4" w:rsidP="0096735B">
      <w:pPr>
        <w:pStyle w:val="Default"/>
        <w:numPr>
          <w:ilvl w:val="0"/>
          <w:numId w:val="5"/>
        </w:numPr>
        <w:jc w:val="both"/>
        <w:rPr>
          <w:sz w:val="22"/>
          <w:szCs w:val="22"/>
        </w:rPr>
      </w:pPr>
      <w:r>
        <w:rPr>
          <w:sz w:val="22"/>
          <w:szCs w:val="22"/>
        </w:rPr>
        <w:t xml:space="preserve">Smluvní strany se dohodly, že nesplní-li Prodávající svoji povinnost </w:t>
      </w:r>
      <w:r w:rsidR="005D5FB5">
        <w:rPr>
          <w:sz w:val="22"/>
          <w:szCs w:val="22"/>
        </w:rPr>
        <w:t xml:space="preserve">dle ujednání odst. </w:t>
      </w:r>
      <w:r w:rsidR="00223E61">
        <w:rPr>
          <w:sz w:val="22"/>
          <w:szCs w:val="22"/>
        </w:rPr>
        <w:t>43</w:t>
      </w:r>
      <w:r w:rsidR="005D5FB5">
        <w:rPr>
          <w:sz w:val="22"/>
          <w:szCs w:val="22"/>
        </w:rPr>
        <w:t xml:space="preserve">, není Kupující povinen Předmět koupě převzít. </w:t>
      </w:r>
    </w:p>
    <w:p w14:paraId="39B7C314" w14:textId="77777777" w:rsidR="00614527" w:rsidRDefault="00614527" w:rsidP="008B0948">
      <w:pPr>
        <w:pStyle w:val="Default"/>
        <w:jc w:val="both"/>
        <w:rPr>
          <w:sz w:val="22"/>
          <w:szCs w:val="22"/>
        </w:rPr>
      </w:pPr>
    </w:p>
    <w:p w14:paraId="59C3AF94" w14:textId="77777777" w:rsidR="0052050B" w:rsidRDefault="0052050B" w:rsidP="00DE42A6">
      <w:pPr>
        <w:pStyle w:val="Default"/>
        <w:numPr>
          <w:ilvl w:val="0"/>
          <w:numId w:val="5"/>
        </w:numPr>
        <w:jc w:val="both"/>
        <w:rPr>
          <w:sz w:val="22"/>
          <w:szCs w:val="22"/>
        </w:rPr>
      </w:pPr>
      <w:bookmarkStart w:id="10" w:name="_Ref85036198"/>
      <w:r w:rsidRPr="003706D0">
        <w:rPr>
          <w:sz w:val="22"/>
          <w:szCs w:val="22"/>
        </w:rPr>
        <w:t>Prodávající je povinen před samotným odevzdáním Předmětu koupě provést</w:t>
      </w:r>
      <w:r w:rsidR="00413B85" w:rsidRPr="003706D0">
        <w:rPr>
          <w:sz w:val="22"/>
          <w:szCs w:val="22"/>
        </w:rPr>
        <w:t xml:space="preserve"> na své náklady</w:t>
      </w:r>
      <w:r w:rsidRPr="003706D0">
        <w:rPr>
          <w:sz w:val="22"/>
          <w:szCs w:val="22"/>
        </w:rPr>
        <w:t xml:space="preserve"> všechny zkoušky Předmětu koupě ověřující splnění požadovaných technických parametrů a dalších podmínek sjednaných Kupní smlouvou.</w:t>
      </w:r>
      <w:bookmarkEnd w:id="10"/>
      <w:r w:rsidRPr="003706D0">
        <w:rPr>
          <w:sz w:val="22"/>
          <w:szCs w:val="22"/>
        </w:rPr>
        <w:t xml:space="preserve"> </w:t>
      </w:r>
    </w:p>
    <w:p w14:paraId="4333AE63" w14:textId="77777777" w:rsidR="003706D0" w:rsidRPr="003706D0" w:rsidRDefault="003706D0" w:rsidP="003706D0">
      <w:pPr>
        <w:pStyle w:val="Default"/>
        <w:jc w:val="both"/>
        <w:rPr>
          <w:sz w:val="22"/>
          <w:szCs w:val="22"/>
        </w:rPr>
      </w:pPr>
    </w:p>
    <w:p w14:paraId="30B5DBD7" w14:textId="77777777" w:rsidR="0052050B" w:rsidRDefault="0052050B" w:rsidP="008B0948">
      <w:pPr>
        <w:pStyle w:val="Default"/>
        <w:numPr>
          <w:ilvl w:val="0"/>
          <w:numId w:val="5"/>
        </w:numPr>
        <w:jc w:val="both"/>
        <w:rPr>
          <w:sz w:val="22"/>
          <w:szCs w:val="22"/>
        </w:rPr>
      </w:pPr>
      <w:r>
        <w:rPr>
          <w:sz w:val="22"/>
          <w:szCs w:val="22"/>
        </w:rPr>
        <w:t xml:space="preserve">Kupující je oprávněn před samotným převzetím Předmětu koupě provést kontrolu, zda Předmět koupě má veškeré požadované vlastnosti a splňuje veškeré požadavky podle platných a účinných právních předpisů nebo technických norem a Kupní smlouvy. </w:t>
      </w:r>
      <w:r w:rsidR="009F323E">
        <w:rPr>
          <w:sz w:val="22"/>
          <w:szCs w:val="22"/>
        </w:rPr>
        <w:t xml:space="preserve">Do doby, do které kupujícímu nebude umožněna kontrola Předmětu koupě podle tohoto ujednání, není povinen Předmět koupě převzít. </w:t>
      </w:r>
    </w:p>
    <w:p w14:paraId="4BBF92B5" w14:textId="77777777" w:rsidR="0052050B" w:rsidRDefault="0052050B" w:rsidP="008B0948">
      <w:pPr>
        <w:pStyle w:val="Default"/>
        <w:jc w:val="both"/>
        <w:rPr>
          <w:sz w:val="22"/>
          <w:szCs w:val="22"/>
        </w:rPr>
      </w:pPr>
    </w:p>
    <w:p w14:paraId="0F6C0E29" w14:textId="3F6984C0" w:rsidR="0052050B" w:rsidRDefault="0052050B" w:rsidP="008B0948">
      <w:pPr>
        <w:pStyle w:val="Default"/>
        <w:numPr>
          <w:ilvl w:val="0"/>
          <w:numId w:val="5"/>
        </w:numPr>
        <w:jc w:val="both"/>
        <w:rPr>
          <w:sz w:val="22"/>
          <w:szCs w:val="22"/>
        </w:rPr>
      </w:pPr>
      <w:bookmarkStart w:id="11" w:name="_Ref85035254"/>
      <w:r>
        <w:rPr>
          <w:sz w:val="22"/>
          <w:szCs w:val="22"/>
        </w:rPr>
        <w:t xml:space="preserve">O </w:t>
      </w:r>
      <w:r w:rsidR="00146DE9">
        <w:rPr>
          <w:sz w:val="22"/>
          <w:szCs w:val="22"/>
        </w:rPr>
        <w:t xml:space="preserve">odevzdání a převzetí </w:t>
      </w:r>
      <w:r>
        <w:rPr>
          <w:sz w:val="22"/>
          <w:szCs w:val="22"/>
        </w:rPr>
        <w:t>Předmětu koupě</w:t>
      </w:r>
      <w:r w:rsidR="00146DE9">
        <w:rPr>
          <w:sz w:val="22"/>
          <w:szCs w:val="22"/>
        </w:rPr>
        <w:t xml:space="preserve"> </w:t>
      </w:r>
      <w:r w:rsidR="005300C1">
        <w:rPr>
          <w:sz w:val="22"/>
          <w:szCs w:val="22"/>
        </w:rPr>
        <w:t>sepíšou</w:t>
      </w:r>
      <w:r w:rsidR="00146DE9">
        <w:rPr>
          <w:sz w:val="22"/>
          <w:szCs w:val="22"/>
        </w:rPr>
        <w:t xml:space="preserve"> smluvní strany </w:t>
      </w:r>
      <w:r>
        <w:rPr>
          <w:sz w:val="22"/>
          <w:szCs w:val="22"/>
        </w:rPr>
        <w:t xml:space="preserve">písemný protokol o </w:t>
      </w:r>
      <w:r w:rsidR="00146DE9">
        <w:rPr>
          <w:sz w:val="22"/>
          <w:szCs w:val="22"/>
        </w:rPr>
        <w:t>odevzdání a p</w:t>
      </w:r>
      <w:r w:rsidR="00DE191F">
        <w:rPr>
          <w:sz w:val="22"/>
          <w:szCs w:val="22"/>
        </w:rPr>
        <w:t>ř</w:t>
      </w:r>
      <w:r w:rsidR="00146DE9">
        <w:rPr>
          <w:sz w:val="22"/>
          <w:szCs w:val="22"/>
        </w:rPr>
        <w:t xml:space="preserve">evzetí </w:t>
      </w:r>
      <w:r>
        <w:rPr>
          <w:sz w:val="22"/>
          <w:szCs w:val="22"/>
        </w:rPr>
        <w:t>(dále jen „</w:t>
      </w:r>
      <w:r>
        <w:rPr>
          <w:b/>
          <w:bCs/>
          <w:i/>
          <w:iCs/>
          <w:sz w:val="22"/>
          <w:szCs w:val="22"/>
        </w:rPr>
        <w:t>Předávací protokol</w:t>
      </w:r>
      <w:r>
        <w:rPr>
          <w:sz w:val="22"/>
          <w:szCs w:val="22"/>
        </w:rPr>
        <w:t xml:space="preserve">“). Předávací protokol bude obsahovat zejména identifikační údaje Kupujícího a Prodávajícího, označení a popis Předmětu koupě, datum odevzdání a převzetí Předmětu koupě, </w:t>
      </w:r>
      <w:r w:rsidR="004C25B1">
        <w:rPr>
          <w:sz w:val="22"/>
          <w:szCs w:val="22"/>
        </w:rPr>
        <w:t>případný popis závad s uvedením závažnosti a termínu odstranění</w:t>
      </w:r>
      <w:r>
        <w:rPr>
          <w:sz w:val="22"/>
          <w:szCs w:val="22"/>
        </w:rPr>
        <w:t>.</w:t>
      </w:r>
      <w:bookmarkEnd w:id="11"/>
      <w:r>
        <w:rPr>
          <w:sz w:val="22"/>
          <w:szCs w:val="22"/>
        </w:rPr>
        <w:t xml:space="preserve"> </w:t>
      </w:r>
    </w:p>
    <w:p w14:paraId="3F67FDA8" w14:textId="77777777" w:rsidR="0052050B" w:rsidRDefault="0052050B" w:rsidP="008B0948">
      <w:pPr>
        <w:pStyle w:val="Default"/>
        <w:jc w:val="both"/>
        <w:rPr>
          <w:sz w:val="22"/>
          <w:szCs w:val="22"/>
        </w:rPr>
      </w:pPr>
    </w:p>
    <w:p w14:paraId="137AE9CE" w14:textId="77777777" w:rsidR="008B0948" w:rsidRDefault="0052050B" w:rsidP="008B0948">
      <w:pPr>
        <w:pStyle w:val="Default"/>
        <w:numPr>
          <w:ilvl w:val="0"/>
          <w:numId w:val="5"/>
        </w:numPr>
        <w:spacing w:after="18"/>
        <w:jc w:val="both"/>
        <w:rPr>
          <w:sz w:val="22"/>
          <w:szCs w:val="22"/>
        </w:rPr>
      </w:pPr>
      <w:r>
        <w:rPr>
          <w:sz w:val="22"/>
          <w:szCs w:val="22"/>
        </w:rPr>
        <w:t xml:space="preserve">Kupující je oprávněn odmítnout převzít Předmět koupě nebo neposkytnout součinnost k jeho převzetí zejména v následujících případech: </w:t>
      </w:r>
    </w:p>
    <w:p w14:paraId="6D683A28" w14:textId="77777777" w:rsidR="0052050B" w:rsidRDefault="0052050B" w:rsidP="008B0948">
      <w:pPr>
        <w:pStyle w:val="Default"/>
        <w:numPr>
          <w:ilvl w:val="1"/>
          <w:numId w:val="5"/>
        </w:numPr>
        <w:ind w:left="851" w:hanging="567"/>
        <w:jc w:val="both"/>
        <w:rPr>
          <w:sz w:val="22"/>
          <w:szCs w:val="22"/>
        </w:rPr>
      </w:pPr>
      <w:r>
        <w:rPr>
          <w:sz w:val="22"/>
          <w:szCs w:val="22"/>
        </w:rPr>
        <w:t xml:space="preserve">Předmět koupě nebude mít vlastnosti požadované Kupní smlouvou nebo </w:t>
      </w:r>
    </w:p>
    <w:p w14:paraId="528C04D2" w14:textId="77777777" w:rsidR="0052050B" w:rsidRDefault="0052050B" w:rsidP="008B0948">
      <w:pPr>
        <w:pStyle w:val="Default"/>
        <w:numPr>
          <w:ilvl w:val="1"/>
          <w:numId w:val="5"/>
        </w:numPr>
        <w:ind w:left="851" w:hanging="567"/>
        <w:jc w:val="both"/>
        <w:rPr>
          <w:sz w:val="22"/>
          <w:szCs w:val="22"/>
        </w:rPr>
      </w:pPr>
      <w:r>
        <w:rPr>
          <w:sz w:val="22"/>
          <w:szCs w:val="22"/>
        </w:rPr>
        <w:t>Předmět koupě nebude mít vlastnosti požadované platnými a účinnými právními předpisy nebo technickými normami</w:t>
      </w:r>
      <w:r w:rsidR="00146DE9">
        <w:rPr>
          <w:sz w:val="22"/>
          <w:szCs w:val="22"/>
        </w:rPr>
        <w:t xml:space="preserve"> ČSN (včetně ČSN EN)</w:t>
      </w:r>
      <w:r>
        <w:rPr>
          <w:sz w:val="22"/>
          <w:szCs w:val="22"/>
        </w:rPr>
        <w:t xml:space="preserve"> nebo </w:t>
      </w:r>
    </w:p>
    <w:p w14:paraId="60A1C288" w14:textId="77777777" w:rsidR="0052050B" w:rsidRDefault="0052050B" w:rsidP="008B0948">
      <w:pPr>
        <w:pStyle w:val="Default"/>
        <w:numPr>
          <w:ilvl w:val="1"/>
          <w:numId w:val="5"/>
        </w:numPr>
        <w:ind w:left="851" w:hanging="567"/>
        <w:jc w:val="both"/>
        <w:rPr>
          <w:sz w:val="22"/>
          <w:szCs w:val="22"/>
        </w:rPr>
      </w:pPr>
      <w:r>
        <w:rPr>
          <w:sz w:val="22"/>
          <w:szCs w:val="22"/>
        </w:rPr>
        <w:t xml:space="preserve">Předmět koupě bude vykazovat znaky zjevného poškození či znečištění nebo závadnosti nebo </w:t>
      </w:r>
    </w:p>
    <w:p w14:paraId="38B0B7DE" w14:textId="77777777" w:rsidR="0052050B" w:rsidRDefault="0052050B" w:rsidP="008B0948">
      <w:pPr>
        <w:pStyle w:val="Default"/>
        <w:numPr>
          <w:ilvl w:val="1"/>
          <w:numId w:val="5"/>
        </w:numPr>
        <w:ind w:left="851" w:hanging="567"/>
        <w:jc w:val="both"/>
        <w:rPr>
          <w:sz w:val="22"/>
          <w:szCs w:val="22"/>
        </w:rPr>
      </w:pPr>
      <w:r>
        <w:rPr>
          <w:sz w:val="22"/>
          <w:szCs w:val="22"/>
        </w:rPr>
        <w:t xml:space="preserve">Prodávající dodá Předmět koupě do jiného místa, než jak je sjednáno v odstavci </w:t>
      </w:r>
      <w:r w:rsidR="00421C23">
        <w:rPr>
          <w:sz w:val="22"/>
          <w:szCs w:val="22"/>
        </w:rPr>
        <w:fldChar w:fldCharType="begin"/>
      </w:r>
      <w:r w:rsidR="00F27367">
        <w:rPr>
          <w:sz w:val="22"/>
          <w:szCs w:val="22"/>
        </w:rPr>
        <w:instrText xml:space="preserve"> REF _Ref85034223 \r \h </w:instrText>
      </w:r>
      <w:r w:rsidR="00421C23">
        <w:rPr>
          <w:sz w:val="22"/>
          <w:szCs w:val="22"/>
        </w:rPr>
      </w:r>
      <w:r w:rsidR="00421C23">
        <w:rPr>
          <w:sz w:val="22"/>
          <w:szCs w:val="22"/>
        </w:rPr>
        <w:fldChar w:fldCharType="separate"/>
      </w:r>
      <w:r w:rsidR="00CA72F0">
        <w:rPr>
          <w:sz w:val="22"/>
          <w:szCs w:val="22"/>
        </w:rPr>
        <w:t>37</w:t>
      </w:r>
      <w:r w:rsidR="00421C23">
        <w:rPr>
          <w:sz w:val="22"/>
          <w:szCs w:val="22"/>
        </w:rPr>
        <w:fldChar w:fldCharType="end"/>
      </w:r>
      <w:r>
        <w:rPr>
          <w:sz w:val="22"/>
          <w:szCs w:val="22"/>
        </w:rPr>
        <w:t xml:space="preserve"> Kupní smlouvy nebo </w:t>
      </w:r>
    </w:p>
    <w:p w14:paraId="6E8A9F08" w14:textId="77777777" w:rsidR="0052050B" w:rsidRDefault="0052050B" w:rsidP="008B0948">
      <w:pPr>
        <w:pStyle w:val="Default"/>
        <w:numPr>
          <w:ilvl w:val="1"/>
          <w:numId w:val="5"/>
        </w:numPr>
        <w:ind w:left="851" w:hanging="567"/>
        <w:jc w:val="both"/>
        <w:rPr>
          <w:sz w:val="22"/>
          <w:szCs w:val="22"/>
        </w:rPr>
      </w:pPr>
      <w:r>
        <w:rPr>
          <w:sz w:val="22"/>
          <w:szCs w:val="22"/>
        </w:rPr>
        <w:t xml:space="preserve">Prodávající dodá Předmět koupě za cenu v rozporu s Kupní smlouvou nebo </w:t>
      </w:r>
    </w:p>
    <w:p w14:paraId="5703D883" w14:textId="77777777" w:rsidR="0052050B" w:rsidRDefault="0052050B" w:rsidP="008B0948">
      <w:pPr>
        <w:pStyle w:val="Default"/>
        <w:numPr>
          <w:ilvl w:val="1"/>
          <w:numId w:val="5"/>
        </w:numPr>
        <w:ind w:left="851" w:hanging="567"/>
        <w:jc w:val="both"/>
        <w:rPr>
          <w:sz w:val="22"/>
          <w:szCs w:val="22"/>
        </w:rPr>
      </w:pPr>
      <w:r>
        <w:rPr>
          <w:sz w:val="22"/>
          <w:szCs w:val="22"/>
        </w:rPr>
        <w:t xml:space="preserve">Prodávající nesplní některou ze svých povinností podle odstavce </w:t>
      </w:r>
      <w:r w:rsidR="00421C23">
        <w:rPr>
          <w:sz w:val="22"/>
          <w:szCs w:val="22"/>
        </w:rPr>
        <w:fldChar w:fldCharType="begin"/>
      </w:r>
      <w:r w:rsidR="006A22FC">
        <w:rPr>
          <w:sz w:val="22"/>
          <w:szCs w:val="22"/>
        </w:rPr>
        <w:instrText xml:space="preserve"> REF _Ref85036175 \r \h </w:instrText>
      </w:r>
      <w:r w:rsidR="00421C23">
        <w:rPr>
          <w:sz w:val="22"/>
          <w:szCs w:val="22"/>
        </w:rPr>
      </w:r>
      <w:r w:rsidR="00421C23">
        <w:rPr>
          <w:sz w:val="22"/>
          <w:szCs w:val="22"/>
        </w:rPr>
        <w:fldChar w:fldCharType="separate"/>
      </w:r>
      <w:r w:rsidR="00223E61">
        <w:rPr>
          <w:sz w:val="22"/>
          <w:szCs w:val="22"/>
        </w:rPr>
        <w:t>15</w:t>
      </w:r>
      <w:r w:rsidR="00421C23">
        <w:rPr>
          <w:sz w:val="22"/>
          <w:szCs w:val="22"/>
        </w:rPr>
        <w:fldChar w:fldCharType="end"/>
      </w:r>
      <w:r w:rsidR="00335852">
        <w:rPr>
          <w:sz w:val="22"/>
          <w:szCs w:val="22"/>
        </w:rPr>
        <w:t>,</w:t>
      </w:r>
      <w:r w:rsidR="00223E61">
        <w:rPr>
          <w:sz w:val="22"/>
          <w:szCs w:val="22"/>
        </w:rPr>
        <w:t xml:space="preserve"> </w:t>
      </w:r>
      <w:r w:rsidR="00421C23">
        <w:rPr>
          <w:sz w:val="22"/>
          <w:szCs w:val="22"/>
        </w:rPr>
        <w:fldChar w:fldCharType="begin"/>
      </w:r>
      <w:r w:rsidR="006A22FC">
        <w:rPr>
          <w:sz w:val="22"/>
          <w:szCs w:val="22"/>
        </w:rPr>
        <w:instrText xml:space="preserve"> REF _Ref85036183 \r \h </w:instrText>
      </w:r>
      <w:r w:rsidR="00421C23">
        <w:rPr>
          <w:sz w:val="22"/>
          <w:szCs w:val="22"/>
        </w:rPr>
      </w:r>
      <w:r w:rsidR="00421C23">
        <w:rPr>
          <w:sz w:val="22"/>
          <w:szCs w:val="22"/>
        </w:rPr>
        <w:fldChar w:fldCharType="separate"/>
      </w:r>
      <w:r w:rsidR="00223E61">
        <w:rPr>
          <w:sz w:val="22"/>
          <w:szCs w:val="22"/>
        </w:rPr>
        <w:t>16</w:t>
      </w:r>
      <w:r w:rsidR="00421C23">
        <w:rPr>
          <w:sz w:val="22"/>
          <w:szCs w:val="22"/>
        </w:rPr>
        <w:fldChar w:fldCharType="end"/>
      </w:r>
      <w:r w:rsidR="00335852">
        <w:rPr>
          <w:sz w:val="22"/>
          <w:szCs w:val="22"/>
        </w:rPr>
        <w:t>,</w:t>
      </w:r>
      <w:r w:rsidR="00223E61">
        <w:rPr>
          <w:sz w:val="22"/>
          <w:szCs w:val="22"/>
        </w:rPr>
        <w:t xml:space="preserve"> </w:t>
      </w:r>
      <w:r w:rsidR="00421C23">
        <w:rPr>
          <w:sz w:val="22"/>
          <w:szCs w:val="22"/>
        </w:rPr>
        <w:fldChar w:fldCharType="begin"/>
      </w:r>
      <w:r w:rsidR="006A22FC">
        <w:rPr>
          <w:sz w:val="22"/>
          <w:szCs w:val="22"/>
        </w:rPr>
        <w:instrText xml:space="preserve"> REF _Ref85036189 \r \h </w:instrText>
      </w:r>
      <w:r w:rsidR="00421C23">
        <w:rPr>
          <w:sz w:val="22"/>
          <w:szCs w:val="22"/>
        </w:rPr>
      </w:r>
      <w:r w:rsidR="00421C23">
        <w:rPr>
          <w:sz w:val="22"/>
          <w:szCs w:val="22"/>
        </w:rPr>
        <w:fldChar w:fldCharType="separate"/>
      </w:r>
      <w:r w:rsidR="00223E61">
        <w:rPr>
          <w:sz w:val="22"/>
          <w:szCs w:val="22"/>
        </w:rPr>
        <w:t>39</w:t>
      </w:r>
      <w:r w:rsidR="00421C23">
        <w:rPr>
          <w:sz w:val="22"/>
          <w:szCs w:val="22"/>
        </w:rPr>
        <w:fldChar w:fldCharType="end"/>
      </w:r>
      <w:r w:rsidR="00335852">
        <w:rPr>
          <w:sz w:val="22"/>
          <w:szCs w:val="22"/>
        </w:rPr>
        <w:t>,</w:t>
      </w:r>
      <w:r w:rsidR="004E288C">
        <w:rPr>
          <w:sz w:val="22"/>
          <w:szCs w:val="22"/>
        </w:rPr>
        <w:t xml:space="preserve"> </w:t>
      </w:r>
      <w:r w:rsidR="00421C23">
        <w:rPr>
          <w:sz w:val="22"/>
          <w:szCs w:val="22"/>
        </w:rPr>
        <w:fldChar w:fldCharType="begin"/>
      </w:r>
      <w:r w:rsidR="005300C1">
        <w:rPr>
          <w:sz w:val="22"/>
          <w:szCs w:val="22"/>
        </w:rPr>
        <w:instrText xml:space="preserve"> REF _Ref85462115 \r \h </w:instrText>
      </w:r>
      <w:r w:rsidR="00421C23">
        <w:rPr>
          <w:sz w:val="22"/>
          <w:szCs w:val="22"/>
        </w:rPr>
      </w:r>
      <w:r w:rsidR="00421C23">
        <w:rPr>
          <w:sz w:val="22"/>
          <w:szCs w:val="22"/>
        </w:rPr>
        <w:fldChar w:fldCharType="separate"/>
      </w:r>
      <w:r w:rsidR="00223E61">
        <w:rPr>
          <w:sz w:val="22"/>
          <w:szCs w:val="22"/>
        </w:rPr>
        <w:t>42</w:t>
      </w:r>
      <w:r w:rsidR="00421C23">
        <w:rPr>
          <w:sz w:val="22"/>
          <w:szCs w:val="22"/>
        </w:rPr>
        <w:fldChar w:fldCharType="end"/>
      </w:r>
      <w:r w:rsidR="00335852">
        <w:rPr>
          <w:sz w:val="22"/>
          <w:szCs w:val="22"/>
        </w:rPr>
        <w:t xml:space="preserve">,nebo </w:t>
      </w:r>
      <w:r w:rsidR="00223E61">
        <w:rPr>
          <w:sz w:val="22"/>
          <w:szCs w:val="22"/>
        </w:rPr>
        <w:t>45</w:t>
      </w:r>
      <w:r>
        <w:rPr>
          <w:sz w:val="22"/>
          <w:szCs w:val="22"/>
        </w:rPr>
        <w:t xml:space="preserve"> Kupní smlouvy. </w:t>
      </w:r>
    </w:p>
    <w:p w14:paraId="4995F4ED" w14:textId="77777777" w:rsidR="0052050B" w:rsidRDefault="0052050B" w:rsidP="0052050B">
      <w:pPr>
        <w:pStyle w:val="Default"/>
        <w:rPr>
          <w:sz w:val="22"/>
          <w:szCs w:val="22"/>
        </w:rPr>
      </w:pPr>
    </w:p>
    <w:p w14:paraId="18E2120D" w14:textId="77777777" w:rsidR="0052050B" w:rsidRDefault="0052050B" w:rsidP="008B0948">
      <w:pPr>
        <w:pStyle w:val="Default"/>
        <w:numPr>
          <w:ilvl w:val="0"/>
          <w:numId w:val="5"/>
        </w:numPr>
        <w:jc w:val="both"/>
        <w:rPr>
          <w:sz w:val="22"/>
          <w:szCs w:val="22"/>
        </w:rPr>
      </w:pPr>
      <w:r>
        <w:rPr>
          <w:sz w:val="22"/>
          <w:szCs w:val="22"/>
        </w:rPr>
        <w:t xml:space="preserve">V případě, že Kupující Předmět koupě odmítne převzít, bude mezi Smluvními stranami sepsán záznam s uvedením důvodu nepřevzetí Předmětu koupě a s uvedením stanovisek Smluvních stran. Nebude-li záznam podle tohoto odstavce sepsán, sdělí Kupující důvody pro odmítnutí převzetí Předmětu koupě Prodávajícímu na jeho žádost. </w:t>
      </w:r>
    </w:p>
    <w:p w14:paraId="33DB2A0E" w14:textId="77777777" w:rsidR="0052050B" w:rsidRDefault="0052050B" w:rsidP="0052050B">
      <w:pPr>
        <w:pStyle w:val="Default"/>
        <w:rPr>
          <w:b/>
          <w:bCs/>
          <w:sz w:val="22"/>
          <w:szCs w:val="22"/>
        </w:rPr>
      </w:pPr>
    </w:p>
    <w:p w14:paraId="79E930CD" w14:textId="77777777" w:rsidR="005220A5" w:rsidRDefault="005220A5" w:rsidP="0052050B">
      <w:pPr>
        <w:pStyle w:val="Default"/>
        <w:rPr>
          <w:b/>
          <w:bCs/>
          <w:sz w:val="22"/>
          <w:szCs w:val="22"/>
        </w:rPr>
      </w:pPr>
    </w:p>
    <w:p w14:paraId="020220E3"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 NABYTÍ VLASTNICKÉHO PRÁVA A PŘECHOD NEBEZPEČÍ ŠKODY</w:t>
      </w:r>
      <w:r w:rsidRPr="00172E5D">
        <w:rPr>
          <w:rFonts w:ascii="Calibri" w:hAnsi="Calibri"/>
          <w:b/>
          <w:bCs/>
          <w:sz w:val="22"/>
          <w:szCs w:val="22"/>
        </w:rPr>
        <w:t xml:space="preserve"> </w:t>
      </w:r>
    </w:p>
    <w:p w14:paraId="26B4540C" w14:textId="77777777" w:rsidR="0052050B" w:rsidRDefault="0052050B" w:rsidP="00BB1C98">
      <w:pPr>
        <w:pStyle w:val="Default"/>
        <w:numPr>
          <w:ilvl w:val="0"/>
          <w:numId w:val="5"/>
        </w:numPr>
        <w:jc w:val="both"/>
        <w:rPr>
          <w:sz w:val="22"/>
          <w:szCs w:val="22"/>
        </w:rPr>
      </w:pPr>
      <w:r>
        <w:rPr>
          <w:sz w:val="22"/>
          <w:szCs w:val="22"/>
        </w:rPr>
        <w:t>Vlastnické právo k Předmětu koupě Kupující nabývá okamžikem</w:t>
      </w:r>
      <w:r w:rsidR="0005149F">
        <w:rPr>
          <w:sz w:val="22"/>
          <w:szCs w:val="22"/>
        </w:rPr>
        <w:t xml:space="preserve"> převzetí Předmětu koupě Kupujícím.</w:t>
      </w:r>
    </w:p>
    <w:p w14:paraId="6F0910F3" w14:textId="77777777" w:rsidR="0052050B" w:rsidRDefault="0052050B" w:rsidP="00BB1C98">
      <w:pPr>
        <w:pStyle w:val="Default"/>
        <w:jc w:val="both"/>
        <w:rPr>
          <w:sz w:val="22"/>
          <w:szCs w:val="22"/>
        </w:rPr>
      </w:pPr>
    </w:p>
    <w:p w14:paraId="49DC1AC9" w14:textId="77777777" w:rsidR="0052050B" w:rsidRDefault="0052050B" w:rsidP="00BB1C98">
      <w:pPr>
        <w:pStyle w:val="Default"/>
        <w:numPr>
          <w:ilvl w:val="0"/>
          <w:numId w:val="5"/>
        </w:numPr>
        <w:jc w:val="both"/>
        <w:rPr>
          <w:sz w:val="22"/>
          <w:szCs w:val="22"/>
        </w:rPr>
      </w:pPr>
      <w:r>
        <w:rPr>
          <w:sz w:val="22"/>
          <w:szCs w:val="22"/>
        </w:rPr>
        <w:t>Nebezpečí škody na Předmětu koupě přechází na Kupujícího okamžikem</w:t>
      </w:r>
      <w:r w:rsidR="0005149F">
        <w:rPr>
          <w:sz w:val="22"/>
          <w:szCs w:val="22"/>
        </w:rPr>
        <w:t xml:space="preserve"> převzetí Předmětu koupě Kupujícím.  </w:t>
      </w:r>
    </w:p>
    <w:p w14:paraId="1BFC6910" w14:textId="77777777" w:rsidR="0052050B" w:rsidRDefault="0052050B" w:rsidP="00BB1C98">
      <w:pPr>
        <w:pStyle w:val="Default"/>
        <w:jc w:val="both"/>
      </w:pPr>
    </w:p>
    <w:p w14:paraId="3D574EB3" w14:textId="77777777" w:rsidR="0052050B" w:rsidRDefault="0052050B" w:rsidP="00BB1C98">
      <w:pPr>
        <w:pStyle w:val="Default"/>
        <w:numPr>
          <w:ilvl w:val="0"/>
          <w:numId w:val="5"/>
        </w:numPr>
        <w:jc w:val="both"/>
        <w:rPr>
          <w:sz w:val="22"/>
          <w:szCs w:val="22"/>
        </w:rPr>
      </w:pPr>
      <w:r>
        <w:rPr>
          <w:sz w:val="22"/>
          <w:szCs w:val="22"/>
        </w:rPr>
        <w:t>Smluvní strany se dohodly, že</w:t>
      </w:r>
      <w:r w:rsidR="001B3187">
        <w:rPr>
          <w:sz w:val="22"/>
          <w:szCs w:val="22"/>
        </w:rPr>
        <w:t xml:space="preserve"> ust.</w:t>
      </w:r>
      <w:r>
        <w:rPr>
          <w:sz w:val="22"/>
          <w:szCs w:val="22"/>
        </w:rPr>
        <w:t xml:space="preserve"> § 2121 </w:t>
      </w:r>
      <w:r w:rsidR="004804F3">
        <w:rPr>
          <w:sz w:val="22"/>
          <w:szCs w:val="22"/>
        </w:rPr>
        <w:t>odst. 2,</w:t>
      </w:r>
      <w:r w:rsidR="001B3187">
        <w:rPr>
          <w:sz w:val="22"/>
          <w:szCs w:val="22"/>
        </w:rPr>
        <w:t xml:space="preserve"> ust.</w:t>
      </w:r>
      <w:r w:rsidR="004804F3">
        <w:rPr>
          <w:sz w:val="22"/>
          <w:szCs w:val="22"/>
        </w:rPr>
        <w:t xml:space="preserve"> </w:t>
      </w:r>
      <w:r w:rsidR="001B3187">
        <w:rPr>
          <w:sz w:val="22"/>
          <w:szCs w:val="22"/>
        </w:rPr>
        <w:t>§ 2122 a ust. §</w:t>
      </w:r>
      <w:r>
        <w:rPr>
          <w:sz w:val="22"/>
          <w:szCs w:val="22"/>
        </w:rPr>
        <w:t xml:space="preserve"> 2123 Občanského zákoníku a rovněž obchodní zvyklosti, jež jsou svým smyslem nebo účinky stejné nebo obdobné uvedeným ustanovením, se nepoužijí. </w:t>
      </w:r>
    </w:p>
    <w:p w14:paraId="5972F23B" w14:textId="77777777" w:rsidR="0052050B" w:rsidRDefault="0052050B" w:rsidP="0052050B">
      <w:pPr>
        <w:pStyle w:val="Default"/>
      </w:pPr>
    </w:p>
    <w:p w14:paraId="29C3AD08" w14:textId="77777777" w:rsidR="005220A5" w:rsidRDefault="005220A5" w:rsidP="0052050B">
      <w:pPr>
        <w:pStyle w:val="Default"/>
      </w:pPr>
    </w:p>
    <w:p w14:paraId="52D1DF73"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XI. VADY PLNĚNÍ A ZÁRUKA</w:t>
      </w:r>
      <w:r w:rsidRPr="00172E5D">
        <w:rPr>
          <w:rFonts w:ascii="Calibri" w:hAnsi="Calibri"/>
          <w:b/>
          <w:bCs/>
          <w:sz w:val="22"/>
          <w:szCs w:val="22"/>
        </w:rPr>
        <w:t xml:space="preserve"> </w:t>
      </w:r>
    </w:p>
    <w:p w14:paraId="58762CEC" w14:textId="77777777" w:rsidR="0052050B" w:rsidRDefault="0052050B" w:rsidP="00BB1C98">
      <w:pPr>
        <w:pStyle w:val="Default"/>
        <w:numPr>
          <w:ilvl w:val="0"/>
          <w:numId w:val="5"/>
        </w:numPr>
        <w:jc w:val="both"/>
        <w:rPr>
          <w:sz w:val="22"/>
          <w:szCs w:val="22"/>
        </w:rPr>
      </w:pPr>
      <w:r>
        <w:rPr>
          <w:sz w:val="22"/>
          <w:szCs w:val="22"/>
        </w:rPr>
        <w:t>Předmět koupě musí být prostý všech vad a Prodávající je povinen zajistit, aby dodáním a užíváním Předmětu koupě nebyla porušena práva Prodávajícího nebo jiných osob vyplývající z práv duševního vlastnictví. Předmět koupě má právní vadu</w:t>
      </w:r>
      <w:r w:rsidR="0005149F">
        <w:rPr>
          <w:sz w:val="22"/>
          <w:szCs w:val="22"/>
        </w:rPr>
        <w:t xml:space="preserve"> zejména</w:t>
      </w:r>
      <w:r>
        <w:rPr>
          <w:sz w:val="22"/>
          <w:szCs w:val="22"/>
        </w:rPr>
        <w:t xml:space="preserve">, pokud k němu uplatňuje právo jiná osoba. </w:t>
      </w:r>
    </w:p>
    <w:p w14:paraId="48A63406" w14:textId="77777777" w:rsidR="0052050B" w:rsidRDefault="0052050B" w:rsidP="00BB1C98">
      <w:pPr>
        <w:pStyle w:val="Default"/>
        <w:jc w:val="both"/>
        <w:rPr>
          <w:sz w:val="22"/>
          <w:szCs w:val="22"/>
        </w:rPr>
      </w:pPr>
    </w:p>
    <w:p w14:paraId="2B269F4D" w14:textId="77777777" w:rsidR="0052050B" w:rsidRPr="00B42C05" w:rsidRDefault="0052050B" w:rsidP="00BB1C98">
      <w:pPr>
        <w:pStyle w:val="Default"/>
        <w:numPr>
          <w:ilvl w:val="0"/>
          <w:numId w:val="5"/>
        </w:numPr>
        <w:spacing w:after="18"/>
        <w:jc w:val="both"/>
        <w:rPr>
          <w:sz w:val="22"/>
          <w:szCs w:val="22"/>
        </w:rPr>
      </w:pPr>
      <w:bookmarkStart w:id="12" w:name="_Ref85461668"/>
      <w:r>
        <w:rPr>
          <w:sz w:val="22"/>
          <w:szCs w:val="22"/>
        </w:rPr>
        <w:t>Prodávající poskytuje Kupujícímu</w:t>
      </w:r>
      <w:r w:rsidR="00C3323F">
        <w:rPr>
          <w:sz w:val="22"/>
          <w:szCs w:val="22"/>
        </w:rPr>
        <w:t xml:space="preserve"> po dobu </w:t>
      </w:r>
      <w:r w:rsidR="00FD1A68">
        <w:rPr>
          <w:sz w:val="22"/>
          <w:szCs w:val="22"/>
        </w:rPr>
        <w:t>36 měsíců</w:t>
      </w:r>
      <w:r>
        <w:rPr>
          <w:sz w:val="22"/>
          <w:szCs w:val="22"/>
        </w:rPr>
        <w:t xml:space="preserve"> záruku za jakost Předmětu koupě, jíž se Prodávající zaručuje, že Předmět koupě bude po záruční dobu způsobilý pro použití k účelu sjednanému Kupní smlouvou a že si zachová vlastnosti sjednané Kupní smlouvou</w:t>
      </w:r>
      <w:r w:rsidR="00B7586F">
        <w:rPr>
          <w:sz w:val="22"/>
          <w:szCs w:val="22"/>
        </w:rPr>
        <w:t xml:space="preserve">, jinak </w:t>
      </w:r>
      <w:r w:rsidR="00DA5DF8">
        <w:rPr>
          <w:sz w:val="22"/>
          <w:szCs w:val="22"/>
        </w:rPr>
        <w:t>vlastnosti obvyklé,</w:t>
      </w:r>
      <w:r>
        <w:rPr>
          <w:sz w:val="22"/>
          <w:szCs w:val="22"/>
        </w:rPr>
        <w:t xml:space="preserve"> a nebude mít právní vady. Záruční doba </w:t>
      </w:r>
      <w:r w:rsidR="00BE0BC7" w:rsidRPr="00BB1C98">
        <w:rPr>
          <w:sz w:val="22"/>
          <w:szCs w:val="22"/>
        </w:rPr>
        <w:t xml:space="preserve">proti prorezavění nebo únavovému porušení nosných částí karoserie, včetně zavěšení náprav a </w:t>
      </w:r>
      <w:r w:rsidR="00073628">
        <w:rPr>
          <w:sz w:val="22"/>
          <w:szCs w:val="22"/>
        </w:rPr>
        <w:t xml:space="preserve">zavěšení </w:t>
      </w:r>
      <w:r w:rsidR="00BE0BC7" w:rsidRPr="00BB1C98">
        <w:rPr>
          <w:sz w:val="22"/>
          <w:szCs w:val="22"/>
        </w:rPr>
        <w:t xml:space="preserve">agregátů, </w:t>
      </w:r>
      <w:r w:rsidR="00BE0BC7">
        <w:rPr>
          <w:sz w:val="22"/>
          <w:szCs w:val="22"/>
        </w:rPr>
        <w:t xml:space="preserve">činí </w:t>
      </w:r>
      <w:r w:rsidR="00BE0BC7" w:rsidRPr="00BB1C98">
        <w:rPr>
          <w:sz w:val="22"/>
          <w:szCs w:val="22"/>
        </w:rPr>
        <w:t>144 měsíců</w:t>
      </w:r>
      <w:r w:rsidR="00BE0BC7">
        <w:rPr>
          <w:sz w:val="22"/>
          <w:szCs w:val="22"/>
        </w:rPr>
        <w:t xml:space="preserve">. </w:t>
      </w:r>
      <w:r w:rsidRPr="00B42C05">
        <w:rPr>
          <w:sz w:val="22"/>
          <w:szCs w:val="22"/>
        </w:rPr>
        <w:t>Záruční doba k dodanému Předmětu koupě začíná běžet dnem</w:t>
      </w:r>
      <w:r w:rsidR="0005149F">
        <w:rPr>
          <w:sz w:val="22"/>
          <w:szCs w:val="22"/>
        </w:rPr>
        <w:t xml:space="preserve"> převzetí Předmětu koupě Kupujícím.</w:t>
      </w:r>
      <w:bookmarkEnd w:id="12"/>
      <w:r w:rsidR="0005149F">
        <w:rPr>
          <w:sz w:val="22"/>
          <w:szCs w:val="22"/>
        </w:rPr>
        <w:t xml:space="preserve"> </w:t>
      </w:r>
    </w:p>
    <w:p w14:paraId="03BA0DA4" w14:textId="77777777" w:rsidR="00BB1C98" w:rsidRDefault="00BB1C98" w:rsidP="00BB1C98">
      <w:pPr>
        <w:pStyle w:val="Default"/>
        <w:jc w:val="both"/>
        <w:rPr>
          <w:sz w:val="22"/>
          <w:szCs w:val="22"/>
        </w:rPr>
      </w:pPr>
    </w:p>
    <w:p w14:paraId="13A9F6B1" w14:textId="77777777" w:rsidR="00E574DD" w:rsidRPr="0096735B" w:rsidRDefault="00E574DD" w:rsidP="0096735B">
      <w:pPr>
        <w:pStyle w:val="Default"/>
        <w:numPr>
          <w:ilvl w:val="0"/>
          <w:numId w:val="5"/>
        </w:numPr>
        <w:spacing w:after="18"/>
        <w:rPr>
          <w:sz w:val="22"/>
          <w:szCs w:val="22"/>
        </w:rPr>
      </w:pPr>
      <w:bookmarkStart w:id="13" w:name="_Ref150172760"/>
      <w:r w:rsidRPr="0096735B">
        <w:rPr>
          <w:sz w:val="22"/>
          <w:szCs w:val="22"/>
        </w:rPr>
        <w:t>Nároky kupujícího z odpovědnosti za vady se řídí ustanoveními § 2099 a násl. zák. č. 89/2012 Sb.</w:t>
      </w:r>
      <w:bookmarkEnd w:id="13"/>
    </w:p>
    <w:p w14:paraId="7A699AEC" w14:textId="77777777" w:rsidR="0052050B" w:rsidRDefault="00E574DD" w:rsidP="005220A5">
      <w:pPr>
        <w:pStyle w:val="Default"/>
        <w:spacing w:after="18"/>
        <w:ind w:left="360"/>
        <w:rPr>
          <w:sz w:val="22"/>
          <w:szCs w:val="22"/>
        </w:rPr>
      </w:pPr>
      <w:r>
        <w:rPr>
          <w:sz w:val="22"/>
          <w:szCs w:val="22"/>
        </w:rPr>
        <w:t xml:space="preserve">  </w:t>
      </w:r>
    </w:p>
    <w:p w14:paraId="40693989" w14:textId="77777777" w:rsidR="0052050B" w:rsidRDefault="0052050B" w:rsidP="00BB1C98">
      <w:pPr>
        <w:pStyle w:val="Default"/>
        <w:numPr>
          <w:ilvl w:val="0"/>
          <w:numId w:val="5"/>
        </w:numPr>
        <w:jc w:val="both"/>
        <w:rPr>
          <w:sz w:val="22"/>
          <w:szCs w:val="22"/>
        </w:rPr>
      </w:pPr>
      <w:r>
        <w:rPr>
          <w:sz w:val="22"/>
          <w:szCs w:val="22"/>
        </w:rPr>
        <w:t xml:space="preserve">Související plnění musí být prosta </w:t>
      </w:r>
      <w:r w:rsidR="00073628">
        <w:rPr>
          <w:sz w:val="22"/>
          <w:szCs w:val="22"/>
        </w:rPr>
        <w:t>jakýchkoliv</w:t>
      </w:r>
      <w:r>
        <w:rPr>
          <w:sz w:val="22"/>
          <w:szCs w:val="22"/>
        </w:rPr>
        <w:t xml:space="preserve"> vad</w:t>
      </w:r>
      <w:r w:rsidR="00073628">
        <w:rPr>
          <w:sz w:val="22"/>
          <w:szCs w:val="22"/>
        </w:rPr>
        <w:t>, včetně vad právních</w:t>
      </w:r>
      <w:r>
        <w:rPr>
          <w:sz w:val="22"/>
          <w:szCs w:val="22"/>
        </w:rPr>
        <w:t xml:space="preserve">. Související plnění budou vadná, </w:t>
      </w:r>
      <w:r w:rsidR="00E574DD">
        <w:rPr>
          <w:sz w:val="22"/>
          <w:szCs w:val="22"/>
        </w:rPr>
        <w:t xml:space="preserve">zejména </w:t>
      </w:r>
      <w:r>
        <w:rPr>
          <w:sz w:val="22"/>
          <w:szCs w:val="22"/>
        </w:rPr>
        <w:t>nebudou-li v souladu s pokyny Kupujícího, Kupní smlouvou nebo právními předpisy.</w:t>
      </w:r>
    </w:p>
    <w:p w14:paraId="1FD10288" w14:textId="77777777" w:rsidR="0052050B" w:rsidRDefault="0052050B" w:rsidP="0052050B">
      <w:pPr>
        <w:pStyle w:val="Default"/>
        <w:rPr>
          <w:sz w:val="22"/>
          <w:szCs w:val="22"/>
        </w:rPr>
      </w:pPr>
    </w:p>
    <w:p w14:paraId="305AD301" w14:textId="77777777" w:rsidR="0052050B" w:rsidRPr="007513DA" w:rsidRDefault="00005CFC" w:rsidP="00545669">
      <w:pPr>
        <w:pStyle w:val="Default"/>
        <w:numPr>
          <w:ilvl w:val="0"/>
          <w:numId w:val="5"/>
        </w:numPr>
        <w:jc w:val="both"/>
        <w:rPr>
          <w:sz w:val="22"/>
          <w:szCs w:val="22"/>
        </w:rPr>
      </w:pPr>
      <w:r w:rsidRPr="0096735B">
        <w:rPr>
          <w:sz w:val="22"/>
          <w:szCs w:val="22"/>
        </w:rPr>
        <w:t xml:space="preserve">Smluvní strany se dohodly, že vylučují </w:t>
      </w:r>
      <w:r w:rsidR="00375699" w:rsidRPr="0096735B">
        <w:rPr>
          <w:sz w:val="22"/>
          <w:szCs w:val="22"/>
        </w:rPr>
        <w:t xml:space="preserve">použití </w:t>
      </w:r>
      <w:r w:rsidRPr="0096735B">
        <w:rPr>
          <w:sz w:val="22"/>
          <w:szCs w:val="22"/>
        </w:rPr>
        <w:t xml:space="preserve">ust. § </w:t>
      </w:r>
      <w:r w:rsidR="00375699" w:rsidRPr="0096735B">
        <w:rPr>
          <w:sz w:val="22"/>
          <w:szCs w:val="22"/>
        </w:rPr>
        <w:t xml:space="preserve">2112 odst. 1 věty prvé a </w:t>
      </w:r>
      <w:r w:rsidR="001837FB">
        <w:rPr>
          <w:sz w:val="22"/>
          <w:szCs w:val="22"/>
        </w:rPr>
        <w:t>K</w:t>
      </w:r>
      <w:r w:rsidR="00375699" w:rsidRPr="007513DA">
        <w:rPr>
          <w:sz w:val="22"/>
          <w:szCs w:val="22"/>
        </w:rPr>
        <w:t xml:space="preserve">upující </w:t>
      </w:r>
      <w:r w:rsidR="0052050B" w:rsidRPr="007513DA">
        <w:rPr>
          <w:sz w:val="22"/>
          <w:szCs w:val="22"/>
        </w:rPr>
        <w:t>má práva z vadnéh</w:t>
      </w:r>
      <w:r w:rsidR="0052050B" w:rsidRPr="00FA5C6C">
        <w:rPr>
          <w:sz w:val="22"/>
          <w:szCs w:val="22"/>
        </w:rPr>
        <w:t xml:space="preserve">o plnění i v případě, jedná-li se o vadu, kterou musel </w:t>
      </w:r>
      <w:r w:rsidR="004B62A4" w:rsidRPr="00115D9D">
        <w:rPr>
          <w:sz w:val="22"/>
          <w:szCs w:val="22"/>
        </w:rPr>
        <w:t>při včasné prohlídce a dostatečné péči zjistit</w:t>
      </w:r>
      <w:r w:rsidR="00133F5B" w:rsidRPr="0054650B">
        <w:rPr>
          <w:sz w:val="22"/>
          <w:szCs w:val="22"/>
        </w:rPr>
        <w:t xml:space="preserve">, i když vadu bez zbytečného odkladu </w:t>
      </w:r>
      <w:r w:rsidR="00CC56FC">
        <w:rPr>
          <w:sz w:val="22"/>
          <w:szCs w:val="22"/>
        </w:rPr>
        <w:t xml:space="preserve">Prodávajícímu </w:t>
      </w:r>
      <w:r w:rsidR="00133F5B" w:rsidRPr="0054650B">
        <w:rPr>
          <w:sz w:val="22"/>
          <w:szCs w:val="22"/>
        </w:rPr>
        <w:t>neozn</w:t>
      </w:r>
      <w:r w:rsidR="005A3AAA" w:rsidRPr="00331C5E">
        <w:rPr>
          <w:sz w:val="22"/>
          <w:szCs w:val="22"/>
        </w:rPr>
        <w:t xml:space="preserve">ámil. </w:t>
      </w:r>
      <w:r w:rsidR="0052050B" w:rsidRPr="007513DA">
        <w:rPr>
          <w:sz w:val="22"/>
          <w:szCs w:val="22"/>
        </w:rPr>
        <w:t xml:space="preserve"> </w:t>
      </w:r>
    </w:p>
    <w:p w14:paraId="275D9EAA" w14:textId="77777777" w:rsidR="0052050B" w:rsidRPr="0096735B" w:rsidRDefault="0052050B" w:rsidP="00545669">
      <w:pPr>
        <w:pStyle w:val="Default"/>
        <w:jc w:val="both"/>
        <w:rPr>
          <w:strike/>
          <w:highlight w:val="yellow"/>
        </w:rPr>
      </w:pPr>
    </w:p>
    <w:p w14:paraId="4D9C964E" w14:textId="77777777" w:rsidR="0052050B" w:rsidRPr="00FA5C6C" w:rsidRDefault="0052050B" w:rsidP="00545669">
      <w:pPr>
        <w:pStyle w:val="Default"/>
        <w:numPr>
          <w:ilvl w:val="0"/>
          <w:numId w:val="5"/>
        </w:numPr>
        <w:jc w:val="both"/>
        <w:rPr>
          <w:sz w:val="22"/>
          <w:szCs w:val="22"/>
        </w:rPr>
      </w:pPr>
      <w:r w:rsidRPr="00AF33A7">
        <w:rPr>
          <w:sz w:val="22"/>
          <w:szCs w:val="22"/>
        </w:rPr>
        <w:t xml:space="preserve">Prodávající odpovídá za vady spočívající v opotřebení Předmětu koupě, ke kterému do konce Záruční doby vzhledem k požadavkům Kupní smlouvy na jakost a provedení Předmětu koupě nemělo dojít. </w:t>
      </w:r>
    </w:p>
    <w:p w14:paraId="0B3F112B" w14:textId="77777777" w:rsidR="005220A5" w:rsidRDefault="005220A5" w:rsidP="0052050B">
      <w:pPr>
        <w:pStyle w:val="Default"/>
      </w:pPr>
    </w:p>
    <w:p w14:paraId="0D826881"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XII. UPLATNĚNÍ PRÁV Z VADNÉHO PLNĚNÍ</w:t>
      </w:r>
      <w:r w:rsidRPr="00172E5D">
        <w:rPr>
          <w:rFonts w:ascii="Calibri" w:hAnsi="Calibri"/>
          <w:b/>
          <w:bCs/>
          <w:sz w:val="22"/>
          <w:szCs w:val="22"/>
        </w:rPr>
        <w:t xml:space="preserve"> </w:t>
      </w:r>
    </w:p>
    <w:p w14:paraId="5EEFD415" w14:textId="77777777" w:rsidR="0052050B" w:rsidRDefault="001424FF" w:rsidP="00545669">
      <w:pPr>
        <w:pStyle w:val="Default"/>
        <w:numPr>
          <w:ilvl w:val="0"/>
          <w:numId w:val="5"/>
        </w:numPr>
        <w:jc w:val="both"/>
        <w:rPr>
          <w:sz w:val="22"/>
          <w:szCs w:val="22"/>
        </w:rPr>
      </w:pPr>
      <w:r>
        <w:rPr>
          <w:sz w:val="22"/>
          <w:szCs w:val="22"/>
        </w:rPr>
        <w:t>P</w:t>
      </w:r>
      <w:r w:rsidR="0052050B">
        <w:rPr>
          <w:sz w:val="22"/>
          <w:szCs w:val="22"/>
        </w:rPr>
        <w:t>ráva z vadného plnění</w:t>
      </w:r>
      <w:r>
        <w:rPr>
          <w:sz w:val="22"/>
          <w:szCs w:val="22"/>
        </w:rPr>
        <w:t xml:space="preserve"> se řídí ustanovením § 2099 a násl. o.z., není-li v Kupní smlouvě dohodnuto jednotlivě jinak. </w:t>
      </w:r>
      <w:r w:rsidR="0052050B">
        <w:rPr>
          <w:sz w:val="22"/>
          <w:szCs w:val="22"/>
        </w:rPr>
        <w:t xml:space="preserve"> </w:t>
      </w:r>
    </w:p>
    <w:p w14:paraId="31A824D0" w14:textId="77777777" w:rsidR="0052050B" w:rsidRDefault="0052050B" w:rsidP="00545669">
      <w:pPr>
        <w:jc w:val="both"/>
        <w:rPr>
          <w:sz w:val="22"/>
          <w:szCs w:val="22"/>
        </w:rPr>
      </w:pPr>
    </w:p>
    <w:p w14:paraId="1A990AB8" w14:textId="77777777" w:rsidR="0052050B" w:rsidRDefault="0052050B" w:rsidP="00545669">
      <w:pPr>
        <w:pStyle w:val="Default"/>
        <w:numPr>
          <w:ilvl w:val="0"/>
          <w:numId w:val="5"/>
        </w:numPr>
        <w:jc w:val="both"/>
        <w:rPr>
          <w:sz w:val="22"/>
          <w:szCs w:val="22"/>
        </w:rPr>
      </w:pPr>
      <w:r>
        <w:rPr>
          <w:sz w:val="22"/>
          <w:szCs w:val="22"/>
        </w:rPr>
        <w:t xml:space="preserve">Kupující je oprávněn </w:t>
      </w:r>
      <w:r w:rsidR="001424FF">
        <w:rPr>
          <w:sz w:val="22"/>
          <w:szCs w:val="22"/>
        </w:rPr>
        <w:t xml:space="preserve">oznámit </w:t>
      </w:r>
      <w:r>
        <w:rPr>
          <w:sz w:val="22"/>
          <w:szCs w:val="22"/>
        </w:rPr>
        <w:t>vady Prodávající</w:t>
      </w:r>
      <w:r w:rsidR="001424FF">
        <w:rPr>
          <w:sz w:val="22"/>
          <w:szCs w:val="22"/>
        </w:rPr>
        <w:t>mu</w:t>
      </w:r>
      <w:r>
        <w:rPr>
          <w:sz w:val="22"/>
          <w:szCs w:val="22"/>
        </w:rPr>
        <w:t xml:space="preserve"> jakýmkoliv způsobem. Prodávající je povinen přijetí reklamace bez zbytečného odkladu písemně potvrdit. V </w:t>
      </w:r>
      <w:r w:rsidR="002213B2">
        <w:rPr>
          <w:sz w:val="22"/>
          <w:szCs w:val="22"/>
        </w:rPr>
        <w:t xml:space="preserve">oznámení vady </w:t>
      </w:r>
      <w:r>
        <w:rPr>
          <w:sz w:val="22"/>
          <w:szCs w:val="22"/>
        </w:rPr>
        <w:t xml:space="preserve">Kupující uvede popis vady nebo uvede, jak se vada projevuje. </w:t>
      </w:r>
    </w:p>
    <w:p w14:paraId="7C3CEF6F" w14:textId="77777777" w:rsidR="0052050B" w:rsidRDefault="0052050B" w:rsidP="00545669">
      <w:pPr>
        <w:pStyle w:val="Default"/>
        <w:jc w:val="both"/>
        <w:rPr>
          <w:sz w:val="22"/>
          <w:szCs w:val="22"/>
        </w:rPr>
      </w:pPr>
    </w:p>
    <w:p w14:paraId="48BA772D" w14:textId="77777777" w:rsidR="0052050B" w:rsidRPr="0096735B" w:rsidRDefault="0052050B" w:rsidP="003A1963">
      <w:pPr>
        <w:pStyle w:val="Default"/>
        <w:numPr>
          <w:ilvl w:val="0"/>
          <w:numId w:val="5"/>
        </w:numPr>
        <w:jc w:val="both"/>
        <w:rPr>
          <w:sz w:val="22"/>
          <w:szCs w:val="22"/>
        </w:rPr>
      </w:pPr>
      <w:r w:rsidRPr="0096735B">
        <w:rPr>
          <w:sz w:val="22"/>
          <w:szCs w:val="22"/>
        </w:rPr>
        <w:t xml:space="preserve">Vada je uplatněna včas, je-li písemná forma reklamace odeslána Prodávajícímu nejpozději v poslední den Záruční doby nebo je-li mu reklamace sdělena jakoukoli jinou formou v poslední den Záruční doby. </w:t>
      </w:r>
    </w:p>
    <w:p w14:paraId="347ACAF2" w14:textId="77777777" w:rsidR="00B34204" w:rsidRDefault="00B34204" w:rsidP="0052050B">
      <w:pPr>
        <w:pStyle w:val="Default"/>
      </w:pPr>
    </w:p>
    <w:p w14:paraId="65C87855" w14:textId="77777777" w:rsidR="009045DD" w:rsidRPr="00172E5D" w:rsidRDefault="009045DD" w:rsidP="009045DD">
      <w:pPr>
        <w:jc w:val="center"/>
        <w:rPr>
          <w:rFonts w:ascii="Calibri" w:hAnsi="Calibri"/>
          <w:sz w:val="22"/>
          <w:szCs w:val="22"/>
        </w:rPr>
      </w:pPr>
      <w:r w:rsidRPr="00172E5D">
        <w:rPr>
          <w:rFonts w:ascii="Calibri" w:hAnsi="Calibri" w:cs="Arial"/>
          <w:b/>
          <w:bCs/>
          <w:sz w:val="22"/>
          <w:szCs w:val="22"/>
        </w:rPr>
        <w:t>XIII. PODMÍNKY ODSTRANĚNÍ VAD</w:t>
      </w:r>
    </w:p>
    <w:p w14:paraId="56BD4D96" w14:textId="77777777" w:rsidR="0052050B" w:rsidRPr="00B34204" w:rsidRDefault="00163936" w:rsidP="00AC0146">
      <w:pPr>
        <w:pStyle w:val="Default"/>
        <w:numPr>
          <w:ilvl w:val="0"/>
          <w:numId w:val="5"/>
        </w:numPr>
        <w:jc w:val="both"/>
      </w:pPr>
      <w:bookmarkStart w:id="14" w:name="_Ref85039971"/>
      <w:r w:rsidRPr="00F93E60">
        <w:rPr>
          <w:sz w:val="22"/>
          <w:szCs w:val="22"/>
        </w:rPr>
        <w:lastRenderedPageBreak/>
        <w:t xml:space="preserve">Uplatnil-li </w:t>
      </w:r>
      <w:r w:rsidR="005E7A77" w:rsidRPr="00F93E60">
        <w:rPr>
          <w:sz w:val="22"/>
          <w:szCs w:val="22"/>
        </w:rPr>
        <w:t>K</w:t>
      </w:r>
      <w:r w:rsidRPr="00F93E60">
        <w:rPr>
          <w:sz w:val="22"/>
          <w:szCs w:val="22"/>
        </w:rPr>
        <w:t xml:space="preserve">upující </w:t>
      </w:r>
      <w:r w:rsidR="00A341A4" w:rsidRPr="00F93E60">
        <w:rPr>
          <w:sz w:val="22"/>
          <w:szCs w:val="22"/>
        </w:rPr>
        <w:t xml:space="preserve">právo na </w:t>
      </w:r>
      <w:r w:rsidR="002F14BE" w:rsidRPr="00F93E60">
        <w:rPr>
          <w:sz w:val="22"/>
          <w:szCs w:val="22"/>
        </w:rPr>
        <w:t xml:space="preserve">odstranění vady, </w:t>
      </w:r>
      <w:bookmarkStart w:id="15" w:name="_Hlk150847682"/>
      <w:r w:rsidR="002F14BE" w:rsidRPr="00F93E60">
        <w:rPr>
          <w:sz w:val="22"/>
          <w:szCs w:val="22"/>
        </w:rPr>
        <w:t xml:space="preserve">je </w:t>
      </w:r>
      <w:r w:rsidR="0052050B" w:rsidRPr="00F93E60">
        <w:rPr>
          <w:sz w:val="22"/>
          <w:szCs w:val="22"/>
        </w:rPr>
        <w:t xml:space="preserve">Prodávající je povinen odstranit Kupujícím reklamovanou vadu nejpozději do 10 pracovních dnů ode dne oznámení vady Prodávajícímu, nedohodnou-li se Kupující s Prodávajícím jinak. </w:t>
      </w:r>
      <w:bookmarkEnd w:id="14"/>
    </w:p>
    <w:bookmarkEnd w:id="15"/>
    <w:p w14:paraId="3756653C" w14:textId="77777777" w:rsidR="00B34204" w:rsidRDefault="00B34204" w:rsidP="00B34204">
      <w:pPr>
        <w:pStyle w:val="Default"/>
        <w:ind w:left="360"/>
        <w:jc w:val="both"/>
      </w:pPr>
    </w:p>
    <w:p w14:paraId="08767E4D" w14:textId="77777777" w:rsidR="00545669" w:rsidRPr="00B34204" w:rsidRDefault="0052050B" w:rsidP="00545669">
      <w:pPr>
        <w:pStyle w:val="Default"/>
        <w:numPr>
          <w:ilvl w:val="0"/>
          <w:numId w:val="5"/>
        </w:numPr>
        <w:spacing w:after="18"/>
        <w:jc w:val="both"/>
        <w:rPr>
          <w:sz w:val="22"/>
          <w:szCs w:val="22"/>
        </w:rPr>
      </w:pPr>
      <w:bookmarkStart w:id="16" w:name="_Hlk150847615"/>
      <w:r w:rsidRPr="00B34204">
        <w:rPr>
          <w:sz w:val="22"/>
          <w:szCs w:val="22"/>
        </w:rPr>
        <w:t xml:space="preserve">Nebude-li </w:t>
      </w:r>
      <w:r w:rsidR="00831D23" w:rsidRPr="00B34204">
        <w:rPr>
          <w:sz w:val="22"/>
          <w:szCs w:val="22"/>
        </w:rPr>
        <w:t xml:space="preserve">Kupujícím reklamovaná </w:t>
      </w:r>
      <w:r w:rsidRPr="00B34204">
        <w:rPr>
          <w:sz w:val="22"/>
          <w:szCs w:val="22"/>
        </w:rPr>
        <w:t>vada odstraněna ve lhůtě podle odstavce</w:t>
      </w:r>
      <w:r w:rsidR="00E26978" w:rsidRPr="00B34204">
        <w:rPr>
          <w:sz w:val="22"/>
          <w:szCs w:val="22"/>
        </w:rPr>
        <w:t xml:space="preserve"> </w:t>
      </w:r>
      <w:r w:rsidR="007B566D">
        <w:fldChar w:fldCharType="begin"/>
      </w:r>
      <w:r w:rsidR="007B566D">
        <w:instrText xml:space="preserve"> REF _Ref85039971 \r \h  \* MERGEFORMAT </w:instrText>
      </w:r>
      <w:r w:rsidR="007B566D">
        <w:fldChar w:fldCharType="separate"/>
      </w:r>
      <w:r w:rsidR="007B566D" w:rsidRPr="007B566D">
        <w:rPr>
          <w:sz w:val="22"/>
          <w:szCs w:val="22"/>
        </w:rPr>
        <w:t>62</w:t>
      </w:r>
      <w:r w:rsidR="007B566D">
        <w:fldChar w:fldCharType="end"/>
      </w:r>
      <w:r w:rsidRPr="00B34204">
        <w:rPr>
          <w:sz w:val="22"/>
          <w:szCs w:val="22"/>
        </w:rPr>
        <w:t xml:space="preserve"> Kupní smlouvy, je Kupující oprávněn</w:t>
      </w:r>
      <w:r w:rsidR="008073F0" w:rsidRPr="00B34204">
        <w:rPr>
          <w:sz w:val="22"/>
          <w:szCs w:val="22"/>
        </w:rPr>
        <w:t xml:space="preserve"> </w:t>
      </w:r>
      <w:r w:rsidR="00355633" w:rsidRPr="00B34204">
        <w:rPr>
          <w:sz w:val="22"/>
          <w:szCs w:val="22"/>
        </w:rPr>
        <w:t xml:space="preserve">vadu </w:t>
      </w:r>
      <w:r w:rsidR="009152FF" w:rsidRPr="00B34204">
        <w:rPr>
          <w:sz w:val="22"/>
          <w:szCs w:val="22"/>
        </w:rPr>
        <w:t>o</w:t>
      </w:r>
      <w:r w:rsidR="008073F0" w:rsidRPr="00B34204">
        <w:rPr>
          <w:sz w:val="22"/>
          <w:szCs w:val="22"/>
        </w:rPr>
        <w:t xml:space="preserve">dstranit </w:t>
      </w:r>
      <w:r w:rsidR="009152FF" w:rsidRPr="00B34204">
        <w:rPr>
          <w:sz w:val="22"/>
          <w:szCs w:val="22"/>
        </w:rPr>
        <w:t xml:space="preserve">sám nebo prostřednictvím třetí osoby a </w:t>
      </w:r>
      <w:r w:rsidR="008562ED" w:rsidRPr="00B34204">
        <w:rPr>
          <w:sz w:val="22"/>
          <w:szCs w:val="22"/>
        </w:rPr>
        <w:t>Prodávající je povinen Kupujícímu nahradit veškeré náklady účelně vynaložené na odstranění vady</w:t>
      </w:r>
      <w:r w:rsidR="00CF701C" w:rsidRPr="00B34204">
        <w:rPr>
          <w:sz w:val="22"/>
          <w:szCs w:val="22"/>
        </w:rPr>
        <w:t>, které Kupujícímu vznikly</w:t>
      </w:r>
      <w:r w:rsidR="008562ED" w:rsidRPr="00B34204">
        <w:rPr>
          <w:sz w:val="22"/>
          <w:szCs w:val="22"/>
        </w:rPr>
        <w:t xml:space="preserve">. </w:t>
      </w:r>
    </w:p>
    <w:bookmarkEnd w:id="16"/>
    <w:p w14:paraId="44D7F8BC" w14:textId="77777777" w:rsidR="00F93E60" w:rsidRDefault="00F93E60" w:rsidP="0096735B">
      <w:pPr>
        <w:pStyle w:val="Odstavecseseznamem"/>
        <w:rPr>
          <w:sz w:val="22"/>
          <w:szCs w:val="22"/>
        </w:rPr>
      </w:pPr>
    </w:p>
    <w:p w14:paraId="2C6E16F2" w14:textId="77777777" w:rsidR="00F93E60" w:rsidRDefault="00F93E60" w:rsidP="004F6C26">
      <w:pPr>
        <w:pStyle w:val="Default"/>
        <w:numPr>
          <w:ilvl w:val="0"/>
          <w:numId w:val="5"/>
        </w:numPr>
        <w:spacing w:after="18"/>
        <w:jc w:val="both"/>
        <w:rPr>
          <w:sz w:val="22"/>
          <w:szCs w:val="22"/>
        </w:rPr>
      </w:pPr>
      <w:r w:rsidRPr="004F6C26">
        <w:rPr>
          <w:sz w:val="22"/>
          <w:szCs w:val="22"/>
        </w:rPr>
        <w:t xml:space="preserve">Smluvní strany se dohodly, že uzavřou-li </w:t>
      </w:r>
      <w:r w:rsidRPr="008D7B23">
        <w:rPr>
          <w:sz w:val="22"/>
          <w:szCs w:val="22"/>
        </w:rPr>
        <w:t>servisní smlouvu</w:t>
      </w:r>
      <w:r w:rsidR="00050557" w:rsidRPr="0014289A">
        <w:rPr>
          <w:sz w:val="22"/>
          <w:szCs w:val="22"/>
        </w:rPr>
        <w:t xml:space="preserve">, je </w:t>
      </w:r>
      <w:r w:rsidR="00050557" w:rsidRPr="00690175">
        <w:rPr>
          <w:sz w:val="22"/>
          <w:szCs w:val="22"/>
        </w:rPr>
        <w:t>k</w:t>
      </w:r>
      <w:r w:rsidRPr="00690175">
        <w:rPr>
          <w:sz w:val="22"/>
          <w:szCs w:val="22"/>
        </w:rPr>
        <w:t>upující oprávněn vady Předmětu koupě odstraňovat svépomocí</w:t>
      </w:r>
      <w:r w:rsidR="004F6C26" w:rsidRPr="00690175">
        <w:rPr>
          <w:sz w:val="22"/>
          <w:szCs w:val="22"/>
        </w:rPr>
        <w:t xml:space="preserve"> s tím, že </w:t>
      </w:r>
      <w:r w:rsidRPr="00690175">
        <w:rPr>
          <w:sz w:val="22"/>
          <w:szCs w:val="22"/>
        </w:rPr>
        <w:t>Prodávající dodá Kupujícímu potřebné náhradní díly</w:t>
      </w:r>
      <w:r w:rsidR="004F6C26" w:rsidRPr="00690175">
        <w:rPr>
          <w:sz w:val="22"/>
          <w:szCs w:val="22"/>
        </w:rPr>
        <w:t>.</w:t>
      </w:r>
      <w:r w:rsidRPr="00690175">
        <w:rPr>
          <w:sz w:val="22"/>
          <w:szCs w:val="22"/>
        </w:rPr>
        <w:t xml:space="preserve"> </w:t>
      </w:r>
    </w:p>
    <w:p w14:paraId="3E5F0003" w14:textId="77777777" w:rsidR="004C25B1" w:rsidRDefault="004C25B1" w:rsidP="004C25B1">
      <w:pPr>
        <w:pStyle w:val="Odstavecseseznamem"/>
        <w:rPr>
          <w:sz w:val="22"/>
          <w:szCs w:val="22"/>
        </w:rPr>
      </w:pPr>
    </w:p>
    <w:p w14:paraId="568FC58A" w14:textId="7327C021" w:rsidR="004C25B1" w:rsidRDefault="004C25B1" w:rsidP="004C25B1">
      <w:pPr>
        <w:pStyle w:val="Odstavecseseznamem"/>
        <w:numPr>
          <w:ilvl w:val="0"/>
          <w:numId w:val="5"/>
        </w:numPr>
        <w:rPr>
          <w:rFonts w:ascii="Calibri" w:hAnsi="Calibri" w:cs="Calibri"/>
          <w:color w:val="000000"/>
          <w:sz w:val="22"/>
          <w:szCs w:val="22"/>
        </w:rPr>
      </w:pPr>
      <w:r w:rsidRPr="004C25B1">
        <w:rPr>
          <w:rFonts w:ascii="Calibri" w:hAnsi="Calibri" w:cs="Calibri"/>
          <w:color w:val="000000"/>
          <w:sz w:val="22"/>
          <w:szCs w:val="22"/>
        </w:rPr>
        <w:t xml:space="preserve">V případě řešení reklamované závady dle bodu 64, je Prodávající je povinen </w:t>
      </w:r>
      <w:r>
        <w:rPr>
          <w:rFonts w:ascii="Calibri" w:hAnsi="Calibri" w:cs="Calibri"/>
          <w:color w:val="000000"/>
          <w:sz w:val="22"/>
          <w:szCs w:val="22"/>
        </w:rPr>
        <w:t>dodat</w:t>
      </w:r>
      <w:r w:rsidRPr="004C25B1">
        <w:rPr>
          <w:rFonts w:ascii="Calibri" w:hAnsi="Calibri" w:cs="Calibri"/>
          <w:color w:val="000000"/>
          <w:sz w:val="22"/>
          <w:szCs w:val="22"/>
        </w:rPr>
        <w:t xml:space="preserve"> Kupujícím</w:t>
      </w:r>
      <w:r>
        <w:rPr>
          <w:rFonts w:ascii="Calibri" w:hAnsi="Calibri" w:cs="Calibri"/>
          <w:color w:val="000000"/>
          <w:sz w:val="22"/>
          <w:szCs w:val="22"/>
        </w:rPr>
        <w:t>u potřebné náhradní díly na</w:t>
      </w:r>
      <w:r w:rsidRPr="004C25B1">
        <w:rPr>
          <w:rFonts w:ascii="Calibri" w:hAnsi="Calibri" w:cs="Calibri"/>
          <w:color w:val="000000"/>
          <w:sz w:val="22"/>
          <w:szCs w:val="22"/>
        </w:rPr>
        <w:t xml:space="preserve"> reklamovanou vadu nejpozději do 10 pracovních dnů ode dne oznámení vady Prodávajíc</w:t>
      </w:r>
      <w:r>
        <w:rPr>
          <w:rFonts w:ascii="Calibri" w:hAnsi="Calibri" w:cs="Calibri"/>
          <w:color w:val="000000"/>
          <w:sz w:val="22"/>
          <w:szCs w:val="22"/>
        </w:rPr>
        <w:t>ímu</w:t>
      </w:r>
      <w:r w:rsidRPr="004C25B1">
        <w:rPr>
          <w:rFonts w:ascii="Calibri" w:hAnsi="Calibri" w:cs="Calibri"/>
          <w:color w:val="000000"/>
          <w:sz w:val="22"/>
          <w:szCs w:val="22"/>
        </w:rPr>
        <w:t xml:space="preserve">. </w:t>
      </w:r>
    </w:p>
    <w:p w14:paraId="0393E67D" w14:textId="77777777" w:rsidR="004C25B1" w:rsidRPr="004C25B1" w:rsidRDefault="004C25B1" w:rsidP="004C25B1">
      <w:pPr>
        <w:rPr>
          <w:rFonts w:ascii="Calibri" w:hAnsi="Calibri" w:cs="Calibri"/>
          <w:color w:val="000000"/>
          <w:sz w:val="22"/>
          <w:szCs w:val="22"/>
        </w:rPr>
      </w:pPr>
    </w:p>
    <w:p w14:paraId="738F7A30" w14:textId="649A1A8B" w:rsidR="004C25B1" w:rsidRPr="004C25B1" w:rsidRDefault="004C25B1" w:rsidP="004C25B1">
      <w:pPr>
        <w:pStyle w:val="Odstavecseseznamem"/>
        <w:numPr>
          <w:ilvl w:val="0"/>
          <w:numId w:val="5"/>
        </w:numPr>
        <w:rPr>
          <w:rFonts w:ascii="Calibri" w:hAnsi="Calibri" w:cs="Calibri"/>
          <w:color w:val="000000"/>
          <w:sz w:val="22"/>
          <w:szCs w:val="22"/>
        </w:rPr>
      </w:pPr>
      <w:r w:rsidRPr="004C25B1">
        <w:rPr>
          <w:rFonts w:ascii="Calibri" w:hAnsi="Calibri" w:cs="Calibri"/>
          <w:color w:val="000000"/>
          <w:sz w:val="22"/>
          <w:szCs w:val="22"/>
        </w:rPr>
        <w:t xml:space="preserve">Kupujícím reklamovaná vada odstraněna ve lhůtě podle odstavce 62 Kupní smlouvy, je Kupující oprávněn vadu odstranit sám nebo prostřednictvím třetí osoby a Prodávající je povinen Kupujícímu nahradit veškeré náklady účelně vynaložené na odstranění vady, které Kupujícímu vznikly. </w:t>
      </w:r>
    </w:p>
    <w:p w14:paraId="1F7AA029" w14:textId="77777777" w:rsidR="004C25B1" w:rsidRPr="004F6C26" w:rsidRDefault="004C25B1" w:rsidP="004F6C26">
      <w:pPr>
        <w:pStyle w:val="Default"/>
        <w:numPr>
          <w:ilvl w:val="0"/>
          <w:numId w:val="5"/>
        </w:numPr>
        <w:spacing w:after="18"/>
        <w:jc w:val="both"/>
        <w:rPr>
          <w:sz w:val="22"/>
          <w:szCs w:val="22"/>
        </w:rPr>
      </w:pPr>
    </w:p>
    <w:p w14:paraId="167302CE" w14:textId="77777777" w:rsidR="0052050B" w:rsidRDefault="0052050B" w:rsidP="00545669">
      <w:pPr>
        <w:pStyle w:val="Default"/>
        <w:jc w:val="both"/>
        <w:rPr>
          <w:sz w:val="22"/>
          <w:szCs w:val="22"/>
        </w:rPr>
      </w:pPr>
    </w:p>
    <w:p w14:paraId="553F57DA" w14:textId="77777777" w:rsidR="0052050B" w:rsidRDefault="0052050B" w:rsidP="00545669">
      <w:pPr>
        <w:pStyle w:val="Default"/>
        <w:numPr>
          <w:ilvl w:val="0"/>
          <w:numId w:val="5"/>
        </w:numPr>
        <w:jc w:val="both"/>
        <w:rPr>
          <w:sz w:val="22"/>
          <w:szCs w:val="22"/>
        </w:rPr>
      </w:pPr>
      <w:r>
        <w:rPr>
          <w:sz w:val="22"/>
          <w:szCs w:val="22"/>
        </w:rPr>
        <w:t xml:space="preserve">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 </w:t>
      </w:r>
    </w:p>
    <w:p w14:paraId="7A1A16D1" w14:textId="77777777" w:rsidR="0052050B" w:rsidRDefault="0052050B" w:rsidP="00545669">
      <w:pPr>
        <w:pStyle w:val="Default"/>
        <w:jc w:val="both"/>
        <w:rPr>
          <w:sz w:val="22"/>
          <w:szCs w:val="22"/>
        </w:rPr>
      </w:pPr>
    </w:p>
    <w:p w14:paraId="55EA3AD9" w14:textId="77777777" w:rsidR="0052050B" w:rsidRDefault="0052050B" w:rsidP="00545669">
      <w:pPr>
        <w:pStyle w:val="Default"/>
        <w:numPr>
          <w:ilvl w:val="0"/>
          <w:numId w:val="5"/>
        </w:numPr>
        <w:jc w:val="both"/>
        <w:rPr>
          <w:sz w:val="22"/>
          <w:szCs w:val="22"/>
        </w:rPr>
      </w:pPr>
      <w:r>
        <w:rPr>
          <w:sz w:val="22"/>
          <w:szCs w:val="22"/>
        </w:rPr>
        <w:t xml:space="preserve">Kupující je povinen poskytnout Prodávajícímu součinnost nezbytnou k odstranění vady. </w:t>
      </w:r>
    </w:p>
    <w:p w14:paraId="15E07877" w14:textId="77777777" w:rsidR="0052050B" w:rsidRDefault="0052050B" w:rsidP="00545669">
      <w:pPr>
        <w:pStyle w:val="Default"/>
        <w:jc w:val="both"/>
        <w:rPr>
          <w:sz w:val="22"/>
          <w:szCs w:val="22"/>
        </w:rPr>
      </w:pPr>
    </w:p>
    <w:p w14:paraId="5F7A3AB4" w14:textId="77777777" w:rsidR="0052050B" w:rsidRDefault="0052050B" w:rsidP="00545669">
      <w:pPr>
        <w:pStyle w:val="Default"/>
        <w:numPr>
          <w:ilvl w:val="0"/>
          <w:numId w:val="5"/>
        </w:numPr>
        <w:jc w:val="both"/>
        <w:rPr>
          <w:sz w:val="22"/>
          <w:szCs w:val="22"/>
        </w:rPr>
      </w:pPr>
      <w:r>
        <w:rPr>
          <w:sz w:val="22"/>
          <w:szCs w:val="22"/>
        </w:rPr>
        <w:t xml:space="preserve">Do odstranění vady nemusí Kupující platit dosud nezaplacenou část Ceny a případnou příslušnou DPH odhadem přiměřeně odpovídající jeho právu na slevu. </w:t>
      </w:r>
    </w:p>
    <w:p w14:paraId="6F2B048C" w14:textId="77777777" w:rsidR="0052050B" w:rsidRDefault="0052050B" w:rsidP="00545669">
      <w:pPr>
        <w:pStyle w:val="Default"/>
        <w:jc w:val="both"/>
        <w:rPr>
          <w:sz w:val="22"/>
          <w:szCs w:val="22"/>
        </w:rPr>
      </w:pPr>
    </w:p>
    <w:p w14:paraId="605A640C" w14:textId="77777777" w:rsidR="0052050B" w:rsidRDefault="0052050B" w:rsidP="00545669">
      <w:pPr>
        <w:pStyle w:val="Default"/>
        <w:numPr>
          <w:ilvl w:val="0"/>
          <w:numId w:val="5"/>
        </w:numPr>
        <w:jc w:val="both"/>
        <w:rPr>
          <w:sz w:val="22"/>
          <w:szCs w:val="22"/>
        </w:rPr>
      </w:pPr>
      <w:r>
        <w:rPr>
          <w:sz w:val="22"/>
          <w:szCs w:val="22"/>
        </w:rPr>
        <w:t xml:space="preserve">Prodávající je po odstranění vady povinen Kupujícímu písemně potvrdit, že došlo k odstranění vady, uvést způsob jejího odstranění a dobu, po kterou byla vada odstraňována. </w:t>
      </w:r>
    </w:p>
    <w:p w14:paraId="06BCFD80" w14:textId="77777777" w:rsidR="0052050B" w:rsidRDefault="0052050B" w:rsidP="00545669">
      <w:pPr>
        <w:pStyle w:val="Default"/>
        <w:jc w:val="both"/>
        <w:rPr>
          <w:sz w:val="22"/>
          <w:szCs w:val="22"/>
        </w:rPr>
      </w:pPr>
    </w:p>
    <w:p w14:paraId="1B55C283" w14:textId="77777777" w:rsidR="003F2001" w:rsidRPr="00A77A13" w:rsidRDefault="00C12FED" w:rsidP="00A77A13">
      <w:pPr>
        <w:pStyle w:val="Default"/>
        <w:numPr>
          <w:ilvl w:val="0"/>
          <w:numId w:val="5"/>
        </w:numPr>
        <w:jc w:val="both"/>
        <w:rPr>
          <w:sz w:val="22"/>
          <w:szCs w:val="22"/>
        </w:rPr>
      </w:pPr>
      <w:r w:rsidRPr="00A77A13">
        <w:rPr>
          <w:sz w:val="22"/>
          <w:szCs w:val="22"/>
        </w:rPr>
        <w:t>Záruční dob</w:t>
      </w:r>
      <w:r w:rsidR="00AE2B46" w:rsidRPr="00A77A13">
        <w:rPr>
          <w:sz w:val="22"/>
          <w:szCs w:val="22"/>
        </w:rPr>
        <w:t xml:space="preserve">y uvedené v odst. </w:t>
      </w:r>
      <w:r w:rsidR="00C65247">
        <w:rPr>
          <w:sz w:val="22"/>
          <w:szCs w:val="22"/>
        </w:rPr>
        <w:fldChar w:fldCharType="begin"/>
      </w:r>
      <w:r w:rsidR="00C65247">
        <w:rPr>
          <w:sz w:val="22"/>
          <w:szCs w:val="22"/>
        </w:rPr>
        <w:instrText xml:space="preserve"> REF _Ref85461668 \r \h </w:instrText>
      </w:r>
      <w:r w:rsidR="00C65247">
        <w:rPr>
          <w:sz w:val="22"/>
          <w:szCs w:val="22"/>
        </w:rPr>
      </w:r>
      <w:r w:rsidR="00C65247">
        <w:rPr>
          <w:sz w:val="22"/>
          <w:szCs w:val="22"/>
        </w:rPr>
        <w:fldChar w:fldCharType="separate"/>
      </w:r>
      <w:r w:rsidR="00BE3FD6">
        <w:rPr>
          <w:sz w:val="22"/>
          <w:szCs w:val="22"/>
        </w:rPr>
        <w:t>54</w:t>
      </w:r>
      <w:r w:rsidR="00C65247">
        <w:rPr>
          <w:sz w:val="22"/>
          <w:szCs w:val="22"/>
        </w:rPr>
        <w:fldChar w:fldCharType="end"/>
      </w:r>
      <w:r w:rsidRPr="00A77A13">
        <w:rPr>
          <w:sz w:val="22"/>
          <w:szCs w:val="22"/>
        </w:rPr>
        <w:t xml:space="preserve"> neběží </w:t>
      </w:r>
      <w:r w:rsidR="00271C3E">
        <w:rPr>
          <w:sz w:val="22"/>
          <w:szCs w:val="22"/>
        </w:rPr>
        <w:t>od</w:t>
      </w:r>
      <w:r w:rsidR="00804F9E">
        <w:rPr>
          <w:sz w:val="22"/>
          <w:szCs w:val="22"/>
        </w:rPr>
        <w:t>e dne, ve kterém Kupující uplatn</w:t>
      </w:r>
      <w:r w:rsidR="00021B2B">
        <w:rPr>
          <w:sz w:val="22"/>
          <w:szCs w:val="22"/>
        </w:rPr>
        <w:t>í</w:t>
      </w:r>
      <w:r w:rsidR="00804F9E">
        <w:rPr>
          <w:sz w:val="22"/>
          <w:szCs w:val="22"/>
        </w:rPr>
        <w:t xml:space="preserve"> </w:t>
      </w:r>
      <w:r w:rsidR="00804F9E" w:rsidRPr="00F93E60">
        <w:rPr>
          <w:sz w:val="22"/>
          <w:szCs w:val="22"/>
        </w:rPr>
        <w:t>právo na odstranění vady</w:t>
      </w:r>
      <w:r w:rsidR="00804F9E">
        <w:rPr>
          <w:sz w:val="22"/>
          <w:szCs w:val="22"/>
        </w:rPr>
        <w:t xml:space="preserve">, a to </w:t>
      </w:r>
      <w:r w:rsidRPr="00A77A13">
        <w:rPr>
          <w:sz w:val="22"/>
          <w:szCs w:val="22"/>
        </w:rPr>
        <w:t xml:space="preserve">po dobu, po kterou </w:t>
      </w:r>
      <w:r w:rsidR="0014289A" w:rsidRPr="00A77A13">
        <w:rPr>
          <w:sz w:val="22"/>
          <w:szCs w:val="22"/>
        </w:rPr>
        <w:t>K</w:t>
      </w:r>
      <w:r w:rsidRPr="00A77A13">
        <w:rPr>
          <w:sz w:val="22"/>
          <w:szCs w:val="22"/>
        </w:rPr>
        <w:t xml:space="preserve">upující nemůže užívat </w:t>
      </w:r>
      <w:r w:rsidR="0014289A" w:rsidRPr="00A77A13">
        <w:rPr>
          <w:sz w:val="22"/>
          <w:szCs w:val="22"/>
        </w:rPr>
        <w:t>P</w:t>
      </w:r>
      <w:r w:rsidRPr="00A77A13">
        <w:rPr>
          <w:sz w:val="22"/>
          <w:szCs w:val="22"/>
        </w:rPr>
        <w:t>ředmět koupě pro jeho vad</w:t>
      </w:r>
      <w:r w:rsidR="0085446F">
        <w:rPr>
          <w:sz w:val="22"/>
          <w:szCs w:val="22"/>
        </w:rPr>
        <w:t>u</w:t>
      </w:r>
      <w:r w:rsidRPr="00A77A13">
        <w:rPr>
          <w:sz w:val="22"/>
          <w:szCs w:val="22"/>
        </w:rPr>
        <w:t>, za kter</w:t>
      </w:r>
      <w:r w:rsidR="000E7ED6">
        <w:rPr>
          <w:sz w:val="22"/>
          <w:szCs w:val="22"/>
        </w:rPr>
        <w:t>ou</w:t>
      </w:r>
      <w:r w:rsidRPr="00A77A13">
        <w:rPr>
          <w:sz w:val="22"/>
          <w:szCs w:val="22"/>
        </w:rPr>
        <w:t xml:space="preserve"> odpovídá </w:t>
      </w:r>
      <w:r w:rsidR="0014289A" w:rsidRPr="00A77A13">
        <w:rPr>
          <w:sz w:val="22"/>
          <w:szCs w:val="22"/>
        </w:rPr>
        <w:t>P</w:t>
      </w:r>
      <w:r w:rsidRPr="00A77A13">
        <w:rPr>
          <w:sz w:val="22"/>
          <w:szCs w:val="22"/>
        </w:rPr>
        <w:t>rodávající.</w:t>
      </w:r>
      <w:r w:rsidR="003F2001" w:rsidRPr="00A77A13">
        <w:rPr>
          <w:sz w:val="22"/>
          <w:szCs w:val="22"/>
        </w:rPr>
        <w:t xml:space="preserve"> </w:t>
      </w:r>
    </w:p>
    <w:p w14:paraId="4413D91B" w14:textId="77777777" w:rsidR="0052050B" w:rsidRPr="008D1AE5" w:rsidRDefault="0052050B" w:rsidP="003F2001">
      <w:pPr>
        <w:pStyle w:val="Default"/>
        <w:jc w:val="both"/>
        <w:rPr>
          <w:sz w:val="22"/>
          <w:szCs w:val="22"/>
        </w:rPr>
      </w:pPr>
    </w:p>
    <w:p w14:paraId="487CBF85" w14:textId="77777777" w:rsidR="0052050B" w:rsidRDefault="0052050B" w:rsidP="00545669">
      <w:pPr>
        <w:pStyle w:val="Default"/>
        <w:numPr>
          <w:ilvl w:val="0"/>
          <w:numId w:val="5"/>
        </w:numPr>
        <w:jc w:val="both"/>
        <w:rPr>
          <w:sz w:val="22"/>
          <w:szCs w:val="22"/>
        </w:rPr>
      </w:pPr>
      <w:r>
        <w:rPr>
          <w:sz w:val="22"/>
          <w:szCs w:val="22"/>
        </w:rPr>
        <w:t xml:space="preserve">Prodávající je povinen převzít a odvézt Předmět koupě dodaný v rozporu s podmínkami sjednanými v Kupní smlouvě, nebo nesplňující požadavky právních předpisů nebo technických norem platných a účinných ke dni odevzdání Předmětu koupě Kupujícímu. </w:t>
      </w:r>
    </w:p>
    <w:p w14:paraId="74CC1B91" w14:textId="77777777" w:rsidR="0052050B" w:rsidRDefault="0052050B" w:rsidP="00545669">
      <w:pPr>
        <w:pStyle w:val="Default"/>
        <w:jc w:val="both"/>
        <w:rPr>
          <w:sz w:val="22"/>
          <w:szCs w:val="22"/>
        </w:rPr>
      </w:pPr>
    </w:p>
    <w:p w14:paraId="554A8A1A" w14:textId="77777777" w:rsidR="00B34204" w:rsidRDefault="00B34204" w:rsidP="00C65247">
      <w:pPr>
        <w:rPr>
          <w:rFonts w:ascii="Calibri" w:hAnsi="Calibri" w:cs="Arial"/>
          <w:b/>
          <w:bCs/>
          <w:sz w:val="22"/>
          <w:szCs w:val="22"/>
        </w:rPr>
      </w:pPr>
    </w:p>
    <w:p w14:paraId="27A0EE2C"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XIV. SANKCE</w:t>
      </w:r>
      <w:r w:rsidRPr="00172E5D">
        <w:rPr>
          <w:rFonts w:ascii="Calibri" w:hAnsi="Calibri"/>
          <w:b/>
          <w:bCs/>
          <w:sz w:val="22"/>
          <w:szCs w:val="22"/>
        </w:rPr>
        <w:t xml:space="preserve"> </w:t>
      </w:r>
    </w:p>
    <w:p w14:paraId="63DDE8F2" w14:textId="77777777" w:rsidR="0052050B" w:rsidRDefault="0052050B" w:rsidP="00545669">
      <w:pPr>
        <w:pStyle w:val="Default"/>
        <w:numPr>
          <w:ilvl w:val="0"/>
          <w:numId w:val="5"/>
        </w:numPr>
        <w:jc w:val="both"/>
        <w:rPr>
          <w:sz w:val="22"/>
          <w:szCs w:val="22"/>
        </w:rPr>
      </w:pPr>
      <w:r>
        <w:rPr>
          <w:sz w:val="22"/>
          <w:szCs w:val="22"/>
        </w:rPr>
        <w:t xml:space="preserve">Prodávající bere na vědomí, že Předmět koupě je nezbytný pro provoz Kupujícího jakožto poskytovatele služeb veřejnosti v oblasti městské hromadné dopravy osob. Z tohoto důvodu je kladen zvýšený důraz na dodržení doby plnění. </w:t>
      </w:r>
    </w:p>
    <w:p w14:paraId="533E7962" w14:textId="77777777" w:rsidR="0052050B" w:rsidRDefault="0052050B" w:rsidP="00545669">
      <w:pPr>
        <w:pStyle w:val="Default"/>
        <w:jc w:val="both"/>
        <w:rPr>
          <w:sz w:val="22"/>
          <w:szCs w:val="22"/>
        </w:rPr>
      </w:pPr>
    </w:p>
    <w:p w14:paraId="1EC38CE7" w14:textId="77777777" w:rsidR="0052050B" w:rsidRDefault="0052050B" w:rsidP="00545669">
      <w:pPr>
        <w:pStyle w:val="Default"/>
        <w:numPr>
          <w:ilvl w:val="0"/>
          <w:numId w:val="5"/>
        </w:numPr>
        <w:jc w:val="both"/>
        <w:rPr>
          <w:sz w:val="22"/>
          <w:szCs w:val="22"/>
        </w:rPr>
      </w:pPr>
      <w:r>
        <w:rPr>
          <w:sz w:val="22"/>
          <w:szCs w:val="22"/>
        </w:rPr>
        <w:lastRenderedPageBreak/>
        <w:t xml:space="preserve">Poruší-li Prodávající povinnost odevzdat Předmět koupě Kupujícímu </w:t>
      </w:r>
      <w:r w:rsidR="00B16C94">
        <w:rPr>
          <w:sz w:val="22"/>
          <w:szCs w:val="22"/>
        </w:rPr>
        <w:t>v</w:t>
      </w:r>
      <w:r w:rsidR="0096735B">
        <w:rPr>
          <w:sz w:val="22"/>
          <w:szCs w:val="22"/>
        </w:rPr>
        <w:t xml:space="preserve"> </w:t>
      </w:r>
      <w:r>
        <w:rPr>
          <w:sz w:val="22"/>
          <w:szCs w:val="22"/>
        </w:rPr>
        <w:t>době</w:t>
      </w:r>
      <w:r w:rsidR="00C9202B">
        <w:rPr>
          <w:sz w:val="22"/>
          <w:szCs w:val="22"/>
        </w:rPr>
        <w:t xml:space="preserve"> do</w:t>
      </w:r>
      <w:r w:rsidR="00F6680D">
        <w:rPr>
          <w:sz w:val="22"/>
          <w:szCs w:val="22"/>
        </w:rPr>
        <w:t>hodnuté</w:t>
      </w:r>
      <w:r w:rsidR="00DD0705">
        <w:rPr>
          <w:sz w:val="22"/>
          <w:szCs w:val="22"/>
        </w:rPr>
        <w:t xml:space="preserve"> v ujednání odst. </w:t>
      </w:r>
      <w:r w:rsidR="00C65247">
        <w:rPr>
          <w:sz w:val="22"/>
          <w:szCs w:val="22"/>
        </w:rPr>
        <w:fldChar w:fldCharType="begin"/>
      </w:r>
      <w:r w:rsidR="00C65247">
        <w:rPr>
          <w:sz w:val="22"/>
          <w:szCs w:val="22"/>
        </w:rPr>
        <w:instrText xml:space="preserve"> REF _Ref85038278 \r \h </w:instrText>
      </w:r>
      <w:r w:rsidR="00C65247">
        <w:rPr>
          <w:sz w:val="22"/>
          <w:szCs w:val="22"/>
        </w:rPr>
      </w:r>
      <w:r w:rsidR="00C65247">
        <w:rPr>
          <w:sz w:val="22"/>
          <w:szCs w:val="22"/>
        </w:rPr>
        <w:fldChar w:fldCharType="separate"/>
      </w:r>
      <w:r w:rsidR="007B566D">
        <w:rPr>
          <w:sz w:val="22"/>
          <w:szCs w:val="22"/>
        </w:rPr>
        <w:t>37</w:t>
      </w:r>
      <w:r w:rsidR="00C65247">
        <w:rPr>
          <w:sz w:val="22"/>
          <w:szCs w:val="22"/>
        </w:rPr>
        <w:fldChar w:fldCharType="end"/>
      </w:r>
      <w:r w:rsidR="00DD0705">
        <w:rPr>
          <w:sz w:val="22"/>
          <w:szCs w:val="22"/>
        </w:rPr>
        <w:t xml:space="preserve"> Kupní smlouvy</w:t>
      </w:r>
      <w:r>
        <w:rPr>
          <w:sz w:val="22"/>
          <w:szCs w:val="22"/>
        </w:rPr>
        <w:t xml:space="preserve">, je Prodávající povinen </w:t>
      </w:r>
      <w:r w:rsidR="00927C56">
        <w:rPr>
          <w:sz w:val="22"/>
          <w:szCs w:val="22"/>
        </w:rPr>
        <w:t xml:space="preserve">zaplatit </w:t>
      </w:r>
      <w:r>
        <w:rPr>
          <w:sz w:val="22"/>
          <w:szCs w:val="22"/>
        </w:rPr>
        <w:t>Kupujícímu smluvní pokutu ve výši 10.000 Kč</w:t>
      </w:r>
      <w:r w:rsidR="00927C56">
        <w:rPr>
          <w:sz w:val="22"/>
          <w:szCs w:val="22"/>
        </w:rPr>
        <w:t xml:space="preserve"> </w:t>
      </w:r>
      <w:r>
        <w:rPr>
          <w:sz w:val="22"/>
          <w:szCs w:val="22"/>
        </w:rPr>
        <w:t>za každý den prodlení</w:t>
      </w:r>
      <w:r w:rsidR="00595D6C">
        <w:rPr>
          <w:sz w:val="22"/>
          <w:szCs w:val="22"/>
        </w:rPr>
        <w:t xml:space="preserve"> s odevzdáním Předmětu koupě</w:t>
      </w:r>
      <w:r>
        <w:rPr>
          <w:sz w:val="22"/>
          <w:szCs w:val="22"/>
        </w:rPr>
        <w:t xml:space="preserve">. </w:t>
      </w:r>
    </w:p>
    <w:p w14:paraId="4F014DC3" w14:textId="77777777" w:rsidR="0052050B" w:rsidRDefault="0052050B" w:rsidP="00545669">
      <w:pPr>
        <w:pStyle w:val="Default"/>
        <w:jc w:val="both"/>
        <w:rPr>
          <w:sz w:val="22"/>
          <w:szCs w:val="22"/>
        </w:rPr>
      </w:pPr>
    </w:p>
    <w:p w14:paraId="00111580" w14:textId="77777777" w:rsidR="0052050B" w:rsidRPr="00927C56" w:rsidRDefault="0052050B" w:rsidP="00545669">
      <w:pPr>
        <w:pStyle w:val="Default"/>
        <w:numPr>
          <w:ilvl w:val="0"/>
          <w:numId w:val="5"/>
        </w:numPr>
        <w:jc w:val="both"/>
        <w:rPr>
          <w:sz w:val="22"/>
          <w:szCs w:val="22"/>
        </w:rPr>
      </w:pPr>
      <w:r w:rsidRPr="00927C56">
        <w:rPr>
          <w:sz w:val="22"/>
          <w:szCs w:val="22"/>
        </w:rPr>
        <w:t>Poruší-li Prodávající povinnost poskytnout Související plnění ve sjednané době, je Prodáv</w:t>
      </w:r>
      <w:r w:rsidRPr="00FD006B">
        <w:rPr>
          <w:sz w:val="22"/>
          <w:szCs w:val="22"/>
        </w:rPr>
        <w:t xml:space="preserve">ající povinen </w:t>
      </w:r>
      <w:r w:rsidR="00BE63B3">
        <w:rPr>
          <w:sz w:val="22"/>
          <w:szCs w:val="22"/>
        </w:rPr>
        <w:t>zaplatit</w:t>
      </w:r>
      <w:r w:rsidR="00BE63B3" w:rsidRPr="00FD006B">
        <w:rPr>
          <w:sz w:val="22"/>
          <w:szCs w:val="22"/>
        </w:rPr>
        <w:t xml:space="preserve"> </w:t>
      </w:r>
      <w:r w:rsidRPr="00FD006B">
        <w:rPr>
          <w:sz w:val="22"/>
          <w:szCs w:val="22"/>
        </w:rPr>
        <w:t xml:space="preserve">Kupujícímu smluvní pokutu ve výši 5.000 Kč </w:t>
      </w:r>
      <w:r w:rsidR="00467E2A">
        <w:rPr>
          <w:sz w:val="22"/>
          <w:szCs w:val="22"/>
        </w:rPr>
        <w:t xml:space="preserve">za </w:t>
      </w:r>
      <w:r w:rsidRPr="00FD006B">
        <w:rPr>
          <w:sz w:val="22"/>
          <w:szCs w:val="22"/>
        </w:rPr>
        <w:t xml:space="preserve">každý den prodlení. </w:t>
      </w:r>
    </w:p>
    <w:p w14:paraId="2A7272F1" w14:textId="77777777" w:rsidR="0052050B" w:rsidRDefault="0052050B" w:rsidP="00545669">
      <w:pPr>
        <w:pStyle w:val="Default"/>
        <w:jc w:val="both"/>
        <w:rPr>
          <w:sz w:val="22"/>
          <w:szCs w:val="22"/>
        </w:rPr>
      </w:pPr>
    </w:p>
    <w:p w14:paraId="03B05E2C" w14:textId="77777777" w:rsidR="0052050B" w:rsidRDefault="0052050B" w:rsidP="00545669">
      <w:pPr>
        <w:pStyle w:val="Default"/>
        <w:numPr>
          <w:ilvl w:val="0"/>
          <w:numId w:val="5"/>
        </w:numPr>
        <w:jc w:val="both"/>
        <w:rPr>
          <w:sz w:val="22"/>
          <w:szCs w:val="22"/>
        </w:rPr>
      </w:pPr>
      <w:r w:rsidRPr="00AF5C77">
        <w:rPr>
          <w:sz w:val="22"/>
          <w:szCs w:val="22"/>
        </w:rPr>
        <w:t xml:space="preserve">Poruší-li Prodávající povinnost odstranit ve sjednané nebo stanovené lhůtě </w:t>
      </w:r>
      <w:r w:rsidR="006729F9">
        <w:rPr>
          <w:sz w:val="22"/>
          <w:szCs w:val="22"/>
        </w:rPr>
        <w:t xml:space="preserve">reklamovanou </w:t>
      </w:r>
      <w:r w:rsidR="002B44E8" w:rsidRPr="00AF5C77">
        <w:rPr>
          <w:sz w:val="22"/>
          <w:szCs w:val="22"/>
        </w:rPr>
        <w:t>vad</w:t>
      </w:r>
      <w:r w:rsidR="002B44E8">
        <w:rPr>
          <w:sz w:val="22"/>
          <w:szCs w:val="22"/>
        </w:rPr>
        <w:t>u</w:t>
      </w:r>
      <w:r w:rsidR="002B44E8" w:rsidRPr="00AF5C77">
        <w:rPr>
          <w:sz w:val="22"/>
          <w:szCs w:val="22"/>
        </w:rPr>
        <w:t xml:space="preserve"> </w:t>
      </w:r>
      <w:r w:rsidRPr="00AF5C77">
        <w:rPr>
          <w:sz w:val="22"/>
          <w:szCs w:val="22"/>
        </w:rPr>
        <w:t xml:space="preserve">Předmětu koupě, je povinen </w:t>
      </w:r>
      <w:r w:rsidR="00BE63B3">
        <w:rPr>
          <w:sz w:val="22"/>
          <w:szCs w:val="22"/>
        </w:rPr>
        <w:t>zaplatit</w:t>
      </w:r>
      <w:r w:rsidRPr="00AF5C77">
        <w:rPr>
          <w:sz w:val="22"/>
          <w:szCs w:val="22"/>
        </w:rPr>
        <w:t xml:space="preserve"> Kupujícímu smluvní pokutu ve výši 5.000 Kč</w:t>
      </w:r>
      <w:r w:rsidR="0096735B">
        <w:rPr>
          <w:sz w:val="22"/>
          <w:szCs w:val="22"/>
        </w:rPr>
        <w:t xml:space="preserve"> </w:t>
      </w:r>
      <w:r w:rsidRPr="00AF5C77">
        <w:rPr>
          <w:sz w:val="22"/>
          <w:szCs w:val="22"/>
        </w:rPr>
        <w:t xml:space="preserve">za </w:t>
      </w:r>
      <w:r w:rsidR="00D97AE5">
        <w:rPr>
          <w:sz w:val="22"/>
          <w:szCs w:val="22"/>
        </w:rPr>
        <w:t>každou vadu</w:t>
      </w:r>
      <w:r w:rsidR="00021F0F">
        <w:rPr>
          <w:sz w:val="22"/>
          <w:szCs w:val="22"/>
        </w:rPr>
        <w:t xml:space="preserve">, s jejímž odstraněním je v prodlení, </w:t>
      </w:r>
      <w:r w:rsidR="00D97AE5">
        <w:rPr>
          <w:sz w:val="22"/>
          <w:szCs w:val="22"/>
        </w:rPr>
        <w:t xml:space="preserve">a </w:t>
      </w:r>
      <w:r w:rsidRPr="00AF5C77">
        <w:rPr>
          <w:sz w:val="22"/>
          <w:szCs w:val="22"/>
        </w:rPr>
        <w:t xml:space="preserve">každý den prodlení. </w:t>
      </w:r>
    </w:p>
    <w:p w14:paraId="2E791470" w14:textId="77777777" w:rsidR="004C25B1" w:rsidRDefault="004C25B1" w:rsidP="004C25B1">
      <w:pPr>
        <w:pStyle w:val="Odstavecseseznamem"/>
        <w:rPr>
          <w:sz w:val="22"/>
          <w:szCs w:val="22"/>
        </w:rPr>
      </w:pPr>
    </w:p>
    <w:p w14:paraId="0A09A12E" w14:textId="4C4EDB0C" w:rsidR="004C25B1" w:rsidRPr="00DC351C" w:rsidRDefault="004C25B1" w:rsidP="00DC351C">
      <w:pPr>
        <w:pStyle w:val="Odstavecseseznamem"/>
        <w:numPr>
          <w:ilvl w:val="0"/>
          <w:numId w:val="5"/>
        </w:numPr>
        <w:rPr>
          <w:rFonts w:ascii="Calibri" w:hAnsi="Calibri" w:cs="Calibri"/>
          <w:color w:val="000000"/>
          <w:sz w:val="22"/>
          <w:szCs w:val="22"/>
        </w:rPr>
      </w:pPr>
      <w:r w:rsidRPr="004C25B1">
        <w:rPr>
          <w:rFonts w:ascii="Calibri" w:hAnsi="Calibri" w:cs="Calibri"/>
          <w:color w:val="000000"/>
          <w:sz w:val="22"/>
          <w:szCs w:val="22"/>
        </w:rPr>
        <w:t xml:space="preserve">Poruší-li Prodávající povinnost </w:t>
      </w:r>
      <w:r>
        <w:rPr>
          <w:rFonts w:ascii="Calibri" w:hAnsi="Calibri" w:cs="Calibri"/>
          <w:color w:val="000000"/>
          <w:sz w:val="22"/>
          <w:szCs w:val="22"/>
        </w:rPr>
        <w:t>dodat</w:t>
      </w:r>
      <w:r w:rsidRPr="004C25B1">
        <w:rPr>
          <w:rFonts w:ascii="Calibri" w:hAnsi="Calibri" w:cs="Calibri"/>
          <w:color w:val="000000"/>
          <w:sz w:val="22"/>
          <w:szCs w:val="22"/>
        </w:rPr>
        <w:t xml:space="preserve"> ve sjednané nebo stanovené lhůtě </w:t>
      </w:r>
      <w:r>
        <w:rPr>
          <w:rFonts w:ascii="Calibri" w:hAnsi="Calibri" w:cs="Calibri"/>
          <w:color w:val="000000"/>
          <w:sz w:val="22"/>
          <w:szCs w:val="22"/>
        </w:rPr>
        <w:t xml:space="preserve">náhradní díly na </w:t>
      </w:r>
      <w:r w:rsidRPr="004C25B1">
        <w:rPr>
          <w:rFonts w:ascii="Calibri" w:hAnsi="Calibri" w:cs="Calibri"/>
          <w:color w:val="000000"/>
          <w:sz w:val="22"/>
          <w:szCs w:val="22"/>
        </w:rPr>
        <w:t>reklamovanou vadu Předmětu koupě</w:t>
      </w:r>
      <w:r w:rsidR="00DC351C">
        <w:rPr>
          <w:rFonts w:ascii="Calibri" w:hAnsi="Calibri" w:cs="Calibri"/>
          <w:color w:val="000000"/>
          <w:sz w:val="22"/>
          <w:szCs w:val="22"/>
        </w:rPr>
        <w:t xml:space="preserve"> dle ustanovení 65 této smlouvy</w:t>
      </w:r>
      <w:r w:rsidRPr="004C25B1">
        <w:rPr>
          <w:rFonts w:ascii="Calibri" w:hAnsi="Calibri" w:cs="Calibri"/>
          <w:color w:val="000000"/>
          <w:sz w:val="22"/>
          <w:szCs w:val="22"/>
        </w:rPr>
        <w:t>, je povinen zaplatit Kupujícímu smluvní pokutu ve výši 5.000 Kč za každou vadu, s jejímž odstraněním</w:t>
      </w:r>
      <w:r w:rsidR="00DC351C">
        <w:rPr>
          <w:rFonts w:ascii="Calibri" w:hAnsi="Calibri" w:cs="Calibri"/>
          <w:color w:val="000000"/>
          <w:sz w:val="22"/>
          <w:szCs w:val="22"/>
        </w:rPr>
        <w:t xml:space="preserve"> formou dodání potřebných náhradních dílů</w:t>
      </w:r>
      <w:r w:rsidRPr="004C25B1">
        <w:rPr>
          <w:rFonts w:ascii="Calibri" w:hAnsi="Calibri" w:cs="Calibri"/>
          <w:color w:val="000000"/>
          <w:sz w:val="22"/>
          <w:szCs w:val="22"/>
        </w:rPr>
        <w:t xml:space="preserve"> je v prodlení, </w:t>
      </w:r>
      <w:r w:rsidR="00DC351C">
        <w:rPr>
          <w:rFonts w:ascii="Calibri" w:hAnsi="Calibri" w:cs="Calibri"/>
          <w:color w:val="000000"/>
          <w:sz w:val="22"/>
          <w:szCs w:val="22"/>
        </w:rPr>
        <w:t>z</w:t>
      </w:r>
      <w:r w:rsidRPr="004C25B1">
        <w:rPr>
          <w:rFonts w:ascii="Calibri" w:hAnsi="Calibri" w:cs="Calibri"/>
          <w:color w:val="000000"/>
          <w:sz w:val="22"/>
          <w:szCs w:val="22"/>
        </w:rPr>
        <w:t xml:space="preserve">a každý den prodlení. </w:t>
      </w:r>
    </w:p>
    <w:p w14:paraId="20197E33" w14:textId="77777777" w:rsidR="0052050B" w:rsidRDefault="0052050B" w:rsidP="00545669">
      <w:pPr>
        <w:pStyle w:val="Default"/>
        <w:jc w:val="both"/>
        <w:rPr>
          <w:sz w:val="22"/>
          <w:szCs w:val="22"/>
        </w:rPr>
      </w:pPr>
    </w:p>
    <w:p w14:paraId="0D0B378F" w14:textId="77777777" w:rsidR="0052050B" w:rsidRDefault="0052050B" w:rsidP="00545669">
      <w:pPr>
        <w:pStyle w:val="Default"/>
        <w:numPr>
          <w:ilvl w:val="0"/>
          <w:numId w:val="5"/>
        </w:numPr>
        <w:jc w:val="both"/>
        <w:rPr>
          <w:sz w:val="22"/>
          <w:szCs w:val="22"/>
        </w:rPr>
      </w:pPr>
      <w:r>
        <w:rPr>
          <w:sz w:val="22"/>
          <w:szCs w:val="22"/>
        </w:rPr>
        <w:t xml:space="preserve">Zaplacení smluvní pokuty nezbavuje Prodávajícího povinnosti splnit dluh smluvní pokutou utvrzený. </w:t>
      </w:r>
    </w:p>
    <w:p w14:paraId="025F11F0" w14:textId="77777777" w:rsidR="0052050B" w:rsidRDefault="0052050B" w:rsidP="00545669">
      <w:pPr>
        <w:pStyle w:val="Default"/>
        <w:jc w:val="both"/>
        <w:rPr>
          <w:sz w:val="22"/>
          <w:szCs w:val="22"/>
        </w:rPr>
      </w:pPr>
    </w:p>
    <w:p w14:paraId="143FE561" w14:textId="77777777" w:rsidR="0052050B" w:rsidRDefault="0054406C" w:rsidP="00545669">
      <w:pPr>
        <w:pStyle w:val="Default"/>
        <w:numPr>
          <w:ilvl w:val="0"/>
          <w:numId w:val="5"/>
        </w:numPr>
        <w:jc w:val="both"/>
        <w:rPr>
          <w:sz w:val="22"/>
          <w:szCs w:val="22"/>
        </w:rPr>
      </w:pPr>
      <w:bookmarkStart w:id="17" w:name="_Ref85027626"/>
      <w:r>
        <w:rPr>
          <w:sz w:val="22"/>
          <w:szCs w:val="22"/>
        </w:rPr>
        <w:t xml:space="preserve">Žádným ujednáním o smluvní pokutě obsaženým v této Kupní smlouvě není dotřeno právo </w:t>
      </w:r>
      <w:r w:rsidR="003E7548">
        <w:rPr>
          <w:sz w:val="22"/>
          <w:szCs w:val="22"/>
        </w:rPr>
        <w:t>K</w:t>
      </w:r>
      <w:r>
        <w:rPr>
          <w:sz w:val="22"/>
          <w:szCs w:val="22"/>
        </w:rPr>
        <w:t>upují</w:t>
      </w:r>
      <w:r w:rsidR="00A65DA8">
        <w:rPr>
          <w:sz w:val="22"/>
          <w:szCs w:val="22"/>
        </w:rPr>
        <w:t xml:space="preserve">cího na náhradu škody </w:t>
      </w:r>
      <w:r w:rsidR="00A65DA8" w:rsidRPr="00A65DA8">
        <w:rPr>
          <w:sz w:val="22"/>
          <w:szCs w:val="22"/>
        </w:rPr>
        <w:t>vzniklé z porušení povinnosti, ke kterému se smluvní pokuta vztahuje.</w:t>
      </w:r>
      <w:r>
        <w:rPr>
          <w:sz w:val="22"/>
          <w:szCs w:val="22"/>
        </w:rPr>
        <w:t xml:space="preserve"> </w:t>
      </w:r>
      <w:r w:rsidR="0052050B">
        <w:rPr>
          <w:sz w:val="22"/>
          <w:szCs w:val="22"/>
        </w:rPr>
        <w:t>Kupující je oprávněn požadovat náhradu škody a nemajetkové újmy způsobené porušením povinnosti Prodávajícího, na kterou se vztahuje smluvní pokuta, v plné výši.</w:t>
      </w:r>
      <w:bookmarkEnd w:id="17"/>
      <w:r w:rsidR="0052050B">
        <w:rPr>
          <w:sz w:val="22"/>
          <w:szCs w:val="22"/>
        </w:rPr>
        <w:t xml:space="preserve"> </w:t>
      </w:r>
    </w:p>
    <w:p w14:paraId="724F6EC3" w14:textId="77777777" w:rsidR="0052050B" w:rsidRDefault="0052050B" w:rsidP="00545669">
      <w:pPr>
        <w:pStyle w:val="Default"/>
        <w:jc w:val="both"/>
        <w:rPr>
          <w:sz w:val="22"/>
          <w:szCs w:val="22"/>
        </w:rPr>
      </w:pPr>
    </w:p>
    <w:p w14:paraId="6C592C58" w14:textId="77777777" w:rsidR="0052050B" w:rsidRDefault="0052050B" w:rsidP="00545669">
      <w:pPr>
        <w:pStyle w:val="Default"/>
        <w:numPr>
          <w:ilvl w:val="0"/>
          <w:numId w:val="5"/>
        </w:numPr>
        <w:jc w:val="both"/>
        <w:rPr>
          <w:sz w:val="22"/>
          <w:szCs w:val="22"/>
        </w:rPr>
      </w:pPr>
      <w:r>
        <w:rPr>
          <w:sz w:val="22"/>
          <w:szCs w:val="22"/>
        </w:rPr>
        <w:t xml:space="preserve">Poruší-li Kupující povinnost zaplatit Cenu ve sjednané době, je povinen uhradit Prodávajícímu zákonný úrok z prodlení ve výši podle právních předpisů. </w:t>
      </w:r>
    </w:p>
    <w:p w14:paraId="34070F66" w14:textId="77777777" w:rsidR="0052050B" w:rsidRDefault="0052050B" w:rsidP="0052050B">
      <w:pPr>
        <w:pStyle w:val="Default"/>
      </w:pPr>
    </w:p>
    <w:p w14:paraId="0DE69765" w14:textId="77777777" w:rsidR="00536D6F" w:rsidRPr="0052050B" w:rsidRDefault="00536D6F" w:rsidP="0052050B">
      <w:pPr>
        <w:pStyle w:val="Default"/>
      </w:pPr>
    </w:p>
    <w:p w14:paraId="624AC146"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XV. ODSTOUPENÍ OD KUPNÍ SMLOUVY</w:t>
      </w:r>
    </w:p>
    <w:p w14:paraId="68E5947C" w14:textId="77777777" w:rsidR="0052050B" w:rsidRDefault="0052050B" w:rsidP="00545669">
      <w:pPr>
        <w:pStyle w:val="Default"/>
        <w:numPr>
          <w:ilvl w:val="0"/>
          <w:numId w:val="5"/>
        </w:numPr>
        <w:jc w:val="both"/>
        <w:rPr>
          <w:sz w:val="22"/>
          <w:szCs w:val="22"/>
        </w:rPr>
      </w:pPr>
      <w:r>
        <w:rPr>
          <w:sz w:val="22"/>
          <w:szCs w:val="22"/>
        </w:rPr>
        <w:t xml:space="preserve">Kupující je oprávněn od Kupní smlouvy odstoupit z důvodů stanovených právními předpisy nebo sjednaných Kupní smlouvou. </w:t>
      </w:r>
    </w:p>
    <w:p w14:paraId="4A7E5521" w14:textId="77777777" w:rsidR="0052050B" w:rsidRDefault="0052050B" w:rsidP="00545669">
      <w:pPr>
        <w:pStyle w:val="Default"/>
        <w:jc w:val="both"/>
        <w:rPr>
          <w:sz w:val="22"/>
          <w:szCs w:val="22"/>
        </w:rPr>
      </w:pPr>
    </w:p>
    <w:p w14:paraId="6B94A508" w14:textId="77777777" w:rsidR="00545669" w:rsidRDefault="0052050B" w:rsidP="00545669">
      <w:pPr>
        <w:pStyle w:val="Default"/>
        <w:numPr>
          <w:ilvl w:val="0"/>
          <w:numId w:val="5"/>
        </w:numPr>
        <w:spacing w:after="18"/>
        <w:jc w:val="both"/>
        <w:rPr>
          <w:sz w:val="22"/>
          <w:szCs w:val="22"/>
        </w:rPr>
      </w:pPr>
      <w:r>
        <w:rPr>
          <w:sz w:val="22"/>
          <w:szCs w:val="22"/>
        </w:rPr>
        <w:t xml:space="preserve">Kupující je oprávněn odstoupit od Kupní smlouvy zejména: </w:t>
      </w:r>
    </w:p>
    <w:p w14:paraId="408C2023" w14:textId="77777777" w:rsidR="0052050B" w:rsidRDefault="0052050B" w:rsidP="00545669">
      <w:pPr>
        <w:pStyle w:val="Default"/>
        <w:numPr>
          <w:ilvl w:val="1"/>
          <w:numId w:val="5"/>
        </w:numPr>
        <w:ind w:left="851" w:hanging="567"/>
        <w:jc w:val="both"/>
        <w:rPr>
          <w:sz w:val="22"/>
          <w:szCs w:val="22"/>
        </w:rPr>
      </w:pPr>
      <w:r>
        <w:rPr>
          <w:sz w:val="22"/>
          <w:szCs w:val="22"/>
        </w:rPr>
        <w:t xml:space="preserve">bude-li Prodávající v prodlení s </w:t>
      </w:r>
      <w:r w:rsidR="00595D6C">
        <w:rPr>
          <w:sz w:val="22"/>
          <w:szCs w:val="22"/>
        </w:rPr>
        <w:t xml:space="preserve">odevzdáním </w:t>
      </w:r>
      <w:r>
        <w:rPr>
          <w:sz w:val="22"/>
          <w:szCs w:val="22"/>
        </w:rPr>
        <w:t>Předmětu koupě Kupujícímu</w:t>
      </w:r>
      <w:r w:rsidR="00595D6C">
        <w:rPr>
          <w:sz w:val="22"/>
          <w:szCs w:val="22"/>
        </w:rPr>
        <w:t>,</w:t>
      </w:r>
    </w:p>
    <w:p w14:paraId="5AB9BED9" w14:textId="77777777" w:rsidR="0052050B" w:rsidRPr="00545669" w:rsidRDefault="0052050B" w:rsidP="00545669">
      <w:pPr>
        <w:pStyle w:val="Default"/>
        <w:numPr>
          <w:ilvl w:val="1"/>
          <w:numId w:val="5"/>
        </w:numPr>
        <w:ind w:left="851" w:hanging="567"/>
        <w:jc w:val="both"/>
        <w:rPr>
          <w:sz w:val="22"/>
          <w:szCs w:val="22"/>
        </w:rPr>
      </w:pPr>
      <w:r>
        <w:rPr>
          <w:sz w:val="22"/>
          <w:szCs w:val="22"/>
        </w:rPr>
        <w:t>bude-li Prodávající v prodlení s poskytnutím Souvisejícího plnění Kupujícímu o více než 1 měsíc</w:t>
      </w:r>
      <w:r w:rsidR="00944F34">
        <w:rPr>
          <w:sz w:val="22"/>
          <w:szCs w:val="22"/>
        </w:rPr>
        <w:t>,</w:t>
      </w:r>
      <w:r>
        <w:rPr>
          <w:sz w:val="22"/>
          <w:szCs w:val="22"/>
        </w:rPr>
        <w:t xml:space="preserve">  </w:t>
      </w:r>
    </w:p>
    <w:p w14:paraId="22DB6666" w14:textId="77777777" w:rsidR="0052050B" w:rsidRDefault="0052050B" w:rsidP="00545669">
      <w:pPr>
        <w:pStyle w:val="Default"/>
        <w:numPr>
          <w:ilvl w:val="1"/>
          <w:numId w:val="5"/>
        </w:numPr>
        <w:ind w:left="851" w:hanging="567"/>
        <w:jc w:val="both"/>
        <w:rPr>
          <w:sz w:val="22"/>
          <w:szCs w:val="22"/>
        </w:rPr>
      </w:pPr>
      <w:r>
        <w:rPr>
          <w:sz w:val="22"/>
          <w:szCs w:val="22"/>
        </w:rPr>
        <w:t>nebude-li mít Předmět koupě vlastnosti sjednané Kupní smlouvou</w:t>
      </w:r>
      <w:r w:rsidR="00944F34">
        <w:rPr>
          <w:sz w:val="22"/>
          <w:szCs w:val="22"/>
        </w:rPr>
        <w:t>,</w:t>
      </w:r>
      <w:r>
        <w:rPr>
          <w:sz w:val="22"/>
          <w:szCs w:val="22"/>
        </w:rPr>
        <w:t xml:space="preserve">  </w:t>
      </w:r>
    </w:p>
    <w:p w14:paraId="55F4092E" w14:textId="77777777" w:rsidR="0052050B" w:rsidRDefault="0052050B" w:rsidP="00545669">
      <w:pPr>
        <w:pStyle w:val="Default"/>
        <w:numPr>
          <w:ilvl w:val="1"/>
          <w:numId w:val="5"/>
        </w:numPr>
        <w:ind w:left="851" w:hanging="567"/>
        <w:jc w:val="both"/>
        <w:rPr>
          <w:sz w:val="22"/>
          <w:szCs w:val="22"/>
        </w:rPr>
      </w:pPr>
      <w:r>
        <w:rPr>
          <w:sz w:val="22"/>
          <w:szCs w:val="22"/>
        </w:rPr>
        <w:t xml:space="preserve">nebude-li Předmět koupě splňovat podmínky stanovené právními předpisy nebo technickými normami </w:t>
      </w:r>
      <w:r w:rsidR="00595D6C">
        <w:rPr>
          <w:sz w:val="22"/>
          <w:szCs w:val="22"/>
        </w:rPr>
        <w:t xml:space="preserve">ČSN (včetně ČSN EN) </w:t>
      </w:r>
      <w:r>
        <w:rPr>
          <w:sz w:val="22"/>
          <w:szCs w:val="22"/>
        </w:rPr>
        <w:t>platnými a účinnými ke dni odevzdání Předmětu koupě Kupujícímu</w:t>
      </w:r>
      <w:r w:rsidR="00612B21">
        <w:rPr>
          <w:sz w:val="22"/>
          <w:szCs w:val="22"/>
        </w:rPr>
        <w:t>,</w:t>
      </w:r>
      <w:r>
        <w:rPr>
          <w:sz w:val="22"/>
          <w:szCs w:val="22"/>
        </w:rPr>
        <w:t xml:space="preserve">  </w:t>
      </w:r>
    </w:p>
    <w:p w14:paraId="0E111769" w14:textId="77777777" w:rsidR="0052050B" w:rsidRDefault="0052050B" w:rsidP="00545669">
      <w:pPr>
        <w:pStyle w:val="Default"/>
        <w:numPr>
          <w:ilvl w:val="1"/>
          <w:numId w:val="5"/>
        </w:numPr>
        <w:ind w:left="851" w:hanging="567"/>
        <w:jc w:val="both"/>
        <w:rPr>
          <w:sz w:val="22"/>
          <w:szCs w:val="22"/>
        </w:rPr>
      </w:pPr>
      <w:r>
        <w:rPr>
          <w:sz w:val="22"/>
          <w:szCs w:val="22"/>
        </w:rPr>
        <w:t xml:space="preserve">ukáže-li se jako nepravdivé jakékoliv prohlášení Prodávajícího uvedené v odstavci </w:t>
      </w:r>
      <w:r w:rsidR="00421C23">
        <w:rPr>
          <w:sz w:val="22"/>
          <w:szCs w:val="22"/>
        </w:rPr>
        <w:fldChar w:fldCharType="begin"/>
      </w:r>
      <w:r w:rsidR="00F836A8">
        <w:rPr>
          <w:sz w:val="22"/>
          <w:szCs w:val="22"/>
        </w:rPr>
        <w:instrText xml:space="preserve"> REF _Ref85038623 \r \h </w:instrText>
      </w:r>
      <w:r w:rsidR="00421C23">
        <w:rPr>
          <w:sz w:val="22"/>
          <w:szCs w:val="22"/>
        </w:rPr>
      </w:r>
      <w:r w:rsidR="00421C23">
        <w:rPr>
          <w:sz w:val="22"/>
          <w:szCs w:val="22"/>
        </w:rPr>
        <w:fldChar w:fldCharType="separate"/>
      </w:r>
      <w:r w:rsidR="00CA72F0">
        <w:rPr>
          <w:sz w:val="22"/>
          <w:szCs w:val="22"/>
        </w:rPr>
        <w:t>82</w:t>
      </w:r>
      <w:r w:rsidR="00421C23">
        <w:rPr>
          <w:sz w:val="22"/>
          <w:szCs w:val="22"/>
        </w:rPr>
        <w:fldChar w:fldCharType="end"/>
      </w:r>
      <w:r>
        <w:rPr>
          <w:sz w:val="22"/>
          <w:szCs w:val="22"/>
        </w:rPr>
        <w:t xml:space="preserve"> Kupní smlouvy nebo ocitne-li se Prodávající ve stavu úpadku nebo hrozícího úpadku. </w:t>
      </w:r>
    </w:p>
    <w:p w14:paraId="40BBC7A0" w14:textId="77777777" w:rsidR="0052050B" w:rsidRDefault="0052050B" w:rsidP="0052050B">
      <w:pPr>
        <w:pStyle w:val="Default"/>
        <w:rPr>
          <w:sz w:val="22"/>
          <w:szCs w:val="22"/>
        </w:rPr>
      </w:pPr>
    </w:p>
    <w:p w14:paraId="7EE60C9A" w14:textId="77777777" w:rsidR="00D97AE5" w:rsidRDefault="00D97AE5" w:rsidP="009045DD">
      <w:pPr>
        <w:jc w:val="center"/>
        <w:rPr>
          <w:rFonts w:ascii="Calibri" w:hAnsi="Calibri" w:cs="Arial"/>
          <w:b/>
          <w:bCs/>
          <w:sz w:val="22"/>
          <w:szCs w:val="22"/>
        </w:rPr>
      </w:pPr>
    </w:p>
    <w:p w14:paraId="5A7E7B16"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XVI. PROHLÁŠENÍ SMLUVNÍCH STRAN</w:t>
      </w:r>
      <w:r w:rsidRPr="00172E5D">
        <w:rPr>
          <w:rFonts w:ascii="Calibri" w:hAnsi="Calibri"/>
          <w:b/>
          <w:bCs/>
          <w:sz w:val="22"/>
          <w:szCs w:val="22"/>
        </w:rPr>
        <w:t xml:space="preserve"> </w:t>
      </w:r>
    </w:p>
    <w:p w14:paraId="4144E0AC" w14:textId="77777777" w:rsidR="0052050B" w:rsidRDefault="0052050B" w:rsidP="00545669">
      <w:pPr>
        <w:pStyle w:val="Default"/>
        <w:numPr>
          <w:ilvl w:val="0"/>
          <w:numId w:val="5"/>
        </w:numPr>
        <w:jc w:val="both"/>
        <w:rPr>
          <w:sz w:val="22"/>
          <w:szCs w:val="22"/>
        </w:rPr>
      </w:pPr>
      <w:bookmarkStart w:id="18" w:name="_Ref85038623"/>
      <w:r>
        <w:rPr>
          <w:sz w:val="22"/>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18"/>
      <w:r>
        <w:rPr>
          <w:sz w:val="22"/>
          <w:szCs w:val="22"/>
        </w:rPr>
        <w:t xml:space="preserve"> </w:t>
      </w:r>
    </w:p>
    <w:p w14:paraId="0A6BEC9F" w14:textId="77777777" w:rsidR="0052050B" w:rsidRDefault="0052050B" w:rsidP="00545669">
      <w:pPr>
        <w:pStyle w:val="Default"/>
        <w:jc w:val="both"/>
        <w:rPr>
          <w:sz w:val="22"/>
          <w:szCs w:val="22"/>
        </w:rPr>
      </w:pPr>
    </w:p>
    <w:p w14:paraId="696143D6" w14:textId="77777777" w:rsidR="0052050B" w:rsidRDefault="0052050B" w:rsidP="00545669">
      <w:pPr>
        <w:pStyle w:val="Default"/>
        <w:numPr>
          <w:ilvl w:val="0"/>
          <w:numId w:val="5"/>
        </w:numPr>
        <w:jc w:val="both"/>
        <w:rPr>
          <w:sz w:val="22"/>
          <w:szCs w:val="22"/>
        </w:rPr>
      </w:pPr>
      <w:r>
        <w:rPr>
          <w:sz w:val="22"/>
          <w:szCs w:val="22"/>
        </w:rPr>
        <w:lastRenderedPageBreak/>
        <w:t xml:space="preserve">Prodávající prohlašuje, že se v dostatečném rozsahu seznámil s veškerými požadavky Kupujícího podle Kupní smlouvy, přičemž si není vědom žádných překážek, které by mu bránily v poskytnutí sjednaného plnění v souladu s Kupní smlouvou tak, aby byl zajištěn účel, ke kterému má Předmět koupě sloužit podle odstavce </w:t>
      </w:r>
      <w:r w:rsidR="00C65247">
        <w:rPr>
          <w:sz w:val="22"/>
          <w:szCs w:val="22"/>
        </w:rPr>
        <w:fldChar w:fldCharType="begin"/>
      </w:r>
      <w:r w:rsidR="00C65247">
        <w:rPr>
          <w:sz w:val="22"/>
          <w:szCs w:val="22"/>
        </w:rPr>
        <w:instrText xml:space="preserve"> REF _Ref85038646 \r \h </w:instrText>
      </w:r>
      <w:r w:rsidR="00C65247">
        <w:rPr>
          <w:sz w:val="22"/>
          <w:szCs w:val="22"/>
        </w:rPr>
      </w:r>
      <w:r w:rsidR="00C65247">
        <w:rPr>
          <w:sz w:val="22"/>
          <w:szCs w:val="22"/>
        </w:rPr>
        <w:fldChar w:fldCharType="separate"/>
      </w:r>
      <w:r w:rsidR="00C65247">
        <w:rPr>
          <w:sz w:val="22"/>
          <w:szCs w:val="22"/>
        </w:rPr>
        <w:t>8</w:t>
      </w:r>
      <w:r w:rsidR="00C65247">
        <w:rPr>
          <w:sz w:val="22"/>
          <w:szCs w:val="22"/>
        </w:rPr>
        <w:fldChar w:fldCharType="end"/>
      </w:r>
      <w:r>
        <w:rPr>
          <w:sz w:val="22"/>
          <w:szCs w:val="22"/>
        </w:rPr>
        <w:t xml:space="preserve"> Kupní smlouvy. </w:t>
      </w:r>
    </w:p>
    <w:p w14:paraId="53744BCC" w14:textId="77777777" w:rsidR="0052050B" w:rsidRDefault="0052050B" w:rsidP="00545669">
      <w:pPr>
        <w:pStyle w:val="Default"/>
        <w:jc w:val="both"/>
        <w:rPr>
          <w:sz w:val="22"/>
          <w:szCs w:val="22"/>
        </w:rPr>
      </w:pPr>
    </w:p>
    <w:p w14:paraId="2F8CAFE5" w14:textId="77777777" w:rsidR="0052050B" w:rsidRDefault="0052050B" w:rsidP="00545669">
      <w:pPr>
        <w:pStyle w:val="Default"/>
        <w:numPr>
          <w:ilvl w:val="0"/>
          <w:numId w:val="5"/>
        </w:numPr>
        <w:jc w:val="both"/>
        <w:rPr>
          <w:sz w:val="22"/>
          <w:szCs w:val="22"/>
        </w:rPr>
      </w:pPr>
      <w:r>
        <w:rPr>
          <w:sz w:val="22"/>
          <w:szCs w:val="22"/>
        </w:rPr>
        <w:t>Prodávající si je vědom a souhlasí s tím, že běžný servis</w:t>
      </w:r>
      <w:r w:rsidR="00A632F6">
        <w:rPr>
          <w:sz w:val="22"/>
          <w:szCs w:val="22"/>
        </w:rPr>
        <w:t>, tedy zejména b</w:t>
      </w:r>
      <w:r w:rsidR="009B29A6">
        <w:rPr>
          <w:sz w:val="22"/>
          <w:szCs w:val="22"/>
        </w:rPr>
        <w:t>ě</w:t>
      </w:r>
      <w:r w:rsidR="00A632F6">
        <w:rPr>
          <w:sz w:val="22"/>
          <w:szCs w:val="22"/>
        </w:rPr>
        <w:t>žné opravy a údržba</w:t>
      </w:r>
      <w:r w:rsidR="000E6F2C">
        <w:rPr>
          <w:sz w:val="22"/>
          <w:szCs w:val="22"/>
        </w:rPr>
        <w:t>,</w:t>
      </w:r>
      <w:r>
        <w:rPr>
          <w:sz w:val="22"/>
          <w:szCs w:val="22"/>
        </w:rPr>
        <w:t xml:space="preserve"> Předmětu koupě bude prováděn Kupujícím v sídle Kupujícího. Prodávající dále prohlašuje, že provádění běžného servisu Kupujícím </w:t>
      </w:r>
      <w:r w:rsidR="000E6F2C">
        <w:rPr>
          <w:sz w:val="22"/>
          <w:szCs w:val="22"/>
        </w:rPr>
        <w:t xml:space="preserve">nemá </w:t>
      </w:r>
      <w:r>
        <w:rPr>
          <w:sz w:val="22"/>
          <w:szCs w:val="22"/>
        </w:rPr>
        <w:t xml:space="preserve">mít vliv na Prodávajícím poskytovanou záruku za jakost. </w:t>
      </w:r>
    </w:p>
    <w:p w14:paraId="4344B56A" w14:textId="77777777" w:rsidR="0052050B" w:rsidRDefault="0052050B" w:rsidP="00545669">
      <w:pPr>
        <w:pStyle w:val="Default"/>
        <w:jc w:val="both"/>
        <w:rPr>
          <w:sz w:val="22"/>
          <w:szCs w:val="22"/>
        </w:rPr>
      </w:pPr>
    </w:p>
    <w:p w14:paraId="3DF07973" w14:textId="77777777" w:rsidR="0052050B" w:rsidRDefault="0052050B" w:rsidP="00545669">
      <w:pPr>
        <w:pStyle w:val="Default"/>
        <w:numPr>
          <w:ilvl w:val="0"/>
          <w:numId w:val="5"/>
        </w:numPr>
        <w:jc w:val="both"/>
        <w:rPr>
          <w:sz w:val="22"/>
          <w:szCs w:val="22"/>
        </w:rPr>
      </w:pPr>
      <w:r>
        <w:rPr>
          <w:sz w:val="22"/>
          <w:szCs w:val="22"/>
        </w:rPr>
        <w:t xml:space="preserve">Prodávající garantuje zachování možnosti plného pozáručního servisu Předmětu koupě včetně dodávky veškerých náhradních dílů a potřebného příslušenství tak, aby mohl být Předmět koupě po dobu 12 let ode dne, kdy Prodávající splní podle odstavce </w:t>
      </w:r>
      <w:r w:rsidR="00421C23">
        <w:rPr>
          <w:sz w:val="22"/>
          <w:szCs w:val="22"/>
        </w:rPr>
        <w:fldChar w:fldCharType="begin"/>
      </w:r>
      <w:r w:rsidR="00D351C1">
        <w:rPr>
          <w:sz w:val="22"/>
          <w:szCs w:val="22"/>
        </w:rPr>
        <w:instrText xml:space="preserve"> REF _Ref85035239 \r \h </w:instrText>
      </w:r>
      <w:r w:rsidR="00421C23">
        <w:rPr>
          <w:sz w:val="22"/>
          <w:szCs w:val="22"/>
        </w:rPr>
      </w:r>
      <w:r w:rsidR="00421C23">
        <w:rPr>
          <w:sz w:val="22"/>
          <w:szCs w:val="22"/>
        </w:rPr>
        <w:fldChar w:fldCharType="separate"/>
      </w:r>
      <w:r w:rsidR="00D47890">
        <w:rPr>
          <w:sz w:val="22"/>
          <w:szCs w:val="22"/>
        </w:rPr>
        <w:t>41</w:t>
      </w:r>
      <w:r w:rsidR="00421C23">
        <w:rPr>
          <w:sz w:val="22"/>
          <w:szCs w:val="22"/>
        </w:rPr>
        <w:fldChar w:fldCharType="end"/>
      </w:r>
      <w:r>
        <w:rPr>
          <w:sz w:val="22"/>
          <w:szCs w:val="22"/>
        </w:rPr>
        <w:t xml:space="preserve"> Kupní smlouvy povinnost odevzdat Předmět koupě Kupujícímu, provozován v souladu s právními předpisy, a to za cenu obvyklou. </w:t>
      </w:r>
    </w:p>
    <w:p w14:paraId="4D7017BA" w14:textId="77777777" w:rsidR="0052050B" w:rsidRDefault="0052050B" w:rsidP="00545669">
      <w:pPr>
        <w:pStyle w:val="Default"/>
        <w:jc w:val="both"/>
        <w:rPr>
          <w:sz w:val="22"/>
          <w:szCs w:val="22"/>
        </w:rPr>
      </w:pPr>
    </w:p>
    <w:p w14:paraId="604B2A70" w14:textId="77777777" w:rsidR="0052050B" w:rsidRDefault="0052050B" w:rsidP="00545669">
      <w:pPr>
        <w:pStyle w:val="Default"/>
        <w:numPr>
          <w:ilvl w:val="0"/>
          <w:numId w:val="5"/>
        </w:numPr>
        <w:jc w:val="both"/>
        <w:rPr>
          <w:sz w:val="22"/>
          <w:szCs w:val="22"/>
        </w:rPr>
      </w:pPr>
      <w:r>
        <w:rPr>
          <w:sz w:val="22"/>
          <w:szCs w:val="22"/>
        </w:rPr>
        <w:t xml:space="preserve">Vzhledem k veřejnoprávnímu charakteru Kupujícího Prodávající výslovně prohlašuje, že je s touto skutečností obeznámen a souhlasí se zveřejněním Kupní smlouvy v rozsahu a za podmínek vyplývajících z příslušných právních předpisů. </w:t>
      </w:r>
    </w:p>
    <w:p w14:paraId="3EA7EBCC" w14:textId="77777777" w:rsidR="0052050B" w:rsidRDefault="0052050B" w:rsidP="00545669">
      <w:pPr>
        <w:pStyle w:val="Default"/>
        <w:jc w:val="both"/>
        <w:rPr>
          <w:sz w:val="22"/>
          <w:szCs w:val="22"/>
        </w:rPr>
      </w:pPr>
    </w:p>
    <w:p w14:paraId="4B0DB42B" w14:textId="77777777" w:rsidR="00545669" w:rsidRDefault="0052050B" w:rsidP="00545669">
      <w:pPr>
        <w:pStyle w:val="Default"/>
        <w:numPr>
          <w:ilvl w:val="0"/>
          <w:numId w:val="5"/>
        </w:numPr>
        <w:spacing w:after="18"/>
        <w:jc w:val="both"/>
        <w:rPr>
          <w:sz w:val="22"/>
          <w:szCs w:val="22"/>
        </w:rPr>
      </w:pPr>
      <w:r>
        <w:rPr>
          <w:sz w:val="22"/>
          <w:szCs w:val="22"/>
        </w:rPr>
        <w:t>Prodávající si je vědom, že je ve smyslu § 2 písm. e) zákona č. 320/2001 Sb., o finanční kontrole ve veřejné správě a o změně některých zákonů, ve znění pozdějších předpisů (dále jen „</w:t>
      </w:r>
      <w:r>
        <w:rPr>
          <w:b/>
          <w:bCs/>
          <w:i/>
          <w:iCs/>
          <w:sz w:val="22"/>
          <w:szCs w:val="22"/>
        </w:rPr>
        <w:t>Zákon o kontrole</w:t>
      </w:r>
      <w:r>
        <w:rPr>
          <w:sz w:val="22"/>
          <w:szCs w:val="22"/>
        </w:rPr>
        <w:t>“), povinen spolupůsobit při výkonu finanční kontroly. Prodávající je</w:t>
      </w:r>
      <w:r w:rsidR="0085586C" w:rsidRPr="0085586C">
        <w:rPr>
          <w:sz w:val="22"/>
          <w:szCs w:val="22"/>
        </w:rPr>
        <w:t xml:space="preserve"> </w:t>
      </w:r>
      <w:r w:rsidR="0085586C">
        <w:rPr>
          <w:sz w:val="22"/>
          <w:szCs w:val="22"/>
        </w:rPr>
        <w:t>povinen spolupůsobit při výkonu finanční kontroly</w:t>
      </w:r>
      <w:r w:rsidR="005F0AEB">
        <w:rPr>
          <w:sz w:val="22"/>
          <w:szCs w:val="22"/>
        </w:rPr>
        <w:t xml:space="preserve">, </w:t>
      </w:r>
      <w:r>
        <w:rPr>
          <w:sz w:val="22"/>
          <w:szCs w:val="22"/>
        </w:rPr>
        <w:t>zejména</w:t>
      </w:r>
      <w:r w:rsidR="005F0AEB">
        <w:rPr>
          <w:sz w:val="22"/>
          <w:szCs w:val="22"/>
        </w:rPr>
        <w:t xml:space="preserve"> je</w:t>
      </w:r>
      <w:r>
        <w:rPr>
          <w:sz w:val="22"/>
          <w:szCs w:val="22"/>
        </w:rPr>
        <w:t xml:space="preserve"> povinen: </w:t>
      </w:r>
    </w:p>
    <w:p w14:paraId="67C5C543" w14:textId="77777777" w:rsidR="0052050B" w:rsidRDefault="0052050B" w:rsidP="00D02DD8">
      <w:pPr>
        <w:pStyle w:val="Default"/>
        <w:numPr>
          <w:ilvl w:val="1"/>
          <w:numId w:val="5"/>
        </w:numPr>
        <w:ind w:left="851" w:hanging="567"/>
        <w:jc w:val="both"/>
        <w:rPr>
          <w:sz w:val="22"/>
          <w:szCs w:val="22"/>
        </w:rPr>
      </w:pPr>
      <w:r>
        <w:rPr>
          <w:sz w:val="22"/>
          <w:szCs w:val="22"/>
        </w:rPr>
        <w:t xml:space="preserve">poskytnout Kupujícímu a subjektům provádějícím kontrolu ve smyslu Zákona o kontrole potřebnou součinnost; </w:t>
      </w:r>
    </w:p>
    <w:p w14:paraId="292D8DE8" w14:textId="77777777" w:rsidR="0052050B" w:rsidRDefault="0052050B" w:rsidP="00D02DD8">
      <w:pPr>
        <w:pStyle w:val="Default"/>
        <w:numPr>
          <w:ilvl w:val="1"/>
          <w:numId w:val="5"/>
        </w:numPr>
        <w:ind w:left="851" w:hanging="567"/>
        <w:jc w:val="both"/>
        <w:rPr>
          <w:sz w:val="22"/>
          <w:szCs w:val="22"/>
        </w:rPr>
      </w:pPr>
      <w:r>
        <w:rPr>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podle Kupní smlouvy, a to po dobu 10 let od zániku závazků vyplývajících z Kupní smlouvy, pokud z příslušných právních předpisů pro některé typy dokumentů nevyplývá doba delší; </w:t>
      </w:r>
    </w:p>
    <w:p w14:paraId="53A9CCB4" w14:textId="77777777" w:rsidR="0052050B" w:rsidRPr="00D02DD8" w:rsidRDefault="0052050B" w:rsidP="00D02DD8">
      <w:pPr>
        <w:pStyle w:val="Default"/>
        <w:numPr>
          <w:ilvl w:val="1"/>
          <w:numId w:val="5"/>
        </w:numPr>
        <w:ind w:left="851" w:hanging="567"/>
        <w:jc w:val="both"/>
        <w:rPr>
          <w:sz w:val="22"/>
          <w:szCs w:val="22"/>
        </w:rPr>
      </w:pPr>
      <w:r>
        <w:rPr>
          <w:sz w:val="22"/>
          <w:szCs w:val="22"/>
        </w:rPr>
        <w:t xml:space="preserve">umožnit po dobu stanovenou v předchozím bodě přístup kontrolou pověřeným osobám (pracovníkům subjektů provádějícím kontrolu), do Prodávajícím k podnikání užívaných objektů a na Prodávajícím k podnikání užívané pozemky k ověřování plnění podmínek Kupní smlouvy. </w:t>
      </w:r>
    </w:p>
    <w:p w14:paraId="341F03E9" w14:textId="77777777" w:rsidR="0052050B" w:rsidRDefault="0052050B" w:rsidP="0052050B">
      <w:pPr>
        <w:pStyle w:val="Default"/>
        <w:rPr>
          <w:sz w:val="22"/>
          <w:szCs w:val="22"/>
        </w:rPr>
      </w:pPr>
    </w:p>
    <w:p w14:paraId="24E5D86A" w14:textId="77777777" w:rsidR="00D02DD8" w:rsidRDefault="0052050B" w:rsidP="00004368">
      <w:pPr>
        <w:pStyle w:val="Default"/>
        <w:ind w:left="851"/>
        <w:jc w:val="both"/>
        <w:rPr>
          <w:sz w:val="22"/>
          <w:szCs w:val="22"/>
        </w:rPr>
      </w:pPr>
      <w:r>
        <w:rPr>
          <w:sz w:val="22"/>
          <w:szCs w:val="22"/>
        </w:rPr>
        <w:t>Prodávající je povinen zajistit shora uvedené povinnosti ve stejném rozsahu u svých poddodavatelů.</w:t>
      </w:r>
    </w:p>
    <w:p w14:paraId="20AC1B06" w14:textId="77777777" w:rsidR="0052050B" w:rsidRDefault="00004368" w:rsidP="0052050B">
      <w:pPr>
        <w:pStyle w:val="Default"/>
        <w:rPr>
          <w:sz w:val="22"/>
          <w:szCs w:val="22"/>
        </w:rPr>
      </w:pPr>
      <w:r>
        <w:rPr>
          <w:sz w:val="22"/>
          <w:szCs w:val="22"/>
        </w:rPr>
        <w:tab/>
      </w:r>
      <w:r w:rsidR="0052050B">
        <w:rPr>
          <w:sz w:val="22"/>
          <w:szCs w:val="22"/>
        </w:rPr>
        <w:t xml:space="preserve"> </w:t>
      </w:r>
    </w:p>
    <w:p w14:paraId="059577B8" w14:textId="77777777" w:rsidR="0052050B" w:rsidRDefault="0052050B" w:rsidP="00D02DD8">
      <w:pPr>
        <w:pStyle w:val="Default"/>
        <w:numPr>
          <w:ilvl w:val="0"/>
          <w:numId w:val="5"/>
        </w:numPr>
        <w:jc w:val="both"/>
        <w:rPr>
          <w:sz w:val="22"/>
          <w:szCs w:val="22"/>
        </w:rPr>
      </w:pPr>
      <w:r>
        <w:rPr>
          <w:sz w:val="22"/>
          <w:szCs w:val="22"/>
        </w:rPr>
        <w:t xml:space="preserve">Smluvní strany prohlašují, že identifikační údaje uvedené v článku I Kupní smlouvy odpovídají aktuálnímu stavu a že osobami jednajícími při uzavření Kupní smlouvy jsou osoby oprávněné k jednání za Smluvní strany bez jakéhokoliv omezení vnitřními předpisy Smluvních stran. </w:t>
      </w:r>
    </w:p>
    <w:p w14:paraId="521E8CB5" w14:textId="77777777" w:rsidR="0052050B" w:rsidRDefault="0052050B" w:rsidP="00D02DD8">
      <w:pPr>
        <w:pStyle w:val="Default"/>
        <w:jc w:val="both"/>
        <w:rPr>
          <w:sz w:val="22"/>
          <w:szCs w:val="22"/>
        </w:rPr>
      </w:pPr>
    </w:p>
    <w:p w14:paraId="7908E4CD" w14:textId="77777777" w:rsidR="0052050B" w:rsidRDefault="0052050B" w:rsidP="00D02DD8">
      <w:pPr>
        <w:pStyle w:val="Default"/>
        <w:numPr>
          <w:ilvl w:val="0"/>
          <w:numId w:val="5"/>
        </w:numPr>
        <w:jc w:val="both"/>
        <w:rPr>
          <w:sz w:val="22"/>
          <w:szCs w:val="22"/>
        </w:rPr>
      </w:pPr>
      <w:r>
        <w:rPr>
          <w:sz w:val="22"/>
          <w:szCs w:val="22"/>
        </w:rPr>
        <w:t xml:space="preserve">Jakékoliv změny údajů uvedených v článku I Kupní smlouvy, jež nastanou v době po uzavření Kupní smlouvy, jsou Smluvní strany povinny bez zbytečného odkladu písemně sdělit druhé Smluvní straně. </w:t>
      </w:r>
    </w:p>
    <w:p w14:paraId="653E7FA3" w14:textId="77777777" w:rsidR="0052050B" w:rsidRDefault="0052050B" w:rsidP="0052050B">
      <w:pPr>
        <w:pStyle w:val="Default"/>
        <w:rPr>
          <w:sz w:val="22"/>
          <w:szCs w:val="22"/>
        </w:rPr>
      </w:pPr>
    </w:p>
    <w:p w14:paraId="29B37119" w14:textId="77777777" w:rsidR="0052050B" w:rsidRDefault="0052050B" w:rsidP="00D02DD8">
      <w:pPr>
        <w:pStyle w:val="Default"/>
        <w:numPr>
          <w:ilvl w:val="0"/>
          <w:numId w:val="5"/>
        </w:numPr>
        <w:jc w:val="both"/>
        <w:rPr>
          <w:sz w:val="22"/>
          <w:szCs w:val="22"/>
        </w:rPr>
      </w:pPr>
      <w:r>
        <w:rPr>
          <w:sz w:val="22"/>
          <w:szCs w:val="22"/>
        </w:rPr>
        <w:t xml:space="preserve">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 </w:t>
      </w:r>
    </w:p>
    <w:p w14:paraId="6406A099" w14:textId="77777777" w:rsidR="00004368" w:rsidRDefault="00004368" w:rsidP="009045DD">
      <w:pPr>
        <w:jc w:val="center"/>
        <w:rPr>
          <w:sz w:val="22"/>
          <w:szCs w:val="22"/>
        </w:rPr>
      </w:pPr>
    </w:p>
    <w:p w14:paraId="6D4C0996" w14:textId="77777777" w:rsidR="00D02DD8" w:rsidRDefault="0052050B" w:rsidP="009045DD">
      <w:pPr>
        <w:jc w:val="center"/>
        <w:rPr>
          <w:sz w:val="22"/>
          <w:szCs w:val="22"/>
        </w:rPr>
      </w:pPr>
      <w:r>
        <w:rPr>
          <w:sz w:val="22"/>
          <w:szCs w:val="22"/>
        </w:rPr>
        <w:t xml:space="preserve"> </w:t>
      </w:r>
    </w:p>
    <w:p w14:paraId="1918B0F0"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XVII. OSTATNÍ UJEDNÁNÍ</w:t>
      </w:r>
      <w:r w:rsidRPr="00172E5D">
        <w:rPr>
          <w:rFonts w:ascii="Calibri" w:hAnsi="Calibri"/>
          <w:b/>
          <w:bCs/>
          <w:sz w:val="22"/>
          <w:szCs w:val="22"/>
        </w:rPr>
        <w:t xml:space="preserve"> </w:t>
      </w:r>
    </w:p>
    <w:p w14:paraId="63489AF6" w14:textId="77777777" w:rsidR="00D02DD8" w:rsidRDefault="0052050B" w:rsidP="005220A5">
      <w:pPr>
        <w:pStyle w:val="Default"/>
        <w:numPr>
          <w:ilvl w:val="0"/>
          <w:numId w:val="5"/>
        </w:numPr>
        <w:spacing w:after="18"/>
        <w:ind w:left="426" w:hanging="427"/>
        <w:jc w:val="both"/>
        <w:rPr>
          <w:sz w:val="22"/>
          <w:szCs w:val="22"/>
        </w:rPr>
      </w:pPr>
      <w:r>
        <w:rPr>
          <w:sz w:val="22"/>
          <w:szCs w:val="22"/>
        </w:rPr>
        <w:lastRenderedPageBreak/>
        <w:t xml:space="preserve">Tvoří-li Prodávajícího více osob, platí následující: </w:t>
      </w:r>
    </w:p>
    <w:p w14:paraId="736DBCE9" w14:textId="77777777" w:rsidR="0052050B" w:rsidRDefault="0052050B" w:rsidP="00D02DD8">
      <w:pPr>
        <w:pStyle w:val="Default"/>
        <w:numPr>
          <w:ilvl w:val="1"/>
          <w:numId w:val="5"/>
        </w:numPr>
        <w:ind w:left="851" w:hanging="567"/>
        <w:jc w:val="both"/>
        <w:rPr>
          <w:sz w:val="22"/>
          <w:szCs w:val="22"/>
        </w:rPr>
      </w:pPr>
      <w:r>
        <w:rPr>
          <w:sz w:val="22"/>
          <w:szCs w:val="22"/>
        </w:rPr>
        <w:t xml:space="preserve">všechny osoby tvořící Prodávajícího jsou z Kupní smlouvy zavázány společně a nerozdílně; </w:t>
      </w:r>
    </w:p>
    <w:p w14:paraId="53F525EA" w14:textId="77777777" w:rsidR="0052050B" w:rsidRDefault="0052050B" w:rsidP="00D02DD8">
      <w:pPr>
        <w:pStyle w:val="Default"/>
        <w:numPr>
          <w:ilvl w:val="1"/>
          <w:numId w:val="5"/>
        </w:numPr>
        <w:ind w:left="851" w:hanging="567"/>
        <w:jc w:val="both"/>
        <w:rPr>
          <w:sz w:val="22"/>
          <w:szCs w:val="22"/>
        </w:rPr>
      </w:pPr>
      <w:r>
        <w:rPr>
          <w:sz w:val="22"/>
          <w:szCs w:val="22"/>
        </w:rPr>
        <w:t xml:space="preserve">jednání kterékoli z osob tvořících Prodávajícího je přičítáno Prodávajícímu bez ohledu na vnitřní vztahy mezi jednotlivými osobami tvořícími Prodávajícího; </w:t>
      </w:r>
    </w:p>
    <w:p w14:paraId="7EBC51CE" w14:textId="77777777" w:rsidR="0052050B" w:rsidRDefault="0052050B" w:rsidP="00D02DD8">
      <w:pPr>
        <w:pStyle w:val="Default"/>
        <w:numPr>
          <w:ilvl w:val="1"/>
          <w:numId w:val="5"/>
        </w:numPr>
        <w:ind w:left="851" w:hanging="567"/>
        <w:jc w:val="both"/>
        <w:rPr>
          <w:sz w:val="22"/>
          <w:szCs w:val="22"/>
        </w:rPr>
      </w:pPr>
      <w:r>
        <w:rPr>
          <w:sz w:val="22"/>
          <w:szCs w:val="22"/>
        </w:rPr>
        <w:t xml:space="preserve">za Prodávajícího může jednat kterákoli z osob tvořících Prodávajícího. </w:t>
      </w:r>
    </w:p>
    <w:p w14:paraId="199B36D6" w14:textId="77777777" w:rsidR="0052050B" w:rsidRDefault="0052050B" w:rsidP="0052050B">
      <w:pPr>
        <w:pStyle w:val="Default"/>
        <w:rPr>
          <w:sz w:val="22"/>
          <w:szCs w:val="22"/>
        </w:rPr>
      </w:pPr>
    </w:p>
    <w:p w14:paraId="729371E7"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 </w:t>
      </w:r>
    </w:p>
    <w:p w14:paraId="1D8593AC" w14:textId="77777777" w:rsidR="0052050B" w:rsidRDefault="0052050B" w:rsidP="00D02DD8">
      <w:pPr>
        <w:pStyle w:val="Default"/>
        <w:spacing w:after="18"/>
        <w:ind w:left="360"/>
        <w:jc w:val="both"/>
        <w:rPr>
          <w:sz w:val="22"/>
          <w:szCs w:val="22"/>
        </w:rPr>
      </w:pPr>
    </w:p>
    <w:p w14:paraId="287EDE90" w14:textId="77777777" w:rsidR="0052050B" w:rsidRPr="00FA5C6C" w:rsidRDefault="0052050B" w:rsidP="00D02DD8">
      <w:pPr>
        <w:pStyle w:val="Default"/>
        <w:numPr>
          <w:ilvl w:val="0"/>
          <w:numId w:val="5"/>
        </w:numPr>
        <w:spacing w:after="18"/>
        <w:ind w:hanging="502"/>
        <w:jc w:val="both"/>
        <w:rPr>
          <w:sz w:val="22"/>
          <w:szCs w:val="22"/>
        </w:rPr>
      </w:pPr>
      <w:r w:rsidRPr="00CC2966">
        <w:rPr>
          <w:sz w:val="22"/>
          <w:szCs w:val="22"/>
        </w:rPr>
        <w:t xml:space="preserve">V případě, že Prodávající nesplní svoji povinnost z Kupní smlouvy spočívající v odevzdání Předmětu koupě Kupujícímu podle Kupní smlouvy a současně do 1 měsíce od marného uplynutí doby plnění sjednané v článku VIII Kupní smlouvy nedodá náhradní plnění, je Kupující oprávněn zajistit si na náklady Prodávajícího náhradní plnění tak, aby nedošlo k přerušení či k jakémukoliv omezení činnosti Kupujícího. </w:t>
      </w:r>
    </w:p>
    <w:p w14:paraId="262D132E" w14:textId="77777777" w:rsidR="0052050B" w:rsidRDefault="0052050B" w:rsidP="00D02DD8">
      <w:pPr>
        <w:pStyle w:val="Default"/>
        <w:jc w:val="both"/>
        <w:rPr>
          <w:sz w:val="22"/>
          <w:szCs w:val="22"/>
        </w:rPr>
      </w:pPr>
    </w:p>
    <w:p w14:paraId="2A458F86"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je povinen při dodání Předmětu koupě dodržovat v místě plnění podle článku VII Kupní smlouvy veškeré zásady platné pro pohyb osob, vozidel a manipulaci s věcmi v tomto místě, jakož i respektovat zavedená bezpečnostní opatření. Jakákoliv manipulace s dodávaným Předmětem koupě v místě plnění podle článku VII Kupní smlouvy je možná pouze za přítomnosti odpovědné osoby pověřené Kupujícím, nestanoví-li odpovědná osoba Kupujícího jinak. </w:t>
      </w:r>
    </w:p>
    <w:p w14:paraId="499FC9EB" w14:textId="77777777" w:rsidR="0052050B" w:rsidRDefault="0052050B" w:rsidP="00D02DD8">
      <w:pPr>
        <w:pStyle w:val="Default"/>
        <w:jc w:val="both"/>
        <w:rPr>
          <w:sz w:val="22"/>
          <w:szCs w:val="22"/>
        </w:rPr>
      </w:pPr>
    </w:p>
    <w:p w14:paraId="121205BB"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bere na vědomí, že Kupující je povinným subjektem podle zákona č. 106/1999 Sb., o svobodném přístupu k informacím, ve znění pozdějších předpisů. </w:t>
      </w:r>
    </w:p>
    <w:p w14:paraId="587283BD" w14:textId="77777777" w:rsidR="0052050B" w:rsidRDefault="0052050B" w:rsidP="0052050B">
      <w:pPr>
        <w:pStyle w:val="Default"/>
      </w:pPr>
    </w:p>
    <w:p w14:paraId="3C34DB54" w14:textId="77777777" w:rsidR="0052050B" w:rsidRDefault="0052050B" w:rsidP="00D02DD8">
      <w:pPr>
        <w:pStyle w:val="Default"/>
        <w:numPr>
          <w:ilvl w:val="0"/>
          <w:numId w:val="5"/>
        </w:numPr>
        <w:spacing w:after="18"/>
        <w:ind w:hanging="502"/>
        <w:jc w:val="both"/>
        <w:rPr>
          <w:sz w:val="22"/>
          <w:szCs w:val="22"/>
        </w:rPr>
      </w:pPr>
      <w:r>
        <w:rPr>
          <w:sz w:val="22"/>
          <w:szCs w:val="22"/>
        </w:rPr>
        <w:t>Prodávající souhlasí se zveřejněním</w:t>
      </w:r>
      <w:r w:rsidR="003278F7">
        <w:rPr>
          <w:sz w:val="22"/>
          <w:szCs w:val="22"/>
        </w:rPr>
        <w:t xml:space="preserve"> celé</w:t>
      </w:r>
      <w:r>
        <w:rPr>
          <w:sz w:val="22"/>
          <w:szCs w:val="22"/>
        </w:rPr>
        <w:t xml:space="preserve">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na profilu zadavatele Kupujícího podle § 219 zákona č. 134/2016 Sb., o zadávání veřejných zakázek, ve znění pozdějších předpisů (dále jen „</w:t>
      </w:r>
      <w:r w:rsidRPr="00D02DD8">
        <w:rPr>
          <w:sz w:val="22"/>
          <w:szCs w:val="22"/>
        </w:rPr>
        <w:t>Zákon o zadávání veřejných zakázek</w:t>
      </w:r>
      <w:r>
        <w:rPr>
          <w:sz w:val="22"/>
          <w:szCs w:val="22"/>
        </w:rPr>
        <w:t>“), a v registru smluv podle zákona č. 340/2015 Sb., o zvláštních podmínkách účinnosti některých smluv, uveřejňování těchto smluv a o registru smluv (zákon o registru smluv), ve znění pozdějších předpisů (dále jen „</w:t>
      </w:r>
      <w:r w:rsidRPr="00D02DD8">
        <w:rPr>
          <w:sz w:val="22"/>
          <w:szCs w:val="22"/>
        </w:rPr>
        <w:t>Zákon o registru smluv</w:t>
      </w:r>
      <w:r>
        <w:rPr>
          <w:sz w:val="22"/>
          <w:szCs w:val="22"/>
        </w:rPr>
        <w:t>“). Prodávající prohlašuje, že Kupní smlouva ani žádná její část nejsou obchodním tajemstvím Prodávajícího ve smyslu § 504 Občanského zákoníku. Kupní smlouvu podle vůle Smluvních stran na pr</w:t>
      </w:r>
      <w:r w:rsidR="00CB282E">
        <w:rPr>
          <w:sz w:val="22"/>
          <w:szCs w:val="22"/>
        </w:rPr>
        <w:t>ofilu zadavatele, nebo</w:t>
      </w:r>
      <w:r>
        <w:rPr>
          <w:sz w:val="22"/>
          <w:szCs w:val="22"/>
        </w:rPr>
        <w:t xml:space="preserve"> v registru smluv v souladu s příslušnými právními předpisy, zejména ve lhůtách stanovených příslušnými právními předpisy, uveřejní Kupující. </w:t>
      </w:r>
    </w:p>
    <w:p w14:paraId="52CEEE0C" w14:textId="77777777" w:rsidR="0052050B" w:rsidRDefault="0052050B" w:rsidP="00D02DD8">
      <w:pPr>
        <w:pStyle w:val="Default"/>
        <w:jc w:val="both"/>
        <w:rPr>
          <w:sz w:val="22"/>
          <w:szCs w:val="22"/>
        </w:rPr>
      </w:pPr>
    </w:p>
    <w:p w14:paraId="678F159A" w14:textId="77777777" w:rsidR="0052050B" w:rsidRDefault="0052050B" w:rsidP="00D02DD8">
      <w:pPr>
        <w:pStyle w:val="Default"/>
        <w:numPr>
          <w:ilvl w:val="0"/>
          <w:numId w:val="5"/>
        </w:numPr>
        <w:spacing w:after="18"/>
        <w:ind w:hanging="502"/>
        <w:jc w:val="both"/>
        <w:rPr>
          <w:sz w:val="22"/>
          <w:szCs w:val="22"/>
        </w:rPr>
      </w:pPr>
      <w:r>
        <w:rPr>
          <w:sz w:val="22"/>
          <w:szCs w:val="22"/>
        </w:rPr>
        <w:t>Prodávající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w:t>
      </w:r>
      <w:r w:rsidR="00CB282E">
        <w:rPr>
          <w:sz w:val="22"/>
          <w:szCs w:val="22"/>
        </w:rPr>
        <w:t xml:space="preserve"> </w:t>
      </w:r>
      <w:r>
        <w:rPr>
          <w:sz w:val="22"/>
          <w:szCs w:val="22"/>
        </w:rPr>
        <w:t>04.</w:t>
      </w:r>
      <w:r w:rsidR="00CB282E">
        <w:rPr>
          <w:sz w:val="22"/>
          <w:szCs w:val="22"/>
        </w:rPr>
        <w:t xml:space="preserve"> </w:t>
      </w:r>
      <w:r>
        <w:rPr>
          <w:sz w:val="22"/>
          <w:szCs w:val="22"/>
        </w:rPr>
        <w:t xml:space="preserve">2016 o ochraně fyzických osob v souvislosti se zpracováním osobních údajů a o volném pohybu těchto údajů a o zrušení směrnice 95/46/ES (obecné nařízení o ochraně osobních údajů). </w:t>
      </w:r>
    </w:p>
    <w:p w14:paraId="773CAD94" w14:textId="77777777" w:rsidR="0052050B" w:rsidRDefault="0052050B" w:rsidP="00D02DD8">
      <w:pPr>
        <w:pStyle w:val="Default"/>
        <w:jc w:val="both"/>
        <w:rPr>
          <w:sz w:val="22"/>
          <w:szCs w:val="22"/>
        </w:rPr>
      </w:pPr>
    </w:p>
    <w:p w14:paraId="6DDBF189"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není oprávněn postoupit </w:t>
      </w:r>
      <w:r w:rsidR="00A9513B">
        <w:rPr>
          <w:sz w:val="22"/>
          <w:szCs w:val="22"/>
        </w:rPr>
        <w:t xml:space="preserve">ani zastavit </w:t>
      </w:r>
      <w:r>
        <w:rPr>
          <w:sz w:val="22"/>
          <w:szCs w:val="22"/>
        </w:rPr>
        <w:t>žádnou svou pohledávku za Kupujícím vyplývající z Kupní smlouvy nebo vzniklou v souvislosti s Kupní smlouvou</w:t>
      </w:r>
      <w:r w:rsidR="00A9513B">
        <w:rPr>
          <w:sz w:val="22"/>
          <w:szCs w:val="22"/>
        </w:rPr>
        <w:t xml:space="preserve"> bez předchozího písemného souhlasu Kupující</w:t>
      </w:r>
      <w:r w:rsidR="002D425E">
        <w:rPr>
          <w:sz w:val="22"/>
          <w:szCs w:val="22"/>
        </w:rPr>
        <w:t>ho</w:t>
      </w:r>
      <w:r w:rsidR="00A9513B">
        <w:rPr>
          <w:sz w:val="22"/>
          <w:szCs w:val="22"/>
        </w:rPr>
        <w:t xml:space="preserve">. </w:t>
      </w:r>
      <w:r>
        <w:rPr>
          <w:sz w:val="22"/>
          <w:szCs w:val="22"/>
        </w:rPr>
        <w:t xml:space="preserve"> </w:t>
      </w:r>
    </w:p>
    <w:p w14:paraId="29CE0ED4" w14:textId="77777777" w:rsidR="0052050B" w:rsidRDefault="0052050B" w:rsidP="00D02DD8">
      <w:pPr>
        <w:pStyle w:val="Default"/>
        <w:jc w:val="both"/>
        <w:rPr>
          <w:sz w:val="22"/>
          <w:szCs w:val="22"/>
        </w:rPr>
      </w:pPr>
    </w:p>
    <w:p w14:paraId="611BB0CF" w14:textId="77777777" w:rsidR="0052050B" w:rsidRDefault="0052050B" w:rsidP="00D02DD8">
      <w:pPr>
        <w:pStyle w:val="Default"/>
        <w:numPr>
          <w:ilvl w:val="0"/>
          <w:numId w:val="5"/>
        </w:numPr>
        <w:spacing w:after="18"/>
        <w:ind w:hanging="502"/>
        <w:jc w:val="both"/>
        <w:rPr>
          <w:sz w:val="22"/>
          <w:szCs w:val="22"/>
        </w:rPr>
      </w:pPr>
      <w:r>
        <w:rPr>
          <w:sz w:val="22"/>
          <w:szCs w:val="22"/>
        </w:rPr>
        <w:lastRenderedPageBreak/>
        <w:t xml:space="preserve">Prodávající není oprávněn provést jednostranné započtení žádné své pohledávky za Kupujícím vyplývající z Kupní smlouvy nebo vzniklé v souvislosti s Kupní smlouvou na jakoukoliv pohledávku Kupujícího za Prodávajícím. </w:t>
      </w:r>
    </w:p>
    <w:p w14:paraId="7E5ACE36" w14:textId="77777777" w:rsidR="0052050B" w:rsidRDefault="0052050B" w:rsidP="0052050B">
      <w:pPr>
        <w:pStyle w:val="Default"/>
        <w:rPr>
          <w:sz w:val="22"/>
          <w:szCs w:val="22"/>
        </w:rPr>
      </w:pPr>
    </w:p>
    <w:p w14:paraId="7CA5E5B9" w14:textId="77777777" w:rsidR="0052050B" w:rsidRDefault="0052050B" w:rsidP="00D02DD8">
      <w:pPr>
        <w:pStyle w:val="Default"/>
        <w:numPr>
          <w:ilvl w:val="0"/>
          <w:numId w:val="5"/>
        </w:numPr>
        <w:spacing w:after="18"/>
        <w:ind w:hanging="502"/>
        <w:jc w:val="both"/>
        <w:rPr>
          <w:sz w:val="22"/>
          <w:szCs w:val="22"/>
        </w:rPr>
      </w:pPr>
      <w:r>
        <w:rPr>
          <w:sz w:val="22"/>
          <w:szCs w:val="22"/>
        </w:rPr>
        <w:t xml:space="preserve">Kupující je oprávněn provést jednostranné započtení jakékoliv své splatné i nesplatné pohledávky za Prodávajícím vyplývající z Kupní smlouvy nebo vzniklé v souvislosti s Kupní smlouvou (zejména smluvní pokutu) na jakoukoliv splatnou i nesplatnou pohledávku Prodávajícího za Kupujícím. </w:t>
      </w:r>
    </w:p>
    <w:p w14:paraId="036AF102" w14:textId="77777777" w:rsidR="0052050B" w:rsidRDefault="0052050B" w:rsidP="00D02DD8">
      <w:pPr>
        <w:pStyle w:val="Default"/>
        <w:jc w:val="both"/>
        <w:rPr>
          <w:sz w:val="22"/>
          <w:szCs w:val="22"/>
        </w:rPr>
      </w:pPr>
    </w:p>
    <w:p w14:paraId="38AC8483" w14:textId="77777777" w:rsidR="003741C3" w:rsidRPr="00D47890" w:rsidRDefault="0052050B" w:rsidP="00D47890">
      <w:pPr>
        <w:pStyle w:val="Default"/>
        <w:numPr>
          <w:ilvl w:val="0"/>
          <w:numId w:val="5"/>
        </w:numPr>
        <w:spacing w:after="18"/>
        <w:ind w:hanging="502"/>
        <w:jc w:val="both"/>
        <w:rPr>
          <w:sz w:val="22"/>
          <w:szCs w:val="22"/>
        </w:rPr>
      </w:pPr>
      <w:r>
        <w:rPr>
          <w:sz w:val="22"/>
          <w:szCs w:val="22"/>
        </w:rPr>
        <w:t>Poruší-li Prodávající v souvislosti s Kupní smlouv</w:t>
      </w:r>
      <w:r w:rsidR="00392093">
        <w:rPr>
          <w:sz w:val="22"/>
          <w:szCs w:val="22"/>
        </w:rPr>
        <w:t>o</w:t>
      </w:r>
      <w:r>
        <w:rPr>
          <w:sz w:val="22"/>
          <w:szCs w:val="22"/>
        </w:rPr>
        <w:t>u jakoukoli svoji povinnost, nahradí Kupujícímu škodu a nem</w:t>
      </w:r>
      <w:r w:rsidR="00D47890">
        <w:rPr>
          <w:sz w:val="22"/>
          <w:szCs w:val="22"/>
        </w:rPr>
        <w:t>ajetkovou újmu z toho vzniklou.</w:t>
      </w:r>
    </w:p>
    <w:p w14:paraId="4D646490" w14:textId="77777777" w:rsidR="00D70C46" w:rsidRPr="00AF3649" w:rsidRDefault="00D70C46" w:rsidP="00D70C46">
      <w:pPr>
        <w:pStyle w:val="Default"/>
        <w:spacing w:after="18"/>
        <w:ind w:left="360"/>
        <w:jc w:val="both"/>
        <w:rPr>
          <w:sz w:val="22"/>
          <w:szCs w:val="22"/>
        </w:rPr>
      </w:pPr>
    </w:p>
    <w:p w14:paraId="1F72D363" w14:textId="77777777" w:rsidR="00EE2FA6" w:rsidRPr="00EE2FA6" w:rsidRDefault="00EE2FA6" w:rsidP="0096735B">
      <w:pPr>
        <w:pStyle w:val="Default"/>
        <w:numPr>
          <w:ilvl w:val="0"/>
          <w:numId w:val="5"/>
        </w:numPr>
        <w:spacing w:after="18"/>
        <w:ind w:hanging="502"/>
        <w:jc w:val="both"/>
        <w:rPr>
          <w:sz w:val="22"/>
          <w:szCs w:val="22"/>
        </w:rPr>
      </w:pPr>
      <w:r w:rsidRPr="0096735B">
        <w:rPr>
          <w:sz w:val="22"/>
          <w:szCs w:val="22"/>
        </w:rPr>
        <w:t>Prodávající je povinen při plnění předmětu veřejné zakázky zajistit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Prodávající je současně povinen řádně a včas plnit finanční závazky vůči všem účastníkům dodavatelského řetězce podílejícím se na plnění veřejné zakázky.</w:t>
      </w:r>
    </w:p>
    <w:p w14:paraId="13244619" w14:textId="77777777" w:rsidR="007E6D7E" w:rsidRPr="00AB2604" w:rsidRDefault="007E6D7E" w:rsidP="0052050B">
      <w:pPr>
        <w:pStyle w:val="Default"/>
        <w:rPr>
          <w:sz w:val="22"/>
          <w:szCs w:val="22"/>
        </w:rPr>
      </w:pPr>
    </w:p>
    <w:p w14:paraId="71A1EB58" w14:textId="77777777" w:rsidR="0052050B" w:rsidRDefault="0052050B" w:rsidP="0052050B">
      <w:pPr>
        <w:pStyle w:val="Default"/>
        <w:rPr>
          <w:sz w:val="22"/>
          <w:szCs w:val="22"/>
        </w:rPr>
      </w:pPr>
    </w:p>
    <w:p w14:paraId="6BCE8CFF" w14:textId="77777777" w:rsidR="0052050B" w:rsidRPr="00172E5D" w:rsidRDefault="0054650B" w:rsidP="009045DD">
      <w:pPr>
        <w:jc w:val="center"/>
        <w:rPr>
          <w:rFonts w:ascii="Calibri" w:hAnsi="Calibri"/>
          <w:sz w:val="22"/>
          <w:szCs w:val="22"/>
        </w:rPr>
      </w:pPr>
      <w:r w:rsidRPr="00172E5D">
        <w:rPr>
          <w:rFonts w:ascii="Calibri" w:hAnsi="Calibri" w:cs="Arial"/>
          <w:b/>
          <w:bCs/>
          <w:sz w:val="22"/>
          <w:szCs w:val="22"/>
        </w:rPr>
        <w:t>X</w:t>
      </w:r>
      <w:r>
        <w:rPr>
          <w:rFonts w:ascii="Calibri" w:hAnsi="Calibri" w:cs="Arial"/>
          <w:b/>
          <w:bCs/>
          <w:sz w:val="22"/>
          <w:szCs w:val="22"/>
        </w:rPr>
        <w:t>VIII</w:t>
      </w:r>
      <w:r w:rsidR="0052050B" w:rsidRPr="00172E5D">
        <w:rPr>
          <w:rFonts w:ascii="Calibri" w:hAnsi="Calibri" w:cs="Arial"/>
          <w:b/>
          <w:bCs/>
          <w:sz w:val="22"/>
          <w:szCs w:val="22"/>
        </w:rPr>
        <w:t>. ZÁVĚREČNÁ UJEDNÁNÍ</w:t>
      </w:r>
      <w:r w:rsidR="0052050B" w:rsidRPr="00172E5D">
        <w:rPr>
          <w:rFonts w:ascii="Calibri" w:hAnsi="Calibri"/>
          <w:b/>
          <w:bCs/>
          <w:sz w:val="22"/>
          <w:szCs w:val="22"/>
        </w:rPr>
        <w:t xml:space="preserve"> </w:t>
      </w:r>
    </w:p>
    <w:p w14:paraId="6E04008E" w14:textId="77777777" w:rsidR="0052050B" w:rsidRDefault="0052050B" w:rsidP="00C5150A">
      <w:pPr>
        <w:pStyle w:val="Default"/>
        <w:numPr>
          <w:ilvl w:val="0"/>
          <w:numId w:val="5"/>
        </w:numPr>
        <w:spacing w:after="18"/>
        <w:ind w:hanging="502"/>
        <w:jc w:val="both"/>
        <w:rPr>
          <w:sz w:val="22"/>
          <w:szCs w:val="22"/>
        </w:rPr>
      </w:pPr>
      <w:r>
        <w:rPr>
          <w:sz w:val="22"/>
          <w:szCs w:val="22"/>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 </w:t>
      </w:r>
    </w:p>
    <w:p w14:paraId="2A963369" w14:textId="77777777" w:rsidR="0052050B" w:rsidRDefault="0052050B" w:rsidP="00D02DD8">
      <w:pPr>
        <w:pStyle w:val="Default"/>
        <w:jc w:val="both"/>
        <w:rPr>
          <w:sz w:val="22"/>
          <w:szCs w:val="22"/>
        </w:rPr>
      </w:pPr>
    </w:p>
    <w:p w14:paraId="5F3F054E" w14:textId="77777777" w:rsidR="0052050B" w:rsidRDefault="0052050B" w:rsidP="00DF704B">
      <w:pPr>
        <w:pStyle w:val="Default"/>
        <w:numPr>
          <w:ilvl w:val="0"/>
          <w:numId w:val="5"/>
        </w:numPr>
        <w:spacing w:after="18"/>
        <w:ind w:hanging="502"/>
        <w:jc w:val="both"/>
        <w:rPr>
          <w:sz w:val="22"/>
          <w:szCs w:val="22"/>
        </w:rPr>
      </w:pPr>
      <w:r>
        <w:rPr>
          <w:sz w:val="22"/>
          <w:szCs w:val="22"/>
        </w:rPr>
        <w:t xml:space="preserve">Všechny spory vznikající z Kupní smlouvy a v souvislosti s ní budou podle vůle Smluvních stran rozhodovány soudy České republiky, jakožto soudy výlučně příslušnými. </w:t>
      </w:r>
    </w:p>
    <w:p w14:paraId="0FBB6A17" w14:textId="77777777" w:rsidR="00882EE9" w:rsidRPr="0096735B" w:rsidRDefault="00882EE9" w:rsidP="00DF704B">
      <w:pPr>
        <w:pStyle w:val="Default"/>
        <w:spacing w:after="18"/>
        <w:ind w:left="360"/>
        <w:jc w:val="both"/>
        <w:rPr>
          <w:sz w:val="22"/>
          <w:szCs w:val="22"/>
        </w:rPr>
      </w:pPr>
      <w:r w:rsidRPr="0096735B">
        <w:rPr>
          <w:sz w:val="22"/>
          <w:szCs w:val="22"/>
        </w:rPr>
        <w:t xml:space="preserve">Smluvní strany se v souladu s ust. § 89a o.s.ř. dohodly, že v případě veškerých sporů mezi smluvními stranami, které vzniknou v souvislosti s touto </w:t>
      </w:r>
      <w:r>
        <w:rPr>
          <w:sz w:val="22"/>
          <w:szCs w:val="22"/>
        </w:rPr>
        <w:t>Kupní smlouvou</w:t>
      </w:r>
      <w:r w:rsidRPr="0096735B">
        <w:rPr>
          <w:sz w:val="22"/>
          <w:szCs w:val="22"/>
        </w:rPr>
        <w:t>, včetně sporů k náhradě škody, vydání bezdůvodného obohacení, je k projednání věci místně příslušným soudem Okresní soud v Jihlavě a v případě, že se bude jednat o spor, v němž v krajské soudy rozhodují jako soudy prvního stupně, je místně příslušný Krajský soud v Brně.</w:t>
      </w:r>
    </w:p>
    <w:p w14:paraId="23E1A549" w14:textId="77777777" w:rsidR="0052050B" w:rsidRDefault="0052050B" w:rsidP="00C5150A">
      <w:pPr>
        <w:pStyle w:val="Default"/>
        <w:spacing w:after="18"/>
        <w:ind w:left="360"/>
        <w:jc w:val="both"/>
        <w:rPr>
          <w:sz w:val="22"/>
          <w:szCs w:val="22"/>
        </w:rPr>
      </w:pPr>
    </w:p>
    <w:p w14:paraId="228EAC73" w14:textId="77777777" w:rsidR="0052050B" w:rsidRDefault="0052050B" w:rsidP="00C5150A">
      <w:pPr>
        <w:pStyle w:val="Default"/>
        <w:numPr>
          <w:ilvl w:val="0"/>
          <w:numId w:val="5"/>
        </w:numPr>
        <w:spacing w:after="18"/>
        <w:ind w:hanging="502"/>
        <w:jc w:val="both"/>
        <w:rPr>
          <w:sz w:val="22"/>
          <w:szCs w:val="22"/>
        </w:rPr>
      </w:pPr>
      <w:r>
        <w:rPr>
          <w:sz w:val="22"/>
          <w:szCs w:val="22"/>
        </w:rPr>
        <w:t xml:space="preserve">Kupní smlouvu lze měnit pouze písemnými dodatky. Jakékoli změny Kupní smlouvy učiněné jinou, než písemnou formou jsou vyloučeny. </w:t>
      </w:r>
    </w:p>
    <w:p w14:paraId="567A83D4" w14:textId="77777777" w:rsidR="0052050B" w:rsidRDefault="0052050B" w:rsidP="00D02DD8">
      <w:pPr>
        <w:pStyle w:val="Default"/>
        <w:jc w:val="both"/>
        <w:rPr>
          <w:sz w:val="22"/>
          <w:szCs w:val="22"/>
        </w:rPr>
      </w:pPr>
    </w:p>
    <w:p w14:paraId="352043DE" w14:textId="77777777" w:rsidR="0052050B" w:rsidRPr="00AC0340" w:rsidRDefault="0052050B" w:rsidP="00C5150A">
      <w:pPr>
        <w:pStyle w:val="Default"/>
        <w:numPr>
          <w:ilvl w:val="0"/>
          <w:numId w:val="5"/>
        </w:numPr>
        <w:spacing w:after="18"/>
        <w:ind w:hanging="502"/>
        <w:jc w:val="both"/>
        <w:rPr>
          <w:sz w:val="22"/>
          <w:szCs w:val="22"/>
        </w:rPr>
      </w:pPr>
      <w:r w:rsidRPr="00AC0340">
        <w:rPr>
          <w:sz w:val="22"/>
          <w:szCs w:val="22"/>
        </w:rPr>
        <w:t xml:space="preserve">Kupní smlouva je uzavírána v elektronické podobě. </w:t>
      </w:r>
    </w:p>
    <w:p w14:paraId="31D86C0C" w14:textId="77777777" w:rsidR="0052050B" w:rsidRDefault="0052050B" w:rsidP="0052050B">
      <w:pPr>
        <w:pStyle w:val="Default"/>
        <w:rPr>
          <w:sz w:val="22"/>
          <w:szCs w:val="22"/>
        </w:rPr>
      </w:pPr>
    </w:p>
    <w:p w14:paraId="56B5DE60" w14:textId="77777777" w:rsidR="0052050B" w:rsidRDefault="0052050B" w:rsidP="00C5150A">
      <w:pPr>
        <w:pStyle w:val="Default"/>
        <w:numPr>
          <w:ilvl w:val="0"/>
          <w:numId w:val="5"/>
        </w:numPr>
        <w:spacing w:after="18"/>
        <w:ind w:hanging="502"/>
        <w:jc w:val="both"/>
        <w:rPr>
          <w:sz w:val="22"/>
          <w:szCs w:val="22"/>
        </w:rPr>
      </w:pPr>
      <w:r>
        <w:rPr>
          <w:sz w:val="22"/>
          <w:szCs w:val="22"/>
        </w:rPr>
        <w:t xml:space="preserve">Kupní smlouva nabývá platnosti a účinnosti dnem jejího uzavření, nestanoví-li právní předpisy, zejména Zákon o registru smluv, den pozdější. </w:t>
      </w:r>
    </w:p>
    <w:p w14:paraId="1A20F6CC" w14:textId="77777777" w:rsidR="0052050B" w:rsidRDefault="0052050B" w:rsidP="0052050B">
      <w:pPr>
        <w:pStyle w:val="Default"/>
        <w:rPr>
          <w:sz w:val="22"/>
          <w:szCs w:val="22"/>
        </w:rPr>
      </w:pPr>
    </w:p>
    <w:p w14:paraId="7DA8B57D" w14:textId="77777777" w:rsidR="00CB282E" w:rsidRDefault="00CB282E" w:rsidP="0052050B">
      <w:pPr>
        <w:pStyle w:val="Default"/>
        <w:rPr>
          <w:b/>
          <w:bCs/>
          <w:sz w:val="22"/>
          <w:szCs w:val="22"/>
        </w:rPr>
      </w:pPr>
    </w:p>
    <w:p w14:paraId="4C478441" w14:textId="77777777" w:rsidR="00CB282E" w:rsidRDefault="00CB282E" w:rsidP="0052050B">
      <w:pPr>
        <w:pStyle w:val="Default"/>
        <w:rPr>
          <w:b/>
          <w:bCs/>
          <w:sz w:val="22"/>
          <w:szCs w:val="22"/>
        </w:rPr>
      </w:pPr>
    </w:p>
    <w:p w14:paraId="6EA99797" w14:textId="77777777" w:rsidR="0052050B" w:rsidRDefault="0052050B" w:rsidP="0052050B">
      <w:pPr>
        <w:pStyle w:val="Default"/>
        <w:rPr>
          <w:sz w:val="22"/>
          <w:szCs w:val="22"/>
        </w:rPr>
      </w:pPr>
      <w:r>
        <w:rPr>
          <w:b/>
          <w:bCs/>
          <w:sz w:val="22"/>
          <w:szCs w:val="22"/>
        </w:rPr>
        <w:t>Přílohy</w:t>
      </w:r>
      <w:r w:rsidR="00CB282E">
        <w:rPr>
          <w:b/>
          <w:bCs/>
          <w:sz w:val="22"/>
          <w:szCs w:val="22"/>
        </w:rPr>
        <w:t>:</w:t>
      </w:r>
      <w:r>
        <w:rPr>
          <w:b/>
          <w:bCs/>
          <w:sz w:val="22"/>
          <w:szCs w:val="22"/>
        </w:rPr>
        <w:t xml:space="preserve"> </w:t>
      </w:r>
    </w:p>
    <w:p w14:paraId="7B295DDC" w14:textId="77777777" w:rsidR="00CB282E" w:rsidRDefault="00CB282E" w:rsidP="0052050B">
      <w:pPr>
        <w:pStyle w:val="Default"/>
        <w:rPr>
          <w:b/>
          <w:bCs/>
          <w:sz w:val="22"/>
          <w:szCs w:val="22"/>
        </w:rPr>
      </w:pPr>
    </w:p>
    <w:p w14:paraId="7D02B13C" w14:textId="77777777" w:rsidR="0052050B" w:rsidRDefault="0052050B" w:rsidP="00CB282E">
      <w:pPr>
        <w:pStyle w:val="Default"/>
        <w:jc w:val="both"/>
        <w:rPr>
          <w:sz w:val="22"/>
          <w:szCs w:val="22"/>
        </w:rPr>
      </w:pPr>
      <w:r>
        <w:rPr>
          <w:b/>
          <w:bCs/>
          <w:sz w:val="22"/>
          <w:szCs w:val="22"/>
        </w:rPr>
        <w:t xml:space="preserve">Příloha č. 1 </w:t>
      </w:r>
      <w:r>
        <w:rPr>
          <w:sz w:val="22"/>
          <w:szCs w:val="22"/>
        </w:rPr>
        <w:t xml:space="preserve">Specifikace Předmětu koupě </w:t>
      </w:r>
      <w:r w:rsidR="00CB282E">
        <w:rPr>
          <w:sz w:val="22"/>
          <w:szCs w:val="22"/>
        </w:rPr>
        <w:t>(</w:t>
      </w:r>
      <w:r>
        <w:rPr>
          <w:b/>
          <w:bCs/>
          <w:i/>
          <w:iCs/>
          <w:sz w:val="22"/>
          <w:szCs w:val="22"/>
        </w:rPr>
        <w:t>Specifikace Předmětu koupě bude do Kupní smlouvy doplněna před uzavřením Kupní smlouvy s dodavatelem podle údajů z dokumentace veřejné zakázky a nabídky p</w:t>
      </w:r>
      <w:r w:rsidR="00CB282E">
        <w:rPr>
          <w:b/>
          <w:bCs/>
          <w:i/>
          <w:iCs/>
          <w:sz w:val="22"/>
          <w:szCs w:val="22"/>
        </w:rPr>
        <w:t xml:space="preserve">ředložené účastníkem </w:t>
      </w:r>
      <w:r>
        <w:rPr>
          <w:b/>
          <w:bCs/>
          <w:i/>
          <w:iCs/>
          <w:sz w:val="22"/>
          <w:szCs w:val="22"/>
        </w:rPr>
        <w:t>veřejné zakázky. Specifikace Předmětu koupě bude při uzavření Kupní smlouvy s dodavatelem připojena ke Kupní smlouvě jako její příloha</w:t>
      </w:r>
      <w:r w:rsidR="00CB282E" w:rsidRPr="00CB282E">
        <w:rPr>
          <w:bCs/>
          <w:iCs/>
          <w:sz w:val="22"/>
          <w:szCs w:val="22"/>
        </w:rPr>
        <w:t>)</w:t>
      </w:r>
      <w:r w:rsidR="00CB282E">
        <w:rPr>
          <w:b/>
          <w:bCs/>
          <w:i/>
          <w:iCs/>
          <w:sz w:val="22"/>
          <w:szCs w:val="22"/>
        </w:rPr>
        <w:t>.</w:t>
      </w:r>
    </w:p>
    <w:p w14:paraId="6B5655C9" w14:textId="77777777" w:rsidR="0052050B" w:rsidRDefault="0052050B" w:rsidP="0052050B">
      <w:pPr>
        <w:pStyle w:val="Default"/>
        <w:rPr>
          <w:b/>
          <w:bCs/>
          <w:sz w:val="22"/>
          <w:szCs w:val="22"/>
        </w:rPr>
      </w:pPr>
    </w:p>
    <w:p w14:paraId="6A25FE1F" w14:textId="77777777" w:rsidR="0052050B" w:rsidRDefault="0052050B" w:rsidP="0052050B">
      <w:pPr>
        <w:pStyle w:val="Default"/>
        <w:rPr>
          <w:sz w:val="22"/>
          <w:szCs w:val="22"/>
        </w:rPr>
      </w:pPr>
    </w:p>
    <w:p w14:paraId="4E92E013" w14:textId="77777777" w:rsidR="0052050B" w:rsidRDefault="0052050B" w:rsidP="0052050B">
      <w:pPr>
        <w:pStyle w:val="Default"/>
        <w:rPr>
          <w:sz w:val="22"/>
          <w:szCs w:val="22"/>
        </w:rPr>
      </w:pPr>
    </w:p>
    <w:p w14:paraId="73AB198F" w14:textId="77777777" w:rsidR="0052050B" w:rsidRDefault="0052050B" w:rsidP="0052050B">
      <w:pPr>
        <w:pStyle w:val="Default"/>
        <w:rPr>
          <w:sz w:val="22"/>
          <w:szCs w:val="22"/>
        </w:rPr>
      </w:pPr>
    </w:p>
    <w:p w14:paraId="060068EE" w14:textId="77777777" w:rsidR="00CB282E" w:rsidRDefault="00CB282E" w:rsidP="0052050B">
      <w:pPr>
        <w:pStyle w:val="Default"/>
        <w:rPr>
          <w:sz w:val="22"/>
          <w:szCs w:val="22"/>
        </w:rPr>
      </w:pPr>
    </w:p>
    <w:p w14:paraId="58C62E2D" w14:textId="77777777" w:rsidR="0052050B" w:rsidRDefault="0052050B" w:rsidP="0052050B">
      <w:pPr>
        <w:pStyle w:val="Default"/>
        <w:rPr>
          <w:sz w:val="22"/>
          <w:szCs w:val="22"/>
        </w:rPr>
      </w:pPr>
    </w:p>
    <w:p w14:paraId="45E66BA2" w14:textId="77777777" w:rsidR="0052050B" w:rsidRDefault="0052050B" w:rsidP="0052050B">
      <w:pPr>
        <w:pStyle w:val="Default"/>
        <w:rPr>
          <w:sz w:val="22"/>
          <w:szCs w:val="22"/>
        </w:rPr>
      </w:pPr>
    </w:p>
    <w:p w14:paraId="33BC0649" w14:textId="77777777" w:rsidR="0052050B" w:rsidRDefault="0052050B" w:rsidP="0052050B">
      <w:pPr>
        <w:pStyle w:val="Default"/>
        <w:rPr>
          <w:sz w:val="22"/>
          <w:szCs w:val="22"/>
        </w:rPr>
      </w:pPr>
      <w:r>
        <w:rPr>
          <w:sz w:val="22"/>
          <w:szCs w:val="22"/>
        </w:rPr>
        <w:t>V</w:t>
      </w:r>
      <w:r w:rsidR="00CB282E">
        <w:rPr>
          <w:sz w:val="22"/>
          <w:szCs w:val="22"/>
        </w:rPr>
        <w:t xml:space="preserve"> Jihlavě </w:t>
      </w:r>
      <w:r>
        <w:rPr>
          <w:sz w:val="22"/>
          <w:szCs w:val="22"/>
        </w:rPr>
        <w:t xml:space="preserve">dne ____________         </w:t>
      </w:r>
      <w:r w:rsidR="00CB282E">
        <w:rPr>
          <w:sz w:val="22"/>
          <w:szCs w:val="22"/>
        </w:rPr>
        <w:t xml:space="preserve">                  </w:t>
      </w:r>
      <w:r>
        <w:rPr>
          <w:sz w:val="22"/>
          <w:szCs w:val="22"/>
        </w:rPr>
        <w:t xml:space="preserve">               </w:t>
      </w:r>
      <w:r w:rsidR="00DC7FE0">
        <w:rPr>
          <w:sz w:val="22"/>
          <w:szCs w:val="22"/>
        </w:rPr>
        <w:t xml:space="preserve">      </w:t>
      </w:r>
      <w:r>
        <w:rPr>
          <w:sz w:val="22"/>
          <w:szCs w:val="22"/>
        </w:rPr>
        <w:t xml:space="preserve">V ________________ dne ____________ </w:t>
      </w:r>
    </w:p>
    <w:p w14:paraId="4F49EF97" w14:textId="77777777" w:rsidR="007C7BB8" w:rsidRDefault="007C7BB8" w:rsidP="0052050B">
      <w:pPr>
        <w:pStyle w:val="Default"/>
        <w:rPr>
          <w:sz w:val="22"/>
          <w:szCs w:val="22"/>
        </w:rPr>
      </w:pPr>
    </w:p>
    <w:p w14:paraId="62796239" w14:textId="77777777" w:rsidR="007C7BB8" w:rsidRDefault="007C7BB8" w:rsidP="0052050B">
      <w:pPr>
        <w:pStyle w:val="Default"/>
        <w:rPr>
          <w:sz w:val="22"/>
          <w:szCs w:val="22"/>
        </w:rPr>
      </w:pPr>
    </w:p>
    <w:p w14:paraId="65BA13E6" w14:textId="77777777" w:rsidR="003A2E8B" w:rsidRDefault="00587B7A" w:rsidP="00587B7A">
      <w:pPr>
        <w:pStyle w:val="Default"/>
        <w:rPr>
          <w:rFonts w:cs="Arial"/>
          <w:b/>
          <w:sz w:val="22"/>
          <w:szCs w:val="22"/>
        </w:rPr>
      </w:pPr>
      <w:r w:rsidRPr="00172E5D">
        <w:rPr>
          <w:rFonts w:cs="Arial"/>
          <w:b/>
          <w:sz w:val="22"/>
          <w:szCs w:val="22"/>
        </w:rPr>
        <w:t>Dopravní podnik města Jihlavy, a. s.</w:t>
      </w:r>
      <w:r w:rsidR="00703A3F">
        <w:rPr>
          <w:rFonts w:cs="Arial"/>
          <w:b/>
          <w:sz w:val="22"/>
          <w:szCs w:val="22"/>
        </w:rPr>
        <w:tab/>
      </w:r>
      <w:r w:rsidR="00703A3F">
        <w:rPr>
          <w:rFonts w:cs="Arial"/>
          <w:b/>
          <w:sz w:val="22"/>
          <w:szCs w:val="22"/>
        </w:rPr>
        <w:tab/>
      </w:r>
      <w:r w:rsidR="003A2E8B">
        <w:rPr>
          <w:rFonts w:cs="Arial"/>
          <w:b/>
          <w:sz w:val="22"/>
          <w:szCs w:val="22"/>
        </w:rPr>
        <w:tab/>
      </w:r>
      <w:r w:rsidR="00703A3F">
        <w:rPr>
          <w:rFonts w:cs="Arial"/>
          <w:b/>
          <w:sz w:val="22"/>
          <w:szCs w:val="22"/>
        </w:rPr>
        <w:t>__________________________________</w:t>
      </w:r>
    </w:p>
    <w:p w14:paraId="2E9A4DAD" w14:textId="77777777" w:rsidR="00703A3F" w:rsidRDefault="003A2E8B" w:rsidP="00587B7A">
      <w:pPr>
        <w:pStyle w:val="Default"/>
        <w:rPr>
          <w:rFonts w:cs="Arial"/>
          <w:bCs/>
          <w:sz w:val="22"/>
          <w:szCs w:val="22"/>
        </w:rPr>
      </w:pPr>
      <w:r w:rsidRPr="003A2E8B">
        <w:rPr>
          <w:rFonts w:cs="Arial"/>
          <w:bCs/>
          <w:sz w:val="22"/>
          <w:szCs w:val="22"/>
        </w:rPr>
        <w:t>z</w:t>
      </w:r>
      <w:r w:rsidR="00703A3F" w:rsidRPr="0096735B">
        <w:rPr>
          <w:rFonts w:cs="Arial"/>
          <w:bCs/>
          <w:sz w:val="22"/>
          <w:szCs w:val="22"/>
        </w:rPr>
        <w:t>astoupen</w:t>
      </w:r>
      <w:r w:rsidR="00703A3F">
        <w:rPr>
          <w:rFonts w:cs="Arial"/>
          <w:bCs/>
          <w:sz w:val="22"/>
          <w:szCs w:val="22"/>
        </w:rPr>
        <w:t xml:space="preserve"> předsedou představenstva </w:t>
      </w:r>
    </w:p>
    <w:p w14:paraId="70A2A7A2" w14:textId="77777777" w:rsidR="00703A3F" w:rsidRPr="00703A3F" w:rsidRDefault="00703A3F" w:rsidP="00587B7A">
      <w:pPr>
        <w:pStyle w:val="Default"/>
        <w:rPr>
          <w:bCs/>
          <w:sz w:val="22"/>
          <w:szCs w:val="22"/>
        </w:rPr>
      </w:pPr>
      <w:r>
        <w:rPr>
          <w:rFonts w:cs="Arial"/>
          <w:bCs/>
          <w:sz w:val="22"/>
          <w:szCs w:val="22"/>
        </w:rPr>
        <w:t xml:space="preserve">Ing. Radimem Rovnerem </w:t>
      </w:r>
      <w:r w:rsidRPr="0096735B">
        <w:rPr>
          <w:rFonts w:cs="Arial"/>
          <w:bCs/>
          <w:sz w:val="22"/>
          <w:szCs w:val="22"/>
        </w:rPr>
        <w:t xml:space="preserve"> </w:t>
      </w:r>
    </w:p>
    <w:p w14:paraId="2B05DE20" w14:textId="77777777" w:rsidR="0052050B" w:rsidRDefault="0052050B" w:rsidP="0052050B">
      <w:pPr>
        <w:pStyle w:val="Default"/>
        <w:rPr>
          <w:sz w:val="22"/>
          <w:szCs w:val="22"/>
        </w:rPr>
      </w:pPr>
    </w:p>
    <w:p w14:paraId="1B27373C" w14:textId="77777777" w:rsidR="0052050B" w:rsidRPr="00D26B28" w:rsidRDefault="0052050B" w:rsidP="00D26B28">
      <w:pPr>
        <w:pStyle w:val="Default"/>
      </w:pPr>
    </w:p>
    <w:p w14:paraId="4A7EC8D2" w14:textId="77777777" w:rsidR="00D26B28" w:rsidRDefault="00D26B28" w:rsidP="00D26B28">
      <w:pPr>
        <w:pStyle w:val="Default"/>
        <w:rPr>
          <w:sz w:val="22"/>
          <w:szCs w:val="22"/>
        </w:rPr>
      </w:pPr>
    </w:p>
    <w:p w14:paraId="7CEAF9D3" w14:textId="77777777" w:rsidR="00D26B28" w:rsidRDefault="00D26B28" w:rsidP="00251309">
      <w:pPr>
        <w:pStyle w:val="Default"/>
        <w:rPr>
          <w:sz w:val="22"/>
          <w:szCs w:val="22"/>
        </w:rPr>
      </w:pPr>
    </w:p>
    <w:p w14:paraId="5D7F162D" w14:textId="77777777" w:rsidR="00251309" w:rsidRDefault="00251309" w:rsidP="00251309">
      <w:pPr>
        <w:pStyle w:val="Default"/>
        <w:rPr>
          <w:sz w:val="22"/>
          <w:szCs w:val="22"/>
        </w:rPr>
      </w:pPr>
    </w:p>
    <w:p w14:paraId="6F82A65E" w14:textId="77777777" w:rsidR="0034630F" w:rsidRDefault="0034630F" w:rsidP="00CC6B5C">
      <w:pPr>
        <w:outlineLvl w:val="0"/>
        <w:rPr>
          <w:rFonts w:ascii="Arial" w:hAnsi="Arial" w:cs="Arial"/>
          <w:sz w:val="22"/>
          <w:szCs w:val="22"/>
        </w:rPr>
      </w:pPr>
    </w:p>
    <w:sectPr w:rsidR="0034630F" w:rsidSect="002B08C5">
      <w:footerReference w:type="even" r:id="rId8"/>
      <w:footerReference w:type="default" r:id="rId9"/>
      <w:pgSz w:w="11906" w:h="16838"/>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7727" w14:textId="77777777" w:rsidR="00902DC0" w:rsidRDefault="00902DC0">
      <w:r>
        <w:separator/>
      </w:r>
    </w:p>
  </w:endnote>
  <w:endnote w:type="continuationSeparator" w:id="0">
    <w:p w14:paraId="679A5592" w14:textId="77777777" w:rsidR="00902DC0" w:rsidRDefault="00902DC0">
      <w:r>
        <w:continuationSeparator/>
      </w:r>
    </w:p>
  </w:endnote>
  <w:endnote w:type="continuationNotice" w:id="1">
    <w:p w14:paraId="541EE3D9" w14:textId="77777777" w:rsidR="00902DC0" w:rsidRDefault="00902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DF82" w14:textId="77777777" w:rsidR="008B0948" w:rsidRDefault="00421C23" w:rsidP="00771229">
    <w:pPr>
      <w:pStyle w:val="Zpat"/>
      <w:framePr w:wrap="around" w:vAnchor="text" w:hAnchor="margin" w:xAlign="center" w:y="1"/>
      <w:rPr>
        <w:rStyle w:val="slostrnky"/>
      </w:rPr>
    </w:pPr>
    <w:r>
      <w:rPr>
        <w:rStyle w:val="slostrnky"/>
      </w:rPr>
      <w:fldChar w:fldCharType="begin"/>
    </w:r>
    <w:r w:rsidR="008B0948">
      <w:rPr>
        <w:rStyle w:val="slostrnky"/>
      </w:rPr>
      <w:instrText xml:space="preserve">PAGE  </w:instrText>
    </w:r>
    <w:r>
      <w:rPr>
        <w:rStyle w:val="slostrnky"/>
      </w:rPr>
      <w:fldChar w:fldCharType="end"/>
    </w:r>
  </w:p>
  <w:p w14:paraId="59F94B07" w14:textId="77777777" w:rsidR="008B0948" w:rsidRDefault="008B09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463F" w14:textId="77777777" w:rsidR="008B0948" w:rsidRDefault="008B0948" w:rsidP="00771229">
    <w:pPr>
      <w:pStyle w:val="Zpat"/>
      <w:framePr w:wrap="around" w:vAnchor="text" w:hAnchor="margin" w:xAlign="center" w:y="1"/>
      <w:rPr>
        <w:rStyle w:val="slostrnky"/>
      </w:rPr>
    </w:pPr>
  </w:p>
  <w:p w14:paraId="08FDB8A8" w14:textId="77777777" w:rsidR="008B0948" w:rsidRDefault="008B0948" w:rsidP="00762B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89EE" w14:textId="77777777" w:rsidR="00902DC0" w:rsidRDefault="00902DC0">
      <w:r>
        <w:separator/>
      </w:r>
    </w:p>
  </w:footnote>
  <w:footnote w:type="continuationSeparator" w:id="0">
    <w:p w14:paraId="2FFAF142" w14:textId="77777777" w:rsidR="00902DC0" w:rsidRDefault="00902DC0">
      <w:r>
        <w:continuationSeparator/>
      </w:r>
    </w:p>
  </w:footnote>
  <w:footnote w:type="continuationNotice" w:id="1">
    <w:p w14:paraId="0CDF1A3D" w14:textId="77777777" w:rsidR="00902DC0" w:rsidRDefault="00902D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D03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336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112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C3AAC"/>
    <w:multiLevelType w:val="hybridMultilevel"/>
    <w:tmpl w:val="81D08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AF53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A41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C6E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1A7B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C38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AA5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0B57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446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CB52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3E15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386C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4D4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31A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DA0F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8672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81C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FD36EE"/>
    <w:multiLevelType w:val="multilevel"/>
    <w:tmpl w:val="EEF60B9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0F4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8349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6C23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8241B1"/>
    <w:multiLevelType w:val="hybridMultilevel"/>
    <w:tmpl w:val="F084A0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A760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9A7F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D30E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C35E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3D3AB5"/>
    <w:multiLevelType w:val="hybridMultilevel"/>
    <w:tmpl w:val="760289E0"/>
    <w:lvl w:ilvl="0" w:tplc="D49848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5D4A2E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4D06B7"/>
    <w:multiLevelType w:val="multilevel"/>
    <w:tmpl w:val="8F52AD3E"/>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6679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E453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76E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207B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DD09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195A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F34738"/>
    <w:multiLevelType w:val="hybridMultilevel"/>
    <w:tmpl w:val="BFF46D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366D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AA0D6E"/>
    <w:multiLevelType w:val="hybridMultilevel"/>
    <w:tmpl w:val="DB3C3F8A"/>
    <w:lvl w:ilvl="0" w:tplc="FFFFFFFF">
      <w:numFmt w:val="bullet"/>
      <w:lvlText w:val=""/>
      <w:legacy w:legacy="1" w:legacySpace="0" w:legacyIndent="360"/>
      <w:lvlJc w:val="left"/>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19677285">
    <w:abstractNumId w:val="0"/>
    <w:lvlOverride w:ilvl="0">
      <w:lvl w:ilvl="0">
        <w:numFmt w:val="bullet"/>
        <w:lvlText w:val=""/>
        <w:legacy w:legacy="1" w:legacySpace="0" w:legacyIndent="360"/>
        <w:lvlJc w:val="left"/>
        <w:rPr>
          <w:rFonts w:ascii="Symbol" w:hAnsi="Symbol" w:cs="Times New Roman" w:hint="default"/>
        </w:rPr>
      </w:lvl>
    </w:lvlOverride>
  </w:num>
  <w:num w:numId="2" w16cid:durableId="1139492611">
    <w:abstractNumId w:val="41"/>
  </w:num>
  <w:num w:numId="3" w16cid:durableId="1381396348">
    <w:abstractNumId w:val="39"/>
  </w:num>
  <w:num w:numId="4" w16cid:durableId="214970195">
    <w:abstractNumId w:val="4"/>
  </w:num>
  <w:num w:numId="5" w16cid:durableId="2026667491">
    <w:abstractNumId w:val="32"/>
  </w:num>
  <w:num w:numId="6" w16cid:durableId="1219586637">
    <w:abstractNumId w:val="25"/>
  </w:num>
  <w:num w:numId="7" w16cid:durableId="102459386">
    <w:abstractNumId w:val="28"/>
  </w:num>
  <w:num w:numId="8" w16cid:durableId="730739595">
    <w:abstractNumId w:val="27"/>
  </w:num>
  <w:num w:numId="9" w16cid:durableId="2023239689">
    <w:abstractNumId w:val="11"/>
  </w:num>
  <w:num w:numId="10" w16cid:durableId="1888489822">
    <w:abstractNumId w:val="33"/>
  </w:num>
  <w:num w:numId="11" w16cid:durableId="642193727">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39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91840933">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27194718">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 w:hanging="25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537470435">
    <w:abstractNumId w:val="20"/>
  </w:num>
  <w:num w:numId="15" w16cid:durableId="1131633285">
    <w:abstractNumId w:val="26"/>
  </w:num>
  <w:num w:numId="16" w16cid:durableId="1951818686">
    <w:abstractNumId w:val="18"/>
  </w:num>
  <w:num w:numId="17" w16cid:durableId="91560303">
    <w:abstractNumId w:val="36"/>
  </w:num>
  <w:num w:numId="18" w16cid:durableId="707097942">
    <w:abstractNumId w:val="3"/>
  </w:num>
  <w:num w:numId="19" w16cid:durableId="547571505">
    <w:abstractNumId w:val="19"/>
  </w:num>
  <w:num w:numId="20" w16cid:durableId="1416515575">
    <w:abstractNumId w:val="23"/>
  </w:num>
  <w:num w:numId="21" w16cid:durableId="2042318660">
    <w:abstractNumId w:val="31"/>
  </w:num>
  <w:num w:numId="22" w16cid:durableId="982395143">
    <w:abstractNumId w:val="6"/>
  </w:num>
  <w:num w:numId="23" w16cid:durableId="1305740938">
    <w:abstractNumId w:val="12"/>
  </w:num>
  <w:num w:numId="24" w16cid:durableId="515925675">
    <w:abstractNumId w:val="40"/>
  </w:num>
  <w:num w:numId="25" w16cid:durableId="1785802801">
    <w:abstractNumId w:val="10"/>
  </w:num>
  <w:num w:numId="26" w16cid:durableId="869103496">
    <w:abstractNumId w:val="22"/>
  </w:num>
  <w:num w:numId="27" w16cid:durableId="1364332424">
    <w:abstractNumId w:val="5"/>
  </w:num>
  <w:num w:numId="28" w16cid:durableId="1162964012">
    <w:abstractNumId w:val="17"/>
  </w:num>
  <w:num w:numId="29" w16cid:durableId="1523665867">
    <w:abstractNumId w:val="8"/>
  </w:num>
  <w:num w:numId="30" w16cid:durableId="1265575049">
    <w:abstractNumId w:val="24"/>
  </w:num>
  <w:num w:numId="31" w16cid:durableId="1131898543">
    <w:abstractNumId w:val="13"/>
  </w:num>
  <w:num w:numId="32" w16cid:durableId="1733498769">
    <w:abstractNumId w:val="14"/>
  </w:num>
  <w:num w:numId="33" w16cid:durableId="1132409638">
    <w:abstractNumId w:val="9"/>
  </w:num>
  <w:num w:numId="34" w16cid:durableId="1127968836">
    <w:abstractNumId w:val="29"/>
  </w:num>
  <w:num w:numId="35" w16cid:durableId="131606101">
    <w:abstractNumId w:val="38"/>
  </w:num>
  <w:num w:numId="36" w16cid:durableId="237254162">
    <w:abstractNumId w:val="1"/>
  </w:num>
  <w:num w:numId="37" w16cid:durableId="1955822987">
    <w:abstractNumId w:val="2"/>
  </w:num>
  <w:num w:numId="38" w16cid:durableId="2069255343">
    <w:abstractNumId w:val="35"/>
  </w:num>
  <w:num w:numId="39" w16cid:durableId="809253194">
    <w:abstractNumId w:val="34"/>
  </w:num>
  <w:num w:numId="40" w16cid:durableId="186719141">
    <w:abstractNumId w:val="37"/>
  </w:num>
  <w:num w:numId="41" w16cid:durableId="721363701">
    <w:abstractNumId w:val="7"/>
  </w:num>
  <w:num w:numId="42" w16cid:durableId="910896193">
    <w:abstractNumId w:val="16"/>
  </w:num>
  <w:num w:numId="43" w16cid:durableId="1567915974">
    <w:abstractNumId w:val="15"/>
  </w:num>
  <w:num w:numId="44" w16cid:durableId="98837836">
    <w:abstractNumId w:val="21"/>
  </w:num>
  <w:num w:numId="45" w16cid:durableId="7643506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64"/>
    <w:rsid w:val="000008EE"/>
    <w:rsid w:val="00004368"/>
    <w:rsid w:val="00004B44"/>
    <w:rsid w:val="00004ECD"/>
    <w:rsid w:val="00005715"/>
    <w:rsid w:val="00005CFC"/>
    <w:rsid w:val="00006294"/>
    <w:rsid w:val="00006DE8"/>
    <w:rsid w:val="00010E76"/>
    <w:rsid w:val="0001162B"/>
    <w:rsid w:val="00012902"/>
    <w:rsid w:val="000139B8"/>
    <w:rsid w:val="0001415C"/>
    <w:rsid w:val="0001438C"/>
    <w:rsid w:val="00016F59"/>
    <w:rsid w:val="00016FFD"/>
    <w:rsid w:val="000178FE"/>
    <w:rsid w:val="00021B2B"/>
    <w:rsid w:val="00021F0F"/>
    <w:rsid w:val="00024592"/>
    <w:rsid w:val="00027478"/>
    <w:rsid w:val="000304B7"/>
    <w:rsid w:val="000309A0"/>
    <w:rsid w:val="0003112F"/>
    <w:rsid w:val="00031BF3"/>
    <w:rsid w:val="000328EC"/>
    <w:rsid w:val="00032B28"/>
    <w:rsid w:val="000338E8"/>
    <w:rsid w:val="00034911"/>
    <w:rsid w:val="00035BEA"/>
    <w:rsid w:val="0003650F"/>
    <w:rsid w:val="00040011"/>
    <w:rsid w:val="000425D1"/>
    <w:rsid w:val="00042CA9"/>
    <w:rsid w:val="000434EE"/>
    <w:rsid w:val="0004350B"/>
    <w:rsid w:val="00044A53"/>
    <w:rsid w:val="0004631A"/>
    <w:rsid w:val="00047559"/>
    <w:rsid w:val="00047EF2"/>
    <w:rsid w:val="00050557"/>
    <w:rsid w:val="0005149F"/>
    <w:rsid w:val="0006091E"/>
    <w:rsid w:val="00062E5D"/>
    <w:rsid w:val="000639A7"/>
    <w:rsid w:val="0006490D"/>
    <w:rsid w:val="00065E7C"/>
    <w:rsid w:val="0006633E"/>
    <w:rsid w:val="000704AF"/>
    <w:rsid w:val="000708E1"/>
    <w:rsid w:val="0007210F"/>
    <w:rsid w:val="000728E6"/>
    <w:rsid w:val="00073628"/>
    <w:rsid w:val="00075E80"/>
    <w:rsid w:val="00077811"/>
    <w:rsid w:val="0008003C"/>
    <w:rsid w:val="00080328"/>
    <w:rsid w:val="000804FA"/>
    <w:rsid w:val="00080BC5"/>
    <w:rsid w:val="0008270A"/>
    <w:rsid w:val="00082993"/>
    <w:rsid w:val="000829CC"/>
    <w:rsid w:val="00085502"/>
    <w:rsid w:val="00085D40"/>
    <w:rsid w:val="0009212E"/>
    <w:rsid w:val="00096116"/>
    <w:rsid w:val="00097A97"/>
    <w:rsid w:val="000A036B"/>
    <w:rsid w:val="000A2691"/>
    <w:rsid w:val="000A3A54"/>
    <w:rsid w:val="000A3D02"/>
    <w:rsid w:val="000B2A95"/>
    <w:rsid w:val="000B7BD8"/>
    <w:rsid w:val="000C0A9A"/>
    <w:rsid w:val="000C2033"/>
    <w:rsid w:val="000C25AE"/>
    <w:rsid w:val="000C27EA"/>
    <w:rsid w:val="000C299C"/>
    <w:rsid w:val="000C3B7D"/>
    <w:rsid w:val="000C4F8F"/>
    <w:rsid w:val="000D06F0"/>
    <w:rsid w:val="000D2F6A"/>
    <w:rsid w:val="000D3915"/>
    <w:rsid w:val="000D5044"/>
    <w:rsid w:val="000D6B7D"/>
    <w:rsid w:val="000E2D27"/>
    <w:rsid w:val="000E34AD"/>
    <w:rsid w:val="000E3F5A"/>
    <w:rsid w:val="000E41D5"/>
    <w:rsid w:val="000E49C0"/>
    <w:rsid w:val="000E62EF"/>
    <w:rsid w:val="000E6F2C"/>
    <w:rsid w:val="000E7ED6"/>
    <w:rsid w:val="000F0132"/>
    <w:rsid w:val="000F0222"/>
    <w:rsid w:val="000F118A"/>
    <w:rsid w:val="000F2FCB"/>
    <w:rsid w:val="000F5BEE"/>
    <w:rsid w:val="00100F20"/>
    <w:rsid w:val="0010270A"/>
    <w:rsid w:val="00103D0F"/>
    <w:rsid w:val="00105B6D"/>
    <w:rsid w:val="0010652A"/>
    <w:rsid w:val="00111CBD"/>
    <w:rsid w:val="0011224C"/>
    <w:rsid w:val="00112537"/>
    <w:rsid w:val="00112E3D"/>
    <w:rsid w:val="00114189"/>
    <w:rsid w:val="001152C0"/>
    <w:rsid w:val="00115D9D"/>
    <w:rsid w:val="00116917"/>
    <w:rsid w:val="0011758F"/>
    <w:rsid w:val="00117910"/>
    <w:rsid w:val="001207F8"/>
    <w:rsid w:val="00122CA6"/>
    <w:rsid w:val="0012515F"/>
    <w:rsid w:val="00125E85"/>
    <w:rsid w:val="00131B6F"/>
    <w:rsid w:val="00131DD0"/>
    <w:rsid w:val="00133F5B"/>
    <w:rsid w:val="00140277"/>
    <w:rsid w:val="001424FF"/>
    <w:rsid w:val="0014289A"/>
    <w:rsid w:val="00143DF9"/>
    <w:rsid w:val="00144197"/>
    <w:rsid w:val="00146DE9"/>
    <w:rsid w:val="001473DA"/>
    <w:rsid w:val="00150330"/>
    <w:rsid w:val="00150B9D"/>
    <w:rsid w:val="00152D5D"/>
    <w:rsid w:val="00152DD6"/>
    <w:rsid w:val="001530B1"/>
    <w:rsid w:val="0015439E"/>
    <w:rsid w:val="00156BAC"/>
    <w:rsid w:val="00160183"/>
    <w:rsid w:val="00160F79"/>
    <w:rsid w:val="00162718"/>
    <w:rsid w:val="00163936"/>
    <w:rsid w:val="00163D3F"/>
    <w:rsid w:val="00165158"/>
    <w:rsid w:val="00170201"/>
    <w:rsid w:val="001702EE"/>
    <w:rsid w:val="00172E5D"/>
    <w:rsid w:val="00174F11"/>
    <w:rsid w:val="0017671C"/>
    <w:rsid w:val="001815EE"/>
    <w:rsid w:val="001837FB"/>
    <w:rsid w:val="00185874"/>
    <w:rsid w:val="00190BA1"/>
    <w:rsid w:val="00193659"/>
    <w:rsid w:val="001949A2"/>
    <w:rsid w:val="00195ADE"/>
    <w:rsid w:val="001968B0"/>
    <w:rsid w:val="00196B77"/>
    <w:rsid w:val="0019777D"/>
    <w:rsid w:val="00197F0C"/>
    <w:rsid w:val="001A0EB6"/>
    <w:rsid w:val="001A1351"/>
    <w:rsid w:val="001A206B"/>
    <w:rsid w:val="001A27BD"/>
    <w:rsid w:val="001A371A"/>
    <w:rsid w:val="001A3C78"/>
    <w:rsid w:val="001A4BEF"/>
    <w:rsid w:val="001A4D94"/>
    <w:rsid w:val="001B239E"/>
    <w:rsid w:val="001B2576"/>
    <w:rsid w:val="001B2C42"/>
    <w:rsid w:val="001B2E15"/>
    <w:rsid w:val="001B3187"/>
    <w:rsid w:val="001B4033"/>
    <w:rsid w:val="001B494E"/>
    <w:rsid w:val="001B4DF3"/>
    <w:rsid w:val="001B53ED"/>
    <w:rsid w:val="001B5720"/>
    <w:rsid w:val="001B6F4A"/>
    <w:rsid w:val="001C07EB"/>
    <w:rsid w:val="001C0E1B"/>
    <w:rsid w:val="001C0E83"/>
    <w:rsid w:val="001C106D"/>
    <w:rsid w:val="001C2F5E"/>
    <w:rsid w:val="001C730F"/>
    <w:rsid w:val="001D1C1E"/>
    <w:rsid w:val="001D346A"/>
    <w:rsid w:val="001D5A8A"/>
    <w:rsid w:val="001D635A"/>
    <w:rsid w:val="001E24A3"/>
    <w:rsid w:val="001E4C81"/>
    <w:rsid w:val="001E5D1D"/>
    <w:rsid w:val="001E767F"/>
    <w:rsid w:val="001F30E0"/>
    <w:rsid w:val="001F5042"/>
    <w:rsid w:val="001F57BD"/>
    <w:rsid w:val="001F65C2"/>
    <w:rsid w:val="001F6B6D"/>
    <w:rsid w:val="00201556"/>
    <w:rsid w:val="002058A6"/>
    <w:rsid w:val="00207A7B"/>
    <w:rsid w:val="00211F64"/>
    <w:rsid w:val="002121A3"/>
    <w:rsid w:val="0021368E"/>
    <w:rsid w:val="00214C01"/>
    <w:rsid w:val="00214C71"/>
    <w:rsid w:val="002157C4"/>
    <w:rsid w:val="002213B2"/>
    <w:rsid w:val="00223E61"/>
    <w:rsid w:val="00224321"/>
    <w:rsid w:val="00224A85"/>
    <w:rsid w:val="00224F0C"/>
    <w:rsid w:val="00226DED"/>
    <w:rsid w:val="00230292"/>
    <w:rsid w:val="002310A5"/>
    <w:rsid w:val="00231AA6"/>
    <w:rsid w:val="00232A0C"/>
    <w:rsid w:val="00232E07"/>
    <w:rsid w:val="00233545"/>
    <w:rsid w:val="00235C4A"/>
    <w:rsid w:val="00236446"/>
    <w:rsid w:val="002379F9"/>
    <w:rsid w:val="00240CE9"/>
    <w:rsid w:val="00241AF9"/>
    <w:rsid w:val="002450F5"/>
    <w:rsid w:val="00246207"/>
    <w:rsid w:val="002464ED"/>
    <w:rsid w:val="002476A8"/>
    <w:rsid w:val="00251309"/>
    <w:rsid w:val="00251848"/>
    <w:rsid w:val="00253C39"/>
    <w:rsid w:val="002545B5"/>
    <w:rsid w:val="00256D91"/>
    <w:rsid w:val="00260E0E"/>
    <w:rsid w:val="002638E3"/>
    <w:rsid w:val="0026404C"/>
    <w:rsid w:val="0026578D"/>
    <w:rsid w:val="00265AF5"/>
    <w:rsid w:val="00271C3E"/>
    <w:rsid w:val="002728D5"/>
    <w:rsid w:val="0027372C"/>
    <w:rsid w:val="00273AEB"/>
    <w:rsid w:val="00276E19"/>
    <w:rsid w:val="002801AC"/>
    <w:rsid w:val="00280F7C"/>
    <w:rsid w:val="00281BF3"/>
    <w:rsid w:val="002824EE"/>
    <w:rsid w:val="00282E4F"/>
    <w:rsid w:val="002858EB"/>
    <w:rsid w:val="002864D4"/>
    <w:rsid w:val="00286A5E"/>
    <w:rsid w:val="0028708E"/>
    <w:rsid w:val="00290575"/>
    <w:rsid w:val="002910F3"/>
    <w:rsid w:val="002949DB"/>
    <w:rsid w:val="00294B86"/>
    <w:rsid w:val="0029748B"/>
    <w:rsid w:val="002A0012"/>
    <w:rsid w:val="002A14F1"/>
    <w:rsid w:val="002A2D59"/>
    <w:rsid w:val="002A4520"/>
    <w:rsid w:val="002A603B"/>
    <w:rsid w:val="002A72E2"/>
    <w:rsid w:val="002A7CC7"/>
    <w:rsid w:val="002B08C5"/>
    <w:rsid w:val="002B2C03"/>
    <w:rsid w:val="002B44E8"/>
    <w:rsid w:val="002B5A0F"/>
    <w:rsid w:val="002B7D89"/>
    <w:rsid w:val="002C10F2"/>
    <w:rsid w:val="002C1235"/>
    <w:rsid w:val="002C1BBD"/>
    <w:rsid w:val="002C2182"/>
    <w:rsid w:val="002C397E"/>
    <w:rsid w:val="002C448E"/>
    <w:rsid w:val="002C492C"/>
    <w:rsid w:val="002C4C4D"/>
    <w:rsid w:val="002C7136"/>
    <w:rsid w:val="002C737D"/>
    <w:rsid w:val="002D0821"/>
    <w:rsid w:val="002D171E"/>
    <w:rsid w:val="002D1ABE"/>
    <w:rsid w:val="002D3DBB"/>
    <w:rsid w:val="002D425E"/>
    <w:rsid w:val="002D4261"/>
    <w:rsid w:val="002D5A8D"/>
    <w:rsid w:val="002E2B4F"/>
    <w:rsid w:val="002E3746"/>
    <w:rsid w:val="002E51C1"/>
    <w:rsid w:val="002E5972"/>
    <w:rsid w:val="002E64F2"/>
    <w:rsid w:val="002F14BE"/>
    <w:rsid w:val="002F17C8"/>
    <w:rsid w:val="002F5BC4"/>
    <w:rsid w:val="002F6A07"/>
    <w:rsid w:val="002F71CD"/>
    <w:rsid w:val="00300DB9"/>
    <w:rsid w:val="00302B12"/>
    <w:rsid w:val="0030498B"/>
    <w:rsid w:val="00306F23"/>
    <w:rsid w:val="00312B62"/>
    <w:rsid w:val="00312C1A"/>
    <w:rsid w:val="00312E88"/>
    <w:rsid w:val="003139A8"/>
    <w:rsid w:val="00314FCB"/>
    <w:rsid w:val="00315487"/>
    <w:rsid w:val="0031739A"/>
    <w:rsid w:val="003203EC"/>
    <w:rsid w:val="00323AC7"/>
    <w:rsid w:val="00327207"/>
    <w:rsid w:val="003278F7"/>
    <w:rsid w:val="00330F5B"/>
    <w:rsid w:val="00331C5E"/>
    <w:rsid w:val="003323CA"/>
    <w:rsid w:val="00332C80"/>
    <w:rsid w:val="00333FD8"/>
    <w:rsid w:val="003347C6"/>
    <w:rsid w:val="00334FAF"/>
    <w:rsid w:val="00335852"/>
    <w:rsid w:val="00335A69"/>
    <w:rsid w:val="00341A72"/>
    <w:rsid w:val="00341C6C"/>
    <w:rsid w:val="003435E1"/>
    <w:rsid w:val="00343852"/>
    <w:rsid w:val="00343E28"/>
    <w:rsid w:val="00344FE9"/>
    <w:rsid w:val="0034587C"/>
    <w:rsid w:val="00345E90"/>
    <w:rsid w:val="0034630F"/>
    <w:rsid w:val="0035058E"/>
    <w:rsid w:val="00352146"/>
    <w:rsid w:val="00354286"/>
    <w:rsid w:val="00355398"/>
    <w:rsid w:val="00355633"/>
    <w:rsid w:val="00356DDA"/>
    <w:rsid w:val="003570F3"/>
    <w:rsid w:val="003607CD"/>
    <w:rsid w:val="00360F84"/>
    <w:rsid w:val="0036271B"/>
    <w:rsid w:val="00362E0C"/>
    <w:rsid w:val="0036592C"/>
    <w:rsid w:val="00366E79"/>
    <w:rsid w:val="00367F9B"/>
    <w:rsid w:val="003706D0"/>
    <w:rsid w:val="0037291E"/>
    <w:rsid w:val="003741C3"/>
    <w:rsid w:val="00375699"/>
    <w:rsid w:val="00380DDF"/>
    <w:rsid w:val="00383E5E"/>
    <w:rsid w:val="00386003"/>
    <w:rsid w:val="00392093"/>
    <w:rsid w:val="00394BF8"/>
    <w:rsid w:val="00394D72"/>
    <w:rsid w:val="00397299"/>
    <w:rsid w:val="003973B4"/>
    <w:rsid w:val="003A099B"/>
    <w:rsid w:val="003A1E18"/>
    <w:rsid w:val="003A2E8B"/>
    <w:rsid w:val="003A597B"/>
    <w:rsid w:val="003A677D"/>
    <w:rsid w:val="003A6CF3"/>
    <w:rsid w:val="003B365E"/>
    <w:rsid w:val="003B589F"/>
    <w:rsid w:val="003C0F23"/>
    <w:rsid w:val="003C144A"/>
    <w:rsid w:val="003C3476"/>
    <w:rsid w:val="003C50B2"/>
    <w:rsid w:val="003C5879"/>
    <w:rsid w:val="003C5CA9"/>
    <w:rsid w:val="003C7B02"/>
    <w:rsid w:val="003D4FC7"/>
    <w:rsid w:val="003D6028"/>
    <w:rsid w:val="003D605C"/>
    <w:rsid w:val="003D6C8F"/>
    <w:rsid w:val="003D736C"/>
    <w:rsid w:val="003D7F2D"/>
    <w:rsid w:val="003E04E1"/>
    <w:rsid w:val="003E138B"/>
    <w:rsid w:val="003E1BAF"/>
    <w:rsid w:val="003E4C43"/>
    <w:rsid w:val="003E5497"/>
    <w:rsid w:val="003E7548"/>
    <w:rsid w:val="003E7D16"/>
    <w:rsid w:val="003F072C"/>
    <w:rsid w:val="003F1ABA"/>
    <w:rsid w:val="003F2001"/>
    <w:rsid w:val="003F50B7"/>
    <w:rsid w:val="003F50D6"/>
    <w:rsid w:val="003F540A"/>
    <w:rsid w:val="003F6DE7"/>
    <w:rsid w:val="004005A9"/>
    <w:rsid w:val="004015BD"/>
    <w:rsid w:val="00402B5C"/>
    <w:rsid w:val="0040311B"/>
    <w:rsid w:val="00403D6C"/>
    <w:rsid w:val="00406FE4"/>
    <w:rsid w:val="00410E7D"/>
    <w:rsid w:val="00413B85"/>
    <w:rsid w:val="00415D57"/>
    <w:rsid w:val="0042074A"/>
    <w:rsid w:val="0042107B"/>
    <w:rsid w:val="00421C23"/>
    <w:rsid w:val="00424808"/>
    <w:rsid w:val="00425BD0"/>
    <w:rsid w:val="004317B1"/>
    <w:rsid w:val="00432D6D"/>
    <w:rsid w:val="004334C5"/>
    <w:rsid w:val="00434CE3"/>
    <w:rsid w:val="00436E8E"/>
    <w:rsid w:val="00440A5B"/>
    <w:rsid w:val="00440BCD"/>
    <w:rsid w:val="00443193"/>
    <w:rsid w:val="00443868"/>
    <w:rsid w:val="004449B4"/>
    <w:rsid w:val="00444DB2"/>
    <w:rsid w:val="004461EF"/>
    <w:rsid w:val="00446293"/>
    <w:rsid w:val="00446B1B"/>
    <w:rsid w:val="00450AED"/>
    <w:rsid w:val="00452A77"/>
    <w:rsid w:val="0045448D"/>
    <w:rsid w:val="0045537D"/>
    <w:rsid w:val="00457363"/>
    <w:rsid w:val="004601C5"/>
    <w:rsid w:val="0046529F"/>
    <w:rsid w:val="0046615F"/>
    <w:rsid w:val="00467E2A"/>
    <w:rsid w:val="0047002E"/>
    <w:rsid w:val="00470FA3"/>
    <w:rsid w:val="00471742"/>
    <w:rsid w:val="00471949"/>
    <w:rsid w:val="004772D9"/>
    <w:rsid w:val="004804F3"/>
    <w:rsid w:val="004819EE"/>
    <w:rsid w:val="00486084"/>
    <w:rsid w:val="00486700"/>
    <w:rsid w:val="004879EA"/>
    <w:rsid w:val="00491CD2"/>
    <w:rsid w:val="00493927"/>
    <w:rsid w:val="00494627"/>
    <w:rsid w:val="00494E9B"/>
    <w:rsid w:val="004953D7"/>
    <w:rsid w:val="004961AF"/>
    <w:rsid w:val="004A35E4"/>
    <w:rsid w:val="004A6021"/>
    <w:rsid w:val="004A730D"/>
    <w:rsid w:val="004A750D"/>
    <w:rsid w:val="004B2004"/>
    <w:rsid w:val="004B26E6"/>
    <w:rsid w:val="004B2DCE"/>
    <w:rsid w:val="004B62A4"/>
    <w:rsid w:val="004B69A5"/>
    <w:rsid w:val="004B6ECA"/>
    <w:rsid w:val="004B7338"/>
    <w:rsid w:val="004C1A22"/>
    <w:rsid w:val="004C25B1"/>
    <w:rsid w:val="004C29F9"/>
    <w:rsid w:val="004C4A47"/>
    <w:rsid w:val="004C57BA"/>
    <w:rsid w:val="004D13DA"/>
    <w:rsid w:val="004D5A28"/>
    <w:rsid w:val="004E0892"/>
    <w:rsid w:val="004E10D6"/>
    <w:rsid w:val="004E1CF4"/>
    <w:rsid w:val="004E288C"/>
    <w:rsid w:val="004F0AA1"/>
    <w:rsid w:val="004F2427"/>
    <w:rsid w:val="004F3A98"/>
    <w:rsid w:val="004F3EDF"/>
    <w:rsid w:val="004F672D"/>
    <w:rsid w:val="004F6C26"/>
    <w:rsid w:val="00500AE9"/>
    <w:rsid w:val="005035AD"/>
    <w:rsid w:val="0050465F"/>
    <w:rsid w:val="0050567E"/>
    <w:rsid w:val="00505D99"/>
    <w:rsid w:val="00506697"/>
    <w:rsid w:val="005072E4"/>
    <w:rsid w:val="00507A72"/>
    <w:rsid w:val="0051027B"/>
    <w:rsid w:val="00513DB8"/>
    <w:rsid w:val="0051535A"/>
    <w:rsid w:val="0051592F"/>
    <w:rsid w:val="00517C38"/>
    <w:rsid w:val="0052050B"/>
    <w:rsid w:val="00520F6A"/>
    <w:rsid w:val="00521982"/>
    <w:rsid w:val="005220A5"/>
    <w:rsid w:val="005232F1"/>
    <w:rsid w:val="00525791"/>
    <w:rsid w:val="005270F4"/>
    <w:rsid w:val="00530051"/>
    <w:rsid w:val="005300C1"/>
    <w:rsid w:val="0053135A"/>
    <w:rsid w:val="00533399"/>
    <w:rsid w:val="00535C63"/>
    <w:rsid w:val="00536451"/>
    <w:rsid w:val="00536D6F"/>
    <w:rsid w:val="00537AFE"/>
    <w:rsid w:val="00540AE2"/>
    <w:rsid w:val="00541AE2"/>
    <w:rsid w:val="0054406C"/>
    <w:rsid w:val="0054506D"/>
    <w:rsid w:val="005454B7"/>
    <w:rsid w:val="00545669"/>
    <w:rsid w:val="0054650B"/>
    <w:rsid w:val="005471C0"/>
    <w:rsid w:val="00547780"/>
    <w:rsid w:val="00547C07"/>
    <w:rsid w:val="005503C4"/>
    <w:rsid w:val="00550820"/>
    <w:rsid w:val="00552A5E"/>
    <w:rsid w:val="00554145"/>
    <w:rsid w:val="00555EFE"/>
    <w:rsid w:val="005564EA"/>
    <w:rsid w:val="005566EF"/>
    <w:rsid w:val="00560A7F"/>
    <w:rsid w:val="005658E4"/>
    <w:rsid w:val="00566E67"/>
    <w:rsid w:val="0057326F"/>
    <w:rsid w:val="0057443A"/>
    <w:rsid w:val="00576BB0"/>
    <w:rsid w:val="00576C54"/>
    <w:rsid w:val="005778D5"/>
    <w:rsid w:val="00577BFB"/>
    <w:rsid w:val="00580EC6"/>
    <w:rsid w:val="00581816"/>
    <w:rsid w:val="00581DAB"/>
    <w:rsid w:val="00581DF0"/>
    <w:rsid w:val="00584FD8"/>
    <w:rsid w:val="005870EA"/>
    <w:rsid w:val="00587B7A"/>
    <w:rsid w:val="00590AFC"/>
    <w:rsid w:val="00590E52"/>
    <w:rsid w:val="00590E61"/>
    <w:rsid w:val="0059322F"/>
    <w:rsid w:val="005947F0"/>
    <w:rsid w:val="00595D6C"/>
    <w:rsid w:val="005A03B9"/>
    <w:rsid w:val="005A0F03"/>
    <w:rsid w:val="005A0FB4"/>
    <w:rsid w:val="005A2028"/>
    <w:rsid w:val="005A3A0C"/>
    <w:rsid w:val="005A3AAA"/>
    <w:rsid w:val="005A439C"/>
    <w:rsid w:val="005A57B3"/>
    <w:rsid w:val="005A5978"/>
    <w:rsid w:val="005A69AB"/>
    <w:rsid w:val="005A797D"/>
    <w:rsid w:val="005B0D93"/>
    <w:rsid w:val="005B3AAB"/>
    <w:rsid w:val="005B46CA"/>
    <w:rsid w:val="005B562A"/>
    <w:rsid w:val="005B6B11"/>
    <w:rsid w:val="005B6BAF"/>
    <w:rsid w:val="005C16F1"/>
    <w:rsid w:val="005C197C"/>
    <w:rsid w:val="005C209C"/>
    <w:rsid w:val="005C564A"/>
    <w:rsid w:val="005C6064"/>
    <w:rsid w:val="005C6807"/>
    <w:rsid w:val="005D050C"/>
    <w:rsid w:val="005D12D4"/>
    <w:rsid w:val="005D5FB5"/>
    <w:rsid w:val="005D60A5"/>
    <w:rsid w:val="005D6E2F"/>
    <w:rsid w:val="005D7D1A"/>
    <w:rsid w:val="005E11EB"/>
    <w:rsid w:val="005E1372"/>
    <w:rsid w:val="005E2BD9"/>
    <w:rsid w:val="005E36E0"/>
    <w:rsid w:val="005E53D9"/>
    <w:rsid w:val="005E633E"/>
    <w:rsid w:val="005E666F"/>
    <w:rsid w:val="005E6E80"/>
    <w:rsid w:val="005E7A77"/>
    <w:rsid w:val="005F0AEB"/>
    <w:rsid w:val="005F57DB"/>
    <w:rsid w:val="005F750F"/>
    <w:rsid w:val="005F7E7C"/>
    <w:rsid w:val="00600010"/>
    <w:rsid w:val="006024BD"/>
    <w:rsid w:val="00603347"/>
    <w:rsid w:val="00605199"/>
    <w:rsid w:val="00612B21"/>
    <w:rsid w:val="0061305F"/>
    <w:rsid w:val="00614527"/>
    <w:rsid w:val="0061461B"/>
    <w:rsid w:val="00615CA4"/>
    <w:rsid w:val="006223F2"/>
    <w:rsid w:val="006235EB"/>
    <w:rsid w:val="00624347"/>
    <w:rsid w:val="0062536D"/>
    <w:rsid w:val="00632884"/>
    <w:rsid w:val="00633695"/>
    <w:rsid w:val="006349FC"/>
    <w:rsid w:val="00637926"/>
    <w:rsid w:val="00640E22"/>
    <w:rsid w:val="00642F2F"/>
    <w:rsid w:val="006469A9"/>
    <w:rsid w:val="00651FC3"/>
    <w:rsid w:val="00652141"/>
    <w:rsid w:val="006570EF"/>
    <w:rsid w:val="006611A0"/>
    <w:rsid w:val="0066131C"/>
    <w:rsid w:val="00665F8F"/>
    <w:rsid w:val="00666406"/>
    <w:rsid w:val="006708CB"/>
    <w:rsid w:val="00670E6A"/>
    <w:rsid w:val="00671075"/>
    <w:rsid w:val="00671AFD"/>
    <w:rsid w:val="006729F9"/>
    <w:rsid w:val="006733EA"/>
    <w:rsid w:val="00673E84"/>
    <w:rsid w:val="00674992"/>
    <w:rsid w:val="00675E7D"/>
    <w:rsid w:val="00682A0E"/>
    <w:rsid w:val="00682BFA"/>
    <w:rsid w:val="006838CF"/>
    <w:rsid w:val="00686757"/>
    <w:rsid w:val="00686EDC"/>
    <w:rsid w:val="00687024"/>
    <w:rsid w:val="00687CBA"/>
    <w:rsid w:val="00690175"/>
    <w:rsid w:val="00694A61"/>
    <w:rsid w:val="006955F9"/>
    <w:rsid w:val="00697C3C"/>
    <w:rsid w:val="006A1481"/>
    <w:rsid w:val="006A14D9"/>
    <w:rsid w:val="006A22FC"/>
    <w:rsid w:val="006A236C"/>
    <w:rsid w:val="006A2F8B"/>
    <w:rsid w:val="006A4985"/>
    <w:rsid w:val="006A567E"/>
    <w:rsid w:val="006A7450"/>
    <w:rsid w:val="006B216D"/>
    <w:rsid w:val="006B5A2A"/>
    <w:rsid w:val="006B717C"/>
    <w:rsid w:val="006B72CD"/>
    <w:rsid w:val="006B7DDC"/>
    <w:rsid w:val="006C00EF"/>
    <w:rsid w:val="006C2AF8"/>
    <w:rsid w:val="006C5071"/>
    <w:rsid w:val="006C5B22"/>
    <w:rsid w:val="006C6221"/>
    <w:rsid w:val="006D063A"/>
    <w:rsid w:val="006D12C3"/>
    <w:rsid w:val="006D3ABA"/>
    <w:rsid w:val="006D44C8"/>
    <w:rsid w:val="006D607A"/>
    <w:rsid w:val="006D685F"/>
    <w:rsid w:val="006D76CF"/>
    <w:rsid w:val="006E24E5"/>
    <w:rsid w:val="006E5CC5"/>
    <w:rsid w:val="006E67D2"/>
    <w:rsid w:val="006E684A"/>
    <w:rsid w:val="006F59E9"/>
    <w:rsid w:val="006F6C66"/>
    <w:rsid w:val="006F7176"/>
    <w:rsid w:val="006F72F7"/>
    <w:rsid w:val="006F7997"/>
    <w:rsid w:val="00700BD6"/>
    <w:rsid w:val="00702BB4"/>
    <w:rsid w:val="00703578"/>
    <w:rsid w:val="00703A3F"/>
    <w:rsid w:val="00705558"/>
    <w:rsid w:val="0070656F"/>
    <w:rsid w:val="00706920"/>
    <w:rsid w:val="00707780"/>
    <w:rsid w:val="00707A75"/>
    <w:rsid w:val="00710463"/>
    <w:rsid w:val="00711570"/>
    <w:rsid w:val="00712225"/>
    <w:rsid w:val="00712650"/>
    <w:rsid w:val="00713415"/>
    <w:rsid w:val="00716E0F"/>
    <w:rsid w:val="00717A01"/>
    <w:rsid w:val="0072084E"/>
    <w:rsid w:val="00721003"/>
    <w:rsid w:val="00724284"/>
    <w:rsid w:val="00724FB2"/>
    <w:rsid w:val="007251D2"/>
    <w:rsid w:val="00725655"/>
    <w:rsid w:val="00727581"/>
    <w:rsid w:val="0073014A"/>
    <w:rsid w:val="0073098D"/>
    <w:rsid w:val="00731032"/>
    <w:rsid w:val="007328A7"/>
    <w:rsid w:val="00732AED"/>
    <w:rsid w:val="007342DB"/>
    <w:rsid w:val="007347B6"/>
    <w:rsid w:val="007351EA"/>
    <w:rsid w:val="00736AAB"/>
    <w:rsid w:val="00737527"/>
    <w:rsid w:val="00740BB9"/>
    <w:rsid w:val="00743708"/>
    <w:rsid w:val="00744507"/>
    <w:rsid w:val="007455E6"/>
    <w:rsid w:val="007513DA"/>
    <w:rsid w:val="00752B0E"/>
    <w:rsid w:val="00753976"/>
    <w:rsid w:val="00753D89"/>
    <w:rsid w:val="007549C0"/>
    <w:rsid w:val="007553D9"/>
    <w:rsid w:val="00755F9C"/>
    <w:rsid w:val="00756C7A"/>
    <w:rsid w:val="00757836"/>
    <w:rsid w:val="0075792E"/>
    <w:rsid w:val="0076132C"/>
    <w:rsid w:val="007613EE"/>
    <w:rsid w:val="00762B82"/>
    <w:rsid w:val="00763344"/>
    <w:rsid w:val="007636C3"/>
    <w:rsid w:val="007649C9"/>
    <w:rsid w:val="00764AFE"/>
    <w:rsid w:val="007650EA"/>
    <w:rsid w:val="00771229"/>
    <w:rsid w:val="00771875"/>
    <w:rsid w:val="00773926"/>
    <w:rsid w:val="007778B9"/>
    <w:rsid w:val="00784DF1"/>
    <w:rsid w:val="00785F00"/>
    <w:rsid w:val="00787C64"/>
    <w:rsid w:val="007903EB"/>
    <w:rsid w:val="00791A63"/>
    <w:rsid w:val="0079338E"/>
    <w:rsid w:val="00794846"/>
    <w:rsid w:val="0079493B"/>
    <w:rsid w:val="007955D6"/>
    <w:rsid w:val="0079640B"/>
    <w:rsid w:val="00796C30"/>
    <w:rsid w:val="007973FF"/>
    <w:rsid w:val="007A00F9"/>
    <w:rsid w:val="007A2A31"/>
    <w:rsid w:val="007A750D"/>
    <w:rsid w:val="007B2A2E"/>
    <w:rsid w:val="007B2D73"/>
    <w:rsid w:val="007B2F59"/>
    <w:rsid w:val="007B32D0"/>
    <w:rsid w:val="007B517C"/>
    <w:rsid w:val="007B566D"/>
    <w:rsid w:val="007B5D87"/>
    <w:rsid w:val="007B6FE6"/>
    <w:rsid w:val="007C0471"/>
    <w:rsid w:val="007C0BC6"/>
    <w:rsid w:val="007C203A"/>
    <w:rsid w:val="007C3DED"/>
    <w:rsid w:val="007C5055"/>
    <w:rsid w:val="007C7BB8"/>
    <w:rsid w:val="007C7E61"/>
    <w:rsid w:val="007D02B2"/>
    <w:rsid w:val="007D4454"/>
    <w:rsid w:val="007D4A25"/>
    <w:rsid w:val="007D5AA0"/>
    <w:rsid w:val="007D5DD1"/>
    <w:rsid w:val="007D74A0"/>
    <w:rsid w:val="007E0939"/>
    <w:rsid w:val="007E0C94"/>
    <w:rsid w:val="007E5B78"/>
    <w:rsid w:val="007E619B"/>
    <w:rsid w:val="007E6D7E"/>
    <w:rsid w:val="007E75BF"/>
    <w:rsid w:val="007F19AC"/>
    <w:rsid w:val="007F20BC"/>
    <w:rsid w:val="007F4E9B"/>
    <w:rsid w:val="007F59F1"/>
    <w:rsid w:val="007F59F8"/>
    <w:rsid w:val="007F61AC"/>
    <w:rsid w:val="007F699C"/>
    <w:rsid w:val="00801AB7"/>
    <w:rsid w:val="008025EB"/>
    <w:rsid w:val="00802F8C"/>
    <w:rsid w:val="00803475"/>
    <w:rsid w:val="00803EAB"/>
    <w:rsid w:val="00804F9E"/>
    <w:rsid w:val="00805664"/>
    <w:rsid w:val="008073F0"/>
    <w:rsid w:val="00811F20"/>
    <w:rsid w:val="008122F0"/>
    <w:rsid w:val="00812467"/>
    <w:rsid w:val="008128C6"/>
    <w:rsid w:val="008132C1"/>
    <w:rsid w:val="00813972"/>
    <w:rsid w:val="00822714"/>
    <w:rsid w:val="008237F1"/>
    <w:rsid w:val="00824C87"/>
    <w:rsid w:val="00825611"/>
    <w:rsid w:val="008268F0"/>
    <w:rsid w:val="00826DB2"/>
    <w:rsid w:val="00831D23"/>
    <w:rsid w:val="0083222C"/>
    <w:rsid w:val="00832BEF"/>
    <w:rsid w:val="008337B0"/>
    <w:rsid w:val="00833A4B"/>
    <w:rsid w:val="00836C08"/>
    <w:rsid w:val="00836C47"/>
    <w:rsid w:val="00840906"/>
    <w:rsid w:val="00843C26"/>
    <w:rsid w:val="00844010"/>
    <w:rsid w:val="0084577E"/>
    <w:rsid w:val="008458FE"/>
    <w:rsid w:val="00845C93"/>
    <w:rsid w:val="00846E1D"/>
    <w:rsid w:val="008472E1"/>
    <w:rsid w:val="0084784F"/>
    <w:rsid w:val="008501C0"/>
    <w:rsid w:val="008506C3"/>
    <w:rsid w:val="00852C29"/>
    <w:rsid w:val="008535A9"/>
    <w:rsid w:val="00853FA7"/>
    <w:rsid w:val="0085446F"/>
    <w:rsid w:val="0085478A"/>
    <w:rsid w:val="0085547B"/>
    <w:rsid w:val="0085571F"/>
    <w:rsid w:val="0085586C"/>
    <w:rsid w:val="00855EB5"/>
    <w:rsid w:val="008562ED"/>
    <w:rsid w:val="00860615"/>
    <w:rsid w:val="00860C26"/>
    <w:rsid w:val="008630AC"/>
    <w:rsid w:val="00863E89"/>
    <w:rsid w:val="008647EF"/>
    <w:rsid w:val="00864BC6"/>
    <w:rsid w:val="00867D6E"/>
    <w:rsid w:val="00867E8B"/>
    <w:rsid w:val="00867F27"/>
    <w:rsid w:val="00872358"/>
    <w:rsid w:val="00875C52"/>
    <w:rsid w:val="00880B2D"/>
    <w:rsid w:val="00882387"/>
    <w:rsid w:val="00882EE9"/>
    <w:rsid w:val="00883317"/>
    <w:rsid w:val="00884398"/>
    <w:rsid w:val="008857BC"/>
    <w:rsid w:val="008868C3"/>
    <w:rsid w:val="00886919"/>
    <w:rsid w:val="008874C9"/>
    <w:rsid w:val="00890564"/>
    <w:rsid w:val="00890905"/>
    <w:rsid w:val="00891DBD"/>
    <w:rsid w:val="00893365"/>
    <w:rsid w:val="008978B5"/>
    <w:rsid w:val="008A034F"/>
    <w:rsid w:val="008A1B93"/>
    <w:rsid w:val="008A21B9"/>
    <w:rsid w:val="008A5F7D"/>
    <w:rsid w:val="008B0948"/>
    <w:rsid w:val="008B47A0"/>
    <w:rsid w:val="008B4D7E"/>
    <w:rsid w:val="008B506B"/>
    <w:rsid w:val="008C028D"/>
    <w:rsid w:val="008C1A76"/>
    <w:rsid w:val="008C291F"/>
    <w:rsid w:val="008C3BFD"/>
    <w:rsid w:val="008C6D24"/>
    <w:rsid w:val="008D0698"/>
    <w:rsid w:val="008D09DC"/>
    <w:rsid w:val="008D1AE5"/>
    <w:rsid w:val="008D3ADC"/>
    <w:rsid w:val="008D4C37"/>
    <w:rsid w:val="008D6063"/>
    <w:rsid w:val="008D7B23"/>
    <w:rsid w:val="008E1C53"/>
    <w:rsid w:val="008E2C3B"/>
    <w:rsid w:val="008E3D1A"/>
    <w:rsid w:val="008E70AD"/>
    <w:rsid w:val="008E7DFA"/>
    <w:rsid w:val="008F14B0"/>
    <w:rsid w:val="008F29D3"/>
    <w:rsid w:val="008F2ECA"/>
    <w:rsid w:val="008F4CEC"/>
    <w:rsid w:val="008F5136"/>
    <w:rsid w:val="008F52EC"/>
    <w:rsid w:val="008F5D83"/>
    <w:rsid w:val="008F6AE6"/>
    <w:rsid w:val="00902DC0"/>
    <w:rsid w:val="009045DD"/>
    <w:rsid w:val="00904A24"/>
    <w:rsid w:val="00904C6D"/>
    <w:rsid w:val="00905476"/>
    <w:rsid w:val="009066E2"/>
    <w:rsid w:val="00906EA8"/>
    <w:rsid w:val="00911613"/>
    <w:rsid w:val="00913B84"/>
    <w:rsid w:val="00913E42"/>
    <w:rsid w:val="00914A52"/>
    <w:rsid w:val="009152FF"/>
    <w:rsid w:val="00916B04"/>
    <w:rsid w:val="0092028E"/>
    <w:rsid w:val="009204D7"/>
    <w:rsid w:val="00920D44"/>
    <w:rsid w:val="00923885"/>
    <w:rsid w:val="00924E2B"/>
    <w:rsid w:val="009255E1"/>
    <w:rsid w:val="00925816"/>
    <w:rsid w:val="00925825"/>
    <w:rsid w:val="00927559"/>
    <w:rsid w:val="00927C56"/>
    <w:rsid w:val="00930853"/>
    <w:rsid w:val="0093172C"/>
    <w:rsid w:val="00935C37"/>
    <w:rsid w:val="00937C8F"/>
    <w:rsid w:val="00944F34"/>
    <w:rsid w:val="0094635A"/>
    <w:rsid w:val="00946E4B"/>
    <w:rsid w:val="00951981"/>
    <w:rsid w:val="00953F35"/>
    <w:rsid w:val="0095414A"/>
    <w:rsid w:val="00954468"/>
    <w:rsid w:val="0095499C"/>
    <w:rsid w:val="009559B5"/>
    <w:rsid w:val="00960A03"/>
    <w:rsid w:val="009610D7"/>
    <w:rsid w:val="00961E9A"/>
    <w:rsid w:val="00965671"/>
    <w:rsid w:val="0096689E"/>
    <w:rsid w:val="0096735B"/>
    <w:rsid w:val="0096774B"/>
    <w:rsid w:val="0097298E"/>
    <w:rsid w:val="00977A87"/>
    <w:rsid w:val="009801F7"/>
    <w:rsid w:val="0098284F"/>
    <w:rsid w:val="009847BB"/>
    <w:rsid w:val="0098574C"/>
    <w:rsid w:val="00986A26"/>
    <w:rsid w:val="0099361B"/>
    <w:rsid w:val="00995502"/>
    <w:rsid w:val="00997DB6"/>
    <w:rsid w:val="009A1ED3"/>
    <w:rsid w:val="009A2984"/>
    <w:rsid w:val="009A3590"/>
    <w:rsid w:val="009A4A02"/>
    <w:rsid w:val="009A4FA9"/>
    <w:rsid w:val="009A613A"/>
    <w:rsid w:val="009A64A7"/>
    <w:rsid w:val="009A705B"/>
    <w:rsid w:val="009B29A6"/>
    <w:rsid w:val="009B2E89"/>
    <w:rsid w:val="009B42C8"/>
    <w:rsid w:val="009B7621"/>
    <w:rsid w:val="009B7DA8"/>
    <w:rsid w:val="009C0FD2"/>
    <w:rsid w:val="009C1F71"/>
    <w:rsid w:val="009C23A0"/>
    <w:rsid w:val="009C241F"/>
    <w:rsid w:val="009C37F8"/>
    <w:rsid w:val="009C44C8"/>
    <w:rsid w:val="009C76CD"/>
    <w:rsid w:val="009D1242"/>
    <w:rsid w:val="009D2AE0"/>
    <w:rsid w:val="009D48C4"/>
    <w:rsid w:val="009D5040"/>
    <w:rsid w:val="009D7B86"/>
    <w:rsid w:val="009E6044"/>
    <w:rsid w:val="009E6671"/>
    <w:rsid w:val="009E72A4"/>
    <w:rsid w:val="009F2AFA"/>
    <w:rsid w:val="009F323E"/>
    <w:rsid w:val="009F5F84"/>
    <w:rsid w:val="00A03DCE"/>
    <w:rsid w:val="00A04DC8"/>
    <w:rsid w:val="00A0537D"/>
    <w:rsid w:val="00A05930"/>
    <w:rsid w:val="00A068C4"/>
    <w:rsid w:val="00A119B2"/>
    <w:rsid w:val="00A124D9"/>
    <w:rsid w:val="00A1380A"/>
    <w:rsid w:val="00A13993"/>
    <w:rsid w:val="00A14329"/>
    <w:rsid w:val="00A165C7"/>
    <w:rsid w:val="00A166BE"/>
    <w:rsid w:val="00A20F25"/>
    <w:rsid w:val="00A211B0"/>
    <w:rsid w:val="00A235AE"/>
    <w:rsid w:val="00A265F4"/>
    <w:rsid w:val="00A2708A"/>
    <w:rsid w:val="00A2747F"/>
    <w:rsid w:val="00A3120F"/>
    <w:rsid w:val="00A32504"/>
    <w:rsid w:val="00A33D19"/>
    <w:rsid w:val="00A341A4"/>
    <w:rsid w:val="00A3427B"/>
    <w:rsid w:val="00A34FC8"/>
    <w:rsid w:val="00A3634E"/>
    <w:rsid w:val="00A374EF"/>
    <w:rsid w:val="00A37715"/>
    <w:rsid w:val="00A379C3"/>
    <w:rsid w:val="00A37BE4"/>
    <w:rsid w:val="00A404C0"/>
    <w:rsid w:val="00A4180C"/>
    <w:rsid w:val="00A41BEF"/>
    <w:rsid w:val="00A42EB9"/>
    <w:rsid w:val="00A465C6"/>
    <w:rsid w:val="00A46B05"/>
    <w:rsid w:val="00A5052F"/>
    <w:rsid w:val="00A51AF1"/>
    <w:rsid w:val="00A538AE"/>
    <w:rsid w:val="00A53EDD"/>
    <w:rsid w:val="00A557BC"/>
    <w:rsid w:val="00A57EF9"/>
    <w:rsid w:val="00A626A5"/>
    <w:rsid w:val="00A63104"/>
    <w:rsid w:val="00A632F6"/>
    <w:rsid w:val="00A63B19"/>
    <w:rsid w:val="00A6482D"/>
    <w:rsid w:val="00A65DA8"/>
    <w:rsid w:val="00A66EF6"/>
    <w:rsid w:val="00A7060B"/>
    <w:rsid w:val="00A7350A"/>
    <w:rsid w:val="00A75789"/>
    <w:rsid w:val="00A77984"/>
    <w:rsid w:val="00A77A13"/>
    <w:rsid w:val="00A8197E"/>
    <w:rsid w:val="00A82B3F"/>
    <w:rsid w:val="00A82B60"/>
    <w:rsid w:val="00A8593E"/>
    <w:rsid w:val="00A863C7"/>
    <w:rsid w:val="00A9249B"/>
    <w:rsid w:val="00A937A6"/>
    <w:rsid w:val="00A94979"/>
    <w:rsid w:val="00A9513B"/>
    <w:rsid w:val="00A965A1"/>
    <w:rsid w:val="00AA6478"/>
    <w:rsid w:val="00AA6A15"/>
    <w:rsid w:val="00AB1478"/>
    <w:rsid w:val="00AB2604"/>
    <w:rsid w:val="00AB481B"/>
    <w:rsid w:val="00AB65C8"/>
    <w:rsid w:val="00AB7CDF"/>
    <w:rsid w:val="00AC0146"/>
    <w:rsid w:val="00AC0340"/>
    <w:rsid w:val="00AC0E91"/>
    <w:rsid w:val="00AC1200"/>
    <w:rsid w:val="00AC4326"/>
    <w:rsid w:val="00AC50F6"/>
    <w:rsid w:val="00AC6FC4"/>
    <w:rsid w:val="00AC7954"/>
    <w:rsid w:val="00AC7A5D"/>
    <w:rsid w:val="00AD1391"/>
    <w:rsid w:val="00AD18AC"/>
    <w:rsid w:val="00AD44CA"/>
    <w:rsid w:val="00AD451D"/>
    <w:rsid w:val="00AD4869"/>
    <w:rsid w:val="00AD58D2"/>
    <w:rsid w:val="00AE017B"/>
    <w:rsid w:val="00AE15E5"/>
    <w:rsid w:val="00AE2B46"/>
    <w:rsid w:val="00AE35FC"/>
    <w:rsid w:val="00AE5F04"/>
    <w:rsid w:val="00AE6F6A"/>
    <w:rsid w:val="00AE7B2A"/>
    <w:rsid w:val="00AF0E8D"/>
    <w:rsid w:val="00AF246F"/>
    <w:rsid w:val="00AF33A7"/>
    <w:rsid w:val="00AF3649"/>
    <w:rsid w:val="00AF4093"/>
    <w:rsid w:val="00AF4DD2"/>
    <w:rsid w:val="00AF5718"/>
    <w:rsid w:val="00AF5C77"/>
    <w:rsid w:val="00AF691A"/>
    <w:rsid w:val="00AF6A79"/>
    <w:rsid w:val="00AF7B52"/>
    <w:rsid w:val="00B01607"/>
    <w:rsid w:val="00B02812"/>
    <w:rsid w:val="00B031FC"/>
    <w:rsid w:val="00B035D9"/>
    <w:rsid w:val="00B06A53"/>
    <w:rsid w:val="00B1030D"/>
    <w:rsid w:val="00B108C1"/>
    <w:rsid w:val="00B12C22"/>
    <w:rsid w:val="00B132DE"/>
    <w:rsid w:val="00B1441C"/>
    <w:rsid w:val="00B16C94"/>
    <w:rsid w:val="00B21BE3"/>
    <w:rsid w:val="00B21E0B"/>
    <w:rsid w:val="00B21E59"/>
    <w:rsid w:val="00B22393"/>
    <w:rsid w:val="00B30F05"/>
    <w:rsid w:val="00B32995"/>
    <w:rsid w:val="00B33380"/>
    <w:rsid w:val="00B337D7"/>
    <w:rsid w:val="00B33C6C"/>
    <w:rsid w:val="00B34204"/>
    <w:rsid w:val="00B36BB1"/>
    <w:rsid w:val="00B428B6"/>
    <w:rsid w:val="00B42C05"/>
    <w:rsid w:val="00B43406"/>
    <w:rsid w:val="00B4619C"/>
    <w:rsid w:val="00B47874"/>
    <w:rsid w:val="00B50D19"/>
    <w:rsid w:val="00B53B7C"/>
    <w:rsid w:val="00B53CF1"/>
    <w:rsid w:val="00B5460E"/>
    <w:rsid w:val="00B550FD"/>
    <w:rsid w:val="00B561B3"/>
    <w:rsid w:val="00B602A9"/>
    <w:rsid w:val="00B6041E"/>
    <w:rsid w:val="00B61177"/>
    <w:rsid w:val="00B613B8"/>
    <w:rsid w:val="00B62AC8"/>
    <w:rsid w:val="00B63586"/>
    <w:rsid w:val="00B635FF"/>
    <w:rsid w:val="00B63D3A"/>
    <w:rsid w:val="00B647C1"/>
    <w:rsid w:val="00B649BF"/>
    <w:rsid w:val="00B66AD0"/>
    <w:rsid w:val="00B70A80"/>
    <w:rsid w:val="00B71A10"/>
    <w:rsid w:val="00B72267"/>
    <w:rsid w:val="00B74BAC"/>
    <w:rsid w:val="00B7586F"/>
    <w:rsid w:val="00B827E9"/>
    <w:rsid w:val="00B82D69"/>
    <w:rsid w:val="00B83585"/>
    <w:rsid w:val="00B84B87"/>
    <w:rsid w:val="00B9029D"/>
    <w:rsid w:val="00B906A6"/>
    <w:rsid w:val="00B90DD2"/>
    <w:rsid w:val="00B91904"/>
    <w:rsid w:val="00B928E1"/>
    <w:rsid w:val="00B93FE7"/>
    <w:rsid w:val="00B94521"/>
    <w:rsid w:val="00B95766"/>
    <w:rsid w:val="00B95D98"/>
    <w:rsid w:val="00B96036"/>
    <w:rsid w:val="00B9627A"/>
    <w:rsid w:val="00B96534"/>
    <w:rsid w:val="00B96C26"/>
    <w:rsid w:val="00B96DE6"/>
    <w:rsid w:val="00B97DB6"/>
    <w:rsid w:val="00BA1DBB"/>
    <w:rsid w:val="00BA2DAA"/>
    <w:rsid w:val="00BA33E4"/>
    <w:rsid w:val="00BA3433"/>
    <w:rsid w:val="00BA3F51"/>
    <w:rsid w:val="00BA55A5"/>
    <w:rsid w:val="00BB08E3"/>
    <w:rsid w:val="00BB1C98"/>
    <w:rsid w:val="00BB3A4B"/>
    <w:rsid w:val="00BB62C7"/>
    <w:rsid w:val="00BB7403"/>
    <w:rsid w:val="00BC0CF6"/>
    <w:rsid w:val="00BC1110"/>
    <w:rsid w:val="00BC15A2"/>
    <w:rsid w:val="00BC4727"/>
    <w:rsid w:val="00BC69A6"/>
    <w:rsid w:val="00BC7F1D"/>
    <w:rsid w:val="00BD0A7F"/>
    <w:rsid w:val="00BD4A06"/>
    <w:rsid w:val="00BE0BC7"/>
    <w:rsid w:val="00BE11EF"/>
    <w:rsid w:val="00BE3FD6"/>
    <w:rsid w:val="00BE42A8"/>
    <w:rsid w:val="00BE54D9"/>
    <w:rsid w:val="00BE63B3"/>
    <w:rsid w:val="00BF4287"/>
    <w:rsid w:val="00BF50F9"/>
    <w:rsid w:val="00BF613F"/>
    <w:rsid w:val="00BF7C02"/>
    <w:rsid w:val="00C03179"/>
    <w:rsid w:val="00C04503"/>
    <w:rsid w:val="00C0560E"/>
    <w:rsid w:val="00C12FED"/>
    <w:rsid w:val="00C13C78"/>
    <w:rsid w:val="00C234C4"/>
    <w:rsid w:val="00C27468"/>
    <w:rsid w:val="00C27AB6"/>
    <w:rsid w:val="00C27D49"/>
    <w:rsid w:val="00C3017D"/>
    <w:rsid w:val="00C31ABA"/>
    <w:rsid w:val="00C31F31"/>
    <w:rsid w:val="00C3275C"/>
    <w:rsid w:val="00C327D4"/>
    <w:rsid w:val="00C32809"/>
    <w:rsid w:val="00C3323F"/>
    <w:rsid w:val="00C36CFA"/>
    <w:rsid w:val="00C408A4"/>
    <w:rsid w:val="00C408D5"/>
    <w:rsid w:val="00C43108"/>
    <w:rsid w:val="00C47042"/>
    <w:rsid w:val="00C471CE"/>
    <w:rsid w:val="00C501F1"/>
    <w:rsid w:val="00C50732"/>
    <w:rsid w:val="00C5150A"/>
    <w:rsid w:val="00C52E21"/>
    <w:rsid w:val="00C53CE4"/>
    <w:rsid w:val="00C53CF2"/>
    <w:rsid w:val="00C5657D"/>
    <w:rsid w:val="00C57E35"/>
    <w:rsid w:val="00C6125A"/>
    <w:rsid w:val="00C61359"/>
    <w:rsid w:val="00C63608"/>
    <w:rsid w:val="00C65247"/>
    <w:rsid w:val="00C6627D"/>
    <w:rsid w:val="00C67430"/>
    <w:rsid w:val="00C704E9"/>
    <w:rsid w:val="00C71826"/>
    <w:rsid w:val="00C739A3"/>
    <w:rsid w:val="00C73A86"/>
    <w:rsid w:val="00C74299"/>
    <w:rsid w:val="00C74E51"/>
    <w:rsid w:val="00C7657D"/>
    <w:rsid w:val="00C76619"/>
    <w:rsid w:val="00C77A8B"/>
    <w:rsid w:val="00C77BA8"/>
    <w:rsid w:val="00C81DD2"/>
    <w:rsid w:val="00C83E05"/>
    <w:rsid w:val="00C84550"/>
    <w:rsid w:val="00C848FC"/>
    <w:rsid w:val="00C91B89"/>
    <w:rsid w:val="00C9202B"/>
    <w:rsid w:val="00C92120"/>
    <w:rsid w:val="00C923A9"/>
    <w:rsid w:val="00C92869"/>
    <w:rsid w:val="00C9396F"/>
    <w:rsid w:val="00C95B51"/>
    <w:rsid w:val="00C96AC6"/>
    <w:rsid w:val="00CA6F8E"/>
    <w:rsid w:val="00CA72F0"/>
    <w:rsid w:val="00CB0501"/>
    <w:rsid w:val="00CB0764"/>
    <w:rsid w:val="00CB282E"/>
    <w:rsid w:val="00CB2843"/>
    <w:rsid w:val="00CB36FD"/>
    <w:rsid w:val="00CB6E8D"/>
    <w:rsid w:val="00CB7FEC"/>
    <w:rsid w:val="00CC0C02"/>
    <w:rsid w:val="00CC118C"/>
    <w:rsid w:val="00CC2966"/>
    <w:rsid w:val="00CC4206"/>
    <w:rsid w:val="00CC56FC"/>
    <w:rsid w:val="00CC6B5C"/>
    <w:rsid w:val="00CD02AE"/>
    <w:rsid w:val="00CD17AB"/>
    <w:rsid w:val="00CD2CDB"/>
    <w:rsid w:val="00CD342C"/>
    <w:rsid w:val="00CD39C7"/>
    <w:rsid w:val="00CD3BB0"/>
    <w:rsid w:val="00CD56B5"/>
    <w:rsid w:val="00CE286F"/>
    <w:rsid w:val="00CE2937"/>
    <w:rsid w:val="00CE2E18"/>
    <w:rsid w:val="00CE30F3"/>
    <w:rsid w:val="00CE41E4"/>
    <w:rsid w:val="00CE5909"/>
    <w:rsid w:val="00CE5E24"/>
    <w:rsid w:val="00CE7DEB"/>
    <w:rsid w:val="00CF0B89"/>
    <w:rsid w:val="00CF1451"/>
    <w:rsid w:val="00CF45B4"/>
    <w:rsid w:val="00CF4BD9"/>
    <w:rsid w:val="00CF4E46"/>
    <w:rsid w:val="00CF701C"/>
    <w:rsid w:val="00D00CE1"/>
    <w:rsid w:val="00D02DD8"/>
    <w:rsid w:val="00D05192"/>
    <w:rsid w:val="00D05BC2"/>
    <w:rsid w:val="00D10967"/>
    <w:rsid w:val="00D10A7F"/>
    <w:rsid w:val="00D113FA"/>
    <w:rsid w:val="00D11454"/>
    <w:rsid w:val="00D1265B"/>
    <w:rsid w:val="00D149B3"/>
    <w:rsid w:val="00D1563F"/>
    <w:rsid w:val="00D1566F"/>
    <w:rsid w:val="00D16328"/>
    <w:rsid w:val="00D20115"/>
    <w:rsid w:val="00D223E9"/>
    <w:rsid w:val="00D25054"/>
    <w:rsid w:val="00D26617"/>
    <w:rsid w:val="00D26B28"/>
    <w:rsid w:val="00D26C37"/>
    <w:rsid w:val="00D300EF"/>
    <w:rsid w:val="00D3066C"/>
    <w:rsid w:val="00D3085D"/>
    <w:rsid w:val="00D3391B"/>
    <w:rsid w:val="00D351C1"/>
    <w:rsid w:val="00D351CE"/>
    <w:rsid w:val="00D432BC"/>
    <w:rsid w:val="00D43457"/>
    <w:rsid w:val="00D43D4C"/>
    <w:rsid w:val="00D470A7"/>
    <w:rsid w:val="00D47152"/>
    <w:rsid w:val="00D47890"/>
    <w:rsid w:val="00D47982"/>
    <w:rsid w:val="00D51BC1"/>
    <w:rsid w:val="00D524CC"/>
    <w:rsid w:val="00D575D9"/>
    <w:rsid w:val="00D605FB"/>
    <w:rsid w:val="00D61960"/>
    <w:rsid w:val="00D627B2"/>
    <w:rsid w:val="00D6373F"/>
    <w:rsid w:val="00D678C9"/>
    <w:rsid w:val="00D7021A"/>
    <w:rsid w:val="00D703B1"/>
    <w:rsid w:val="00D709D9"/>
    <w:rsid w:val="00D70C46"/>
    <w:rsid w:val="00D71222"/>
    <w:rsid w:val="00D72751"/>
    <w:rsid w:val="00D7334A"/>
    <w:rsid w:val="00D808C0"/>
    <w:rsid w:val="00D80B64"/>
    <w:rsid w:val="00D8176D"/>
    <w:rsid w:val="00D82381"/>
    <w:rsid w:val="00D843BE"/>
    <w:rsid w:val="00D84A9C"/>
    <w:rsid w:val="00D87C96"/>
    <w:rsid w:val="00D91B3E"/>
    <w:rsid w:val="00D92BC5"/>
    <w:rsid w:val="00D92F10"/>
    <w:rsid w:val="00D93825"/>
    <w:rsid w:val="00D93ACD"/>
    <w:rsid w:val="00D94126"/>
    <w:rsid w:val="00D95E35"/>
    <w:rsid w:val="00D965C7"/>
    <w:rsid w:val="00D97AE5"/>
    <w:rsid w:val="00D97CB9"/>
    <w:rsid w:val="00DA1925"/>
    <w:rsid w:val="00DA30DD"/>
    <w:rsid w:val="00DA333A"/>
    <w:rsid w:val="00DA3521"/>
    <w:rsid w:val="00DA4E40"/>
    <w:rsid w:val="00DA5DF8"/>
    <w:rsid w:val="00DA798B"/>
    <w:rsid w:val="00DA7A82"/>
    <w:rsid w:val="00DB138A"/>
    <w:rsid w:val="00DB3562"/>
    <w:rsid w:val="00DB7A65"/>
    <w:rsid w:val="00DC351C"/>
    <w:rsid w:val="00DC6E31"/>
    <w:rsid w:val="00DC7FE0"/>
    <w:rsid w:val="00DD03A1"/>
    <w:rsid w:val="00DD0705"/>
    <w:rsid w:val="00DD0BE9"/>
    <w:rsid w:val="00DD112B"/>
    <w:rsid w:val="00DD1E5F"/>
    <w:rsid w:val="00DD2B0A"/>
    <w:rsid w:val="00DD38A7"/>
    <w:rsid w:val="00DD3DE7"/>
    <w:rsid w:val="00DD4852"/>
    <w:rsid w:val="00DD5128"/>
    <w:rsid w:val="00DD75DA"/>
    <w:rsid w:val="00DD7886"/>
    <w:rsid w:val="00DE191F"/>
    <w:rsid w:val="00DE6D01"/>
    <w:rsid w:val="00DF0AFF"/>
    <w:rsid w:val="00DF27D5"/>
    <w:rsid w:val="00DF3210"/>
    <w:rsid w:val="00DF704B"/>
    <w:rsid w:val="00DF77CC"/>
    <w:rsid w:val="00E00C7A"/>
    <w:rsid w:val="00E00FBD"/>
    <w:rsid w:val="00E01857"/>
    <w:rsid w:val="00E04C98"/>
    <w:rsid w:val="00E04D01"/>
    <w:rsid w:val="00E04ED2"/>
    <w:rsid w:val="00E05077"/>
    <w:rsid w:val="00E13233"/>
    <w:rsid w:val="00E135C8"/>
    <w:rsid w:val="00E13E2C"/>
    <w:rsid w:val="00E148E8"/>
    <w:rsid w:val="00E14B65"/>
    <w:rsid w:val="00E14D0F"/>
    <w:rsid w:val="00E15601"/>
    <w:rsid w:val="00E15D23"/>
    <w:rsid w:val="00E23640"/>
    <w:rsid w:val="00E2441A"/>
    <w:rsid w:val="00E256E9"/>
    <w:rsid w:val="00E26978"/>
    <w:rsid w:val="00E272C3"/>
    <w:rsid w:val="00E33217"/>
    <w:rsid w:val="00E42199"/>
    <w:rsid w:val="00E4571B"/>
    <w:rsid w:val="00E45FA5"/>
    <w:rsid w:val="00E469F7"/>
    <w:rsid w:val="00E53CDF"/>
    <w:rsid w:val="00E574DD"/>
    <w:rsid w:val="00E62204"/>
    <w:rsid w:val="00E633AA"/>
    <w:rsid w:val="00E6501B"/>
    <w:rsid w:val="00E66619"/>
    <w:rsid w:val="00E679AB"/>
    <w:rsid w:val="00E70B07"/>
    <w:rsid w:val="00E715C8"/>
    <w:rsid w:val="00E7318A"/>
    <w:rsid w:val="00E746D0"/>
    <w:rsid w:val="00E74DDE"/>
    <w:rsid w:val="00E757DF"/>
    <w:rsid w:val="00E76ADF"/>
    <w:rsid w:val="00E77EED"/>
    <w:rsid w:val="00E8234B"/>
    <w:rsid w:val="00E857A1"/>
    <w:rsid w:val="00E86987"/>
    <w:rsid w:val="00E8699C"/>
    <w:rsid w:val="00E87703"/>
    <w:rsid w:val="00E91110"/>
    <w:rsid w:val="00E9175B"/>
    <w:rsid w:val="00E926BF"/>
    <w:rsid w:val="00E94DB1"/>
    <w:rsid w:val="00EA109D"/>
    <w:rsid w:val="00EA15FC"/>
    <w:rsid w:val="00EA3B9C"/>
    <w:rsid w:val="00EA4DE8"/>
    <w:rsid w:val="00EB053C"/>
    <w:rsid w:val="00EB05EE"/>
    <w:rsid w:val="00EB2E4D"/>
    <w:rsid w:val="00EB323C"/>
    <w:rsid w:val="00EB50D8"/>
    <w:rsid w:val="00EB57C7"/>
    <w:rsid w:val="00EB5C83"/>
    <w:rsid w:val="00EB6882"/>
    <w:rsid w:val="00EB742C"/>
    <w:rsid w:val="00EB7B5B"/>
    <w:rsid w:val="00EC0F11"/>
    <w:rsid w:val="00EC1F4E"/>
    <w:rsid w:val="00EC53D4"/>
    <w:rsid w:val="00EC60CD"/>
    <w:rsid w:val="00EC6FE3"/>
    <w:rsid w:val="00EC77F3"/>
    <w:rsid w:val="00ED0B8D"/>
    <w:rsid w:val="00ED25A7"/>
    <w:rsid w:val="00ED41D4"/>
    <w:rsid w:val="00ED549E"/>
    <w:rsid w:val="00EE1C45"/>
    <w:rsid w:val="00EE2FA6"/>
    <w:rsid w:val="00EE3A0F"/>
    <w:rsid w:val="00EE3D11"/>
    <w:rsid w:val="00EE5AC0"/>
    <w:rsid w:val="00EE7755"/>
    <w:rsid w:val="00EF00D8"/>
    <w:rsid w:val="00EF3117"/>
    <w:rsid w:val="00EF5155"/>
    <w:rsid w:val="00EF564C"/>
    <w:rsid w:val="00EF581E"/>
    <w:rsid w:val="00EF760B"/>
    <w:rsid w:val="00EF7C43"/>
    <w:rsid w:val="00F0124C"/>
    <w:rsid w:val="00F023BB"/>
    <w:rsid w:val="00F02AE6"/>
    <w:rsid w:val="00F02DF5"/>
    <w:rsid w:val="00F05A31"/>
    <w:rsid w:val="00F0655D"/>
    <w:rsid w:val="00F122A0"/>
    <w:rsid w:val="00F13897"/>
    <w:rsid w:val="00F15A4C"/>
    <w:rsid w:val="00F162E8"/>
    <w:rsid w:val="00F2078A"/>
    <w:rsid w:val="00F20F78"/>
    <w:rsid w:val="00F23B90"/>
    <w:rsid w:val="00F23BCB"/>
    <w:rsid w:val="00F266B2"/>
    <w:rsid w:val="00F27367"/>
    <w:rsid w:val="00F31609"/>
    <w:rsid w:val="00F32641"/>
    <w:rsid w:val="00F33A6F"/>
    <w:rsid w:val="00F3697E"/>
    <w:rsid w:val="00F4095C"/>
    <w:rsid w:val="00F40A85"/>
    <w:rsid w:val="00F41083"/>
    <w:rsid w:val="00F41567"/>
    <w:rsid w:val="00F41BAE"/>
    <w:rsid w:val="00F42CEC"/>
    <w:rsid w:val="00F43951"/>
    <w:rsid w:val="00F466E5"/>
    <w:rsid w:val="00F468ED"/>
    <w:rsid w:val="00F47854"/>
    <w:rsid w:val="00F501D6"/>
    <w:rsid w:val="00F51ADE"/>
    <w:rsid w:val="00F51B7C"/>
    <w:rsid w:val="00F520FD"/>
    <w:rsid w:val="00F52525"/>
    <w:rsid w:val="00F53002"/>
    <w:rsid w:val="00F536F9"/>
    <w:rsid w:val="00F56FF8"/>
    <w:rsid w:val="00F57369"/>
    <w:rsid w:val="00F642AB"/>
    <w:rsid w:val="00F65FE9"/>
    <w:rsid w:val="00F665FF"/>
    <w:rsid w:val="00F6680D"/>
    <w:rsid w:val="00F74CFE"/>
    <w:rsid w:val="00F765AE"/>
    <w:rsid w:val="00F76ABE"/>
    <w:rsid w:val="00F77482"/>
    <w:rsid w:val="00F81C41"/>
    <w:rsid w:val="00F81EB3"/>
    <w:rsid w:val="00F824D5"/>
    <w:rsid w:val="00F8337D"/>
    <w:rsid w:val="00F836A8"/>
    <w:rsid w:val="00F8445A"/>
    <w:rsid w:val="00F85960"/>
    <w:rsid w:val="00F87029"/>
    <w:rsid w:val="00F91D03"/>
    <w:rsid w:val="00F92F4E"/>
    <w:rsid w:val="00F93E60"/>
    <w:rsid w:val="00F94D04"/>
    <w:rsid w:val="00FA0BE7"/>
    <w:rsid w:val="00FA156E"/>
    <w:rsid w:val="00FA33C0"/>
    <w:rsid w:val="00FA4A64"/>
    <w:rsid w:val="00FA5C6C"/>
    <w:rsid w:val="00FA6E17"/>
    <w:rsid w:val="00FA7EA7"/>
    <w:rsid w:val="00FB14C0"/>
    <w:rsid w:val="00FB4A62"/>
    <w:rsid w:val="00FB72E1"/>
    <w:rsid w:val="00FC3C4D"/>
    <w:rsid w:val="00FC4233"/>
    <w:rsid w:val="00FC42A9"/>
    <w:rsid w:val="00FC6A74"/>
    <w:rsid w:val="00FC6F10"/>
    <w:rsid w:val="00FD006B"/>
    <w:rsid w:val="00FD05EB"/>
    <w:rsid w:val="00FD0719"/>
    <w:rsid w:val="00FD1A68"/>
    <w:rsid w:val="00FD5332"/>
    <w:rsid w:val="00FD6A1A"/>
    <w:rsid w:val="00FD772E"/>
    <w:rsid w:val="00FE00CA"/>
    <w:rsid w:val="00FE0E5F"/>
    <w:rsid w:val="00FE1F89"/>
    <w:rsid w:val="00FE254C"/>
    <w:rsid w:val="00FE2E9A"/>
    <w:rsid w:val="00FE3A4B"/>
    <w:rsid w:val="00FE52ED"/>
    <w:rsid w:val="00FE5A47"/>
    <w:rsid w:val="00FF0129"/>
    <w:rsid w:val="00FF1302"/>
    <w:rsid w:val="00FF25CF"/>
    <w:rsid w:val="00FF5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A1D2E"/>
  <w15:docId w15:val="{21349B95-34AE-4E52-9FB0-5E20E325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0764"/>
    <w:rPr>
      <w:sz w:val="24"/>
      <w:szCs w:val="24"/>
    </w:rPr>
  </w:style>
  <w:style w:type="paragraph" w:styleId="Nadpis2">
    <w:name w:val="heading 2"/>
    <w:basedOn w:val="Normln"/>
    <w:next w:val="Normln"/>
    <w:link w:val="Nadpis2Char"/>
    <w:qFormat/>
    <w:rsid w:val="008506C3"/>
    <w:pPr>
      <w:keepNext/>
      <w:widowControl w:val="0"/>
      <w:suppressAutoHyphens/>
      <w:spacing w:before="240" w:after="60" w:line="100" w:lineRule="atLeast"/>
      <w:outlineLvl w:val="1"/>
    </w:pPr>
    <w:rPr>
      <w:rFonts w:ascii="Arial" w:eastAsia="Tahoma"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CB0764"/>
    <w:pPr>
      <w:ind w:left="1068"/>
      <w:jc w:val="both"/>
    </w:pPr>
  </w:style>
  <w:style w:type="paragraph" w:customStyle="1" w:styleId="Zkladntext21">
    <w:name w:val="Základní text 21"/>
    <w:basedOn w:val="Normln"/>
    <w:rsid w:val="00CB0764"/>
    <w:pPr>
      <w:overflowPunct w:val="0"/>
      <w:autoSpaceDE w:val="0"/>
      <w:autoSpaceDN w:val="0"/>
      <w:adjustRightInd w:val="0"/>
      <w:jc w:val="both"/>
      <w:textAlignment w:val="baseline"/>
    </w:pPr>
    <w:rPr>
      <w:rFonts w:ascii="Arial" w:hAnsi="Arial"/>
      <w:sz w:val="20"/>
      <w:szCs w:val="20"/>
    </w:rPr>
  </w:style>
  <w:style w:type="paragraph" w:customStyle="1" w:styleId="ZkladntextIMP1">
    <w:name w:val="Základní text_IMP1"/>
    <w:basedOn w:val="Normln"/>
    <w:rsid w:val="00CB0764"/>
    <w:pPr>
      <w:suppressAutoHyphens/>
      <w:overflowPunct w:val="0"/>
      <w:autoSpaceDE w:val="0"/>
      <w:autoSpaceDN w:val="0"/>
      <w:adjustRightInd w:val="0"/>
      <w:spacing w:line="219" w:lineRule="auto"/>
      <w:textAlignment w:val="baseline"/>
    </w:pPr>
    <w:rPr>
      <w:color w:val="000000"/>
      <w:szCs w:val="20"/>
    </w:rPr>
  </w:style>
  <w:style w:type="table" w:styleId="Mkatabulky">
    <w:name w:val="Table Grid"/>
    <w:basedOn w:val="Normlntabulka"/>
    <w:rsid w:val="00CB0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07210F"/>
    <w:pPr>
      <w:tabs>
        <w:tab w:val="center" w:pos="4536"/>
        <w:tab w:val="right" w:pos="9072"/>
      </w:tabs>
    </w:pPr>
  </w:style>
  <w:style w:type="character" w:styleId="slostrnky">
    <w:name w:val="page number"/>
    <w:basedOn w:val="Standardnpsmoodstavce"/>
    <w:rsid w:val="0007210F"/>
  </w:style>
  <w:style w:type="character" w:customStyle="1" w:styleId="Nadpis2Char">
    <w:name w:val="Nadpis 2 Char"/>
    <w:link w:val="Nadpis2"/>
    <w:rsid w:val="008506C3"/>
    <w:rPr>
      <w:rFonts w:ascii="Arial" w:eastAsia="Tahoma" w:hAnsi="Arial" w:cs="Arial"/>
      <w:b/>
      <w:bCs/>
      <w:i/>
      <w:iCs/>
      <w:sz w:val="28"/>
      <w:szCs w:val="28"/>
      <w:lang w:val="cs-CZ" w:bidi="ar-SA"/>
    </w:rPr>
  </w:style>
  <w:style w:type="paragraph" w:styleId="Zkladntext">
    <w:name w:val="Body Text"/>
    <w:basedOn w:val="Normln"/>
    <w:link w:val="ZkladntextChar"/>
    <w:rsid w:val="008506C3"/>
    <w:pPr>
      <w:widowControl w:val="0"/>
      <w:suppressAutoHyphens/>
      <w:spacing w:after="120" w:line="100" w:lineRule="atLeast"/>
    </w:pPr>
    <w:rPr>
      <w:rFonts w:eastAsia="Tahoma"/>
      <w:sz w:val="20"/>
    </w:rPr>
  </w:style>
  <w:style w:type="character" w:customStyle="1" w:styleId="ZkladntextChar">
    <w:name w:val="Základní text Char"/>
    <w:link w:val="Zkladntext"/>
    <w:rsid w:val="008506C3"/>
    <w:rPr>
      <w:rFonts w:eastAsia="Tahoma"/>
      <w:szCs w:val="24"/>
      <w:lang w:val="cs-CZ" w:bidi="ar-SA"/>
    </w:rPr>
  </w:style>
  <w:style w:type="paragraph" w:customStyle="1" w:styleId="Zkladntextoslovan">
    <w:name w:val="Základní text očíslovaný"/>
    <w:basedOn w:val="Normln"/>
    <w:rsid w:val="002B08C5"/>
    <w:pPr>
      <w:widowControl w:val="0"/>
      <w:suppressAutoHyphens/>
      <w:spacing w:after="113" w:line="100" w:lineRule="atLeast"/>
      <w:ind w:left="1691" w:hanging="363"/>
      <w:jc w:val="both"/>
    </w:pPr>
    <w:rPr>
      <w:rFonts w:eastAsia="Tahoma"/>
      <w:b/>
    </w:rPr>
  </w:style>
  <w:style w:type="paragraph" w:styleId="Zhlav">
    <w:name w:val="header"/>
    <w:basedOn w:val="Normln"/>
    <w:link w:val="ZhlavChar"/>
    <w:uiPriority w:val="99"/>
    <w:rsid w:val="00762B82"/>
    <w:pPr>
      <w:tabs>
        <w:tab w:val="center" w:pos="4536"/>
        <w:tab w:val="right" w:pos="9072"/>
      </w:tabs>
    </w:pPr>
  </w:style>
  <w:style w:type="character" w:customStyle="1" w:styleId="ZhlavChar">
    <w:name w:val="Záhlaví Char"/>
    <w:link w:val="Zhlav"/>
    <w:uiPriority w:val="99"/>
    <w:rsid w:val="00163D3F"/>
    <w:rPr>
      <w:sz w:val="24"/>
      <w:szCs w:val="24"/>
    </w:rPr>
  </w:style>
  <w:style w:type="paragraph" w:styleId="Textbubliny">
    <w:name w:val="Balloon Text"/>
    <w:basedOn w:val="Normln"/>
    <w:link w:val="TextbublinyChar"/>
    <w:rsid w:val="00163D3F"/>
    <w:rPr>
      <w:rFonts w:ascii="Tahoma" w:hAnsi="Tahoma"/>
      <w:sz w:val="16"/>
      <w:szCs w:val="16"/>
    </w:rPr>
  </w:style>
  <w:style w:type="character" w:customStyle="1" w:styleId="TextbublinyChar">
    <w:name w:val="Text bubliny Char"/>
    <w:link w:val="Textbubliny"/>
    <w:rsid w:val="00163D3F"/>
    <w:rPr>
      <w:rFonts w:ascii="Tahoma" w:hAnsi="Tahoma" w:cs="Tahoma"/>
      <w:sz w:val="16"/>
      <w:szCs w:val="16"/>
    </w:rPr>
  </w:style>
  <w:style w:type="paragraph" w:customStyle="1" w:styleId="Odstavec">
    <w:name w:val="Odstavec"/>
    <w:basedOn w:val="Normln"/>
    <w:link w:val="OdstavecChar"/>
    <w:rsid w:val="00CC6B5C"/>
    <w:pPr>
      <w:widowControl w:val="0"/>
      <w:suppressAutoHyphens/>
      <w:spacing w:line="100" w:lineRule="atLeast"/>
      <w:ind w:firstLine="539"/>
      <w:jc w:val="both"/>
    </w:pPr>
    <w:rPr>
      <w:rFonts w:eastAsia="Tahoma"/>
    </w:rPr>
  </w:style>
  <w:style w:type="character" w:customStyle="1" w:styleId="OdstavecChar">
    <w:name w:val="Odstavec Char"/>
    <w:link w:val="Odstavec"/>
    <w:rsid w:val="00CC6B5C"/>
    <w:rPr>
      <w:rFonts w:eastAsia="Tahoma"/>
      <w:sz w:val="24"/>
      <w:szCs w:val="24"/>
    </w:rPr>
  </w:style>
  <w:style w:type="paragraph" w:customStyle="1" w:styleId="Odstavecodsazen">
    <w:name w:val="Odstavec odsazený~"/>
    <w:basedOn w:val="Normln"/>
    <w:rsid w:val="00CC6B5C"/>
    <w:pPr>
      <w:widowControl w:val="0"/>
      <w:tabs>
        <w:tab w:val="left" w:pos="1699"/>
      </w:tabs>
      <w:suppressAutoHyphens/>
      <w:spacing w:line="100" w:lineRule="atLeast"/>
      <w:ind w:left="1332" w:hanging="849"/>
      <w:jc w:val="both"/>
    </w:pPr>
    <w:rPr>
      <w:rFonts w:eastAsia="Tahoma"/>
    </w:rPr>
  </w:style>
  <w:style w:type="paragraph" w:customStyle="1" w:styleId="Odstavecodsazen0">
    <w:name w:val="Odstavec odsazený"/>
    <w:basedOn w:val="Odstavec"/>
    <w:rsid w:val="00CC6B5C"/>
    <w:pPr>
      <w:tabs>
        <w:tab w:val="left" w:pos="1699"/>
      </w:tabs>
      <w:ind w:left="1332" w:hanging="849"/>
    </w:pPr>
  </w:style>
  <w:style w:type="paragraph" w:customStyle="1" w:styleId="Zkladntext3">
    <w:name w:val="Základní text3"/>
    <w:basedOn w:val="Normln"/>
    <w:rsid w:val="00CC6B5C"/>
    <w:pPr>
      <w:widowControl w:val="0"/>
      <w:suppressAutoHyphens/>
      <w:spacing w:line="100" w:lineRule="atLeast"/>
    </w:pPr>
    <w:rPr>
      <w:rFonts w:eastAsia="Tahoma"/>
    </w:rPr>
  </w:style>
  <w:style w:type="paragraph" w:customStyle="1" w:styleId="Default">
    <w:name w:val="Default"/>
    <w:rsid w:val="00251309"/>
    <w:pPr>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rsid w:val="00185874"/>
    <w:rPr>
      <w:sz w:val="16"/>
      <w:szCs w:val="16"/>
    </w:rPr>
  </w:style>
  <w:style w:type="paragraph" w:styleId="Textkomente">
    <w:name w:val="annotation text"/>
    <w:basedOn w:val="Normln"/>
    <w:link w:val="TextkomenteChar"/>
    <w:rsid w:val="00185874"/>
    <w:rPr>
      <w:sz w:val="20"/>
      <w:szCs w:val="20"/>
    </w:rPr>
  </w:style>
  <w:style w:type="character" w:customStyle="1" w:styleId="TextkomenteChar">
    <w:name w:val="Text komentáře Char"/>
    <w:basedOn w:val="Standardnpsmoodstavce"/>
    <w:link w:val="Textkomente"/>
    <w:rsid w:val="00185874"/>
  </w:style>
  <w:style w:type="paragraph" w:styleId="Pedmtkomente">
    <w:name w:val="annotation subject"/>
    <w:basedOn w:val="Textkomente"/>
    <w:next w:val="Textkomente"/>
    <w:link w:val="PedmtkomenteChar"/>
    <w:rsid w:val="00185874"/>
    <w:rPr>
      <w:b/>
      <w:bCs/>
    </w:rPr>
  </w:style>
  <w:style w:type="character" w:customStyle="1" w:styleId="PedmtkomenteChar">
    <w:name w:val="Předmět komentáře Char"/>
    <w:basedOn w:val="TextkomenteChar"/>
    <w:link w:val="Pedmtkomente"/>
    <w:rsid w:val="00185874"/>
    <w:rPr>
      <w:b/>
      <w:bCs/>
    </w:rPr>
  </w:style>
  <w:style w:type="paragraph" w:styleId="Revize">
    <w:name w:val="Revision"/>
    <w:hidden/>
    <w:uiPriority w:val="99"/>
    <w:semiHidden/>
    <w:rsid w:val="00E91110"/>
    <w:rPr>
      <w:sz w:val="24"/>
      <w:szCs w:val="24"/>
    </w:rPr>
  </w:style>
  <w:style w:type="paragraph" w:styleId="Odstavecseseznamem">
    <w:name w:val="List Paragraph"/>
    <w:basedOn w:val="Normln"/>
    <w:uiPriority w:val="34"/>
    <w:qFormat/>
    <w:rsid w:val="00E574D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00472">
      <w:bodyDiv w:val="1"/>
      <w:marLeft w:val="0"/>
      <w:marRight w:val="0"/>
      <w:marTop w:val="0"/>
      <w:marBottom w:val="0"/>
      <w:divBdr>
        <w:top w:val="none" w:sz="0" w:space="0" w:color="auto"/>
        <w:left w:val="none" w:sz="0" w:space="0" w:color="auto"/>
        <w:bottom w:val="none" w:sz="0" w:space="0" w:color="auto"/>
        <w:right w:val="none" w:sz="0" w:space="0" w:color="auto"/>
      </w:divBdr>
    </w:div>
    <w:div w:id="1344668450">
      <w:bodyDiv w:val="1"/>
      <w:marLeft w:val="0"/>
      <w:marRight w:val="0"/>
      <w:marTop w:val="0"/>
      <w:marBottom w:val="0"/>
      <w:divBdr>
        <w:top w:val="none" w:sz="0" w:space="0" w:color="auto"/>
        <w:left w:val="none" w:sz="0" w:space="0" w:color="auto"/>
        <w:bottom w:val="none" w:sz="0" w:space="0" w:color="auto"/>
        <w:right w:val="none" w:sz="0" w:space="0" w:color="auto"/>
      </w:divBdr>
    </w:div>
    <w:div w:id="1348216942">
      <w:bodyDiv w:val="1"/>
      <w:marLeft w:val="0"/>
      <w:marRight w:val="0"/>
      <w:marTop w:val="0"/>
      <w:marBottom w:val="0"/>
      <w:divBdr>
        <w:top w:val="none" w:sz="0" w:space="0" w:color="auto"/>
        <w:left w:val="none" w:sz="0" w:space="0" w:color="auto"/>
        <w:bottom w:val="none" w:sz="0" w:space="0" w:color="auto"/>
        <w:right w:val="none" w:sz="0" w:space="0" w:color="auto"/>
      </w:divBdr>
    </w:div>
    <w:div w:id="1351445386">
      <w:bodyDiv w:val="1"/>
      <w:marLeft w:val="0"/>
      <w:marRight w:val="0"/>
      <w:marTop w:val="0"/>
      <w:marBottom w:val="0"/>
      <w:divBdr>
        <w:top w:val="none" w:sz="0" w:space="0" w:color="auto"/>
        <w:left w:val="none" w:sz="0" w:space="0" w:color="auto"/>
        <w:bottom w:val="none" w:sz="0" w:space="0" w:color="auto"/>
        <w:right w:val="none" w:sz="0" w:space="0" w:color="auto"/>
      </w:divBdr>
    </w:div>
    <w:div w:id="1355763738">
      <w:bodyDiv w:val="1"/>
      <w:marLeft w:val="0"/>
      <w:marRight w:val="0"/>
      <w:marTop w:val="0"/>
      <w:marBottom w:val="0"/>
      <w:divBdr>
        <w:top w:val="none" w:sz="0" w:space="0" w:color="auto"/>
        <w:left w:val="none" w:sz="0" w:space="0" w:color="auto"/>
        <w:bottom w:val="none" w:sz="0" w:space="0" w:color="auto"/>
        <w:right w:val="none" w:sz="0" w:space="0" w:color="auto"/>
      </w:divBdr>
    </w:div>
    <w:div w:id="16071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FFE73-F88D-4F18-9738-ED9E2A7B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4927</Words>
  <Characters>29072</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 Company</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Dopravní podnik města Jihlavy;a.s.</dc:creator>
  <cp:keywords/>
  <cp:lastModifiedBy>Radim Rovner</cp:lastModifiedBy>
  <cp:revision>5</cp:revision>
  <cp:lastPrinted>2017-07-27T13:08:00Z</cp:lastPrinted>
  <dcterms:created xsi:type="dcterms:W3CDTF">2023-11-14T08:38:00Z</dcterms:created>
  <dcterms:modified xsi:type="dcterms:W3CDTF">2023-11-14T12:14:00Z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