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2E78" w14:textId="5E092A25" w:rsidR="009A757C" w:rsidRPr="00B16D81" w:rsidRDefault="009A757C" w:rsidP="00142D76">
      <w:pPr>
        <w:pStyle w:val="4text"/>
        <w:framePr w:w="2643" w:h="1111" w:hRule="exact" w:hSpace="181" w:wrap="notBeside" w:vAnchor="page" w:hAnchor="page" w:x="8100" w:y="1126" w:anchorLock="1"/>
        <w:jc w:val="right"/>
      </w:pPr>
    </w:p>
    <w:p w14:paraId="59E92BD7" w14:textId="77777777" w:rsidR="007B3511" w:rsidRDefault="007B3511" w:rsidP="007B3511">
      <w:pPr>
        <w:framePr w:w="2957" w:h="592" w:hRule="exact" w:hSpace="113" w:wrap="notBeside" w:vAnchor="page" w:hAnchor="page" w:x="1135" w:y="568" w:anchorLock="1"/>
        <w:shd w:val="solid" w:color="FFFFFF" w:fill="000000"/>
        <w:snapToGrid w:val="0"/>
        <w:rPr>
          <w:rFonts w:cs="Arial"/>
          <w:i/>
          <w:sz w:val="14"/>
          <w:szCs w:val="14"/>
        </w:rPr>
      </w:pPr>
      <w:r>
        <w:rPr>
          <w:noProof/>
          <w:lang w:eastAsia="cs-CZ"/>
        </w:rPr>
        <w:drawing>
          <wp:inline distT="0" distB="0" distL="0" distR="0" wp14:anchorId="50D11126" wp14:editId="7F8BB26C">
            <wp:extent cx="1512570" cy="35941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10B3C" w14:textId="77777777" w:rsidR="007B3511" w:rsidRPr="005E2414" w:rsidRDefault="00AE020D" w:rsidP="00AE020D">
      <w:pPr>
        <w:pStyle w:val="5Nzevprvnstr"/>
        <w:rPr>
          <w:b w:val="0"/>
          <w:sz w:val="32"/>
          <w:szCs w:val="32"/>
        </w:rPr>
      </w:pPr>
      <w:r w:rsidRPr="005E2414">
        <w:rPr>
          <w:b w:val="0"/>
          <w:sz w:val="32"/>
          <w:szCs w:val="32"/>
        </w:rPr>
        <w:t xml:space="preserve">Smlouva o </w:t>
      </w:r>
      <w:r w:rsidR="00137720" w:rsidRPr="005E2414">
        <w:rPr>
          <w:b w:val="0"/>
          <w:sz w:val="32"/>
          <w:szCs w:val="32"/>
        </w:rPr>
        <w:t>dílo</w:t>
      </w:r>
    </w:p>
    <w:p w14:paraId="5B38C88C" w14:textId="77777777" w:rsidR="00346792" w:rsidRPr="00F26700" w:rsidRDefault="00346792" w:rsidP="00F90D57"/>
    <w:p w14:paraId="2C729534" w14:textId="77777777" w:rsidR="00346792" w:rsidRPr="005A5A94" w:rsidRDefault="00346792" w:rsidP="002E7E1C">
      <w:pPr>
        <w:pStyle w:val="4text"/>
        <w:ind w:right="1133"/>
        <w:jc w:val="both"/>
        <w:rPr>
          <w:b/>
        </w:rPr>
      </w:pPr>
      <w:r w:rsidRPr="005A5A94">
        <w:rPr>
          <w:b/>
        </w:rPr>
        <w:t>Zdravotní pojišťovna ministerstva vnitra České republiky</w:t>
      </w:r>
      <w:r w:rsidRPr="000E3946">
        <w:t>,</w:t>
      </w:r>
    </w:p>
    <w:p w14:paraId="42D2A669" w14:textId="77777777" w:rsidR="00346792" w:rsidRPr="00F26700" w:rsidRDefault="00346792" w:rsidP="002E7E1C">
      <w:pPr>
        <w:pStyle w:val="4text"/>
        <w:jc w:val="both"/>
      </w:pPr>
      <w:r w:rsidRPr="00F26700">
        <w:t xml:space="preserve">se sídlem Praha 3, Vinohrady, Vinohradská 2577/178, PSČ 130 00, </w:t>
      </w:r>
    </w:p>
    <w:p w14:paraId="2646DEAA" w14:textId="77777777" w:rsidR="00346792" w:rsidRPr="00F26700" w:rsidRDefault="00346792" w:rsidP="002E7E1C">
      <w:pPr>
        <w:pStyle w:val="4text"/>
        <w:jc w:val="both"/>
      </w:pPr>
      <w:r w:rsidRPr="00F26700">
        <w:t>IČO: 471 14 304,</w:t>
      </w:r>
    </w:p>
    <w:p w14:paraId="07D8F568" w14:textId="77777777" w:rsidR="00346792" w:rsidRPr="00F26700" w:rsidRDefault="00346792" w:rsidP="002E7E1C">
      <w:pPr>
        <w:pStyle w:val="4text"/>
        <w:jc w:val="both"/>
      </w:pPr>
      <w:r w:rsidRPr="00F26700">
        <w:t xml:space="preserve">zapsaná v obchodním rejstříku, vedeném Městským </w:t>
      </w:r>
      <w:r w:rsidR="00897A90">
        <w:t>soudem v Praze, oddíl</w:t>
      </w:r>
      <w:r w:rsidR="00F75AB3">
        <w:t xml:space="preserve"> A</w:t>
      </w:r>
      <w:r w:rsidR="00897A90">
        <w:t>, vložka</w:t>
      </w:r>
      <w:r w:rsidR="00F75AB3">
        <w:t xml:space="preserve"> </w:t>
      </w:r>
      <w:r w:rsidRPr="00F26700">
        <w:t>7216,</w:t>
      </w:r>
    </w:p>
    <w:p w14:paraId="294B3B7F" w14:textId="77777777" w:rsidR="00346792" w:rsidRPr="00F26700" w:rsidRDefault="00527C5D" w:rsidP="002E7E1C">
      <w:pPr>
        <w:pStyle w:val="4text"/>
        <w:jc w:val="both"/>
      </w:pPr>
      <w:r>
        <w:t xml:space="preserve">zastoupená </w:t>
      </w:r>
      <w:r w:rsidR="00346792" w:rsidRPr="00F26700">
        <w:t>MUDr. Davidem Kostkou, MBA, generálním</w:t>
      </w:r>
      <w:r w:rsidR="00C76843">
        <w:t xml:space="preserve"> ř</w:t>
      </w:r>
      <w:r w:rsidR="00346792" w:rsidRPr="00F26700">
        <w:t>editelem,</w:t>
      </w:r>
    </w:p>
    <w:p w14:paraId="46365120" w14:textId="77777777" w:rsidR="00346792" w:rsidRPr="00F26700" w:rsidRDefault="00346792" w:rsidP="002E7E1C">
      <w:pPr>
        <w:pStyle w:val="4text"/>
        <w:jc w:val="both"/>
        <w:rPr>
          <w:i/>
          <w:iCs/>
        </w:rPr>
      </w:pPr>
      <w:r w:rsidRPr="00F26700">
        <w:t>bankovní spojení: číslo účtu 2115202031/0710, vedený u České národní banky</w:t>
      </w:r>
      <w:r w:rsidRPr="00F26700">
        <w:rPr>
          <w:i/>
          <w:iCs/>
        </w:rPr>
        <w:t>,</w:t>
      </w:r>
    </w:p>
    <w:p w14:paraId="2CD3183C" w14:textId="77777777" w:rsidR="000E3946" w:rsidRDefault="000E3946" w:rsidP="002E7E1C">
      <w:pPr>
        <w:pStyle w:val="4malmezera"/>
        <w:jc w:val="both"/>
      </w:pPr>
    </w:p>
    <w:p w14:paraId="395586F2" w14:textId="6704B574" w:rsidR="00346792" w:rsidRPr="00F26700" w:rsidRDefault="00346792" w:rsidP="002E7E1C">
      <w:pPr>
        <w:pStyle w:val="4text"/>
        <w:jc w:val="both"/>
      </w:pPr>
      <w:r w:rsidRPr="00F26700">
        <w:t xml:space="preserve">(dále </w:t>
      </w:r>
      <w:r w:rsidR="00786848" w:rsidRPr="00F26700">
        <w:t>též jako</w:t>
      </w:r>
      <w:r w:rsidRPr="00F26700">
        <w:t xml:space="preserve"> „</w:t>
      </w:r>
      <w:r w:rsidR="007C7519">
        <w:rPr>
          <w:b/>
          <w:i/>
        </w:rPr>
        <w:t>O</w:t>
      </w:r>
      <w:r w:rsidRPr="00F26700">
        <w:rPr>
          <w:b/>
          <w:i/>
        </w:rPr>
        <w:t>bjednatel</w:t>
      </w:r>
      <w:r w:rsidRPr="00F26700">
        <w:t>“</w:t>
      </w:r>
      <w:r w:rsidR="00E82ADB">
        <w:t xml:space="preserve"> nebo „</w:t>
      </w:r>
      <w:r w:rsidR="00E82ADB" w:rsidRPr="00E82ADB">
        <w:rPr>
          <w:b/>
          <w:bCs/>
          <w:i/>
          <w:iCs/>
        </w:rPr>
        <w:t>ZP MV ČR</w:t>
      </w:r>
      <w:r w:rsidR="00E82ADB">
        <w:t>“</w:t>
      </w:r>
      <w:r w:rsidR="00C76843">
        <w:t>)</w:t>
      </w:r>
      <w:r w:rsidR="005138BF">
        <w:t>,</w:t>
      </w:r>
    </w:p>
    <w:p w14:paraId="2126C0E4" w14:textId="77777777" w:rsidR="00346792" w:rsidRPr="00F26700" w:rsidRDefault="00346792" w:rsidP="002E7E1C">
      <w:pPr>
        <w:pStyle w:val="4text"/>
        <w:jc w:val="both"/>
      </w:pPr>
    </w:p>
    <w:p w14:paraId="66C2AF89" w14:textId="77777777" w:rsidR="00346792" w:rsidRPr="00F26700" w:rsidRDefault="00346792" w:rsidP="002E7E1C">
      <w:pPr>
        <w:pStyle w:val="4text"/>
        <w:jc w:val="both"/>
        <w:rPr>
          <w:b/>
          <w:i/>
        </w:rPr>
      </w:pPr>
      <w:r w:rsidRPr="00F26700">
        <w:rPr>
          <w:b/>
          <w:i/>
        </w:rPr>
        <w:t>a</w:t>
      </w:r>
    </w:p>
    <w:p w14:paraId="55D50A43" w14:textId="77777777" w:rsidR="00346792" w:rsidRDefault="00346792" w:rsidP="002E7E1C">
      <w:pPr>
        <w:pStyle w:val="4text"/>
        <w:jc w:val="both"/>
      </w:pPr>
    </w:p>
    <w:p w14:paraId="68F790F7" w14:textId="77777777" w:rsidR="00D92381" w:rsidRPr="00142D76" w:rsidRDefault="00D92381" w:rsidP="002E7E1C">
      <w:pPr>
        <w:pStyle w:val="4text"/>
        <w:jc w:val="both"/>
        <w:rPr>
          <w:highlight w:val="green"/>
        </w:rPr>
      </w:pPr>
      <w:r w:rsidRPr="00142D76">
        <w:rPr>
          <w:highlight w:val="green"/>
        </w:rPr>
        <w:t>_________________________________________________,</w:t>
      </w:r>
    </w:p>
    <w:p w14:paraId="7C8151C2" w14:textId="07B88B42" w:rsidR="00346792" w:rsidRPr="00B8305C" w:rsidRDefault="00F26700" w:rsidP="00676945">
      <w:pPr>
        <w:pStyle w:val="4text"/>
        <w:tabs>
          <w:tab w:val="left" w:pos="6015"/>
        </w:tabs>
        <w:jc w:val="both"/>
      </w:pPr>
      <w:r w:rsidRPr="00B8305C">
        <w:t xml:space="preserve">se sídlem </w:t>
      </w:r>
      <w:r w:rsidR="00346792" w:rsidRPr="002E7E1C">
        <w:rPr>
          <w:highlight w:val="green"/>
        </w:rPr>
        <w:t>_____________________</w:t>
      </w:r>
      <w:r w:rsidR="00346792" w:rsidRPr="00B8305C">
        <w:t>,</w:t>
      </w:r>
      <w:r w:rsidR="00676945">
        <w:tab/>
      </w:r>
    </w:p>
    <w:p w14:paraId="082A6D40" w14:textId="77777777" w:rsidR="00346792" w:rsidRDefault="00F26700" w:rsidP="002E7E1C">
      <w:pPr>
        <w:pStyle w:val="4text"/>
        <w:jc w:val="both"/>
      </w:pPr>
      <w:r w:rsidRPr="00B8305C">
        <w:t>IČO:</w:t>
      </w:r>
      <w:r w:rsidRPr="002E7E1C">
        <w:rPr>
          <w:highlight w:val="green"/>
        </w:rPr>
        <w:t xml:space="preserve"> </w:t>
      </w:r>
      <w:r w:rsidR="00346792" w:rsidRPr="002E7E1C">
        <w:rPr>
          <w:highlight w:val="green"/>
        </w:rPr>
        <w:t>_____________________,</w:t>
      </w:r>
    </w:p>
    <w:p w14:paraId="5EADE7C5" w14:textId="77777777" w:rsidR="00D92381" w:rsidRDefault="00D92381" w:rsidP="002E7E1C">
      <w:pPr>
        <w:pStyle w:val="4text"/>
        <w:jc w:val="both"/>
      </w:pPr>
      <w:r>
        <w:t xml:space="preserve">zapsaný/á v obchodním rejstříku, vedeném </w:t>
      </w:r>
      <w:r w:rsidRPr="002E7E1C">
        <w:rPr>
          <w:highlight w:val="green"/>
        </w:rPr>
        <w:t>_____________________________________</w:t>
      </w:r>
      <w:r>
        <w:t>,</w:t>
      </w:r>
    </w:p>
    <w:p w14:paraId="50A16142" w14:textId="77777777" w:rsidR="00D92381" w:rsidRPr="00B8305C" w:rsidRDefault="00D92381" w:rsidP="002E7E1C">
      <w:pPr>
        <w:pStyle w:val="4text"/>
        <w:jc w:val="both"/>
      </w:pPr>
      <w:r>
        <w:t>zastoupen</w:t>
      </w:r>
      <w:r w:rsidR="00527C5D">
        <w:t>ý/á</w:t>
      </w:r>
      <w:r w:rsidRPr="002E7E1C">
        <w:rPr>
          <w:highlight w:val="green"/>
        </w:rPr>
        <w:t>________________________________________</w:t>
      </w:r>
      <w:r>
        <w:t>,</w:t>
      </w:r>
    </w:p>
    <w:p w14:paraId="5A1D0202" w14:textId="77777777" w:rsidR="00F26700" w:rsidRPr="005A5A94" w:rsidRDefault="00F26700" w:rsidP="002E7E1C">
      <w:pPr>
        <w:pStyle w:val="4text"/>
        <w:jc w:val="both"/>
      </w:pPr>
      <w:r w:rsidRPr="00B8305C">
        <w:t xml:space="preserve">bankovní spojení: </w:t>
      </w:r>
      <w:r w:rsidRPr="002E7E1C">
        <w:rPr>
          <w:highlight w:val="green"/>
        </w:rPr>
        <w:t>_____________________,</w:t>
      </w:r>
    </w:p>
    <w:p w14:paraId="25E2E92F" w14:textId="77777777" w:rsidR="000E3946" w:rsidRDefault="000E3946" w:rsidP="002E7E1C">
      <w:pPr>
        <w:pStyle w:val="4malmezera"/>
        <w:jc w:val="both"/>
      </w:pPr>
    </w:p>
    <w:p w14:paraId="0D187D7B" w14:textId="77777777" w:rsidR="00346792" w:rsidRPr="005A5A94" w:rsidRDefault="00346792" w:rsidP="002E7E1C">
      <w:pPr>
        <w:pStyle w:val="4text"/>
        <w:jc w:val="both"/>
      </w:pPr>
      <w:r w:rsidRPr="005A5A94">
        <w:t>(dále</w:t>
      </w:r>
      <w:r w:rsidR="00786848" w:rsidRPr="005A5A94">
        <w:t xml:space="preserve"> též jako</w:t>
      </w:r>
      <w:r w:rsidR="0044620E">
        <w:t xml:space="preserve"> „</w:t>
      </w:r>
      <w:r w:rsidR="007C7519" w:rsidRPr="00B83AA3">
        <w:rPr>
          <w:b/>
          <w:bCs/>
        </w:rPr>
        <w:t>Z</w:t>
      </w:r>
      <w:r w:rsidR="00137720" w:rsidRPr="00137720">
        <w:rPr>
          <w:b/>
          <w:i/>
        </w:rPr>
        <w:t>hotovitel“</w:t>
      </w:r>
      <w:r w:rsidRPr="008C3997">
        <w:t>)</w:t>
      </w:r>
      <w:r w:rsidR="00C52BAE" w:rsidRPr="008C3997">
        <w:t>,</w:t>
      </w:r>
    </w:p>
    <w:p w14:paraId="7F927D25" w14:textId="77777777" w:rsidR="000E3946" w:rsidRDefault="000E3946" w:rsidP="004C72D6">
      <w:pPr>
        <w:pStyle w:val="4malmezera"/>
      </w:pPr>
    </w:p>
    <w:p w14:paraId="31D7EDC0" w14:textId="77777777" w:rsidR="004306AA" w:rsidRPr="005A5A94" w:rsidRDefault="00346792" w:rsidP="002E7E1C">
      <w:pPr>
        <w:pStyle w:val="4text"/>
        <w:jc w:val="both"/>
      </w:pPr>
      <w:r w:rsidRPr="005A5A94">
        <w:t>(</w:t>
      </w:r>
      <w:r w:rsidR="007C7519">
        <w:t>O</w:t>
      </w:r>
      <w:r w:rsidRPr="005A5A94">
        <w:t xml:space="preserve">bjednatel a </w:t>
      </w:r>
      <w:r w:rsidR="007C7519">
        <w:t>Z</w:t>
      </w:r>
      <w:r w:rsidR="00851B0B">
        <w:t>hotovitel</w:t>
      </w:r>
      <w:r w:rsidRPr="005A5A94">
        <w:t xml:space="preserve"> společně též jako „</w:t>
      </w:r>
      <w:r w:rsidR="007C7519">
        <w:rPr>
          <w:b/>
          <w:i/>
        </w:rPr>
        <w:t>S</w:t>
      </w:r>
      <w:r w:rsidR="00246F01" w:rsidRPr="000E3946">
        <w:rPr>
          <w:b/>
          <w:i/>
        </w:rPr>
        <w:t>mluvní strany</w:t>
      </w:r>
      <w:r w:rsidRPr="005A5A94">
        <w:t>“</w:t>
      </w:r>
      <w:r w:rsidR="004306AA">
        <w:t xml:space="preserve"> nebo jednotlivě jako "</w:t>
      </w:r>
      <w:r w:rsidR="007C7519" w:rsidRPr="00142D76">
        <w:rPr>
          <w:b/>
          <w:bCs/>
          <w:i/>
          <w:iCs/>
        </w:rPr>
        <w:t>S</w:t>
      </w:r>
      <w:r w:rsidR="004306AA" w:rsidRPr="004306AA">
        <w:rPr>
          <w:b/>
          <w:i/>
        </w:rPr>
        <w:t>mluvní strana</w:t>
      </w:r>
      <w:r w:rsidR="004306AA">
        <w:t>")</w:t>
      </w:r>
    </w:p>
    <w:p w14:paraId="43C8BB96" w14:textId="77777777" w:rsidR="00F26700" w:rsidRPr="00F26700" w:rsidRDefault="00F26700" w:rsidP="00346792">
      <w:pPr>
        <w:spacing w:line="264" w:lineRule="auto"/>
        <w:jc w:val="both"/>
        <w:rPr>
          <w:rFonts w:cs="Arial"/>
          <w:b/>
          <w:bCs/>
          <w:szCs w:val="24"/>
        </w:rPr>
      </w:pPr>
    </w:p>
    <w:p w14:paraId="06D1455C" w14:textId="0A987CAD" w:rsidR="002D0AC2" w:rsidRPr="002D0AC2" w:rsidRDefault="002D0AC2" w:rsidP="00D51301">
      <w:pPr>
        <w:pStyle w:val="4text"/>
        <w:jc w:val="both"/>
      </w:pPr>
      <w:r w:rsidRPr="004306AA">
        <w:t>uzavřeli níže uvedeného kalendářního dne, měsíce</w:t>
      </w:r>
      <w:r w:rsidR="002F7026">
        <w:t xml:space="preserve"> a roku v souladu s ust. § </w:t>
      </w:r>
      <w:r w:rsidR="00C76843">
        <w:t>2586 a násl.</w:t>
      </w:r>
      <w:r w:rsidR="00D51301">
        <w:t xml:space="preserve"> z</w:t>
      </w:r>
      <w:r w:rsidRPr="004306AA">
        <w:t>ákona č. 89/2012 Sb., občanského zákoníku, ve znění pozdějších předpisů (dále jen „</w:t>
      </w:r>
      <w:r w:rsidRPr="004306AA">
        <w:rPr>
          <w:b/>
          <w:i/>
        </w:rPr>
        <w:t xml:space="preserve">občanský </w:t>
      </w:r>
      <w:r w:rsidR="00D92381" w:rsidRPr="004306AA">
        <w:rPr>
          <w:b/>
          <w:i/>
        </w:rPr>
        <w:t>zákoník</w:t>
      </w:r>
      <w:r w:rsidR="00D92381" w:rsidRPr="004306AA">
        <w:t xml:space="preserve">“) na základě </w:t>
      </w:r>
      <w:r w:rsidR="009862F5">
        <w:t>podlimitní veřejné zakázky</w:t>
      </w:r>
      <w:r w:rsidR="00C76843">
        <w:t xml:space="preserve"> </w:t>
      </w:r>
      <w:r w:rsidR="00851B0B">
        <w:t xml:space="preserve">s </w:t>
      </w:r>
      <w:r w:rsidR="004306AA" w:rsidRPr="004306AA">
        <w:t>názvem</w:t>
      </w:r>
      <w:r w:rsidR="00F75AB3" w:rsidRPr="004306AA">
        <w:t xml:space="preserve"> </w:t>
      </w:r>
      <w:r w:rsidR="00F75AB3" w:rsidRPr="002E7E1C">
        <w:rPr>
          <w:i/>
        </w:rPr>
        <w:t>„</w:t>
      </w:r>
      <w:r w:rsidR="0044511E">
        <w:rPr>
          <w:i/>
          <w:szCs w:val="22"/>
        </w:rPr>
        <w:t>Rekonstrukce budovy pracoviště Olomouc</w:t>
      </w:r>
      <w:r w:rsidR="009B4F2C" w:rsidRPr="002E7E1C">
        <w:rPr>
          <w:i/>
        </w:rPr>
        <w:t>“</w:t>
      </w:r>
    </w:p>
    <w:p w14:paraId="35B056A9" w14:textId="77777777" w:rsidR="005C308D" w:rsidRPr="002D0AC2" w:rsidRDefault="005C308D" w:rsidP="002D0AC2">
      <w:pPr>
        <w:pStyle w:val="4text"/>
        <w:jc w:val="both"/>
      </w:pPr>
    </w:p>
    <w:p w14:paraId="48F969BC" w14:textId="77777777" w:rsidR="0044620E" w:rsidRDefault="002D0AC2" w:rsidP="0044620E">
      <w:pPr>
        <w:pStyle w:val="4textsted"/>
      </w:pPr>
      <w:r w:rsidRPr="002D0AC2">
        <w:t xml:space="preserve">tuto </w:t>
      </w:r>
    </w:p>
    <w:p w14:paraId="5618C52B" w14:textId="77777777" w:rsidR="00346792" w:rsidRDefault="00137720" w:rsidP="00137720">
      <w:pPr>
        <w:pStyle w:val="Nzev"/>
        <w:rPr>
          <w:b w:val="0"/>
          <w:sz w:val="32"/>
          <w:szCs w:val="32"/>
        </w:rPr>
      </w:pPr>
      <w:r w:rsidRPr="005E2414">
        <w:rPr>
          <w:b w:val="0"/>
          <w:sz w:val="32"/>
          <w:szCs w:val="32"/>
        </w:rPr>
        <w:t>Smlouvu o</w:t>
      </w:r>
      <w:r w:rsidR="005E2414">
        <w:rPr>
          <w:b w:val="0"/>
          <w:sz w:val="32"/>
          <w:szCs w:val="32"/>
        </w:rPr>
        <w:t xml:space="preserve"> </w:t>
      </w:r>
      <w:r w:rsidRPr="005E2414">
        <w:rPr>
          <w:b w:val="0"/>
          <w:sz w:val="32"/>
          <w:szCs w:val="32"/>
        </w:rPr>
        <w:t>dílo</w:t>
      </w:r>
    </w:p>
    <w:p w14:paraId="0F50EFB8" w14:textId="77777777" w:rsidR="0044620E" w:rsidRPr="0044620E" w:rsidRDefault="0044620E" w:rsidP="0044620E"/>
    <w:p w14:paraId="2F092B4E" w14:textId="77777777" w:rsidR="0044620E" w:rsidRDefault="0044620E" w:rsidP="0044620E">
      <w:pPr>
        <w:rPr>
          <w:rFonts w:cs="Arial"/>
        </w:rPr>
      </w:pPr>
      <w:r>
        <w:rPr>
          <w:rFonts w:cs="Arial"/>
        </w:rPr>
        <w:t xml:space="preserve">                               </w:t>
      </w:r>
      <w:r w:rsidR="00F42A80" w:rsidRPr="00791A65">
        <w:rPr>
          <w:rFonts w:cs="Arial"/>
        </w:rPr>
        <w:t>evidovan</w:t>
      </w:r>
      <w:r w:rsidR="00F42A80">
        <w:rPr>
          <w:rFonts w:cs="Arial"/>
        </w:rPr>
        <w:t>ou</w:t>
      </w:r>
      <w:r w:rsidR="00F42A80" w:rsidRPr="00791A65">
        <w:rPr>
          <w:rFonts w:cs="Arial"/>
        </w:rPr>
        <w:t xml:space="preserve"> u </w:t>
      </w:r>
      <w:r w:rsidR="007C7519">
        <w:rPr>
          <w:rFonts w:cs="Arial"/>
        </w:rPr>
        <w:t>O</w:t>
      </w:r>
      <w:r w:rsidR="00F42A80">
        <w:rPr>
          <w:rFonts w:cs="Arial"/>
        </w:rPr>
        <w:t>bjednatele</w:t>
      </w:r>
      <w:r w:rsidR="00F42A80" w:rsidRPr="00791A65">
        <w:rPr>
          <w:rFonts w:cs="Arial"/>
        </w:rPr>
        <w:t xml:space="preserve"> pod</w:t>
      </w:r>
      <w:r w:rsidR="00824B4E">
        <w:rPr>
          <w:rFonts w:cs="Arial"/>
        </w:rPr>
        <w:t xml:space="preserve"> </w:t>
      </w:r>
      <w:r>
        <w:rPr>
          <w:rFonts w:cs="Arial"/>
        </w:rPr>
        <w:t>č.j.</w:t>
      </w:r>
      <w:r w:rsidR="00824B4E">
        <w:rPr>
          <w:rFonts w:cs="Arial"/>
        </w:rPr>
        <w:t>……………….</w:t>
      </w:r>
    </w:p>
    <w:p w14:paraId="0DCF116D" w14:textId="77777777" w:rsidR="00F42A80" w:rsidRPr="00801FA9" w:rsidRDefault="00F42A80" w:rsidP="00F42A80">
      <w:pPr>
        <w:jc w:val="center"/>
        <w:rPr>
          <w:rFonts w:cs="Arial"/>
        </w:rPr>
      </w:pPr>
      <w:r w:rsidRPr="00801FA9">
        <w:rPr>
          <w:rFonts w:cs="Arial"/>
        </w:rPr>
        <w:t>evidovan</w:t>
      </w:r>
      <w:r>
        <w:rPr>
          <w:rFonts w:cs="Arial"/>
        </w:rPr>
        <w:t>ou</w:t>
      </w:r>
      <w:r w:rsidRPr="00801FA9">
        <w:rPr>
          <w:rFonts w:cs="Arial"/>
        </w:rPr>
        <w:t xml:space="preserve"> u </w:t>
      </w:r>
      <w:r w:rsidR="0044620E">
        <w:rPr>
          <w:rFonts w:cs="Arial"/>
        </w:rPr>
        <w:t>Z</w:t>
      </w:r>
      <w:r>
        <w:rPr>
          <w:rFonts w:cs="Arial"/>
        </w:rPr>
        <w:t>hotovitele</w:t>
      </w:r>
      <w:r w:rsidRPr="00801FA9">
        <w:rPr>
          <w:rFonts w:cs="Arial"/>
        </w:rPr>
        <w:t xml:space="preserve"> pod č.j. </w:t>
      </w:r>
      <w:r w:rsidR="0044620E">
        <w:rPr>
          <w:rFonts w:cs="Arial"/>
          <w:highlight w:val="green"/>
        </w:rPr>
        <w:t>…………</w:t>
      </w:r>
      <w:r w:rsidR="0044620E" w:rsidRPr="0010566E">
        <w:rPr>
          <w:rFonts w:cs="Arial"/>
          <w:highlight w:val="green"/>
        </w:rPr>
        <w:t>………………</w:t>
      </w:r>
    </w:p>
    <w:p w14:paraId="5BDC3E04" w14:textId="77777777" w:rsidR="00F42A80" w:rsidRPr="002E7E1C" w:rsidRDefault="00F42A80" w:rsidP="002E7E1C">
      <w:pPr>
        <w:rPr>
          <w:b/>
        </w:rPr>
      </w:pPr>
    </w:p>
    <w:p w14:paraId="2B43FADE" w14:textId="77777777" w:rsidR="00CE1B28" w:rsidRDefault="00346792" w:rsidP="00935268">
      <w:pPr>
        <w:pStyle w:val="4textsted"/>
      </w:pPr>
      <w:r w:rsidRPr="00F26700">
        <w:t>(dále jen „</w:t>
      </w:r>
      <w:r w:rsidR="009B4F2C">
        <w:rPr>
          <w:b/>
          <w:i/>
        </w:rPr>
        <w:t>S</w:t>
      </w:r>
      <w:r w:rsidRPr="00F26700">
        <w:rPr>
          <w:b/>
          <w:i/>
        </w:rPr>
        <w:t>mlouva</w:t>
      </w:r>
      <w:r w:rsidRPr="00F26700">
        <w:t>“)</w:t>
      </w:r>
    </w:p>
    <w:p w14:paraId="69FBE133" w14:textId="77777777" w:rsidR="005C308D" w:rsidRDefault="005C308D" w:rsidP="008969B9">
      <w:pPr>
        <w:pStyle w:val="Bezmezer"/>
      </w:pPr>
    </w:p>
    <w:p w14:paraId="0B574654" w14:textId="77777777" w:rsidR="0054033C" w:rsidRPr="00740FA9" w:rsidRDefault="00CE1B28" w:rsidP="00740FA9">
      <w:pPr>
        <w:pStyle w:val="1lnky"/>
      </w:pPr>
      <w:r w:rsidRPr="00740FA9">
        <w:t xml:space="preserve">Článek </w:t>
      </w:r>
      <w:r w:rsidR="00346792" w:rsidRPr="00740FA9">
        <w:t>I.</w:t>
      </w:r>
    </w:p>
    <w:p w14:paraId="2E31ACC1" w14:textId="77777777" w:rsidR="00B058A1" w:rsidRPr="00F26700" w:rsidRDefault="00D51301" w:rsidP="000377E3">
      <w:pPr>
        <w:pStyle w:val="Nadpis1"/>
      </w:pPr>
      <w:r>
        <w:t>Předmět S</w:t>
      </w:r>
      <w:r w:rsidR="000B1027" w:rsidRPr="00740FA9">
        <w:t>mlouvy</w:t>
      </w:r>
    </w:p>
    <w:p w14:paraId="683F93EC" w14:textId="0D1C2A37" w:rsidR="0047160D" w:rsidRDefault="00AD020C" w:rsidP="003407ED">
      <w:pPr>
        <w:numPr>
          <w:ilvl w:val="0"/>
          <w:numId w:val="7"/>
        </w:numPr>
        <w:suppressAutoHyphens w:val="0"/>
        <w:spacing w:after="120"/>
        <w:ind w:left="425" w:hanging="425"/>
        <w:jc w:val="both"/>
        <w:rPr>
          <w:szCs w:val="22"/>
        </w:rPr>
      </w:pPr>
      <w:r>
        <w:rPr>
          <w:szCs w:val="22"/>
        </w:rPr>
        <w:t>Předmětem této</w:t>
      </w:r>
      <w:r w:rsidR="00C76843">
        <w:rPr>
          <w:szCs w:val="22"/>
        </w:rPr>
        <w:t xml:space="preserve"> Smlou</w:t>
      </w:r>
      <w:r>
        <w:rPr>
          <w:szCs w:val="22"/>
        </w:rPr>
        <w:t xml:space="preserve">vy </w:t>
      </w:r>
      <w:r w:rsidR="00C76843">
        <w:rPr>
          <w:szCs w:val="22"/>
        </w:rPr>
        <w:t>uzavřené na základě</w:t>
      </w:r>
      <w:r w:rsidR="00F7668B">
        <w:rPr>
          <w:szCs w:val="22"/>
        </w:rPr>
        <w:t xml:space="preserve"> </w:t>
      </w:r>
      <w:r w:rsidR="00F7668B" w:rsidRPr="009A757C">
        <w:rPr>
          <w:szCs w:val="22"/>
        </w:rPr>
        <w:t>podlimitní</w:t>
      </w:r>
      <w:r w:rsidR="00C76843" w:rsidRPr="009A757C">
        <w:rPr>
          <w:szCs w:val="22"/>
        </w:rPr>
        <w:t xml:space="preserve"> veřejné zakázky</w:t>
      </w:r>
      <w:r w:rsidR="00C76843">
        <w:rPr>
          <w:szCs w:val="22"/>
        </w:rPr>
        <w:t xml:space="preserve"> </w:t>
      </w:r>
      <w:r w:rsidR="00C76843" w:rsidRPr="002E7E1C">
        <w:rPr>
          <w:i/>
          <w:szCs w:val="22"/>
        </w:rPr>
        <w:t>„</w:t>
      </w:r>
      <w:r w:rsidR="00F7668B" w:rsidRPr="00F7668B">
        <w:rPr>
          <w:rFonts w:cs="Arial"/>
          <w:i/>
          <w:szCs w:val="22"/>
        </w:rPr>
        <w:t>Rekonstrukce budovy pracoviště Olomouc</w:t>
      </w:r>
      <w:r w:rsidR="00C76843" w:rsidRPr="002E7E1C">
        <w:rPr>
          <w:i/>
          <w:szCs w:val="22"/>
        </w:rPr>
        <w:t xml:space="preserve">“ </w:t>
      </w:r>
      <w:r w:rsidR="00C76843">
        <w:rPr>
          <w:szCs w:val="22"/>
        </w:rPr>
        <w:t xml:space="preserve">je </w:t>
      </w:r>
      <w:r w:rsidR="00BE32CF">
        <w:rPr>
          <w:szCs w:val="22"/>
        </w:rPr>
        <w:t>provedení stavby rekonstrukce budovy pracoviště Olomouc</w:t>
      </w:r>
      <w:r w:rsidR="0044620E">
        <w:rPr>
          <w:szCs w:val="22"/>
        </w:rPr>
        <w:t xml:space="preserve"> na objektu O</w:t>
      </w:r>
      <w:r w:rsidR="00C76843">
        <w:rPr>
          <w:szCs w:val="22"/>
        </w:rPr>
        <w:t xml:space="preserve">bjednatele na adrese </w:t>
      </w:r>
      <w:r w:rsidR="00BE32CF">
        <w:rPr>
          <w:szCs w:val="22"/>
        </w:rPr>
        <w:t>Jeremenkova 42A</w:t>
      </w:r>
      <w:r w:rsidR="00C76843">
        <w:rPr>
          <w:szCs w:val="22"/>
        </w:rPr>
        <w:t xml:space="preserve">, </w:t>
      </w:r>
      <w:r w:rsidR="00BE32CF">
        <w:rPr>
          <w:szCs w:val="22"/>
        </w:rPr>
        <w:t>Olomouc, 77900</w:t>
      </w:r>
      <w:r w:rsidR="00C76843">
        <w:rPr>
          <w:szCs w:val="22"/>
        </w:rPr>
        <w:t xml:space="preserve"> (dále jen </w:t>
      </w:r>
      <w:r w:rsidR="00C76843" w:rsidRPr="002E7E1C">
        <w:rPr>
          <w:b/>
          <w:i/>
          <w:szCs w:val="22"/>
        </w:rPr>
        <w:t>„Dílo“</w:t>
      </w:r>
      <w:r w:rsidR="00C76843">
        <w:rPr>
          <w:szCs w:val="22"/>
        </w:rPr>
        <w:t>)</w:t>
      </w:r>
      <w:r w:rsidR="00D56CC0">
        <w:rPr>
          <w:szCs w:val="22"/>
        </w:rPr>
        <w:t>,</w:t>
      </w:r>
      <w:r w:rsidR="00C76843">
        <w:rPr>
          <w:szCs w:val="22"/>
        </w:rPr>
        <w:t xml:space="preserve"> </w:t>
      </w:r>
      <w:r w:rsidR="005D2F9E">
        <w:rPr>
          <w:szCs w:val="22"/>
        </w:rPr>
        <w:t>a to v souladu s požadavky Objednatele uvedenými v</w:t>
      </w:r>
      <w:r w:rsidR="00C76843">
        <w:rPr>
          <w:szCs w:val="22"/>
        </w:rPr>
        <w:t xml:space="preserve"> </w:t>
      </w:r>
      <w:r w:rsidR="00AD4DEC">
        <w:rPr>
          <w:szCs w:val="22"/>
        </w:rPr>
        <w:t>P</w:t>
      </w:r>
      <w:r w:rsidR="00C76843">
        <w:rPr>
          <w:szCs w:val="22"/>
        </w:rPr>
        <w:t>řílo</w:t>
      </w:r>
      <w:r w:rsidR="0047160D">
        <w:rPr>
          <w:szCs w:val="22"/>
        </w:rPr>
        <w:t>ze</w:t>
      </w:r>
      <w:r w:rsidR="00C76843">
        <w:rPr>
          <w:szCs w:val="22"/>
        </w:rPr>
        <w:t xml:space="preserve"> č. 1 této </w:t>
      </w:r>
      <w:r w:rsidR="007D5134">
        <w:rPr>
          <w:szCs w:val="22"/>
        </w:rPr>
        <w:t>Smlouvy</w:t>
      </w:r>
      <w:r w:rsidR="00C76843">
        <w:rPr>
          <w:szCs w:val="22"/>
        </w:rPr>
        <w:t xml:space="preserve">. </w:t>
      </w:r>
    </w:p>
    <w:p w14:paraId="42BD3058" w14:textId="64C9A4C9" w:rsidR="00C76843" w:rsidRDefault="00AD020C" w:rsidP="003407ED">
      <w:pPr>
        <w:numPr>
          <w:ilvl w:val="0"/>
          <w:numId w:val="7"/>
        </w:numPr>
        <w:suppressAutoHyphens w:val="0"/>
        <w:spacing w:after="120"/>
        <w:ind w:left="425" w:hanging="425"/>
        <w:jc w:val="both"/>
        <w:rPr>
          <w:szCs w:val="22"/>
        </w:rPr>
      </w:pPr>
      <w:r>
        <w:rPr>
          <w:szCs w:val="22"/>
        </w:rPr>
        <w:t>Na základě této S</w:t>
      </w:r>
      <w:r w:rsidR="00C76843" w:rsidRPr="001D0F73">
        <w:rPr>
          <w:szCs w:val="22"/>
        </w:rPr>
        <w:t xml:space="preserve">mlouvy se </w:t>
      </w:r>
      <w:r w:rsidR="007C7519">
        <w:rPr>
          <w:szCs w:val="22"/>
        </w:rPr>
        <w:t>Z</w:t>
      </w:r>
      <w:r w:rsidR="00C76843" w:rsidRPr="001D0F73">
        <w:rPr>
          <w:szCs w:val="22"/>
        </w:rPr>
        <w:t xml:space="preserve">hotovitel zavazuje </w:t>
      </w:r>
      <w:r w:rsidR="00C76843">
        <w:rPr>
          <w:szCs w:val="22"/>
        </w:rPr>
        <w:t>provést</w:t>
      </w:r>
      <w:r w:rsidR="0047160D">
        <w:rPr>
          <w:szCs w:val="22"/>
        </w:rPr>
        <w:t xml:space="preserve"> pro </w:t>
      </w:r>
      <w:r w:rsidR="00C22C53">
        <w:rPr>
          <w:szCs w:val="22"/>
        </w:rPr>
        <w:t>O</w:t>
      </w:r>
      <w:r w:rsidR="0047160D">
        <w:rPr>
          <w:szCs w:val="22"/>
        </w:rPr>
        <w:t>bjednatele</w:t>
      </w:r>
      <w:r w:rsidR="00B83AA3">
        <w:rPr>
          <w:szCs w:val="22"/>
        </w:rPr>
        <w:t xml:space="preserve"> </w:t>
      </w:r>
      <w:r w:rsidR="00C0202D">
        <w:rPr>
          <w:szCs w:val="22"/>
        </w:rPr>
        <w:t>na svůj náklad a nebezpečí</w:t>
      </w:r>
      <w:r w:rsidR="0047160D">
        <w:rPr>
          <w:szCs w:val="22"/>
        </w:rPr>
        <w:t xml:space="preserve"> Dílo</w:t>
      </w:r>
      <w:r w:rsidR="00AD4DEC">
        <w:rPr>
          <w:szCs w:val="22"/>
        </w:rPr>
        <w:t xml:space="preserve"> specifikované v čl. I. a Příloze č. 1 této Smlouvy</w:t>
      </w:r>
      <w:r w:rsidR="0047160D">
        <w:rPr>
          <w:szCs w:val="22"/>
        </w:rPr>
        <w:t xml:space="preserve">, a to v souladu se všemi </w:t>
      </w:r>
      <w:r w:rsidR="0047160D">
        <w:rPr>
          <w:szCs w:val="22"/>
        </w:rPr>
        <w:lastRenderedPageBreak/>
        <w:t>závaznými právními předpisy, jakož i sjednanými podmínkami v této Smlouvě</w:t>
      </w:r>
      <w:r w:rsidR="00E82ADB">
        <w:rPr>
          <w:szCs w:val="22"/>
        </w:rPr>
        <w:t xml:space="preserve"> </w:t>
      </w:r>
      <w:r w:rsidR="00B03915">
        <w:rPr>
          <w:szCs w:val="22"/>
        </w:rPr>
        <w:t xml:space="preserve">řádně a včas bez vad a nedodělků a </w:t>
      </w:r>
      <w:r w:rsidR="007C7519">
        <w:rPr>
          <w:szCs w:val="22"/>
        </w:rPr>
        <w:t>O</w:t>
      </w:r>
      <w:r w:rsidR="00B03915">
        <w:rPr>
          <w:szCs w:val="22"/>
        </w:rPr>
        <w:t xml:space="preserve">bjednatel se zavazuje převzít </w:t>
      </w:r>
      <w:r w:rsidR="0047160D">
        <w:rPr>
          <w:szCs w:val="22"/>
        </w:rPr>
        <w:t>řádně dokončené</w:t>
      </w:r>
      <w:r w:rsidR="00B03915">
        <w:rPr>
          <w:szCs w:val="22"/>
        </w:rPr>
        <w:t xml:space="preserve"> Dílo a zaplatit </w:t>
      </w:r>
      <w:r w:rsidR="0047160D">
        <w:rPr>
          <w:szCs w:val="22"/>
        </w:rPr>
        <w:t xml:space="preserve">za ně </w:t>
      </w:r>
      <w:r w:rsidR="007C7519">
        <w:rPr>
          <w:szCs w:val="22"/>
        </w:rPr>
        <w:t>Z</w:t>
      </w:r>
      <w:r w:rsidR="00B03915">
        <w:rPr>
          <w:szCs w:val="22"/>
        </w:rPr>
        <w:t>hotoviteli sjednanou cenu</w:t>
      </w:r>
      <w:r w:rsidR="005D2F9E">
        <w:rPr>
          <w:szCs w:val="22"/>
        </w:rPr>
        <w:t xml:space="preserve"> </w:t>
      </w:r>
      <w:r w:rsidR="0047160D">
        <w:rPr>
          <w:szCs w:val="22"/>
        </w:rPr>
        <w:t>ve výši a</w:t>
      </w:r>
      <w:r w:rsidR="00D56CC0">
        <w:rPr>
          <w:szCs w:val="22"/>
        </w:rPr>
        <w:t xml:space="preserve"> </w:t>
      </w:r>
      <w:r w:rsidR="00C0202D">
        <w:rPr>
          <w:szCs w:val="22"/>
        </w:rPr>
        <w:t>za podmínek stanovených touto Smlouvou.</w:t>
      </w:r>
      <w:r w:rsidR="00B03915">
        <w:rPr>
          <w:szCs w:val="22"/>
        </w:rPr>
        <w:t xml:space="preserve"> </w:t>
      </w:r>
    </w:p>
    <w:p w14:paraId="543A6434" w14:textId="77777777" w:rsidR="00BE32CF" w:rsidRPr="001F5B7D" w:rsidRDefault="00BE32CF" w:rsidP="00BE32CF">
      <w:pPr>
        <w:pStyle w:val="Odstavecseseznamem"/>
        <w:suppressAutoHyphens w:val="0"/>
        <w:ind w:left="709"/>
        <w:contextualSpacing w:val="0"/>
        <w:jc w:val="both"/>
        <w:rPr>
          <w:sz w:val="20"/>
          <w:szCs w:val="22"/>
        </w:rPr>
      </w:pPr>
    </w:p>
    <w:p w14:paraId="45405EEE" w14:textId="2F85A0A3" w:rsidR="00C76843" w:rsidRDefault="00C76843" w:rsidP="003407ED">
      <w:pPr>
        <w:numPr>
          <w:ilvl w:val="0"/>
          <w:numId w:val="7"/>
        </w:numPr>
        <w:suppressAutoHyphens w:val="0"/>
        <w:spacing w:after="120"/>
        <w:ind w:left="425" w:hanging="425"/>
        <w:jc w:val="both"/>
        <w:rPr>
          <w:rFonts w:cs="Arial"/>
        </w:rPr>
      </w:pPr>
      <w:r>
        <w:rPr>
          <w:rFonts w:cs="Arial"/>
        </w:rPr>
        <w:t xml:space="preserve">Zhotovitel se </w:t>
      </w:r>
      <w:r w:rsidR="00183D09">
        <w:rPr>
          <w:rFonts w:cs="Arial"/>
        </w:rPr>
        <w:t xml:space="preserve">za účelem řádného provedení Díla </w:t>
      </w:r>
      <w:r>
        <w:rPr>
          <w:rFonts w:cs="Arial"/>
        </w:rPr>
        <w:t>zavazuje:</w:t>
      </w:r>
    </w:p>
    <w:p w14:paraId="51869CAA" w14:textId="77777777" w:rsidR="00C76843" w:rsidRDefault="00C76843" w:rsidP="00D27940">
      <w:pPr>
        <w:pStyle w:val="Odstavecseseznamem"/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 w:rsidR="00D27940">
        <w:rPr>
          <w:rFonts w:cs="Arial"/>
        </w:rPr>
        <w:tab/>
      </w:r>
      <w:r w:rsidR="00B03915">
        <w:rPr>
          <w:rFonts w:cs="Arial"/>
        </w:rPr>
        <w:t xml:space="preserve">zajistit </w:t>
      </w:r>
      <w:r>
        <w:rPr>
          <w:rFonts w:cs="Arial"/>
        </w:rPr>
        <w:t>z</w:t>
      </w:r>
      <w:r w:rsidRPr="00962B92">
        <w:rPr>
          <w:rFonts w:cs="Arial"/>
        </w:rPr>
        <w:t>ajištění záboru pozemku</w:t>
      </w:r>
      <w:r>
        <w:rPr>
          <w:rFonts w:cs="Arial"/>
        </w:rPr>
        <w:t xml:space="preserve"> pro stavbu lešení a skladování materiálu (</w:t>
      </w:r>
      <w:r w:rsidR="007C7519">
        <w:rPr>
          <w:rFonts w:cs="Arial"/>
        </w:rPr>
        <w:t>O</w:t>
      </w:r>
      <w:r w:rsidRPr="00962B92">
        <w:rPr>
          <w:rFonts w:cs="Arial"/>
        </w:rPr>
        <w:t xml:space="preserve">bjednatel neumožní </w:t>
      </w:r>
      <w:r w:rsidR="007C7519">
        <w:rPr>
          <w:rFonts w:cs="Arial"/>
        </w:rPr>
        <w:t>Z</w:t>
      </w:r>
      <w:r w:rsidRPr="00962B92">
        <w:rPr>
          <w:rFonts w:cs="Arial"/>
        </w:rPr>
        <w:t>hotoviteli skladovat materiál v prostoru dvorního traktu, a to z důvodu parkování služebních motorových vozidel</w:t>
      </w:r>
      <w:r w:rsidR="00B03915">
        <w:rPr>
          <w:rFonts w:cs="Arial"/>
        </w:rPr>
        <w:t>),</w:t>
      </w:r>
    </w:p>
    <w:p w14:paraId="3434F52F" w14:textId="77777777" w:rsidR="00B03915" w:rsidRDefault="00B03915" w:rsidP="00D27940">
      <w:pPr>
        <w:pStyle w:val="Odstavecseseznamem"/>
        <w:ind w:left="709" w:hanging="283"/>
        <w:jc w:val="both"/>
        <w:rPr>
          <w:sz w:val="20"/>
          <w:szCs w:val="22"/>
        </w:rPr>
      </w:pPr>
      <w:r>
        <w:rPr>
          <w:rFonts w:cs="Arial"/>
        </w:rPr>
        <w:t>-</w:t>
      </w:r>
      <w:r>
        <w:rPr>
          <w:rFonts w:cs="Arial"/>
        </w:rPr>
        <w:tab/>
        <w:t xml:space="preserve">zajistit likvidaci odpadu a jeho uložení na řízenou skládku nebo jinou jeho likvidaci v souladu se zákonem č. </w:t>
      </w:r>
      <w:r w:rsidR="00691472">
        <w:rPr>
          <w:rFonts w:cs="Arial"/>
        </w:rPr>
        <w:t>541</w:t>
      </w:r>
      <w:r>
        <w:rPr>
          <w:rFonts w:cs="Arial"/>
        </w:rPr>
        <w:t>/20</w:t>
      </w:r>
      <w:r w:rsidR="00691472">
        <w:rPr>
          <w:rFonts w:cs="Arial"/>
        </w:rPr>
        <w:t>20</w:t>
      </w:r>
      <w:r>
        <w:rPr>
          <w:rFonts w:cs="Arial"/>
        </w:rPr>
        <w:t xml:space="preserve"> Sb., o odpadech</w:t>
      </w:r>
      <w:r w:rsidR="00D25F91">
        <w:rPr>
          <w:rFonts w:cs="Arial"/>
        </w:rPr>
        <w:t>, ve znění pozdějších předpisů</w:t>
      </w:r>
      <w:r w:rsidR="0048275D">
        <w:rPr>
          <w:rFonts w:cs="Arial"/>
        </w:rPr>
        <w:t>,</w:t>
      </w:r>
    </w:p>
    <w:p w14:paraId="6EAED43A" w14:textId="0D3EBABB" w:rsidR="00B03915" w:rsidRDefault="00C76843" w:rsidP="00C76843">
      <w:pPr>
        <w:pStyle w:val="Odstavecseseznamem"/>
        <w:ind w:left="709" w:hanging="283"/>
        <w:jc w:val="both"/>
        <w:rPr>
          <w:rFonts w:cs="Arial"/>
        </w:rPr>
      </w:pPr>
      <w:r>
        <w:rPr>
          <w:rFonts w:cs="Arial"/>
        </w:rPr>
        <w:t xml:space="preserve">- </w:t>
      </w:r>
      <w:r>
        <w:rPr>
          <w:rFonts w:cs="Arial"/>
        </w:rPr>
        <w:tab/>
      </w:r>
      <w:r w:rsidR="00B03915">
        <w:rPr>
          <w:rFonts w:cs="Arial"/>
        </w:rPr>
        <w:t xml:space="preserve">zajistit </w:t>
      </w:r>
      <w:r>
        <w:rPr>
          <w:rFonts w:cs="Arial"/>
        </w:rPr>
        <w:t>d</w:t>
      </w:r>
      <w:r w:rsidRPr="00962B92">
        <w:rPr>
          <w:rFonts w:cs="Arial"/>
        </w:rPr>
        <w:t>održov</w:t>
      </w:r>
      <w:r>
        <w:rPr>
          <w:rFonts w:cs="Arial"/>
        </w:rPr>
        <w:t>ání</w:t>
      </w:r>
      <w:r w:rsidRPr="00962B92">
        <w:rPr>
          <w:rFonts w:cs="Arial"/>
        </w:rPr>
        <w:t xml:space="preserve"> předpis</w:t>
      </w:r>
      <w:r>
        <w:rPr>
          <w:rFonts w:cs="Arial"/>
        </w:rPr>
        <w:t>ů</w:t>
      </w:r>
      <w:r w:rsidRPr="00962B92">
        <w:rPr>
          <w:rFonts w:cs="Arial"/>
        </w:rPr>
        <w:t xml:space="preserve"> týkající</w:t>
      </w:r>
      <w:r>
        <w:rPr>
          <w:rFonts w:cs="Arial"/>
        </w:rPr>
        <w:t>ch</w:t>
      </w:r>
      <w:r w:rsidRPr="00962B92">
        <w:rPr>
          <w:rFonts w:cs="Arial"/>
        </w:rPr>
        <w:t xml:space="preserve"> se bezpečnosti práce, osob, majetku (zvláště pohyb zaměstnanců a klientů </w:t>
      </w:r>
      <w:r w:rsidR="007C7519">
        <w:rPr>
          <w:rFonts w:cs="Arial"/>
        </w:rPr>
        <w:t>O</w:t>
      </w:r>
      <w:r w:rsidRPr="00962B92">
        <w:rPr>
          <w:rFonts w:cs="Arial"/>
        </w:rPr>
        <w:t>bjednatele, osob pohybujících se v</w:t>
      </w:r>
      <w:r w:rsidR="00BE32CF">
        <w:rPr>
          <w:rFonts w:cs="Arial"/>
        </w:rPr>
        <w:t> blízkosti objektu</w:t>
      </w:r>
      <w:r w:rsidRPr="00962B92">
        <w:rPr>
          <w:rFonts w:cs="Arial"/>
        </w:rPr>
        <w:t>, parkování vozidel před objektem ZP MV ČR)</w:t>
      </w:r>
      <w:r>
        <w:rPr>
          <w:rFonts w:cs="Arial"/>
        </w:rPr>
        <w:t xml:space="preserve">. </w:t>
      </w:r>
      <w:r w:rsidRPr="00623F89">
        <w:rPr>
          <w:rFonts w:cs="Arial"/>
        </w:rPr>
        <w:t xml:space="preserve">Práce budou </w:t>
      </w:r>
      <w:r w:rsidR="007C7519">
        <w:rPr>
          <w:rFonts w:cs="Arial"/>
        </w:rPr>
        <w:t>Z</w:t>
      </w:r>
      <w:r>
        <w:rPr>
          <w:rFonts w:cs="Arial"/>
        </w:rPr>
        <w:t xml:space="preserve">hotovitelem </w:t>
      </w:r>
      <w:r w:rsidRPr="00623F89">
        <w:rPr>
          <w:rFonts w:cs="Arial"/>
        </w:rPr>
        <w:t xml:space="preserve">vykonávány </w:t>
      </w:r>
      <w:r w:rsidR="00E35F70">
        <w:rPr>
          <w:rFonts w:cs="Arial"/>
        </w:rPr>
        <w:t xml:space="preserve">v pracovní dny </w:t>
      </w:r>
      <w:r w:rsidRPr="00623F89">
        <w:rPr>
          <w:rFonts w:cs="Arial"/>
        </w:rPr>
        <w:t>pouze v době od 7:00 do 1</w:t>
      </w:r>
      <w:r w:rsidR="00BE32CF">
        <w:rPr>
          <w:rFonts w:cs="Arial"/>
        </w:rPr>
        <w:t>6</w:t>
      </w:r>
      <w:r w:rsidRPr="00623F89">
        <w:rPr>
          <w:rFonts w:cs="Arial"/>
        </w:rPr>
        <w:t xml:space="preserve">:30 hodin s minimálním omezením provozu pracoviště </w:t>
      </w:r>
      <w:r w:rsidR="007C7519">
        <w:rPr>
          <w:rFonts w:cs="Arial"/>
        </w:rPr>
        <w:t>O</w:t>
      </w:r>
      <w:r w:rsidRPr="00623F89">
        <w:rPr>
          <w:rFonts w:cs="Arial"/>
        </w:rPr>
        <w:t>bjednatele</w:t>
      </w:r>
      <w:r w:rsidR="00B03915">
        <w:rPr>
          <w:rFonts w:cs="Arial"/>
        </w:rPr>
        <w:t>,</w:t>
      </w:r>
    </w:p>
    <w:p w14:paraId="382B0FF9" w14:textId="77777777" w:rsidR="00B51105" w:rsidRDefault="007D5134" w:rsidP="000C2DD5">
      <w:pPr>
        <w:pStyle w:val="Odstavecseseznamem"/>
        <w:ind w:left="709" w:hanging="283"/>
        <w:jc w:val="both"/>
        <w:rPr>
          <w:rFonts w:cs="Arial"/>
        </w:rPr>
      </w:pPr>
      <w:r>
        <w:rPr>
          <w:rFonts w:cs="Arial"/>
        </w:rPr>
        <w:t xml:space="preserve">- </w:t>
      </w:r>
      <w:r>
        <w:rPr>
          <w:rFonts w:cs="Arial"/>
        </w:rPr>
        <w:tab/>
      </w:r>
      <w:r w:rsidR="008D3CC6" w:rsidRPr="000C2DD5">
        <w:rPr>
          <w:rFonts w:cs="Arial"/>
        </w:rPr>
        <w:t>vést v souladu s příslušnými právními předpisy stavební deník od předání staveniště až do odstranění případných vad a nedodělků</w:t>
      </w:r>
    </w:p>
    <w:p w14:paraId="4F91358E" w14:textId="2C848982" w:rsidR="00C76843" w:rsidRDefault="00C76843" w:rsidP="000C2DD5">
      <w:pPr>
        <w:pStyle w:val="Odstavecseseznamem"/>
        <w:ind w:left="709" w:hanging="283"/>
        <w:jc w:val="both"/>
        <w:rPr>
          <w:rFonts w:cs="Arial"/>
        </w:rPr>
      </w:pPr>
    </w:p>
    <w:p w14:paraId="3E257170" w14:textId="2EBB8C8E" w:rsidR="00D846BF" w:rsidRDefault="00B83AA3" w:rsidP="0010566E">
      <w:pPr>
        <w:numPr>
          <w:ilvl w:val="0"/>
          <w:numId w:val="7"/>
        </w:numPr>
        <w:suppressAutoHyphens w:val="0"/>
        <w:spacing w:after="120"/>
        <w:ind w:left="425" w:hanging="425"/>
        <w:jc w:val="both"/>
      </w:pPr>
      <w:r>
        <w:t>V souladu</w:t>
      </w:r>
      <w:r w:rsidR="00DB78C9">
        <w:t xml:space="preserve"> se strategií odpovědného zadávání veřejných</w:t>
      </w:r>
      <w:r w:rsidR="00D846BF">
        <w:t xml:space="preserve"> zakázek</w:t>
      </w:r>
      <w:r w:rsidR="00A50BA6">
        <w:t xml:space="preserve"> upravené v ustanovení §</w:t>
      </w:r>
      <w:r w:rsidR="00D56CC0">
        <w:t> </w:t>
      </w:r>
      <w:r w:rsidR="00A50BA6">
        <w:t>6 odst. 4 zákona č. 134/2016 Sb., o zadávání veřejných zakázek, ve znění pozdějších předpisů (dále jen „</w:t>
      </w:r>
      <w:r w:rsidR="00A50BA6" w:rsidRPr="00142D76">
        <w:rPr>
          <w:b/>
          <w:bCs/>
          <w:i/>
          <w:iCs/>
        </w:rPr>
        <w:t>ZZVZ</w:t>
      </w:r>
      <w:r w:rsidR="00676945">
        <w:t>“) se</w:t>
      </w:r>
      <w:r w:rsidR="00D846BF">
        <w:t xml:space="preserve"> </w:t>
      </w:r>
      <w:r w:rsidR="00AD4DEC">
        <w:t>Z</w:t>
      </w:r>
      <w:r w:rsidR="00D846BF">
        <w:t>hotovitel zavazuje:</w:t>
      </w:r>
    </w:p>
    <w:p w14:paraId="3D7D9920" w14:textId="77777777" w:rsidR="007D734C" w:rsidRDefault="00D846BF" w:rsidP="002D4B31">
      <w:pPr>
        <w:pStyle w:val="Odstavecseseznamem"/>
        <w:ind w:left="709" w:hanging="283"/>
        <w:jc w:val="both"/>
      </w:pPr>
      <w:r>
        <w:tab/>
      </w:r>
    </w:p>
    <w:p w14:paraId="16682663" w14:textId="2661CB75" w:rsidR="00D846BF" w:rsidRDefault="007D734C" w:rsidP="002D4B31">
      <w:pPr>
        <w:pStyle w:val="Odstavecseseznamem"/>
        <w:ind w:left="709" w:hanging="283"/>
        <w:jc w:val="both"/>
      </w:pPr>
      <w:r>
        <w:rPr>
          <w:rFonts w:cs="Arial"/>
        </w:rPr>
        <w:t xml:space="preserve">-   </w:t>
      </w:r>
      <w:r w:rsidR="00DB78C9" w:rsidRPr="00D846BF">
        <w:rPr>
          <w:rFonts w:cs="Arial"/>
        </w:rPr>
        <w:t>při</w:t>
      </w:r>
      <w:r w:rsidR="00DB78C9">
        <w:t xml:space="preserve"> likvidaci odpadu </w:t>
      </w:r>
      <w:r w:rsidR="00B51105">
        <w:t>dbát na jeho ekologickou likvidaci a třídění</w:t>
      </w:r>
      <w:r w:rsidR="00D846BF">
        <w:t>,</w:t>
      </w:r>
    </w:p>
    <w:p w14:paraId="03C8CEB8" w14:textId="2DD267C3" w:rsidR="00B51105" w:rsidRDefault="00D846BF" w:rsidP="002E7E1C">
      <w:pPr>
        <w:pStyle w:val="Odstavecseseznamem"/>
        <w:ind w:left="709" w:hanging="283"/>
        <w:jc w:val="both"/>
      </w:pPr>
      <w:r>
        <w:t>-</w:t>
      </w:r>
      <w:r>
        <w:tab/>
        <w:t>využí</w:t>
      </w:r>
      <w:r w:rsidR="00162023">
        <w:t>vat při provádění Díla materiály</w:t>
      </w:r>
      <w:r>
        <w:t>, které js</w:t>
      </w:r>
      <w:r w:rsidR="00BE3A92">
        <w:t>ou šetrné k životnímu prostředí</w:t>
      </w:r>
      <w:r w:rsidR="0010566E">
        <w:t>,</w:t>
      </w:r>
    </w:p>
    <w:p w14:paraId="0C1F0E40" w14:textId="3EF496B0" w:rsidR="00B51105" w:rsidRDefault="00B51105" w:rsidP="00B51105">
      <w:pPr>
        <w:pStyle w:val="Odstavecseseznamem"/>
        <w:ind w:left="709" w:hanging="283"/>
        <w:jc w:val="both"/>
        <w:rPr>
          <w:color w:val="000000" w:themeColor="text1"/>
          <w:szCs w:val="22"/>
        </w:rPr>
      </w:pPr>
      <w:r>
        <w:t xml:space="preserve">- </w:t>
      </w:r>
      <w:r>
        <w:rPr>
          <w:color w:val="000000" w:themeColor="text1"/>
          <w:szCs w:val="22"/>
        </w:rPr>
        <w:t xml:space="preserve"> po celou dobu trvání smluvního </w:t>
      </w:r>
      <w:r w:rsidR="00E82ADB">
        <w:rPr>
          <w:color w:val="000000" w:themeColor="text1"/>
          <w:szCs w:val="22"/>
        </w:rPr>
        <w:t>vztahu</w:t>
      </w:r>
      <w:r>
        <w:rPr>
          <w:color w:val="000000" w:themeColor="text1"/>
          <w:szCs w:val="22"/>
        </w:rPr>
        <w:t xml:space="preserve"> založeného </w:t>
      </w:r>
      <w:r w:rsidR="00E82ADB">
        <w:rPr>
          <w:color w:val="000000" w:themeColor="text1"/>
          <w:szCs w:val="22"/>
        </w:rPr>
        <w:t>touto S</w:t>
      </w:r>
      <w:r>
        <w:rPr>
          <w:color w:val="000000" w:themeColor="text1"/>
          <w:szCs w:val="22"/>
        </w:rPr>
        <w:t>mlouvou zajistit dodržování veškerých právních předpisů, zejména pak pracovněprávních (odměňování, pracovní doba, doba odpočinku mezi směnami, placené přesčasy), dále předpisů týkajících se oblasti zaměstnanosti a bezpečnosti a ochrany zdraví při práci, tj. zejména zákona č.</w:t>
      </w:r>
      <w:r w:rsidR="0010566E">
        <w:rPr>
          <w:color w:val="000000" w:themeColor="text1"/>
          <w:szCs w:val="22"/>
        </w:rPr>
        <w:t> </w:t>
      </w:r>
      <w:r>
        <w:rPr>
          <w:color w:val="000000" w:themeColor="text1"/>
          <w:szCs w:val="22"/>
        </w:rPr>
        <w:t xml:space="preserve">435/2004 Sb., o zaměstnanosti, ve znění pozdějších předpisů, a zákoníku práce, a to vůči všem osobám, které se na plnění </w:t>
      </w:r>
      <w:r w:rsidR="00E82ADB">
        <w:rPr>
          <w:color w:val="000000" w:themeColor="text1"/>
          <w:szCs w:val="22"/>
        </w:rPr>
        <w:t>Smlouvy</w:t>
      </w:r>
      <w:r>
        <w:rPr>
          <w:color w:val="000000" w:themeColor="text1"/>
          <w:szCs w:val="22"/>
        </w:rPr>
        <w:t xml:space="preserve"> podílejí (a bez ohledu na to, zda budou činnosti prováděny </w:t>
      </w:r>
      <w:r w:rsidR="00E82ADB">
        <w:rPr>
          <w:color w:val="000000" w:themeColor="text1"/>
          <w:szCs w:val="22"/>
        </w:rPr>
        <w:t>Z</w:t>
      </w:r>
      <w:r>
        <w:rPr>
          <w:color w:val="000000" w:themeColor="text1"/>
          <w:szCs w:val="22"/>
        </w:rPr>
        <w:t>hotovitelem či jeho poddodavateli)</w:t>
      </w:r>
      <w:r w:rsidR="0010566E">
        <w:rPr>
          <w:color w:val="000000" w:themeColor="text1"/>
          <w:szCs w:val="22"/>
        </w:rPr>
        <w:t>,</w:t>
      </w:r>
    </w:p>
    <w:p w14:paraId="55A8F1A7" w14:textId="32B420FB" w:rsidR="00B51105" w:rsidRPr="0010566E" w:rsidRDefault="0010566E" w:rsidP="0010566E">
      <w:pPr>
        <w:pStyle w:val="Odstavecseseznamem"/>
        <w:ind w:left="709" w:hanging="283"/>
        <w:jc w:val="both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-</w:t>
      </w:r>
      <w:r>
        <w:rPr>
          <w:color w:val="000000" w:themeColor="text1"/>
          <w:szCs w:val="22"/>
        </w:rPr>
        <w:tab/>
        <w:t>v</w:t>
      </w:r>
      <w:r w:rsidR="00B51105" w:rsidRPr="0010566E">
        <w:rPr>
          <w:color w:val="000000" w:themeColor="text1"/>
          <w:szCs w:val="22"/>
        </w:rPr>
        <w:t> případě využití poddodavatelů zajistit řádné a včasné plnění finančních závazků svým poddodavatelům, kdy za řádné a včasné plnění se považuje plné uhrazení (vyjma případných sjednaných pozastávek) poddodavatelem vystavených a doručených faktur za plnění poskytnutá k provedení závazků vyplývajících ze Smlouvy</w:t>
      </w:r>
      <w:r w:rsidR="00184C2C" w:rsidRPr="0010566E">
        <w:rPr>
          <w:color w:val="000000" w:themeColor="text1"/>
          <w:szCs w:val="22"/>
        </w:rPr>
        <w:t>, a tuto skutečnost Objednateli ve lhůtě</w:t>
      </w:r>
      <w:r w:rsidR="00300214" w:rsidRPr="0010566E">
        <w:rPr>
          <w:color w:val="000000" w:themeColor="text1"/>
          <w:szCs w:val="22"/>
        </w:rPr>
        <w:t xml:space="preserve"> 10 dnů ode doručení výzvy</w:t>
      </w:r>
      <w:r w:rsidR="00184C2C" w:rsidRPr="0010566E">
        <w:rPr>
          <w:color w:val="000000" w:themeColor="text1"/>
          <w:szCs w:val="22"/>
        </w:rPr>
        <w:t xml:space="preserve"> prokázat</w:t>
      </w:r>
      <w:r>
        <w:rPr>
          <w:color w:val="000000" w:themeColor="text1"/>
          <w:szCs w:val="22"/>
        </w:rPr>
        <w:t>.</w:t>
      </w:r>
    </w:p>
    <w:p w14:paraId="20BBE529" w14:textId="77777777" w:rsidR="0010566E" w:rsidRDefault="0010566E" w:rsidP="00142D76">
      <w:pPr>
        <w:ind w:left="284"/>
        <w:jc w:val="both"/>
      </w:pPr>
    </w:p>
    <w:p w14:paraId="2B9654CA" w14:textId="4361F9E0" w:rsidR="00B51105" w:rsidRDefault="00B51105" w:rsidP="00142D76">
      <w:pPr>
        <w:ind w:left="284"/>
        <w:jc w:val="both"/>
      </w:pPr>
      <w:r>
        <w:t xml:space="preserve">Objednatel je oprávněn plnění povinností vyplývajících </w:t>
      </w:r>
      <w:r w:rsidR="00BF57AB">
        <w:t>z tohoto odstavce kdykoliv kontrolovat, a to i bez předchozího ohlášení Zhotoviteli.</w:t>
      </w:r>
    </w:p>
    <w:p w14:paraId="120332A9" w14:textId="77777777" w:rsidR="00D32331" w:rsidRDefault="00D32331" w:rsidP="00D32331">
      <w:pPr>
        <w:pStyle w:val="Nadpis2"/>
      </w:pPr>
    </w:p>
    <w:p w14:paraId="3B9A9410" w14:textId="6353271D" w:rsidR="00BE32CF" w:rsidRDefault="00D32331" w:rsidP="00142D76">
      <w:pPr>
        <w:pStyle w:val="Nadpis2"/>
      </w:pPr>
      <w:r>
        <w:t>5.</w:t>
      </w:r>
      <w:r w:rsidR="0010566E">
        <w:tab/>
      </w:r>
      <w:r w:rsidR="00C76843" w:rsidRPr="00157CBA">
        <w:t>Podkladem pro provedení Díla</w:t>
      </w:r>
      <w:r w:rsidR="00087A5B">
        <w:t xml:space="preserve"> </w:t>
      </w:r>
      <w:r w:rsidR="00C76843" w:rsidRPr="00157CBA">
        <w:t>je</w:t>
      </w:r>
      <w:r w:rsidR="00087A5B">
        <w:t xml:space="preserve"> </w:t>
      </w:r>
      <w:r w:rsidR="00C76843" w:rsidRPr="00157CBA">
        <w:t>výkaz výměr</w:t>
      </w:r>
      <w:r w:rsidR="00BE32CF">
        <w:t xml:space="preserve"> a projektová </w:t>
      </w:r>
      <w:r w:rsidR="00B83AA3">
        <w:t>dokumentace pro</w:t>
      </w:r>
      <w:r w:rsidR="00BE32CF">
        <w:t xml:space="preserve"> výběr dodavatele </w:t>
      </w:r>
      <w:r w:rsidR="00C76843" w:rsidRPr="00157CBA">
        <w:t>vypracovan</w:t>
      </w:r>
      <w:r w:rsidR="00BE32CF">
        <w:t>é:</w:t>
      </w:r>
    </w:p>
    <w:p w14:paraId="5F76BA16" w14:textId="77777777" w:rsidR="00BE32CF" w:rsidRDefault="00BE32CF" w:rsidP="00D32331">
      <w:pPr>
        <w:pStyle w:val="Nadpis2"/>
      </w:pPr>
    </w:p>
    <w:p w14:paraId="0572D2BD" w14:textId="77777777" w:rsidR="00BE32CF" w:rsidRPr="00BE32CF" w:rsidRDefault="00BE32CF" w:rsidP="00BE32CF">
      <w:pPr>
        <w:pStyle w:val="Odstavecseseznamem"/>
        <w:suppressAutoHyphens w:val="0"/>
        <w:ind w:left="709"/>
        <w:jc w:val="both"/>
        <w:rPr>
          <w:rFonts w:cs="Arial"/>
        </w:rPr>
      </w:pPr>
      <w:r w:rsidRPr="00BE32CF">
        <w:rPr>
          <w:rFonts w:cs="Arial"/>
        </w:rPr>
        <w:t>a) Zpracovatel stavební části</w:t>
      </w:r>
      <w:r w:rsidRPr="00BE32CF">
        <w:rPr>
          <w:rFonts w:cs="Arial"/>
        </w:rPr>
        <w:tab/>
      </w:r>
      <w:r w:rsidRPr="00BE32CF">
        <w:rPr>
          <w:rFonts w:cs="Arial"/>
        </w:rPr>
        <w:tab/>
      </w:r>
      <w:r w:rsidRPr="00BE32CF">
        <w:rPr>
          <w:rFonts w:cs="Arial"/>
        </w:rPr>
        <w:tab/>
        <w:t>FRAZPET s.r.o.</w:t>
      </w:r>
    </w:p>
    <w:p w14:paraId="210B61D2" w14:textId="77777777" w:rsidR="00BE32CF" w:rsidRPr="00BE32CF" w:rsidRDefault="00BE32CF" w:rsidP="00BE32CF">
      <w:pPr>
        <w:pStyle w:val="Odstavecseseznamem"/>
        <w:suppressAutoHyphens w:val="0"/>
        <w:ind w:left="709"/>
        <w:jc w:val="both"/>
        <w:rPr>
          <w:rFonts w:cs="Arial"/>
        </w:rPr>
      </w:pPr>
      <w:r w:rsidRPr="00BE32CF">
        <w:rPr>
          <w:rFonts w:cs="Arial"/>
        </w:rPr>
        <w:t xml:space="preserve">    Část D1.1. </w:t>
      </w:r>
      <w:r w:rsidRPr="00BE32CF">
        <w:rPr>
          <w:rFonts w:cs="Arial"/>
        </w:rPr>
        <w:tab/>
      </w:r>
      <w:r w:rsidRPr="00BE32CF">
        <w:rPr>
          <w:rFonts w:cs="Arial"/>
        </w:rPr>
        <w:tab/>
      </w:r>
      <w:r w:rsidRPr="00BE32CF">
        <w:rPr>
          <w:rFonts w:cs="Arial"/>
        </w:rPr>
        <w:tab/>
      </w:r>
      <w:r w:rsidRPr="00BE32CF">
        <w:rPr>
          <w:rFonts w:cs="Arial"/>
        </w:rPr>
        <w:tab/>
      </w:r>
      <w:r w:rsidRPr="00BE32CF">
        <w:rPr>
          <w:rFonts w:cs="Arial"/>
        </w:rPr>
        <w:tab/>
        <w:t>Úvoz 493/29, 602 00 Brno</w:t>
      </w:r>
    </w:p>
    <w:p w14:paraId="4CB481DE" w14:textId="68CDB8CE" w:rsidR="00BE32CF" w:rsidRPr="00BE32CF" w:rsidRDefault="00BE32CF" w:rsidP="00BE32CF">
      <w:pPr>
        <w:pStyle w:val="Odstavecseseznamem"/>
        <w:suppressAutoHyphens w:val="0"/>
        <w:ind w:left="709"/>
        <w:jc w:val="both"/>
        <w:rPr>
          <w:rFonts w:cs="Arial"/>
        </w:rPr>
      </w:pPr>
      <w:r w:rsidRPr="00BE32CF">
        <w:rPr>
          <w:rFonts w:cs="Arial"/>
        </w:rPr>
        <w:tab/>
      </w:r>
      <w:r w:rsidRPr="00BE32CF">
        <w:rPr>
          <w:rFonts w:cs="Arial"/>
        </w:rPr>
        <w:tab/>
      </w:r>
      <w:r w:rsidRPr="00BE32CF">
        <w:rPr>
          <w:rFonts w:cs="Arial"/>
        </w:rPr>
        <w:tab/>
      </w:r>
      <w:r w:rsidRPr="00BE32CF">
        <w:rPr>
          <w:rFonts w:cs="Arial"/>
        </w:rPr>
        <w:tab/>
      </w:r>
      <w:r w:rsidRPr="00BE32CF">
        <w:rPr>
          <w:rFonts w:cs="Arial"/>
        </w:rPr>
        <w:tab/>
      </w:r>
      <w:r w:rsidRPr="00BE32CF">
        <w:rPr>
          <w:rFonts w:cs="Arial"/>
        </w:rPr>
        <w:tab/>
        <w:t>IČ: 08826854</w:t>
      </w:r>
    </w:p>
    <w:p w14:paraId="43E6ED8D" w14:textId="77777777" w:rsidR="00BE32CF" w:rsidRPr="00BE32CF" w:rsidRDefault="00BE32CF" w:rsidP="00BE32CF">
      <w:pPr>
        <w:pStyle w:val="Odstavecseseznamem"/>
        <w:suppressAutoHyphens w:val="0"/>
        <w:ind w:left="709"/>
        <w:jc w:val="both"/>
        <w:rPr>
          <w:rFonts w:cs="Arial"/>
        </w:rPr>
      </w:pPr>
      <w:r w:rsidRPr="00BE32CF">
        <w:rPr>
          <w:rFonts w:cs="Arial"/>
        </w:rPr>
        <w:t xml:space="preserve">spolupráce Vojtěch </w:t>
      </w:r>
      <w:proofErr w:type="spellStart"/>
      <w:r w:rsidRPr="00BE32CF">
        <w:rPr>
          <w:rFonts w:cs="Arial"/>
        </w:rPr>
        <w:t>Tropp</w:t>
      </w:r>
      <w:proofErr w:type="spellEnd"/>
    </w:p>
    <w:p w14:paraId="0D341424" w14:textId="77777777" w:rsidR="00BE32CF" w:rsidRPr="00BE32CF" w:rsidRDefault="00BE32CF" w:rsidP="00BE32CF">
      <w:pPr>
        <w:pStyle w:val="Odstavecseseznamem"/>
        <w:suppressAutoHyphens w:val="0"/>
        <w:ind w:left="709"/>
        <w:jc w:val="both"/>
        <w:rPr>
          <w:rFonts w:cs="Arial"/>
        </w:rPr>
      </w:pPr>
    </w:p>
    <w:p w14:paraId="21F55B5B" w14:textId="453F4D65" w:rsidR="00BE32CF" w:rsidRPr="00BE32CF" w:rsidRDefault="00BE32CF" w:rsidP="00BE32CF">
      <w:pPr>
        <w:pStyle w:val="Odstavecseseznamem"/>
        <w:suppressAutoHyphens w:val="0"/>
        <w:ind w:left="709"/>
        <w:jc w:val="both"/>
        <w:rPr>
          <w:rFonts w:cs="Arial"/>
        </w:rPr>
      </w:pPr>
      <w:r>
        <w:rPr>
          <w:rFonts w:cs="Arial"/>
        </w:rPr>
        <w:t xml:space="preserve"> </w:t>
      </w:r>
      <w:r w:rsidRPr="00BE32CF">
        <w:rPr>
          <w:rFonts w:cs="Arial"/>
        </w:rPr>
        <w:t>Zodpovědný projektant</w:t>
      </w:r>
      <w:r w:rsidRPr="00BE32CF">
        <w:rPr>
          <w:rFonts w:cs="Arial"/>
        </w:rPr>
        <w:tab/>
        <w:t>Petr Zelinka, Úvoz 493/29, 602 00 Brno</w:t>
      </w:r>
      <w:r w:rsidRPr="00BE32CF">
        <w:rPr>
          <w:rFonts w:cs="Arial"/>
        </w:rPr>
        <w:tab/>
      </w:r>
    </w:p>
    <w:p w14:paraId="5CBE8753" w14:textId="77777777" w:rsidR="00BE32CF" w:rsidRPr="00BE32CF" w:rsidRDefault="00BE32CF" w:rsidP="00BE32CF">
      <w:pPr>
        <w:pStyle w:val="Odstavecseseznamem"/>
        <w:suppressAutoHyphens w:val="0"/>
        <w:ind w:left="709"/>
        <w:jc w:val="both"/>
        <w:rPr>
          <w:rFonts w:cs="Arial"/>
        </w:rPr>
      </w:pPr>
      <w:r w:rsidRPr="00BE32CF">
        <w:rPr>
          <w:rFonts w:cs="Arial"/>
        </w:rPr>
        <w:tab/>
        <w:t>tel: 775 554 281</w:t>
      </w:r>
    </w:p>
    <w:p w14:paraId="145A701E" w14:textId="10452F8B" w:rsidR="00BE32CF" w:rsidRPr="00BE32CF" w:rsidRDefault="00BE32CF" w:rsidP="00BE32CF">
      <w:pPr>
        <w:pStyle w:val="Odstavecseseznamem"/>
        <w:suppressAutoHyphens w:val="0"/>
        <w:ind w:left="709"/>
        <w:jc w:val="both"/>
        <w:rPr>
          <w:rFonts w:cs="Arial"/>
        </w:rPr>
      </w:pPr>
      <w:r w:rsidRPr="00BE32CF">
        <w:rPr>
          <w:rFonts w:cs="Arial"/>
        </w:rPr>
        <w:tab/>
      </w:r>
      <w:r w:rsidR="00B83AA3" w:rsidRPr="00BE32CF">
        <w:rPr>
          <w:rFonts w:cs="Arial"/>
        </w:rPr>
        <w:t>e-mail: petr@frazpet.cz</w:t>
      </w:r>
      <w:r w:rsidRPr="00BE32CF">
        <w:rPr>
          <w:rFonts w:cs="Arial"/>
        </w:rPr>
        <w:t xml:space="preserve"> </w:t>
      </w:r>
    </w:p>
    <w:p w14:paraId="6C8BF720" w14:textId="77777777" w:rsidR="00BE32CF" w:rsidRPr="00BE32CF" w:rsidRDefault="00BE32CF" w:rsidP="00BE32CF">
      <w:pPr>
        <w:pStyle w:val="Odstavecseseznamem"/>
        <w:suppressAutoHyphens w:val="0"/>
        <w:ind w:left="709"/>
        <w:jc w:val="both"/>
        <w:rPr>
          <w:rFonts w:cs="Arial"/>
        </w:rPr>
      </w:pPr>
      <w:r w:rsidRPr="00BE32CF">
        <w:rPr>
          <w:rFonts w:cs="Arial"/>
        </w:rPr>
        <w:tab/>
        <w:t>ČOA: 1004762</w:t>
      </w:r>
      <w:r w:rsidRPr="00BE32CF">
        <w:rPr>
          <w:rFonts w:cs="Arial"/>
        </w:rPr>
        <w:tab/>
      </w:r>
    </w:p>
    <w:p w14:paraId="50948AB9" w14:textId="77777777" w:rsidR="00BE32CF" w:rsidRPr="00BE32CF" w:rsidRDefault="00BE32CF" w:rsidP="00BE32CF">
      <w:pPr>
        <w:pStyle w:val="Odstavecseseznamem"/>
        <w:suppressAutoHyphens w:val="0"/>
        <w:ind w:left="709"/>
        <w:jc w:val="both"/>
        <w:rPr>
          <w:rFonts w:cs="Arial"/>
        </w:rPr>
      </w:pPr>
      <w:r w:rsidRPr="00BE32CF">
        <w:rPr>
          <w:rFonts w:cs="Arial"/>
        </w:rPr>
        <w:tab/>
      </w:r>
    </w:p>
    <w:p w14:paraId="6D9ABE09" w14:textId="2BC6F6FB" w:rsidR="00BE32CF" w:rsidRPr="00BE32CF" w:rsidRDefault="00BE32CF" w:rsidP="00BE32CF">
      <w:pPr>
        <w:pStyle w:val="Odstavecseseznamem"/>
        <w:suppressAutoHyphens w:val="0"/>
        <w:ind w:left="709"/>
        <w:jc w:val="both"/>
        <w:rPr>
          <w:rFonts w:cs="Arial"/>
        </w:rPr>
      </w:pPr>
      <w:r w:rsidRPr="00BE32CF">
        <w:rPr>
          <w:rFonts w:cs="Arial"/>
        </w:rPr>
        <w:lastRenderedPageBreak/>
        <w:t xml:space="preserve"> </w:t>
      </w:r>
      <w:r>
        <w:rPr>
          <w:rFonts w:cs="Arial"/>
        </w:rPr>
        <w:t>b</w:t>
      </w:r>
      <w:r w:rsidRPr="00BE32CF">
        <w:rPr>
          <w:rFonts w:cs="Arial"/>
        </w:rPr>
        <w:t>) Silnoproudé elektroinstalace</w:t>
      </w:r>
      <w:r w:rsidRPr="00BE32CF">
        <w:rPr>
          <w:rFonts w:cs="Arial"/>
        </w:rPr>
        <w:tab/>
        <w:t xml:space="preserve">Ing. Vojtěch Lipovský </w:t>
      </w:r>
    </w:p>
    <w:p w14:paraId="64794F83" w14:textId="5EC1EDD9" w:rsidR="00BE32CF" w:rsidRPr="00BE32CF" w:rsidRDefault="00BE32CF" w:rsidP="00BE32CF">
      <w:pPr>
        <w:pStyle w:val="Odstavecseseznamem"/>
        <w:suppressAutoHyphens w:val="0"/>
        <w:ind w:left="709"/>
        <w:jc w:val="both"/>
        <w:rPr>
          <w:rFonts w:cs="Arial"/>
        </w:rPr>
      </w:pPr>
      <w:r w:rsidRPr="00BE32CF">
        <w:rPr>
          <w:rFonts w:cs="Arial"/>
        </w:rPr>
        <w:tab/>
      </w:r>
      <w:r w:rsidRPr="00BE32CF">
        <w:rPr>
          <w:rFonts w:cs="Arial"/>
        </w:rPr>
        <w:tab/>
        <w:t>část D1.2.</w:t>
      </w:r>
      <w:r w:rsidRPr="00BE32CF">
        <w:rPr>
          <w:rFonts w:cs="Arial"/>
        </w:rPr>
        <w:tab/>
        <w:t xml:space="preserve">Podešvova 688/13, </w:t>
      </w:r>
      <w:r w:rsidR="00B83AA3" w:rsidRPr="00BE32CF">
        <w:rPr>
          <w:rFonts w:cs="Arial"/>
        </w:rPr>
        <w:t>61200 Brno</w:t>
      </w:r>
      <w:r w:rsidRPr="00BE32CF">
        <w:rPr>
          <w:rFonts w:cs="Arial"/>
        </w:rPr>
        <w:t xml:space="preserve">  </w:t>
      </w:r>
    </w:p>
    <w:p w14:paraId="1CEC3254" w14:textId="1CEB867C" w:rsidR="00BE32CF" w:rsidRPr="00BE32CF" w:rsidRDefault="00BE32CF" w:rsidP="00BE32CF">
      <w:pPr>
        <w:pStyle w:val="Odstavecseseznamem"/>
        <w:suppressAutoHyphens w:val="0"/>
        <w:ind w:left="709"/>
        <w:jc w:val="both"/>
        <w:rPr>
          <w:rFonts w:cs="Arial"/>
        </w:rPr>
      </w:pPr>
      <w:r w:rsidRPr="00BE32CF">
        <w:rPr>
          <w:rFonts w:cs="Arial"/>
        </w:rPr>
        <w:tab/>
      </w:r>
      <w:r w:rsidRPr="00BE32CF">
        <w:rPr>
          <w:rFonts w:cs="Arial"/>
        </w:rPr>
        <w:tab/>
      </w:r>
      <w:r w:rsidR="00B83AA3" w:rsidRPr="00BE32CF">
        <w:rPr>
          <w:rFonts w:cs="Arial"/>
        </w:rPr>
        <w:t>e-mail: vojtech.lipovsky@seznam.cz</w:t>
      </w:r>
      <w:r w:rsidRPr="00BE32CF">
        <w:rPr>
          <w:rFonts w:cs="Arial"/>
        </w:rPr>
        <w:tab/>
      </w:r>
      <w:r w:rsidRPr="00BE32CF">
        <w:rPr>
          <w:rFonts w:cs="Arial"/>
        </w:rPr>
        <w:tab/>
      </w:r>
    </w:p>
    <w:p w14:paraId="2C537CE9" w14:textId="2DAEA5D5" w:rsidR="00BE32CF" w:rsidRPr="00BE32CF" w:rsidRDefault="00BE32CF" w:rsidP="00BE32CF">
      <w:pPr>
        <w:pStyle w:val="Odstavecseseznamem"/>
        <w:suppressAutoHyphens w:val="0"/>
        <w:ind w:left="709"/>
        <w:jc w:val="both"/>
        <w:rPr>
          <w:rFonts w:cs="Arial"/>
        </w:rPr>
      </w:pPr>
      <w:r w:rsidRPr="00BE32CF">
        <w:rPr>
          <w:rFonts w:cs="Arial"/>
        </w:rPr>
        <w:tab/>
      </w:r>
      <w:r w:rsidRPr="00BE32CF">
        <w:rPr>
          <w:rFonts w:cs="Arial"/>
        </w:rPr>
        <w:tab/>
      </w:r>
      <w:r w:rsidR="00B83AA3" w:rsidRPr="00BE32CF">
        <w:rPr>
          <w:rFonts w:cs="Arial"/>
        </w:rPr>
        <w:t>tel: 777</w:t>
      </w:r>
      <w:r w:rsidRPr="00BE32CF">
        <w:rPr>
          <w:rFonts w:cs="Arial"/>
        </w:rPr>
        <w:t xml:space="preserve"> 872 646</w:t>
      </w:r>
    </w:p>
    <w:p w14:paraId="19EBB98F" w14:textId="0670AC13" w:rsidR="00BE32CF" w:rsidRPr="00BE32CF" w:rsidRDefault="00BE32CF" w:rsidP="00BE32CF">
      <w:pPr>
        <w:pStyle w:val="Odstavecseseznamem"/>
        <w:suppressAutoHyphens w:val="0"/>
        <w:ind w:left="709"/>
        <w:jc w:val="both"/>
        <w:rPr>
          <w:rFonts w:cs="Arial"/>
        </w:rPr>
      </w:pPr>
      <w:r w:rsidRPr="00BE32CF">
        <w:rPr>
          <w:rFonts w:cs="Arial"/>
        </w:rPr>
        <w:tab/>
      </w:r>
      <w:r w:rsidRPr="00BE32CF">
        <w:rPr>
          <w:rFonts w:cs="Arial"/>
        </w:rPr>
        <w:tab/>
      </w:r>
      <w:r w:rsidR="00B83AA3" w:rsidRPr="00BE32CF">
        <w:rPr>
          <w:rFonts w:cs="Arial"/>
        </w:rPr>
        <w:t>ČOA: 1003909</w:t>
      </w:r>
    </w:p>
    <w:p w14:paraId="033A5E4C" w14:textId="77777777" w:rsidR="00BE32CF" w:rsidRPr="00BE32CF" w:rsidRDefault="00BE32CF" w:rsidP="00BE32CF">
      <w:pPr>
        <w:pStyle w:val="Odstavecseseznamem"/>
        <w:suppressAutoHyphens w:val="0"/>
        <w:ind w:left="709"/>
        <w:jc w:val="both"/>
        <w:rPr>
          <w:rFonts w:cs="Arial"/>
        </w:rPr>
      </w:pPr>
    </w:p>
    <w:p w14:paraId="2BFA1019" w14:textId="71A9B06F" w:rsidR="00BE32CF" w:rsidRDefault="00BE32CF" w:rsidP="00BE32CF">
      <w:pPr>
        <w:pStyle w:val="Odstavecseseznamem"/>
        <w:suppressAutoHyphens w:val="0"/>
        <w:ind w:left="709"/>
        <w:contextualSpacing w:val="0"/>
        <w:jc w:val="both"/>
        <w:rPr>
          <w:rFonts w:cs="Arial"/>
        </w:rPr>
      </w:pPr>
      <w:r w:rsidRPr="00BE32CF">
        <w:rPr>
          <w:rFonts w:cs="Arial"/>
        </w:rPr>
        <w:t xml:space="preserve">z dubna 2022, který tvoří Přílohu č. 1 této </w:t>
      </w:r>
      <w:r w:rsidR="00E82ADB">
        <w:rPr>
          <w:rFonts w:cs="Arial"/>
        </w:rPr>
        <w:t>S</w:t>
      </w:r>
      <w:r w:rsidRPr="00BE32CF">
        <w:rPr>
          <w:rFonts w:cs="Arial"/>
        </w:rPr>
        <w:t>mlouvy včetně výkazu výměr a technické zprávy obsahující souhrn rozsahu prací, likvidaci odpadů</w:t>
      </w:r>
      <w:r w:rsidR="00A57ACD">
        <w:rPr>
          <w:rFonts w:cs="Arial"/>
        </w:rPr>
        <w:t xml:space="preserve"> a dále přílohu č.</w:t>
      </w:r>
      <w:r w:rsidR="00D56CC0">
        <w:rPr>
          <w:rFonts w:cs="Arial"/>
        </w:rPr>
        <w:t xml:space="preserve"> </w:t>
      </w:r>
      <w:r w:rsidR="00A57ACD">
        <w:rPr>
          <w:rFonts w:cs="Arial"/>
        </w:rPr>
        <w:t>2 obsahující harmonogram prací.</w:t>
      </w:r>
    </w:p>
    <w:p w14:paraId="070E58FD" w14:textId="77777777" w:rsidR="00BE32CF" w:rsidRDefault="00BE32CF" w:rsidP="00D32331">
      <w:pPr>
        <w:pStyle w:val="Nadpis2"/>
      </w:pPr>
    </w:p>
    <w:p w14:paraId="0BDA8DDF" w14:textId="6570ABE2" w:rsidR="00D8436E" w:rsidRPr="00142D76" w:rsidRDefault="00D8436E" w:rsidP="00142D76">
      <w:pPr>
        <w:pStyle w:val="Odstavecseseznamem"/>
        <w:numPr>
          <w:ilvl w:val="0"/>
          <w:numId w:val="34"/>
        </w:numPr>
        <w:suppressAutoHyphens w:val="0"/>
        <w:jc w:val="both"/>
        <w:rPr>
          <w:rFonts w:cs="Arial"/>
          <w:szCs w:val="22"/>
        </w:rPr>
      </w:pPr>
      <w:r w:rsidRPr="00587E0E">
        <w:rPr>
          <w:rFonts w:cs="Arial"/>
          <w:szCs w:val="22"/>
        </w:rPr>
        <w:t>Zhotovitel potvrzuje, že se v plném rozsahu seznámil s rozsahem Díla, že jsou mu známy veškeré technické, kvalitativní a jiné podmínky nezbytné k realiza</w:t>
      </w:r>
      <w:r w:rsidRPr="00184C2C">
        <w:rPr>
          <w:rFonts w:cs="Arial"/>
          <w:szCs w:val="22"/>
        </w:rPr>
        <w:t xml:space="preserve">ci </w:t>
      </w:r>
      <w:r w:rsidR="00E82ADB" w:rsidRPr="00300214">
        <w:rPr>
          <w:rFonts w:cs="Arial"/>
          <w:szCs w:val="22"/>
        </w:rPr>
        <w:t>D</w:t>
      </w:r>
      <w:r w:rsidRPr="00142D76">
        <w:rPr>
          <w:rFonts w:cs="Arial"/>
          <w:szCs w:val="22"/>
        </w:rPr>
        <w:t xml:space="preserve">íla a že disponuje takovými odbornými znalostmi a kapacitami, které jsou k včasnému a řádnému provedení Díla nezbytné. </w:t>
      </w:r>
    </w:p>
    <w:p w14:paraId="3945E778" w14:textId="77777777" w:rsidR="00BE32CF" w:rsidRDefault="00BE32CF" w:rsidP="00D32331">
      <w:pPr>
        <w:pStyle w:val="Nadpis2"/>
      </w:pPr>
    </w:p>
    <w:p w14:paraId="3AC90D00" w14:textId="77777777" w:rsidR="000B1027" w:rsidRPr="00740FA9" w:rsidRDefault="000B1027" w:rsidP="00740FA9">
      <w:pPr>
        <w:pStyle w:val="1lnky"/>
      </w:pPr>
      <w:r w:rsidRPr="00740FA9">
        <w:t>Článek II.</w:t>
      </w:r>
    </w:p>
    <w:p w14:paraId="4E048A85" w14:textId="38AF9AFB" w:rsidR="00DF45C7" w:rsidRPr="00DF45C7" w:rsidRDefault="00AD020C" w:rsidP="00DF45C7">
      <w:pPr>
        <w:pStyle w:val="Nadpis1"/>
      </w:pPr>
      <w:r>
        <w:t>Místo a termín</w:t>
      </w:r>
      <w:r w:rsidR="000B1027" w:rsidRPr="00740FA9">
        <w:t xml:space="preserve"> plnění</w:t>
      </w:r>
      <w:r>
        <w:t xml:space="preserve">, </w:t>
      </w:r>
      <w:r w:rsidR="00183D09">
        <w:t xml:space="preserve">způsob plnění Díla, </w:t>
      </w:r>
      <w:r>
        <w:t>předání a převzetí</w:t>
      </w:r>
      <w:r w:rsidR="00181EAD">
        <w:t xml:space="preserve"> Díla a vlastnické právo</w:t>
      </w:r>
    </w:p>
    <w:p w14:paraId="1F430223" w14:textId="137B7D61" w:rsidR="004A5B3B" w:rsidRDefault="004A5B3B" w:rsidP="003407ED">
      <w:pPr>
        <w:numPr>
          <w:ilvl w:val="0"/>
          <w:numId w:val="8"/>
        </w:numPr>
        <w:suppressAutoHyphens w:val="0"/>
        <w:spacing w:after="120"/>
        <w:ind w:left="425" w:hanging="425"/>
        <w:jc w:val="both"/>
        <w:rPr>
          <w:rFonts w:cs="Arial"/>
          <w:szCs w:val="22"/>
        </w:rPr>
      </w:pPr>
      <w:r w:rsidRPr="00621B0F">
        <w:rPr>
          <w:rFonts w:cs="Arial"/>
          <w:szCs w:val="22"/>
        </w:rPr>
        <w:t>Místem plnění</w:t>
      </w:r>
      <w:r>
        <w:rPr>
          <w:rFonts w:cs="Arial"/>
          <w:szCs w:val="22"/>
        </w:rPr>
        <w:t xml:space="preserve"> Díla je objekt</w:t>
      </w:r>
      <w:r w:rsidRPr="00621B0F">
        <w:rPr>
          <w:rFonts w:cs="Arial"/>
          <w:szCs w:val="22"/>
        </w:rPr>
        <w:t xml:space="preserve"> </w:t>
      </w:r>
      <w:r w:rsidR="00824B4E">
        <w:rPr>
          <w:rFonts w:cs="Arial"/>
          <w:szCs w:val="22"/>
        </w:rPr>
        <w:t>O</w:t>
      </w:r>
      <w:r w:rsidRPr="00621B0F">
        <w:rPr>
          <w:rFonts w:cs="Arial"/>
          <w:szCs w:val="22"/>
        </w:rPr>
        <w:t xml:space="preserve">bjednatele na adrese </w:t>
      </w:r>
      <w:r w:rsidR="00BE32CF" w:rsidRPr="00CB372D">
        <w:rPr>
          <w:rFonts w:cs="Arial"/>
          <w:szCs w:val="22"/>
        </w:rPr>
        <w:t xml:space="preserve">Zdravotní pojišťovna ministerstva vnitra České republiky, </w:t>
      </w:r>
      <w:r w:rsidR="00BE32CF">
        <w:rPr>
          <w:rFonts w:cs="Arial"/>
          <w:szCs w:val="22"/>
        </w:rPr>
        <w:t>pracoviště Olomouc, Jer</w:t>
      </w:r>
      <w:r w:rsidR="00BA6BA6">
        <w:rPr>
          <w:rFonts w:cs="Arial"/>
          <w:szCs w:val="22"/>
        </w:rPr>
        <w:t>e</w:t>
      </w:r>
      <w:r w:rsidR="00BE32CF">
        <w:rPr>
          <w:rFonts w:cs="Arial"/>
          <w:szCs w:val="22"/>
        </w:rPr>
        <w:t>menkova 42A, 77900</w:t>
      </w:r>
      <w:r>
        <w:rPr>
          <w:rFonts w:cs="Arial"/>
          <w:szCs w:val="22"/>
        </w:rPr>
        <w:t>.</w:t>
      </w:r>
    </w:p>
    <w:p w14:paraId="50A353F3" w14:textId="3E4C01CB" w:rsidR="00183D09" w:rsidRPr="00183D09" w:rsidRDefault="004A5B3B" w:rsidP="003407ED">
      <w:pPr>
        <w:pStyle w:val="Odstavecseseznamem"/>
        <w:numPr>
          <w:ilvl w:val="0"/>
          <w:numId w:val="8"/>
        </w:numPr>
        <w:suppressAutoHyphens w:val="0"/>
        <w:spacing w:after="120"/>
        <w:ind w:left="425" w:hanging="425"/>
        <w:contextualSpacing w:val="0"/>
        <w:jc w:val="both"/>
      </w:pPr>
      <w:r>
        <w:rPr>
          <w:szCs w:val="22"/>
        </w:rPr>
        <w:t>T</w:t>
      </w:r>
      <w:r w:rsidRPr="00E52282">
        <w:rPr>
          <w:szCs w:val="22"/>
        </w:rPr>
        <w:t>ermín</w:t>
      </w:r>
      <w:r w:rsidR="00863CC7">
        <w:rPr>
          <w:szCs w:val="22"/>
        </w:rPr>
        <w:t xml:space="preserve"> zahájení plnění dle této S</w:t>
      </w:r>
      <w:r>
        <w:rPr>
          <w:szCs w:val="22"/>
        </w:rPr>
        <w:t xml:space="preserve">mlouvy </w:t>
      </w:r>
      <w:r w:rsidR="00863CC7">
        <w:rPr>
          <w:szCs w:val="22"/>
        </w:rPr>
        <w:t xml:space="preserve">je </w:t>
      </w:r>
      <w:r w:rsidR="00BE32CF">
        <w:rPr>
          <w:szCs w:val="22"/>
        </w:rPr>
        <w:t>1.</w:t>
      </w:r>
      <w:r w:rsidR="00416490">
        <w:rPr>
          <w:szCs w:val="22"/>
        </w:rPr>
        <w:t xml:space="preserve"> </w:t>
      </w:r>
      <w:r w:rsidR="00BE32CF">
        <w:rPr>
          <w:szCs w:val="22"/>
        </w:rPr>
        <w:t>5. 2023</w:t>
      </w:r>
      <w:r w:rsidR="00863CC7">
        <w:rPr>
          <w:szCs w:val="22"/>
        </w:rPr>
        <w:t>,</w:t>
      </w:r>
      <w:r w:rsidR="00861024">
        <w:rPr>
          <w:szCs w:val="22"/>
        </w:rPr>
        <w:t xml:space="preserve"> případně termín pozdější, pokud tato Smlouva </w:t>
      </w:r>
      <w:r w:rsidR="00B95FAC">
        <w:rPr>
          <w:szCs w:val="22"/>
        </w:rPr>
        <w:t xml:space="preserve">nenabude </w:t>
      </w:r>
      <w:r w:rsidR="00551931">
        <w:rPr>
          <w:szCs w:val="22"/>
        </w:rPr>
        <w:t xml:space="preserve">do této doby </w:t>
      </w:r>
      <w:r w:rsidR="00B95FAC">
        <w:rPr>
          <w:szCs w:val="22"/>
        </w:rPr>
        <w:t>účinnosti</w:t>
      </w:r>
      <w:r w:rsidR="00551931">
        <w:rPr>
          <w:szCs w:val="22"/>
        </w:rPr>
        <w:t>.</w:t>
      </w:r>
      <w:r w:rsidR="00676945">
        <w:rPr>
          <w:szCs w:val="22"/>
        </w:rPr>
        <w:t xml:space="preserve"> </w:t>
      </w:r>
      <w:r w:rsidR="00861024">
        <w:rPr>
          <w:szCs w:val="22"/>
        </w:rPr>
        <w:t xml:space="preserve">V takovém případě je termín zahájení plnění </w:t>
      </w:r>
      <w:r>
        <w:rPr>
          <w:szCs w:val="22"/>
        </w:rPr>
        <w:t xml:space="preserve">dnem uveřejnění </w:t>
      </w:r>
      <w:r w:rsidR="00861024">
        <w:rPr>
          <w:szCs w:val="22"/>
        </w:rPr>
        <w:t>této Smlouvy v </w:t>
      </w:r>
      <w:r w:rsidR="00F55A91">
        <w:rPr>
          <w:szCs w:val="22"/>
        </w:rPr>
        <w:t>R</w:t>
      </w:r>
      <w:r w:rsidR="00861024">
        <w:rPr>
          <w:szCs w:val="22"/>
        </w:rPr>
        <w:t xml:space="preserve">egistru smluv </w:t>
      </w:r>
      <w:r>
        <w:rPr>
          <w:szCs w:val="22"/>
        </w:rPr>
        <w:t>dle zákona č. 340/2015 Sb.</w:t>
      </w:r>
      <w:r w:rsidR="00824B4E">
        <w:rPr>
          <w:szCs w:val="22"/>
        </w:rPr>
        <w:t>,</w:t>
      </w:r>
      <w:r w:rsidR="00824B4E" w:rsidRPr="00AF0ECD">
        <w:rPr>
          <w:rFonts w:cs="Arial"/>
          <w:b/>
          <w:bCs/>
          <w:szCs w:val="22"/>
        </w:rPr>
        <w:t xml:space="preserve"> </w:t>
      </w:r>
      <w:r w:rsidR="00824B4E" w:rsidRPr="00AF0ECD">
        <w:rPr>
          <w:rFonts w:cs="Arial"/>
          <w:bCs/>
          <w:szCs w:val="22"/>
        </w:rPr>
        <w:t xml:space="preserve">o zvláštních podmínkách účinnosti některých smluv, uveřejňování těchto smluv </w:t>
      </w:r>
      <w:r>
        <w:rPr>
          <w:szCs w:val="22"/>
        </w:rPr>
        <w:t xml:space="preserve">zákon </w:t>
      </w:r>
      <w:r w:rsidR="00824B4E">
        <w:rPr>
          <w:szCs w:val="22"/>
        </w:rPr>
        <w:t xml:space="preserve">a </w:t>
      </w:r>
      <w:r>
        <w:rPr>
          <w:szCs w:val="22"/>
        </w:rPr>
        <w:t xml:space="preserve">o </w:t>
      </w:r>
      <w:r w:rsidR="00824B4E">
        <w:rPr>
          <w:szCs w:val="22"/>
        </w:rPr>
        <w:t>r</w:t>
      </w:r>
      <w:r w:rsidR="00F55A91">
        <w:rPr>
          <w:szCs w:val="22"/>
        </w:rPr>
        <w:t xml:space="preserve">egistru </w:t>
      </w:r>
      <w:r>
        <w:rPr>
          <w:szCs w:val="22"/>
        </w:rPr>
        <w:t>smluv, ve znění pozdějších předpisů</w:t>
      </w:r>
      <w:r w:rsidR="00C0202D">
        <w:rPr>
          <w:szCs w:val="22"/>
        </w:rPr>
        <w:t xml:space="preserve"> (dále jen </w:t>
      </w:r>
      <w:r w:rsidR="00C0202D" w:rsidRPr="002E7E1C">
        <w:rPr>
          <w:b/>
          <w:i/>
          <w:szCs w:val="22"/>
        </w:rPr>
        <w:t>„zákon o registru smluv“</w:t>
      </w:r>
      <w:r w:rsidR="00C0202D">
        <w:rPr>
          <w:szCs w:val="22"/>
        </w:rPr>
        <w:t>)</w:t>
      </w:r>
      <w:r w:rsidR="0040245D">
        <w:rPr>
          <w:szCs w:val="22"/>
        </w:rPr>
        <w:t xml:space="preserve"> podle čl. X. odst. 2 této Smlouvy</w:t>
      </w:r>
      <w:r>
        <w:rPr>
          <w:szCs w:val="22"/>
        </w:rPr>
        <w:t xml:space="preserve">. </w:t>
      </w:r>
      <w:r w:rsidR="00C0202D">
        <w:rPr>
          <w:szCs w:val="22"/>
        </w:rPr>
        <w:t xml:space="preserve"> </w:t>
      </w:r>
    </w:p>
    <w:p w14:paraId="68B5A8D1" w14:textId="05FD7717" w:rsidR="004A5B3B" w:rsidRPr="00E52282" w:rsidRDefault="004A5B3B" w:rsidP="003407ED">
      <w:pPr>
        <w:pStyle w:val="Odstavecseseznamem"/>
        <w:numPr>
          <w:ilvl w:val="0"/>
          <w:numId w:val="8"/>
        </w:numPr>
        <w:suppressAutoHyphens w:val="0"/>
        <w:spacing w:after="120"/>
        <w:ind w:left="425" w:hanging="425"/>
        <w:contextualSpacing w:val="0"/>
        <w:jc w:val="both"/>
      </w:pPr>
      <w:r>
        <w:rPr>
          <w:szCs w:val="22"/>
        </w:rPr>
        <w:t xml:space="preserve">Termín dokončení díla </w:t>
      </w:r>
      <w:r w:rsidR="00851B0B">
        <w:rPr>
          <w:szCs w:val="22"/>
        </w:rPr>
        <w:t xml:space="preserve">je </w:t>
      </w:r>
      <w:r w:rsidR="00E37F44">
        <w:rPr>
          <w:szCs w:val="22"/>
        </w:rPr>
        <w:t>3</w:t>
      </w:r>
      <w:r w:rsidR="00F2062E">
        <w:rPr>
          <w:szCs w:val="22"/>
        </w:rPr>
        <w:t>0</w:t>
      </w:r>
      <w:r w:rsidR="00E37F44">
        <w:rPr>
          <w:szCs w:val="22"/>
        </w:rPr>
        <w:t>.</w:t>
      </w:r>
      <w:r w:rsidR="00C22C53">
        <w:rPr>
          <w:szCs w:val="22"/>
        </w:rPr>
        <w:t xml:space="preserve"> </w:t>
      </w:r>
      <w:r w:rsidR="00E37F44">
        <w:rPr>
          <w:szCs w:val="22"/>
        </w:rPr>
        <w:t>9. 2023</w:t>
      </w:r>
      <w:r w:rsidR="0040245D">
        <w:rPr>
          <w:szCs w:val="22"/>
        </w:rPr>
        <w:t xml:space="preserve"> za předpokladu uveřejnění této Smlouvy v Registru smluv ke dni 1. 5. </w:t>
      </w:r>
      <w:bookmarkStart w:id="0" w:name="_Hlk121483952"/>
      <w:r w:rsidR="00676945">
        <w:rPr>
          <w:szCs w:val="22"/>
        </w:rPr>
        <w:t>2023; pokud</w:t>
      </w:r>
      <w:r w:rsidR="0040245D">
        <w:rPr>
          <w:szCs w:val="22"/>
        </w:rPr>
        <w:t xml:space="preserve"> se tak nestane, tento termín se prodlužuje o odpovídající počet dnů prodlení s uveřejněním</w:t>
      </w:r>
      <w:bookmarkEnd w:id="0"/>
      <w:r w:rsidR="0040245D">
        <w:rPr>
          <w:szCs w:val="22"/>
        </w:rPr>
        <w:t>,</w:t>
      </w:r>
      <w:r w:rsidR="0044511E">
        <w:rPr>
          <w:szCs w:val="22"/>
        </w:rPr>
        <w:t xml:space="preserve"> a to</w:t>
      </w:r>
      <w:r w:rsidR="00E37F44">
        <w:rPr>
          <w:szCs w:val="22"/>
        </w:rPr>
        <w:t xml:space="preserve"> </w:t>
      </w:r>
      <w:r w:rsidR="00E37F44">
        <w:rPr>
          <w:rFonts w:cs="Arial"/>
          <w:szCs w:val="22"/>
        </w:rPr>
        <w:t xml:space="preserve">na základě harmonogramu prací, který </w:t>
      </w:r>
      <w:r w:rsidR="00183D09">
        <w:rPr>
          <w:rFonts w:cs="Arial"/>
          <w:szCs w:val="22"/>
        </w:rPr>
        <w:t>Zhotovitel</w:t>
      </w:r>
      <w:r w:rsidR="00E37F44">
        <w:rPr>
          <w:rFonts w:cs="Arial"/>
          <w:szCs w:val="22"/>
        </w:rPr>
        <w:t xml:space="preserve"> předloží společně s cenovou nabídkou</w:t>
      </w:r>
      <w:r w:rsidR="00183D09">
        <w:rPr>
          <w:rFonts w:cs="Arial"/>
          <w:szCs w:val="22"/>
        </w:rPr>
        <w:t>, a který je Přílohou č. 2 této Smlouvy.</w:t>
      </w:r>
    </w:p>
    <w:p w14:paraId="1C1A4B4B" w14:textId="2E672A73" w:rsidR="002B7F89" w:rsidRDefault="004A5B3B" w:rsidP="003407ED">
      <w:pPr>
        <w:pStyle w:val="Odstavecseseznamem"/>
        <w:numPr>
          <w:ilvl w:val="0"/>
          <w:numId w:val="8"/>
        </w:numPr>
        <w:suppressAutoHyphens w:val="0"/>
        <w:ind w:left="425" w:hanging="425"/>
        <w:contextualSpacing w:val="0"/>
        <w:jc w:val="both"/>
        <w:rPr>
          <w:szCs w:val="22"/>
        </w:rPr>
      </w:pPr>
      <w:r>
        <w:rPr>
          <w:szCs w:val="22"/>
        </w:rPr>
        <w:t>Přejímka D</w:t>
      </w:r>
      <w:r w:rsidRPr="00197273">
        <w:rPr>
          <w:szCs w:val="22"/>
        </w:rPr>
        <w:t xml:space="preserve">íla bude realizována v termínu dohodnutém s </w:t>
      </w:r>
      <w:r w:rsidR="00824B4E">
        <w:rPr>
          <w:szCs w:val="22"/>
        </w:rPr>
        <w:t>O</w:t>
      </w:r>
      <w:r w:rsidRPr="00197273">
        <w:rPr>
          <w:szCs w:val="22"/>
        </w:rPr>
        <w:t xml:space="preserve">bjednatelem na základě písemné výzvy </w:t>
      </w:r>
      <w:r w:rsidR="00824B4E">
        <w:rPr>
          <w:szCs w:val="22"/>
        </w:rPr>
        <w:t>Z</w:t>
      </w:r>
      <w:r w:rsidRPr="00197273">
        <w:rPr>
          <w:szCs w:val="22"/>
        </w:rPr>
        <w:t>hotovitele</w:t>
      </w:r>
      <w:r>
        <w:rPr>
          <w:szCs w:val="22"/>
        </w:rPr>
        <w:t xml:space="preserve"> zaslané </w:t>
      </w:r>
      <w:r w:rsidR="00824B4E">
        <w:rPr>
          <w:szCs w:val="22"/>
        </w:rPr>
        <w:t>O</w:t>
      </w:r>
      <w:r>
        <w:rPr>
          <w:szCs w:val="22"/>
        </w:rPr>
        <w:t>bjednateli nejméně 3 pracovní dny před navrhovaným termínem</w:t>
      </w:r>
      <w:r w:rsidR="00672D0E">
        <w:rPr>
          <w:szCs w:val="22"/>
        </w:rPr>
        <w:t xml:space="preserve"> přejímky. Přejímka Díla bude realizována</w:t>
      </w:r>
      <w:r>
        <w:rPr>
          <w:szCs w:val="22"/>
        </w:rPr>
        <w:t xml:space="preserve"> prostřednictvím kontaktních osob, uv</w:t>
      </w:r>
      <w:r w:rsidR="00863CC7">
        <w:rPr>
          <w:szCs w:val="22"/>
        </w:rPr>
        <w:t>edených v čl.</w:t>
      </w:r>
      <w:r w:rsidR="00EC759E">
        <w:rPr>
          <w:szCs w:val="22"/>
        </w:rPr>
        <w:t> </w:t>
      </w:r>
      <w:r w:rsidR="00863CC7">
        <w:rPr>
          <w:szCs w:val="22"/>
        </w:rPr>
        <w:t>X</w:t>
      </w:r>
      <w:r w:rsidR="0040245D">
        <w:rPr>
          <w:szCs w:val="22"/>
        </w:rPr>
        <w:t>I</w:t>
      </w:r>
      <w:r w:rsidR="00863CC7">
        <w:rPr>
          <w:szCs w:val="22"/>
        </w:rPr>
        <w:t>. odst. </w:t>
      </w:r>
      <w:r w:rsidR="008D3CC6">
        <w:rPr>
          <w:szCs w:val="22"/>
        </w:rPr>
        <w:t xml:space="preserve">4 </w:t>
      </w:r>
      <w:r w:rsidR="00863CC7">
        <w:rPr>
          <w:szCs w:val="22"/>
        </w:rPr>
        <w:t>této S</w:t>
      </w:r>
      <w:r>
        <w:rPr>
          <w:szCs w:val="22"/>
        </w:rPr>
        <w:t>mlouvy.</w:t>
      </w:r>
      <w:r w:rsidR="0014528F">
        <w:rPr>
          <w:szCs w:val="22"/>
        </w:rPr>
        <w:t xml:space="preserve"> </w:t>
      </w:r>
    </w:p>
    <w:p w14:paraId="37C74F44" w14:textId="77777777" w:rsidR="002B7F89" w:rsidRDefault="002B7F89" w:rsidP="002E7E1C">
      <w:pPr>
        <w:pStyle w:val="Odstavecseseznamem"/>
        <w:suppressAutoHyphens w:val="0"/>
        <w:ind w:left="425"/>
        <w:contextualSpacing w:val="0"/>
        <w:jc w:val="both"/>
        <w:rPr>
          <w:szCs w:val="22"/>
        </w:rPr>
      </w:pPr>
    </w:p>
    <w:p w14:paraId="7438C76E" w14:textId="51EE8AB9" w:rsidR="007568F1" w:rsidRDefault="0014528F" w:rsidP="003407ED">
      <w:pPr>
        <w:pStyle w:val="Odstavecseseznamem"/>
        <w:numPr>
          <w:ilvl w:val="0"/>
          <w:numId w:val="8"/>
        </w:numPr>
        <w:suppressAutoHyphens w:val="0"/>
        <w:ind w:left="425" w:hanging="425"/>
        <w:contextualSpacing w:val="0"/>
        <w:jc w:val="both"/>
        <w:rPr>
          <w:szCs w:val="22"/>
        </w:rPr>
      </w:pPr>
      <w:r>
        <w:rPr>
          <w:szCs w:val="22"/>
        </w:rPr>
        <w:t xml:space="preserve">O předání a převzetí Díla bude </w:t>
      </w:r>
      <w:r w:rsidR="00824B4E">
        <w:rPr>
          <w:szCs w:val="22"/>
        </w:rPr>
        <w:t>Z</w:t>
      </w:r>
      <w:r>
        <w:rPr>
          <w:szCs w:val="22"/>
        </w:rPr>
        <w:t xml:space="preserve">hotovitelem vyhotoven předávací protokol. </w:t>
      </w:r>
      <w:r w:rsidR="002B7F89">
        <w:rPr>
          <w:szCs w:val="22"/>
        </w:rPr>
        <w:t>Do předávacího protokolu bude při předávání</w:t>
      </w:r>
      <w:r w:rsidR="007D5134">
        <w:rPr>
          <w:szCs w:val="22"/>
        </w:rPr>
        <w:t xml:space="preserve"> a převzetí</w:t>
      </w:r>
      <w:r w:rsidR="002B7F89">
        <w:rPr>
          <w:szCs w:val="22"/>
        </w:rPr>
        <w:t xml:space="preserve"> Díla doplněno, zda </w:t>
      </w:r>
      <w:r w:rsidR="00824B4E">
        <w:rPr>
          <w:szCs w:val="22"/>
        </w:rPr>
        <w:t>O</w:t>
      </w:r>
      <w:r w:rsidR="002B7F89">
        <w:rPr>
          <w:szCs w:val="22"/>
        </w:rPr>
        <w:t>bjednatel přejímá Dílo bez výhrad či s výhradami, které budou specifikovány.</w:t>
      </w:r>
      <w:r>
        <w:rPr>
          <w:szCs w:val="22"/>
        </w:rPr>
        <w:t xml:space="preserve"> </w:t>
      </w:r>
      <w:r w:rsidR="00765E4E">
        <w:rPr>
          <w:szCs w:val="22"/>
        </w:rPr>
        <w:t>Objednatel nemá právo odmítnou</w:t>
      </w:r>
      <w:r w:rsidR="00A143B8">
        <w:rPr>
          <w:szCs w:val="22"/>
        </w:rPr>
        <w:t>t</w:t>
      </w:r>
      <w:r w:rsidR="00765E4E">
        <w:rPr>
          <w:szCs w:val="22"/>
        </w:rPr>
        <w:t xml:space="preserve"> převzetí Díla pro ojedinělé drobné vady, které samy o sobě ani ve spojení s jinými nebrání užívání Díla funkčně nebo esteticky, ani jeho užívání podstatným způsobem neomezují. V případě výskytu ojedinělých drobných vad na Díle bude součástí předávacího protokolu uvedení termínů a způsobu jejich odstranění. </w:t>
      </w:r>
      <w:r w:rsidR="007568F1" w:rsidRPr="002E7E1C">
        <w:rPr>
          <w:szCs w:val="22"/>
        </w:rPr>
        <w:t xml:space="preserve">Vadou se pro účely této </w:t>
      </w:r>
      <w:r w:rsidR="007568F1">
        <w:rPr>
          <w:szCs w:val="22"/>
        </w:rPr>
        <w:t>S</w:t>
      </w:r>
      <w:r w:rsidR="007568F1" w:rsidRPr="002E7E1C">
        <w:rPr>
          <w:szCs w:val="22"/>
        </w:rPr>
        <w:t>mlouvy rozumí odchylka v kvalitě, rozsahu nebo parametrech</w:t>
      </w:r>
      <w:r w:rsidR="007568F1">
        <w:rPr>
          <w:szCs w:val="22"/>
        </w:rPr>
        <w:t xml:space="preserve"> D</w:t>
      </w:r>
      <w:r w:rsidR="007568F1" w:rsidRPr="002E7E1C">
        <w:rPr>
          <w:szCs w:val="22"/>
        </w:rPr>
        <w:t xml:space="preserve">íla, stanovených </w:t>
      </w:r>
      <w:r w:rsidR="007D5134">
        <w:rPr>
          <w:szCs w:val="22"/>
        </w:rPr>
        <w:t>ve výkazu výměr</w:t>
      </w:r>
      <w:r w:rsidR="007568F1" w:rsidRPr="002E7E1C">
        <w:rPr>
          <w:szCs w:val="22"/>
        </w:rPr>
        <w:t xml:space="preserve">, </w:t>
      </w:r>
      <w:r w:rsidR="007D5134">
        <w:rPr>
          <w:szCs w:val="22"/>
        </w:rPr>
        <w:t>v této</w:t>
      </w:r>
      <w:r w:rsidR="007568F1" w:rsidRPr="002E7E1C">
        <w:rPr>
          <w:szCs w:val="22"/>
        </w:rPr>
        <w:t xml:space="preserve"> </w:t>
      </w:r>
      <w:r w:rsidR="007568F1">
        <w:rPr>
          <w:szCs w:val="22"/>
        </w:rPr>
        <w:t>S</w:t>
      </w:r>
      <w:r w:rsidR="007568F1" w:rsidRPr="002E7E1C">
        <w:rPr>
          <w:szCs w:val="22"/>
        </w:rPr>
        <w:t>mlouv</w:t>
      </w:r>
      <w:r w:rsidR="007D5134">
        <w:rPr>
          <w:szCs w:val="22"/>
        </w:rPr>
        <w:t>ě</w:t>
      </w:r>
      <w:r w:rsidR="007568F1" w:rsidRPr="002E7E1C">
        <w:rPr>
          <w:szCs w:val="22"/>
        </w:rPr>
        <w:t xml:space="preserve"> </w:t>
      </w:r>
      <w:r w:rsidR="007D5134">
        <w:rPr>
          <w:szCs w:val="22"/>
        </w:rPr>
        <w:t>nebo v</w:t>
      </w:r>
      <w:r w:rsidR="007568F1" w:rsidRPr="002E7E1C">
        <w:rPr>
          <w:szCs w:val="22"/>
        </w:rPr>
        <w:t xml:space="preserve"> obecně závazný</w:t>
      </w:r>
      <w:r w:rsidR="007D5134">
        <w:rPr>
          <w:szCs w:val="22"/>
        </w:rPr>
        <w:t>ch</w:t>
      </w:r>
      <w:r w:rsidR="007568F1" w:rsidRPr="002E7E1C">
        <w:rPr>
          <w:szCs w:val="22"/>
        </w:rPr>
        <w:t xml:space="preserve"> předpis</w:t>
      </w:r>
      <w:r w:rsidR="007D5134">
        <w:rPr>
          <w:szCs w:val="22"/>
        </w:rPr>
        <w:t>ech</w:t>
      </w:r>
      <w:r w:rsidR="007568F1" w:rsidRPr="002E7E1C">
        <w:rPr>
          <w:szCs w:val="22"/>
        </w:rPr>
        <w:t>.</w:t>
      </w:r>
      <w:r w:rsidR="007568F1">
        <w:rPr>
          <w:szCs w:val="22"/>
        </w:rPr>
        <w:t xml:space="preserve"> </w:t>
      </w:r>
      <w:r w:rsidR="007568F1" w:rsidRPr="002E7E1C">
        <w:rPr>
          <w:szCs w:val="22"/>
        </w:rPr>
        <w:t xml:space="preserve">Nedodělkem se rozumí nedokončená práce oproti zadání </w:t>
      </w:r>
      <w:r w:rsidR="007568F1">
        <w:rPr>
          <w:szCs w:val="22"/>
        </w:rPr>
        <w:t>D</w:t>
      </w:r>
      <w:r w:rsidR="007568F1" w:rsidRPr="002E7E1C">
        <w:rPr>
          <w:szCs w:val="22"/>
        </w:rPr>
        <w:t>íla. Zhotovitel je povinen</w:t>
      </w:r>
      <w:r w:rsidR="007568F1">
        <w:rPr>
          <w:szCs w:val="22"/>
        </w:rPr>
        <w:t xml:space="preserve"> </w:t>
      </w:r>
      <w:r w:rsidR="007568F1" w:rsidRPr="002E7E1C">
        <w:rPr>
          <w:szCs w:val="22"/>
        </w:rPr>
        <w:t>v dohodnuté lhůtě odstranit tyto vady a nedodělky. Náklady na odstranění nes</w:t>
      </w:r>
      <w:r w:rsidR="007568F1">
        <w:rPr>
          <w:szCs w:val="22"/>
        </w:rPr>
        <w:t xml:space="preserve">e </w:t>
      </w:r>
      <w:r w:rsidR="00824B4E">
        <w:rPr>
          <w:szCs w:val="22"/>
        </w:rPr>
        <w:t>Z</w:t>
      </w:r>
      <w:r w:rsidR="007568F1" w:rsidRPr="002E7E1C">
        <w:rPr>
          <w:szCs w:val="22"/>
        </w:rPr>
        <w:t>hotovitel.</w:t>
      </w:r>
    </w:p>
    <w:p w14:paraId="66E6C6B7" w14:textId="77777777" w:rsidR="00E37F44" w:rsidRPr="00E37F44" w:rsidRDefault="00E37F44" w:rsidP="00E37F44">
      <w:pPr>
        <w:pStyle w:val="Odstavecseseznamem"/>
        <w:rPr>
          <w:szCs w:val="22"/>
        </w:rPr>
      </w:pPr>
    </w:p>
    <w:p w14:paraId="709CB902" w14:textId="651D0A22" w:rsidR="00E37F44" w:rsidRDefault="00E37F44" w:rsidP="00E37F44">
      <w:pPr>
        <w:pStyle w:val="Odstavecseseznamem"/>
        <w:numPr>
          <w:ilvl w:val="0"/>
          <w:numId w:val="8"/>
        </w:numPr>
        <w:suppressAutoHyphens w:val="0"/>
        <w:jc w:val="both"/>
        <w:rPr>
          <w:rFonts w:cs="Arial"/>
          <w:szCs w:val="22"/>
        </w:rPr>
      </w:pPr>
      <w:r w:rsidRPr="001A0905">
        <w:rPr>
          <w:rFonts w:cs="Arial"/>
          <w:szCs w:val="22"/>
        </w:rPr>
        <w:t xml:space="preserve">Zhotovitel je povinen seznámit se po převzetí staveniště s rozmístěním a trasou stávajících inženýrských sítí na staveništi a přilehlých pozemcích dotčených prováděním </w:t>
      </w:r>
      <w:r w:rsidR="008A65FF">
        <w:rPr>
          <w:rFonts w:cs="Arial"/>
          <w:szCs w:val="22"/>
        </w:rPr>
        <w:t>D</w:t>
      </w:r>
      <w:r w:rsidRPr="001A0905">
        <w:rPr>
          <w:rFonts w:cs="Arial"/>
          <w:szCs w:val="22"/>
        </w:rPr>
        <w:t xml:space="preserve">íla a tyto vhodným způsobem chránit tak, aby v průběhu provádění </w:t>
      </w:r>
      <w:r w:rsidR="008A65FF">
        <w:rPr>
          <w:rFonts w:cs="Arial"/>
          <w:szCs w:val="22"/>
        </w:rPr>
        <w:t>D</w:t>
      </w:r>
      <w:r w:rsidRPr="001A0905">
        <w:rPr>
          <w:rFonts w:cs="Arial"/>
          <w:szCs w:val="22"/>
        </w:rPr>
        <w:t xml:space="preserve">íla nedošlo k jejich poškození. </w:t>
      </w:r>
      <w:r w:rsidR="005351E1">
        <w:rPr>
          <w:rFonts w:cs="Arial"/>
          <w:szCs w:val="22"/>
        </w:rPr>
        <w:t>K datu předání Díla je Zhotovitel povinen staveniště s přihlédnutím k provedeným úpravám uvést do původního stavu.</w:t>
      </w:r>
    </w:p>
    <w:p w14:paraId="44E39EEC" w14:textId="77777777" w:rsidR="003A7794" w:rsidRPr="003A7794" w:rsidRDefault="003A7794" w:rsidP="00142D76">
      <w:pPr>
        <w:pStyle w:val="Odstavecseseznamem"/>
        <w:rPr>
          <w:rFonts w:cs="Arial"/>
          <w:szCs w:val="22"/>
        </w:rPr>
      </w:pPr>
    </w:p>
    <w:p w14:paraId="4D3100F1" w14:textId="50FA57D1" w:rsidR="00183D09" w:rsidRDefault="003A7794" w:rsidP="00EC759E">
      <w:pPr>
        <w:pStyle w:val="Odstavecseseznamem"/>
        <w:numPr>
          <w:ilvl w:val="0"/>
          <w:numId w:val="8"/>
        </w:numPr>
        <w:suppressAutoHyphens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Staveništěm se rozumí prostor určený projektovou dokumentací pro stavbu a zařízení staveniště. </w:t>
      </w:r>
    </w:p>
    <w:p w14:paraId="2F07D0F5" w14:textId="77777777" w:rsidR="00676945" w:rsidRPr="00676945" w:rsidRDefault="00676945" w:rsidP="00676945">
      <w:pPr>
        <w:suppressAutoHyphens w:val="0"/>
        <w:rPr>
          <w:rFonts w:cs="Arial"/>
          <w:szCs w:val="22"/>
        </w:rPr>
      </w:pPr>
    </w:p>
    <w:p w14:paraId="1FF17583" w14:textId="1048A00E" w:rsidR="00183D09" w:rsidRPr="00183D09" w:rsidRDefault="00183D09" w:rsidP="00EC759E">
      <w:pPr>
        <w:pStyle w:val="Odstavecseseznamem"/>
        <w:numPr>
          <w:ilvl w:val="0"/>
          <w:numId w:val="8"/>
        </w:numPr>
        <w:suppressAutoHyphens w:val="0"/>
        <w:jc w:val="both"/>
        <w:rPr>
          <w:rFonts w:cs="Arial"/>
          <w:szCs w:val="22"/>
        </w:rPr>
      </w:pPr>
      <w:r w:rsidRPr="00183D09">
        <w:rPr>
          <w:rFonts w:cs="Arial"/>
          <w:szCs w:val="22"/>
        </w:rPr>
        <w:t>Zhotovitel se zavazuje v plné míře zajistit volný pohyb na staveništi Objednatelem určeného technického dozoru investora a v plné míře s ním spolupracovat.</w:t>
      </w:r>
    </w:p>
    <w:p w14:paraId="477262E9" w14:textId="77777777" w:rsidR="00E37F44" w:rsidRPr="001A0905" w:rsidRDefault="00E37F44" w:rsidP="00E37F44">
      <w:pPr>
        <w:pStyle w:val="Odstavecseseznamem"/>
        <w:ind w:left="425"/>
        <w:jc w:val="both"/>
        <w:rPr>
          <w:rFonts w:cs="Arial"/>
          <w:szCs w:val="22"/>
        </w:rPr>
      </w:pPr>
    </w:p>
    <w:p w14:paraId="0A494EC1" w14:textId="77777777" w:rsidR="00E37F44" w:rsidRDefault="00E37F44" w:rsidP="00E37F44">
      <w:pPr>
        <w:pStyle w:val="Odstavecseseznamem"/>
        <w:numPr>
          <w:ilvl w:val="0"/>
          <w:numId w:val="8"/>
        </w:numPr>
        <w:suppressAutoHyphens w:val="0"/>
        <w:spacing w:before="120"/>
        <w:jc w:val="both"/>
        <w:rPr>
          <w:rFonts w:cs="Arial"/>
          <w:szCs w:val="22"/>
        </w:rPr>
      </w:pPr>
      <w:r w:rsidRPr="001A0905">
        <w:rPr>
          <w:rFonts w:cs="Arial"/>
          <w:szCs w:val="22"/>
        </w:rPr>
        <w:t xml:space="preserve">Zhotovitel je povinen dodržovat všechny podmínky správců nebo vlastníků sítí a nese veškeré důsledky a škody vzniklé jejich nedodržením. </w:t>
      </w:r>
    </w:p>
    <w:p w14:paraId="395EE7E1" w14:textId="77777777" w:rsidR="00E37F44" w:rsidRPr="001A0905" w:rsidRDefault="00E37F44" w:rsidP="00E37F44">
      <w:pPr>
        <w:pStyle w:val="Odstavecseseznamem"/>
        <w:spacing w:before="120"/>
        <w:ind w:left="425"/>
        <w:jc w:val="both"/>
        <w:rPr>
          <w:rFonts w:cs="Arial"/>
          <w:szCs w:val="22"/>
        </w:rPr>
      </w:pPr>
    </w:p>
    <w:p w14:paraId="08F26B33" w14:textId="51AC42DA" w:rsidR="00E37F44" w:rsidRDefault="00E37F44" w:rsidP="00E37F44">
      <w:pPr>
        <w:pStyle w:val="Odstavecseseznamem"/>
        <w:numPr>
          <w:ilvl w:val="0"/>
          <w:numId w:val="8"/>
        </w:numPr>
        <w:suppressAutoHyphens w:val="0"/>
        <w:spacing w:before="120"/>
        <w:jc w:val="both"/>
        <w:rPr>
          <w:rFonts w:cs="Arial"/>
          <w:szCs w:val="22"/>
        </w:rPr>
      </w:pPr>
      <w:r w:rsidRPr="001A0905">
        <w:rPr>
          <w:rFonts w:cs="Arial"/>
          <w:szCs w:val="22"/>
        </w:rPr>
        <w:t xml:space="preserve">Dojde-li v průběhu realizace </w:t>
      </w:r>
      <w:r w:rsidR="008A65FF">
        <w:rPr>
          <w:rFonts w:cs="Arial"/>
          <w:szCs w:val="22"/>
        </w:rPr>
        <w:t>D</w:t>
      </w:r>
      <w:r w:rsidRPr="001A0905">
        <w:rPr>
          <w:rFonts w:cs="Arial"/>
          <w:szCs w:val="22"/>
        </w:rPr>
        <w:t xml:space="preserve">íla k poškození stávajících inženýrských sítí, nese veškeré náklady na uvedení sítí do původního stavu </w:t>
      </w:r>
      <w:r w:rsidR="005351E1">
        <w:rPr>
          <w:rFonts w:cs="Arial"/>
          <w:szCs w:val="22"/>
        </w:rPr>
        <w:t>Z</w:t>
      </w:r>
      <w:r w:rsidRPr="001A0905">
        <w:rPr>
          <w:rFonts w:cs="Arial"/>
          <w:szCs w:val="22"/>
        </w:rPr>
        <w:t>hotovitel včetně případných škod, pokut apod.</w:t>
      </w:r>
      <w:r>
        <w:rPr>
          <w:rFonts w:cs="Arial"/>
          <w:szCs w:val="22"/>
        </w:rPr>
        <w:t xml:space="preserve"> Zhotovitel je v této souvislosti povinen informovat nositele příslušných věcných břemen o provádění </w:t>
      </w:r>
      <w:r w:rsidR="008A65FF">
        <w:rPr>
          <w:rFonts w:cs="Arial"/>
          <w:szCs w:val="22"/>
        </w:rPr>
        <w:t>D</w:t>
      </w:r>
      <w:r>
        <w:rPr>
          <w:rFonts w:cs="Arial"/>
          <w:szCs w:val="22"/>
        </w:rPr>
        <w:t>íla, pokud se toto provádění dotkne jejich práv.</w:t>
      </w:r>
    </w:p>
    <w:p w14:paraId="4EEBBC68" w14:textId="77777777" w:rsidR="00E37F44" w:rsidRPr="00E37F44" w:rsidRDefault="00E37F44" w:rsidP="00E37F44">
      <w:pPr>
        <w:pStyle w:val="Odstavecseseznamem"/>
        <w:rPr>
          <w:rFonts w:cs="Arial"/>
          <w:szCs w:val="22"/>
        </w:rPr>
      </w:pPr>
    </w:p>
    <w:p w14:paraId="524E056B" w14:textId="734069BE" w:rsidR="00E37F44" w:rsidRDefault="00E37F44" w:rsidP="00E37F44">
      <w:pPr>
        <w:pStyle w:val="Odstavecseseznamem"/>
        <w:numPr>
          <w:ilvl w:val="0"/>
          <w:numId w:val="8"/>
        </w:numPr>
        <w:suppressAutoHyphens w:val="0"/>
        <w:spacing w:before="120"/>
        <w:jc w:val="both"/>
        <w:rPr>
          <w:rFonts w:cs="Arial"/>
          <w:szCs w:val="22"/>
        </w:rPr>
      </w:pPr>
      <w:r w:rsidRPr="001A0905">
        <w:rPr>
          <w:rFonts w:cs="Arial"/>
          <w:szCs w:val="22"/>
        </w:rPr>
        <w:t>Zhotovitel je povinen umístit na staveništi štítek</w:t>
      </w:r>
      <w:r>
        <w:rPr>
          <w:rFonts w:cs="Arial"/>
          <w:szCs w:val="22"/>
        </w:rPr>
        <w:t xml:space="preserve"> „Stavba povolena“ </w:t>
      </w:r>
      <w:r w:rsidRPr="001A0905">
        <w:rPr>
          <w:rFonts w:cs="Arial"/>
          <w:szCs w:val="22"/>
        </w:rPr>
        <w:t>s identifikačními úd</w:t>
      </w:r>
      <w:r>
        <w:rPr>
          <w:rFonts w:cs="Arial"/>
          <w:szCs w:val="22"/>
        </w:rPr>
        <w:t xml:space="preserve">aji, který mu předal </w:t>
      </w:r>
      <w:r w:rsidR="00C22C53">
        <w:rPr>
          <w:rFonts w:cs="Arial"/>
          <w:szCs w:val="22"/>
        </w:rPr>
        <w:t>O</w:t>
      </w:r>
      <w:r>
        <w:rPr>
          <w:rFonts w:cs="Arial"/>
          <w:szCs w:val="22"/>
        </w:rPr>
        <w:t>bjednatel a</w:t>
      </w:r>
      <w:r w:rsidRPr="001A0905">
        <w:rPr>
          <w:rFonts w:cs="Arial"/>
          <w:szCs w:val="22"/>
        </w:rPr>
        <w:t xml:space="preserve"> informační tabuli v provedení a rozměrech obvyklých, s uvedením údajů o stavbě a údajů o </w:t>
      </w:r>
      <w:r w:rsidR="005351E1">
        <w:rPr>
          <w:rFonts w:cs="Arial"/>
          <w:szCs w:val="22"/>
        </w:rPr>
        <w:t>Z</w:t>
      </w:r>
      <w:r w:rsidRPr="001A0905">
        <w:rPr>
          <w:rFonts w:cs="Arial"/>
          <w:szCs w:val="22"/>
        </w:rPr>
        <w:t xml:space="preserve">hotoviteli, </w:t>
      </w:r>
      <w:r w:rsidR="005351E1">
        <w:rPr>
          <w:rFonts w:cs="Arial"/>
          <w:szCs w:val="22"/>
        </w:rPr>
        <w:t>O</w:t>
      </w:r>
      <w:r w:rsidRPr="001A0905">
        <w:rPr>
          <w:rFonts w:cs="Arial"/>
          <w:szCs w:val="22"/>
        </w:rPr>
        <w:t xml:space="preserve">bjednateli a o osobách vykonávajících funkci technického a autorského dozoru. Zhotovitel je povinen tuto identifikační tabuli udržovat, na základě údajů předaných </w:t>
      </w:r>
      <w:r w:rsidR="005351E1">
        <w:rPr>
          <w:rFonts w:cs="Arial"/>
          <w:szCs w:val="22"/>
        </w:rPr>
        <w:t>O</w:t>
      </w:r>
      <w:r w:rsidRPr="001A0905">
        <w:rPr>
          <w:rFonts w:cs="Arial"/>
          <w:szCs w:val="22"/>
        </w:rPr>
        <w:t xml:space="preserve">bjednatelem, v aktuálním stavu. </w:t>
      </w:r>
    </w:p>
    <w:p w14:paraId="1632C8D8" w14:textId="77777777" w:rsidR="00E37F44" w:rsidRPr="001A0905" w:rsidRDefault="00E37F44" w:rsidP="00E37F44">
      <w:pPr>
        <w:pStyle w:val="Odstavecseseznamem"/>
        <w:spacing w:before="120"/>
        <w:ind w:left="425"/>
        <w:jc w:val="both"/>
        <w:rPr>
          <w:rFonts w:cs="Arial"/>
          <w:szCs w:val="22"/>
        </w:rPr>
      </w:pPr>
    </w:p>
    <w:p w14:paraId="354FBA52" w14:textId="09258820" w:rsidR="00E37F44" w:rsidRPr="001A0905" w:rsidRDefault="00E37F44" w:rsidP="00E37F44">
      <w:pPr>
        <w:pStyle w:val="Odstavecseseznamem"/>
        <w:numPr>
          <w:ilvl w:val="0"/>
          <w:numId w:val="8"/>
        </w:numPr>
        <w:suppressAutoHyphens w:val="0"/>
        <w:spacing w:before="120"/>
        <w:jc w:val="both"/>
        <w:rPr>
          <w:rFonts w:cs="Arial"/>
          <w:szCs w:val="22"/>
        </w:rPr>
      </w:pPr>
      <w:r w:rsidRPr="001A0905">
        <w:rPr>
          <w:rFonts w:cs="Arial"/>
          <w:szCs w:val="22"/>
        </w:rPr>
        <w:t xml:space="preserve">Jiné informační tabule či reklamy lze na staveništi umístit pouze se souhlasem </w:t>
      </w:r>
      <w:r w:rsidR="0040245D">
        <w:rPr>
          <w:rFonts w:cs="Arial"/>
          <w:szCs w:val="22"/>
        </w:rPr>
        <w:t>O</w:t>
      </w:r>
      <w:r w:rsidRPr="001A0905">
        <w:rPr>
          <w:rFonts w:cs="Arial"/>
          <w:szCs w:val="22"/>
        </w:rPr>
        <w:t>bjednatele.</w:t>
      </w:r>
    </w:p>
    <w:p w14:paraId="474CC322" w14:textId="77777777" w:rsidR="00E37F44" w:rsidRPr="007568F1" w:rsidRDefault="00E37F44" w:rsidP="00E37F44">
      <w:pPr>
        <w:pStyle w:val="Odstavecseseznamem"/>
        <w:suppressAutoHyphens w:val="0"/>
        <w:ind w:left="425"/>
        <w:contextualSpacing w:val="0"/>
        <w:jc w:val="both"/>
        <w:rPr>
          <w:szCs w:val="22"/>
        </w:rPr>
      </w:pPr>
    </w:p>
    <w:p w14:paraId="785497BA" w14:textId="3C643711" w:rsidR="003321D3" w:rsidRPr="006E431B" w:rsidRDefault="002B7F89" w:rsidP="003407ED">
      <w:pPr>
        <w:pStyle w:val="Odstavecseseznamem"/>
        <w:numPr>
          <w:ilvl w:val="0"/>
          <w:numId w:val="8"/>
        </w:numPr>
        <w:suppressAutoHyphens w:val="0"/>
        <w:jc w:val="both"/>
        <w:rPr>
          <w:szCs w:val="22"/>
        </w:rPr>
      </w:pPr>
      <w:r w:rsidRPr="006E431B">
        <w:rPr>
          <w:szCs w:val="22"/>
        </w:rPr>
        <w:t>Zhotovitel je po</w:t>
      </w:r>
      <w:r w:rsidR="0044620E">
        <w:rPr>
          <w:szCs w:val="22"/>
        </w:rPr>
        <w:t>vinen při přejímce Díla předat O</w:t>
      </w:r>
      <w:r w:rsidRPr="006E431B">
        <w:rPr>
          <w:szCs w:val="22"/>
        </w:rPr>
        <w:t>bjednateli veškeré doklady, které se vztahují k Dílu, tedy doklady o řádném provedení Díla dle technických norem a předpisů, o provedených zkouškách, certifikáty, revizní zprávy</w:t>
      </w:r>
      <w:r w:rsidR="008D3CC6" w:rsidRPr="006E431B">
        <w:rPr>
          <w:szCs w:val="22"/>
        </w:rPr>
        <w:t>, záruční listy, stavební deník</w:t>
      </w:r>
      <w:r w:rsidRPr="006E431B">
        <w:rPr>
          <w:szCs w:val="22"/>
        </w:rPr>
        <w:t xml:space="preserve"> apod. </w:t>
      </w:r>
    </w:p>
    <w:p w14:paraId="604DA1D2" w14:textId="77777777" w:rsidR="00181EAD" w:rsidRPr="00181EAD" w:rsidRDefault="00181EAD" w:rsidP="002E7E1C">
      <w:pPr>
        <w:pStyle w:val="Odstavecseseznamem"/>
        <w:ind w:left="426"/>
        <w:rPr>
          <w:szCs w:val="22"/>
        </w:rPr>
      </w:pPr>
    </w:p>
    <w:p w14:paraId="1D45DAD2" w14:textId="77777777" w:rsidR="00181EAD" w:rsidRPr="006E431B" w:rsidRDefault="006E431B" w:rsidP="003407ED">
      <w:pPr>
        <w:pStyle w:val="Odstavecseseznamem"/>
        <w:numPr>
          <w:ilvl w:val="0"/>
          <w:numId w:val="8"/>
        </w:numPr>
        <w:suppressAutoHyphens w:val="0"/>
        <w:jc w:val="both"/>
        <w:rPr>
          <w:szCs w:val="22"/>
        </w:rPr>
      </w:pPr>
      <w:r w:rsidRPr="006E431B">
        <w:rPr>
          <w:szCs w:val="22"/>
        </w:rPr>
        <w:t xml:space="preserve"> </w:t>
      </w:r>
      <w:r w:rsidR="00181EAD" w:rsidRPr="006E431B">
        <w:rPr>
          <w:szCs w:val="22"/>
        </w:rPr>
        <w:t xml:space="preserve">Vlastnické právo k Dílu a nebezpečí škody na něm přechází na </w:t>
      </w:r>
      <w:r w:rsidR="00824B4E" w:rsidRPr="006E431B">
        <w:rPr>
          <w:szCs w:val="22"/>
        </w:rPr>
        <w:t>O</w:t>
      </w:r>
      <w:r w:rsidR="00181EAD" w:rsidRPr="006E431B">
        <w:rPr>
          <w:szCs w:val="22"/>
        </w:rPr>
        <w:t>bjednatele v okamžiku protokolárního převzetí Díla.</w:t>
      </w:r>
    </w:p>
    <w:p w14:paraId="1BE8627D" w14:textId="77777777" w:rsidR="004A5B3B" w:rsidRPr="00197273" w:rsidRDefault="004A5B3B" w:rsidP="004A5B3B">
      <w:pPr>
        <w:pStyle w:val="Bezmezer"/>
      </w:pPr>
    </w:p>
    <w:p w14:paraId="3D1711BA" w14:textId="77777777" w:rsidR="00607564" w:rsidRDefault="00607564" w:rsidP="001672ED">
      <w:pPr>
        <w:pStyle w:val="1lnky"/>
      </w:pPr>
      <w:r w:rsidRPr="001672ED">
        <w:t>Článek</w:t>
      </w:r>
      <w:r w:rsidR="00D51301">
        <w:t xml:space="preserve"> </w:t>
      </w:r>
      <w:r w:rsidR="000B1027">
        <w:t>III</w:t>
      </w:r>
      <w:r w:rsidRPr="00F26700">
        <w:t>.</w:t>
      </w:r>
    </w:p>
    <w:p w14:paraId="390FEEE1" w14:textId="77777777" w:rsidR="000B1027" w:rsidRDefault="00137720" w:rsidP="001672ED">
      <w:pPr>
        <w:pStyle w:val="Nadpis1"/>
      </w:pPr>
      <w:r w:rsidRPr="001672ED">
        <w:t>Cena</w:t>
      </w:r>
      <w:r w:rsidR="00AD020C">
        <w:t xml:space="preserve"> a platební podmínky</w:t>
      </w:r>
    </w:p>
    <w:p w14:paraId="334BED34" w14:textId="203357DA" w:rsidR="004A5B3B" w:rsidRDefault="004A5B3B" w:rsidP="003407ED">
      <w:pPr>
        <w:pStyle w:val="Odstavecseseznamem"/>
        <w:numPr>
          <w:ilvl w:val="0"/>
          <w:numId w:val="16"/>
        </w:numPr>
        <w:spacing w:after="120"/>
        <w:ind w:left="426"/>
        <w:jc w:val="both"/>
        <w:rPr>
          <w:rFonts w:cs="Arial"/>
          <w:szCs w:val="22"/>
        </w:rPr>
      </w:pPr>
      <w:r w:rsidRPr="00F1493B">
        <w:rPr>
          <w:rFonts w:cs="Arial"/>
          <w:szCs w:val="22"/>
        </w:rPr>
        <w:t xml:space="preserve">Celková cena za Dílo se sjednává dohodou </w:t>
      </w:r>
      <w:r w:rsidR="00824B4E">
        <w:rPr>
          <w:rFonts w:cs="Arial"/>
          <w:szCs w:val="22"/>
        </w:rPr>
        <w:t>S</w:t>
      </w:r>
      <w:r w:rsidRPr="00F1493B">
        <w:rPr>
          <w:rFonts w:cs="Arial"/>
          <w:szCs w:val="22"/>
        </w:rPr>
        <w:t>mluvních stran ve výši:</w:t>
      </w:r>
      <w:r w:rsidR="00F1493B" w:rsidRPr="00F1493B">
        <w:rPr>
          <w:rFonts w:cs="Arial"/>
          <w:szCs w:val="22"/>
        </w:rPr>
        <w:t xml:space="preserve"> </w:t>
      </w:r>
      <w:r w:rsidR="00F1493B" w:rsidRPr="002E7E1C">
        <w:rPr>
          <w:rFonts w:cs="Arial"/>
          <w:szCs w:val="22"/>
          <w:highlight w:val="green"/>
        </w:rPr>
        <w:t>……………………………</w:t>
      </w:r>
      <w:r w:rsidR="00F1493B" w:rsidRPr="00F1493B">
        <w:rPr>
          <w:rFonts w:cs="Arial"/>
          <w:szCs w:val="22"/>
        </w:rPr>
        <w:t xml:space="preserve">.Kč (slovy: </w:t>
      </w:r>
      <w:r w:rsidR="00F1493B" w:rsidRPr="002E7E1C">
        <w:rPr>
          <w:rFonts w:cs="Arial"/>
          <w:szCs w:val="22"/>
          <w:highlight w:val="green"/>
        </w:rPr>
        <w:t>…………………………….</w:t>
      </w:r>
      <w:r w:rsidR="00F1493B" w:rsidRPr="00F1493B">
        <w:rPr>
          <w:rFonts w:cs="Arial"/>
          <w:szCs w:val="22"/>
        </w:rPr>
        <w:t>korun českých) bez DPH, ke které bude připočtena příslušná hodnota DPH ve výši dle právních předpisů platných k </w:t>
      </w:r>
      <w:r w:rsidR="00F1493B" w:rsidRPr="000F4BD7">
        <w:rPr>
          <w:rFonts w:cs="Arial"/>
          <w:szCs w:val="22"/>
        </w:rPr>
        <w:t>okamžiku uskutečnění zdanitelného plnění.</w:t>
      </w:r>
    </w:p>
    <w:p w14:paraId="6CBE0608" w14:textId="77777777" w:rsidR="00676945" w:rsidRDefault="00676945" w:rsidP="00676945">
      <w:pPr>
        <w:pStyle w:val="Odstavecseseznamem"/>
        <w:spacing w:after="120"/>
        <w:ind w:left="426"/>
        <w:jc w:val="both"/>
        <w:rPr>
          <w:rFonts w:cs="Arial"/>
          <w:szCs w:val="22"/>
        </w:rPr>
      </w:pPr>
    </w:p>
    <w:p w14:paraId="28B92A91" w14:textId="77777777" w:rsidR="004A5B3B" w:rsidRDefault="00B42EDF" w:rsidP="003407ED">
      <w:pPr>
        <w:pStyle w:val="Odstavecseseznamem"/>
        <w:numPr>
          <w:ilvl w:val="0"/>
          <w:numId w:val="16"/>
        </w:numPr>
        <w:spacing w:after="120"/>
        <w:ind w:left="426"/>
        <w:jc w:val="both"/>
        <w:rPr>
          <w:rFonts w:cs="Arial"/>
          <w:szCs w:val="22"/>
        </w:rPr>
      </w:pPr>
      <w:r w:rsidRPr="000F4BD7">
        <w:rPr>
          <w:rFonts w:cs="Arial"/>
          <w:szCs w:val="22"/>
        </w:rPr>
        <w:t>Úhrada za plnění S</w:t>
      </w:r>
      <w:r w:rsidR="004A5B3B" w:rsidRPr="000F4BD7">
        <w:rPr>
          <w:rFonts w:cs="Arial"/>
          <w:szCs w:val="22"/>
        </w:rPr>
        <w:t>mlouvy se provede v české měně.</w:t>
      </w:r>
    </w:p>
    <w:p w14:paraId="62A2BA1E" w14:textId="77777777" w:rsidR="008C1BF8" w:rsidRPr="008C1BF8" w:rsidRDefault="008C1BF8" w:rsidP="008C1BF8">
      <w:pPr>
        <w:pStyle w:val="Odstavecseseznamem"/>
        <w:rPr>
          <w:rFonts w:cs="Arial"/>
          <w:szCs w:val="22"/>
        </w:rPr>
      </w:pPr>
    </w:p>
    <w:p w14:paraId="17CAFFA5" w14:textId="77777777" w:rsidR="004A5B3B" w:rsidRPr="008C1BF8" w:rsidRDefault="000F4BD7" w:rsidP="003407ED">
      <w:pPr>
        <w:pStyle w:val="Odstavecseseznamem"/>
        <w:numPr>
          <w:ilvl w:val="0"/>
          <w:numId w:val="16"/>
        </w:numPr>
        <w:spacing w:after="120"/>
        <w:ind w:left="426"/>
        <w:jc w:val="both"/>
        <w:rPr>
          <w:rFonts w:cs="Arial"/>
          <w:szCs w:val="22"/>
        </w:rPr>
      </w:pPr>
      <w:r w:rsidRPr="008C1BF8">
        <w:rPr>
          <w:rFonts w:cs="Arial"/>
          <w:szCs w:val="22"/>
        </w:rPr>
        <w:t xml:space="preserve">Cena uvedená v odst. 1 tohoto článku je nejvýše přípustná, konečná a zahrnuje veškeré náklady na straně </w:t>
      </w:r>
      <w:r w:rsidR="00824B4E" w:rsidRPr="008C1BF8">
        <w:rPr>
          <w:rFonts w:cs="Arial"/>
          <w:szCs w:val="22"/>
        </w:rPr>
        <w:t>Z</w:t>
      </w:r>
      <w:r w:rsidRPr="008C1BF8">
        <w:rPr>
          <w:rFonts w:cs="Arial"/>
          <w:szCs w:val="22"/>
        </w:rPr>
        <w:t xml:space="preserve">hotovitele spojených s úplnou a kvalitní přípravou a realizací Díla. Zálohy </w:t>
      </w:r>
      <w:r w:rsidR="00824B4E" w:rsidRPr="008C1BF8">
        <w:rPr>
          <w:rFonts w:cs="Arial"/>
          <w:szCs w:val="22"/>
        </w:rPr>
        <w:t>O</w:t>
      </w:r>
      <w:r w:rsidRPr="008C1BF8">
        <w:rPr>
          <w:rFonts w:cs="Arial"/>
          <w:szCs w:val="22"/>
        </w:rPr>
        <w:t>bjednatel neposkytuje.</w:t>
      </w:r>
    </w:p>
    <w:p w14:paraId="61BE2240" w14:textId="77777777" w:rsidR="004A5B3B" w:rsidRPr="00361E94" w:rsidRDefault="004A5B3B" w:rsidP="004A5B3B">
      <w:pPr>
        <w:ind w:left="425" w:hanging="425"/>
        <w:jc w:val="both"/>
        <w:rPr>
          <w:rFonts w:cs="Arial"/>
          <w:b/>
          <w:szCs w:val="22"/>
        </w:rPr>
      </w:pPr>
    </w:p>
    <w:p w14:paraId="338AEA48" w14:textId="1E134757" w:rsidR="00C506C1" w:rsidRDefault="00C506C1" w:rsidP="003407ED">
      <w:pPr>
        <w:pStyle w:val="Odstavecseseznamem"/>
        <w:numPr>
          <w:ilvl w:val="0"/>
          <w:numId w:val="16"/>
        </w:numPr>
        <w:spacing w:after="120"/>
        <w:ind w:left="426"/>
        <w:jc w:val="both"/>
        <w:rPr>
          <w:rFonts w:cs="Arial"/>
          <w:szCs w:val="22"/>
        </w:rPr>
      </w:pPr>
      <w:r w:rsidRPr="00C506C1">
        <w:rPr>
          <w:rFonts w:cs="Arial"/>
          <w:szCs w:val="22"/>
        </w:rPr>
        <w:t>Cenou za plnění pro účely vyúčtování smluvní pokuty podle čl</w:t>
      </w:r>
      <w:r>
        <w:rPr>
          <w:rFonts w:cs="Arial"/>
          <w:szCs w:val="22"/>
        </w:rPr>
        <w:t>. VII</w:t>
      </w:r>
      <w:r w:rsidRPr="00C506C1">
        <w:rPr>
          <w:rFonts w:cs="Arial"/>
          <w:szCs w:val="22"/>
        </w:rPr>
        <w:t xml:space="preserve"> této Smlouvy se rozumí cena podle odst.</w:t>
      </w:r>
      <w:r>
        <w:rPr>
          <w:rFonts w:cs="Arial"/>
          <w:szCs w:val="22"/>
        </w:rPr>
        <w:t xml:space="preserve"> 1</w:t>
      </w:r>
      <w:r w:rsidRPr="00C506C1">
        <w:rPr>
          <w:rFonts w:cs="Arial"/>
          <w:szCs w:val="22"/>
        </w:rPr>
        <w:t xml:space="preserve"> tohoto článku včetně DPH.</w:t>
      </w:r>
    </w:p>
    <w:p w14:paraId="734A991B" w14:textId="77777777" w:rsidR="00C506C1" w:rsidRPr="00C506C1" w:rsidRDefault="00C506C1" w:rsidP="00142D76">
      <w:pPr>
        <w:pStyle w:val="Odstavecseseznamem"/>
        <w:rPr>
          <w:rFonts w:cs="Arial"/>
          <w:szCs w:val="22"/>
        </w:rPr>
      </w:pPr>
    </w:p>
    <w:p w14:paraId="5634CBC3" w14:textId="33D5FE56" w:rsidR="00863CC7" w:rsidRDefault="004A5B3B" w:rsidP="003407ED">
      <w:pPr>
        <w:pStyle w:val="Odstavecseseznamem"/>
        <w:numPr>
          <w:ilvl w:val="0"/>
          <w:numId w:val="16"/>
        </w:numPr>
        <w:spacing w:after="120"/>
        <w:ind w:left="426"/>
        <w:jc w:val="both"/>
        <w:rPr>
          <w:rFonts w:cs="Arial"/>
          <w:szCs w:val="22"/>
        </w:rPr>
      </w:pPr>
      <w:r w:rsidRPr="000C2DD5">
        <w:rPr>
          <w:rFonts w:cs="Arial"/>
          <w:szCs w:val="22"/>
        </w:rPr>
        <w:t>Zhotovitel</w:t>
      </w:r>
      <w:r w:rsidRPr="00863CC7">
        <w:rPr>
          <w:rFonts w:cs="Arial"/>
          <w:szCs w:val="22"/>
        </w:rPr>
        <w:t xml:space="preserve"> je oprávněn vystavit po </w:t>
      </w:r>
      <w:r w:rsidR="003321D3">
        <w:rPr>
          <w:rFonts w:cs="Arial"/>
          <w:szCs w:val="22"/>
        </w:rPr>
        <w:t>dokončení Díla</w:t>
      </w:r>
      <w:r w:rsidRPr="00863CC7">
        <w:rPr>
          <w:rFonts w:cs="Arial"/>
          <w:szCs w:val="22"/>
        </w:rPr>
        <w:t xml:space="preserve"> fakturu až do výše 90% sjednané ceny </w:t>
      </w:r>
      <w:r w:rsidR="00F1493B">
        <w:rPr>
          <w:rFonts w:cs="Arial"/>
          <w:szCs w:val="22"/>
        </w:rPr>
        <w:t xml:space="preserve">dle odst. 1 tohoto článku </w:t>
      </w:r>
      <w:r w:rsidRPr="00863CC7">
        <w:rPr>
          <w:rFonts w:cs="Arial"/>
          <w:szCs w:val="22"/>
        </w:rPr>
        <w:t>včetně DPH.</w:t>
      </w:r>
    </w:p>
    <w:p w14:paraId="4279E1DD" w14:textId="77777777" w:rsidR="000F4BD7" w:rsidRPr="00863CC7" w:rsidRDefault="000F4BD7" w:rsidP="002E7E1C">
      <w:pPr>
        <w:pStyle w:val="Odstavecseseznamem"/>
        <w:spacing w:after="120"/>
        <w:ind w:left="426"/>
        <w:jc w:val="both"/>
        <w:rPr>
          <w:rFonts w:cs="Arial"/>
          <w:szCs w:val="22"/>
        </w:rPr>
      </w:pPr>
    </w:p>
    <w:p w14:paraId="58DAB5F2" w14:textId="77777777" w:rsidR="004A5B3B" w:rsidRPr="002E7E1C" w:rsidRDefault="004A5B3B" w:rsidP="003407ED">
      <w:pPr>
        <w:pStyle w:val="Odstavecseseznamem"/>
        <w:numPr>
          <w:ilvl w:val="0"/>
          <w:numId w:val="16"/>
        </w:numPr>
        <w:spacing w:after="120"/>
        <w:ind w:left="426"/>
        <w:jc w:val="both"/>
        <w:rPr>
          <w:rFonts w:cs="Arial"/>
          <w:szCs w:val="22"/>
        </w:rPr>
      </w:pPr>
      <w:r w:rsidRPr="000C2DD5">
        <w:rPr>
          <w:rFonts w:cs="Arial"/>
          <w:szCs w:val="22"/>
        </w:rPr>
        <w:t xml:space="preserve">Po předání a převzetí Díla a po odstranění případných vad a nedodělků </w:t>
      </w:r>
      <w:r w:rsidR="003321D3">
        <w:rPr>
          <w:rFonts w:cs="Arial"/>
          <w:szCs w:val="22"/>
        </w:rPr>
        <w:t xml:space="preserve">dle čl. II. odst. 4 Smlouvy </w:t>
      </w:r>
      <w:r w:rsidRPr="000C2DD5">
        <w:rPr>
          <w:rFonts w:cs="Arial"/>
          <w:szCs w:val="22"/>
        </w:rPr>
        <w:t>je</w:t>
      </w:r>
      <w:r w:rsidR="00824B4E">
        <w:rPr>
          <w:rFonts w:cs="Arial"/>
          <w:szCs w:val="22"/>
        </w:rPr>
        <w:t xml:space="preserve"> Z</w:t>
      </w:r>
      <w:r w:rsidRPr="000C2DD5">
        <w:rPr>
          <w:rFonts w:cs="Arial"/>
          <w:szCs w:val="22"/>
        </w:rPr>
        <w:t>hotovitel oprávněn vystavit fakturu na zbývajících 10%</w:t>
      </w:r>
      <w:r w:rsidR="00DF45C7" w:rsidRPr="000C2DD5">
        <w:rPr>
          <w:rFonts w:cs="Arial"/>
          <w:szCs w:val="22"/>
        </w:rPr>
        <w:t xml:space="preserve"> </w:t>
      </w:r>
      <w:r w:rsidRPr="000C2DD5">
        <w:rPr>
          <w:rFonts w:cs="Arial"/>
          <w:szCs w:val="22"/>
        </w:rPr>
        <w:t>sjednané ceny</w:t>
      </w:r>
      <w:r w:rsidR="000C2DD5" w:rsidRPr="000C2DD5">
        <w:rPr>
          <w:rFonts w:cs="Arial"/>
          <w:szCs w:val="22"/>
        </w:rPr>
        <w:t xml:space="preserve"> dle odst.</w:t>
      </w:r>
      <w:r w:rsidR="000C2DD5">
        <w:rPr>
          <w:rFonts w:cs="Arial"/>
          <w:szCs w:val="22"/>
        </w:rPr>
        <w:t> </w:t>
      </w:r>
      <w:r w:rsidR="00F1493B" w:rsidRPr="000C2DD5">
        <w:rPr>
          <w:rFonts w:cs="Arial"/>
          <w:szCs w:val="22"/>
        </w:rPr>
        <w:t>1 tohoto článku</w:t>
      </w:r>
      <w:r w:rsidR="003321D3">
        <w:rPr>
          <w:rFonts w:cs="Arial"/>
          <w:szCs w:val="22"/>
        </w:rPr>
        <w:t xml:space="preserve"> včetně DPH</w:t>
      </w:r>
      <w:r w:rsidRPr="000C2DD5">
        <w:rPr>
          <w:rFonts w:cs="Arial"/>
          <w:szCs w:val="22"/>
        </w:rPr>
        <w:t>.</w:t>
      </w:r>
      <w:r w:rsidRPr="002E7E1C">
        <w:rPr>
          <w:rFonts w:cs="Arial"/>
          <w:szCs w:val="22"/>
        </w:rPr>
        <w:t xml:space="preserve"> Tato částka je na základě dohody </w:t>
      </w:r>
      <w:r w:rsidR="00824B4E">
        <w:rPr>
          <w:rFonts w:cs="Arial"/>
          <w:szCs w:val="22"/>
        </w:rPr>
        <w:t>S</w:t>
      </w:r>
      <w:r w:rsidRPr="002E7E1C">
        <w:rPr>
          <w:rFonts w:cs="Arial"/>
          <w:szCs w:val="22"/>
        </w:rPr>
        <w:t>mluvních stran dohodnuta jako zádržné pro případné uplatnění práva z vadného plnění formou slevy z ceny.</w:t>
      </w:r>
    </w:p>
    <w:p w14:paraId="5982FCDF" w14:textId="77777777" w:rsidR="00F1493B" w:rsidRPr="002E7E1C" w:rsidRDefault="00F1493B" w:rsidP="002E7E1C">
      <w:pPr>
        <w:pStyle w:val="Odstavecseseznamem"/>
        <w:spacing w:after="120"/>
        <w:ind w:left="426"/>
        <w:jc w:val="both"/>
        <w:rPr>
          <w:rFonts w:cs="Arial"/>
          <w:szCs w:val="22"/>
        </w:rPr>
      </w:pPr>
    </w:p>
    <w:p w14:paraId="112BEFCD" w14:textId="77777777" w:rsidR="00F1493B" w:rsidRPr="000C2DD5" w:rsidRDefault="00F1493B" w:rsidP="003407ED">
      <w:pPr>
        <w:pStyle w:val="Odstavecseseznamem"/>
        <w:numPr>
          <w:ilvl w:val="0"/>
          <w:numId w:val="16"/>
        </w:numPr>
        <w:spacing w:after="120"/>
        <w:ind w:left="426"/>
        <w:jc w:val="both"/>
        <w:rPr>
          <w:rFonts w:cs="Arial"/>
          <w:szCs w:val="22"/>
        </w:rPr>
      </w:pPr>
      <w:r w:rsidRPr="000C2DD5">
        <w:rPr>
          <w:rFonts w:cs="Arial"/>
          <w:szCs w:val="22"/>
        </w:rPr>
        <w:t>Účetní doklady (faktury) musí obsahovat náležitosti dle § 435 občanského zákoníku</w:t>
      </w:r>
      <w:r w:rsidR="00824B4E">
        <w:rPr>
          <w:rFonts w:cs="Arial"/>
          <w:szCs w:val="22"/>
        </w:rPr>
        <w:t>, náležitost</w:t>
      </w:r>
      <w:r w:rsidR="00E35F70">
        <w:rPr>
          <w:rFonts w:cs="Arial"/>
          <w:szCs w:val="22"/>
        </w:rPr>
        <w:t>i</w:t>
      </w:r>
      <w:r w:rsidR="00824B4E">
        <w:rPr>
          <w:rFonts w:cs="Arial"/>
          <w:szCs w:val="22"/>
        </w:rPr>
        <w:t xml:space="preserve"> stanovené příslušnými právními přepisy a dohodnuté dle této Smlouvy.</w:t>
      </w:r>
    </w:p>
    <w:p w14:paraId="5D9B3774" w14:textId="77777777" w:rsidR="00F1493B" w:rsidRPr="000C2DD5" w:rsidRDefault="00F1493B" w:rsidP="002E7E1C">
      <w:pPr>
        <w:pStyle w:val="Odstavecseseznamem"/>
        <w:spacing w:after="120"/>
        <w:ind w:left="426"/>
        <w:jc w:val="both"/>
        <w:rPr>
          <w:rFonts w:cs="Arial"/>
          <w:szCs w:val="22"/>
        </w:rPr>
      </w:pPr>
    </w:p>
    <w:p w14:paraId="26AB4EE2" w14:textId="77777777" w:rsidR="004A5B3B" w:rsidRPr="000C2DD5" w:rsidRDefault="004A5B3B" w:rsidP="003407ED">
      <w:pPr>
        <w:pStyle w:val="Odstavecseseznamem"/>
        <w:numPr>
          <w:ilvl w:val="0"/>
          <w:numId w:val="16"/>
        </w:numPr>
        <w:spacing w:after="120"/>
        <w:ind w:left="426"/>
        <w:jc w:val="both"/>
        <w:rPr>
          <w:rFonts w:cs="Arial"/>
          <w:szCs w:val="22"/>
        </w:rPr>
      </w:pPr>
      <w:r w:rsidRPr="000C2DD5">
        <w:rPr>
          <w:rFonts w:cs="Arial"/>
          <w:szCs w:val="22"/>
        </w:rPr>
        <w:t>Splatnost účet</w:t>
      </w:r>
      <w:r w:rsidR="00863CC7" w:rsidRPr="000C2DD5">
        <w:rPr>
          <w:rFonts w:cs="Arial"/>
          <w:szCs w:val="22"/>
        </w:rPr>
        <w:t>ních dokladů (faktur) dle této S</w:t>
      </w:r>
      <w:r w:rsidRPr="000C2DD5">
        <w:rPr>
          <w:rFonts w:cs="Arial"/>
          <w:szCs w:val="22"/>
        </w:rPr>
        <w:t>mlouvy se sjednává na 21 (dvacet</w:t>
      </w:r>
      <w:r w:rsidR="000C2DD5">
        <w:rPr>
          <w:rFonts w:cs="Arial"/>
          <w:szCs w:val="22"/>
        </w:rPr>
        <w:t xml:space="preserve"> </w:t>
      </w:r>
      <w:r w:rsidRPr="000C2DD5">
        <w:rPr>
          <w:rFonts w:cs="Arial"/>
          <w:szCs w:val="22"/>
        </w:rPr>
        <w:t xml:space="preserve">jedna) dní ode dne jejich doručení za předpokladu jejich řádného doručení </w:t>
      </w:r>
      <w:r w:rsidR="00824B4E">
        <w:rPr>
          <w:rFonts w:cs="Arial"/>
          <w:szCs w:val="22"/>
        </w:rPr>
        <w:t>O</w:t>
      </w:r>
      <w:r w:rsidRPr="000C2DD5">
        <w:rPr>
          <w:rFonts w:cs="Arial"/>
          <w:szCs w:val="22"/>
        </w:rPr>
        <w:t xml:space="preserve">bjednateli. Účetní doklad se považuje za uhrazený dnem odepsání příslušné sjednané částky z účtu </w:t>
      </w:r>
      <w:r w:rsidR="00824B4E">
        <w:rPr>
          <w:rFonts w:cs="Arial"/>
          <w:szCs w:val="22"/>
        </w:rPr>
        <w:t>O</w:t>
      </w:r>
      <w:r w:rsidRPr="000C2DD5">
        <w:rPr>
          <w:rFonts w:cs="Arial"/>
          <w:szCs w:val="22"/>
        </w:rPr>
        <w:t xml:space="preserve">bjednatele ve prospěch účtu </w:t>
      </w:r>
      <w:r w:rsidR="00824B4E">
        <w:rPr>
          <w:rFonts w:cs="Arial"/>
          <w:szCs w:val="22"/>
        </w:rPr>
        <w:t>Z</w:t>
      </w:r>
      <w:r w:rsidRPr="000C2DD5">
        <w:rPr>
          <w:rFonts w:cs="Arial"/>
          <w:szCs w:val="22"/>
        </w:rPr>
        <w:t>hotovitele</w:t>
      </w:r>
      <w:r w:rsidR="00B42EDF" w:rsidRPr="000C2DD5">
        <w:rPr>
          <w:rFonts w:cs="Arial"/>
          <w:szCs w:val="22"/>
        </w:rPr>
        <w:t xml:space="preserve"> uvedeného v záhlaví této S</w:t>
      </w:r>
      <w:r w:rsidRPr="000C2DD5">
        <w:rPr>
          <w:rFonts w:cs="Arial"/>
          <w:szCs w:val="22"/>
        </w:rPr>
        <w:t>mlouvy.</w:t>
      </w:r>
    </w:p>
    <w:p w14:paraId="14FE039A" w14:textId="77777777" w:rsidR="00F1493B" w:rsidRPr="005972D5" w:rsidRDefault="00F1493B" w:rsidP="002E7E1C">
      <w:pPr>
        <w:pStyle w:val="Odstavecseseznamem"/>
        <w:spacing w:after="120"/>
        <w:ind w:left="426"/>
        <w:jc w:val="both"/>
        <w:rPr>
          <w:rFonts w:cs="Arial"/>
          <w:szCs w:val="22"/>
        </w:rPr>
      </w:pPr>
    </w:p>
    <w:p w14:paraId="6FDCFA11" w14:textId="6BA163EF" w:rsidR="004A5B3B" w:rsidRPr="00673234" w:rsidRDefault="004A5B3B" w:rsidP="003407ED">
      <w:pPr>
        <w:pStyle w:val="Odstavecseseznamem"/>
        <w:numPr>
          <w:ilvl w:val="0"/>
          <w:numId w:val="16"/>
        </w:numPr>
        <w:spacing w:after="120"/>
        <w:ind w:left="426"/>
        <w:jc w:val="both"/>
        <w:rPr>
          <w:rFonts w:cs="Arial"/>
          <w:szCs w:val="22"/>
        </w:rPr>
      </w:pPr>
      <w:r w:rsidRPr="000C2DD5">
        <w:rPr>
          <w:rFonts w:cs="Arial"/>
          <w:szCs w:val="22"/>
        </w:rPr>
        <w:t>V případě, že účetní dokla</w:t>
      </w:r>
      <w:r w:rsidR="00B42EDF" w:rsidRPr="000C2DD5">
        <w:rPr>
          <w:rFonts w:cs="Arial"/>
          <w:szCs w:val="22"/>
        </w:rPr>
        <w:t>d (faktura) vystaven</w:t>
      </w:r>
      <w:r w:rsidR="008A65FF">
        <w:rPr>
          <w:rFonts w:cs="Arial"/>
          <w:szCs w:val="22"/>
        </w:rPr>
        <w:t>ý</w:t>
      </w:r>
      <w:r w:rsidR="00B42EDF" w:rsidRPr="000C2DD5">
        <w:rPr>
          <w:rFonts w:cs="Arial"/>
          <w:szCs w:val="22"/>
        </w:rPr>
        <w:t xml:space="preserve"> dle této S</w:t>
      </w:r>
      <w:r w:rsidRPr="000C2DD5">
        <w:rPr>
          <w:rFonts w:cs="Arial"/>
          <w:szCs w:val="22"/>
        </w:rPr>
        <w:t>mlouvy nebude obsahovat veškeré</w:t>
      </w:r>
      <w:r w:rsidRPr="00673234">
        <w:rPr>
          <w:rFonts w:cs="Arial"/>
          <w:szCs w:val="22"/>
        </w:rPr>
        <w:t xml:space="preserve"> náležitosti stanovené příslu</w:t>
      </w:r>
      <w:r w:rsidR="00863CC7">
        <w:rPr>
          <w:rFonts w:cs="Arial"/>
          <w:szCs w:val="22"/>
        </w:rPr>
        <w:t>šnými právními předpisy, touto S</w:t>
      </w:r>
      <w:r w:rsidRPr="00673234">
        <w:rPr>
          <w:rFonts w:cs="Arial"/>
          <w:szCs w:val="22"/>
        </w:rPr>
        <w:t>mlouvou, popřípadě bude obsahovat jiné nesrovnalosti (např. chybně fakturovan</w:t>
      </w:r>
      <w:r>
        <w:rPr>
          <w:rFonts w:cs="Arial"/>
          <w:szCs w:val="22"/>
        </w:rPr>
        <w:t xml:space="preserve">á částka), je </w:t>
      </w:r>
      <w:r w:rsidR="00824B4E">
        <w:rPr>
          <w:rFonts w:cs="Arial"/>
          <w:szCs w:val="22"/>
        </w:rPr>
        <w:t>O</w:t>
      </w:r>
      <w:r>
        <w:rPr>
          <w:rFonts w:cs="Arial"/>
          <w:szCs w:val="22"/>
        </w:rPr>
        <w:t>bjednatel</w:t>
      </w:r>
      <w:r w:rsidRPr="00673234">
        <w:rPr>
          <w:rFonts w:cs="Arial"/>
          <w:szCs w:val="22"/>
        </w:rPr>
        <w:t xml:space="preserve"> oprávněn před uplynutím lhůty splatnosti vrát</w:t>
      </w:r>
      <w:r w:rsidR="00B42EDF">
        <w:rPr>
          <w:rFonts w:cs="Arial"/>
          <w:szCs w:val="22"/>
        </w:rPr>
        <w:t xml:space="preserve">it takovou fakturu </w:t>
      </w:r>
      <w:r w:rsidR="00824B4E">
        <w:rPr>
          <w:rFonts w:cs="Arial"/>
          <w:szCs w:val="22"/>
        </w:rPr>
        <w:t>Z</w:t>
      </w:r>
      <w:r>
        <w:rPr>
          <w:rFonts w:cs="Arial"/>
          <w:szCs w:val="22"/>
        </w:rPr>
        <w:t>hotoviteli</w:t>
      </w:r>
      <w:r w:rsidRPr="00673234">
        <w:rPr>
          <w:rFonts w:cs="Arial"/>
          <w:szCs w:val="22"/>
        </w:rPr>
        <w:t xml:space="preserve"> bez zaplacení. V</w:t>
      </w:r>
      <w:r>
        <w:rPr>
          <w:rFonts w:cs="Arial"/>
          <w:szCs w:val="22"/>
        </w:rPr>
        <w:t xml:space="preserve"> takovém případě je </w:t>
      </w:r>
      <w:r w:rsidR="00824B4E">
        <w:rPr>
          <w:rFonts w:cs="Arial"/>
          <w:szCs w:val="22"/>
        </w:rPr>
        <w:t>Z</w:t>
      </w:r>
      <w:r>
        <w:rPr>
          <w:rFonts w:cs="Arial"/>
          <w:szCs w:val="22"/>
        </w:rPr>
        <w:t>hotovitel</w:t>
      </w:r>
      <w:r w:rsidRPr="00673234">
        <w:rPr>
          <w:rFonts w:cs="Arial"/>
          <w:szCs w:val="22"/>
        </w:rPr>
        <w:t xml:space="preserve"> povinen fakturu opravit či vyhotovit zn</w:t>
      </w:r>
      <w:r>
        <w:rPr>
          <w:rFonts w:cs="Arial"/>
          <w:szCs w:val="22"/>
        </w:rPr>
        <w:t xml:space="preserve">ovu a zaslat ji zpět </w:t>
      </w:r>
      <w:r w:rsidR="00824B4E">
        <w:rPr>
          <w:rFonts w:cs="Arial"/>
          <w:szCs w:val="22"/>
        </w:rPr>
        <w:t>O</w:t>
      </w:r>
      <w:r>
        <w:rPr>
          <w:rFonts w:cs="Arial"/>
          <w:szCs w:val="22"/>
        </w:rPr>
        <w:t>bjednateli</w:t>
      </w:r>
      <w:r w:rsidRPr="00673234">
        <w:rPr>
          <w:rFonts w:cs="Arial"/>
          <w:szCs w:val="22"/>
        </w:rPr>
        <w:t xml:space="preserve"> s novou lhůtou splatnosti, která začne běžet dnem doručení nové fak</w:t>
      </w:r>
      <w:r>
        <w:rPr>
          <w:rFonts w:cs="Arial"/>
          <w:szCs w:val="22"/>
        </w:rPr>
        <w:t xml:space="preserve">tury. Po tuto dobu není </w:t>
      </w:r>
      <w:r w:rsidR="00824B4E">
        <w:rPr>
          <w:rFonts w:cs="Arial"/>
          <w:szCs w:val="22"/>
        </w:rPr>
        <w:t>O</w:t>
      </w:r>
      <w:r>
        <w:rPr>
          <w:rFonts w:cs="Arial"/>
          <w:szCs w:val="22"/>
        </w:rPr>
        <w:t>bjednatel</w:t>
      </w:r>
      <w:r w:rsidRPr="00673234">
        <w:rPr>
          <w:rFonts w:cs="Arial"/>
          <w:szCs w:val="22"/>
        </w:rPr>
        <w:t xml:space="preserve"> v prodlení s placením faktury.</w:t>
      </w:r>
    </w:p>
    <w:p w14:paraId="0B725730" w14:textId="77777777" w:rsidR="00F1493B" w:rsidRDefault="00F1493B" w:rsidP="002E7E1C">
      <w:pPr>
        <w:pStyle w:val="Odstavecseseznamem"/>
        <w:spacing w:after="120"/>
        <w:ind w:left="426"/>
        <w:jc w:val="both"/>
        <w:rPr>
          <w:rFonts w:cs="Arial"/>
          <w:szCs w:val="22"/>
        </w:rPr>
      </w:pPr>
    </w:p>
    <w:p w14:paraId="3C878D67" w14:textId="2214641C" w:rsidR="000F4BD7" w:rsidRDefault="004A5B3B" w:rsidP="003407ED">
      <w:pPr>
        <w:pStyle w:val="Odstavecseseznamem"/>
        <w:numPr>
          <w:ilvl w:val="0"/>
          <w:numId w:val="16"/>
        </w:numPr>
        <w:spacing w:after="120"/>
        <w:ind w:left="426"/>
        <w:jc w:val="both"/>
        <w:rPr>
          <w:rFonts w:cs="Arial"/>
          <w:szCs w:val="22"/>
        </w:rPr>
      </w:pPr>
      <w:r>
        <w:rPr>
          <w:rFonts w:cs="Arial"/>
          <w:szCs w:val="22"/>
        </w:rPr>
        <w:t>Zhotovitel</w:t>
      </w:r>
      <w:r w:rsidRPr="002E7E1C">
        <w:rPr>
          <w:rFonts w:cs="Arial"/>
          <w:szCs w:val="22"/>
        </w:rPr>
        <w:t>, který je plátcem</w:t>
      </w:r>
      <w:r w:rsidRPr="00FE0ACB">
        <w:rPr>
          <w:rFonts w:cs="Arial"/>
          <w:szCs w:val="22"/>
        </w:rPr>
        <w:t xml:space="preserve"> DPH, prohlašuje, že si je vědom své povinnosti přiznat a zaplatit daň z přidané hodnoty z ceny za poskytnuté zdanitelné plnění</w:t>
      </w:r>
      <w:r>
        <w:rPr>
          <w:rFonts w:cs="Arial"/>
          <w:szCs w:val="22"/>
        </w:rPr>
        <w:t xml:space="preserve"> dle této </w:t>
      </w:r>
      <w:r w:rsidR="00E064E1">
        <w:rPr>
          <w:rFonts w:cs="Arial"/>
          <w:szCs w:val="22"/>
        </w:rPr>
        <w:t xml:space="preserve">Smlouvy </w:t>
      </w:r>
      <w:r>
        <w:rPr>
          <w:rFonts w:cs="Arial"/>
          <w:szCs w:val="22"/>
        </w:rPr>
        <w:t>dle zákona č. </w:t>
      </w:r>
      <w:r w:rsidRPr="00FE0ACB">
        <w:rPr>
          <w:rFonts w:cs="Arial"/>
          <w:szCs w:val="22"/>
        </w:rPr>
        <w:t>235/2004 Sb., o dani z přidané hodnoty ve znění pozdějších předpisů</w:t>
      </w:r>
      <w:r w:rsidR="000C2DD5">
        <w:rPr>
          <w:rFonts w:cs="Arial"/>
          <w:szCs w:val="22"/>
        </w:rPr>
        <w:t xml:space="preserve"> (dále jen </w:t>
      </w:r>
      <w:r w:rsidR="000C2DD5" w:rsidRPr="002E7E1C">
        <w:rPr>
          <w:rFonts w:cs="Arial"/>
          <w:b/>
          <w:i/>
          <w:szCs w:val="22"/>
        </w:rPr>
        <w:t>„zákon č.</w:t>
      </w:r>
      <w:r w:rsidR="00EC759E">
        <w:rPr>
          <w:rFonts w:cs="Arial"/>
          <w:b/>
          <w:i/>
          <w:szCs w:val="22"/>
        </w:rPr>
        <w:t> </w:t>
      </w:r>
      <w:r w:rsidR="000C2DD5" w:rsidRPr="002E7E1C">
        <w:rPr>
          <w:rFonts w:cs="Arial"/>
          <w:b/>
          <w:i/>
          <w:szCs w:val="22"/>
        </w:rPr>
        <w:t>235/2004 Sb.“</w:t>
      </w:r>
      <w:r w:rsidR="000C2DD5">
        <w:rPr>
          <w:rFonts w:cs="Arial"/>
          <w:szCs w:val="22"/>
        </w:rPr>
        <w:t>)</w:t>
      </w:r>
      <w:r w:rsidRPr="00FE0ACB">
        <w:rPr>
          <w:rFonts w:cs="Arial"/>
          <w:szCs w:val="22"/>
        </w:rPr>
        <w:t>, a že mu nejsou ke dni uskutečněn</w:t>
      </w:r>
      <w:r w:rsidR="00863CC7">
        <w:rPr>
          <w:rFonts w:cs="Arial"/>
          <w:szCs w:val="22"/>
        </w:rPr>
        <w:t>í zdanitelného plnění dle této S</w:t>
      </w:r>
      <w:r w:rsidRPr="00FE0ACB">
        <w:rPr>
          <w:rFonts w:cs="Arial"/>
          <w:szCs w:val="22"/>
        </w:rPr>
        <w:t>mlouvy známy žádné skutečnosti uvedené v § 109 zákona č. 235/2004 Sb., které by splnění těchto povinností bránily.</w:t>
      </w:r>
    </w:p>
    <w:p w14:paraId="37486E67" w14:textId="77777777" w:rsidR="000F4BD7" w:rsidRDefault="000F4BD7" w:rsidP="002E7E1C">
      <w:pPr>
        <w:pStyle w:val="Odstavecseseznamem"/>
      </w:pPr>
    </w:p>
    <w:p w14:paraId="70C031EB" w14:textId="56CEC480" w:rsidR="000F4BD7" w:rsidRPr="000F4BD7" w:rsidRDefault="000F4BD7" w:rsidP="003407ED">
      <w:pPr>
        <w:pStyle w:val="Odstavecseseznamem"/>
        <w:numPr>
          <w:ilvl w:val="0"/>
          <w:numId w:val="16"/>
        </w:numPr>
        <w:spacing w:after="120"/>
        <w:ind w:left="426"/>
        <w:jc w:val="both"/>
        <w:rPr>
          <w:rFonts w:cs="Arial"/>
          <w:szCs w:val="22"/>
        </w:rPr>
      </w:pPr>
      <w:r w:rsidRPr="000C2DD5">
        <w:rPr>
          <w:rFonts w:cs="Arial"/>
          <w:szCs w:val="22"/>
        </w:rPr>
        <w:t xml:space="preserve">Faktury lze zaslat </w:t>
      </w:r>
      <w:r w:rsidR="00824B4E">
        <w:rPr>
          <w:rFonts w:cs="Arial"/>
          <w:szCs w:val="22"/>
        </w:rPr>
        <w:t>O</w:t>
      </w:r>
      <w:r w:rsidRPr="000C2DD5">
        <w:rPr>
          <w:rFonts w:cs="Arial"/>
          <w:szCs w:val="22"/>
        </w:rPr>
        <w:t xml:space="preserve">bjednateli elektronicky ve formátu PDF prostřednictvím datové schránky ZP MV ČR, kód: 9swaix3. Nedisponuje-li </w:t>
      </w:r>
      <w:r w:rsidR="00824B4E">
        <w:rPr>
          <w:rFonts w:cs="Arial"/>
          <w:szCs w:val="22"/>
        </w:rPr>
        <w:t>Z</w:t>
      </w:r>
      <w:r w:rsidRPr="000C2DD5">
        <w:rPr>
          <w:rFonts w:cs="Arial"/>
          <w:szCs w:val="22"/>
        </w:rPr>
        <w:t xml:space="preserve">hotovitel datovou schránkou, účetní doklad lze též odeslat na emailovou adresu </w:t>
      </w:r>
      <w:hyperlink r:id="rId9" w:history="1">
        <w:r w:rsidRPr="002E7E1C">
          <w:rPr>
            <w:rFonts w:cs="Arial"/>
            <w:szCs w:val="22"/>
          </w:rPr>
          <w:t>info@zpmvcr.cz</w:t>
        </w:r>
      </w:hyperlink>
      <w:r w:rsidRPr="000C2DD5">
        <w:rPr>
          <w:rFonts w:cs="Arial"/>
          <w:szCs w:val="22"/>
        </w:rPr>
        <w:t>. Do předmětu zprávy je třeba v obou případech uvést text „</w:t>
      </w:r>
      <w:proofErr w:type="spellStart"/>
      <w:r w:rsidRPr="000C2DD5">
        <w:rPr>
          <w:rFonts w:cs="Arial"/>
          <w:szCs w:val="22"/>
        </w:rPr>
        <w:t>Fakturace_</w:t>
      </w:r>
      <w:r w:rsidR="009E4E8E">
        <w:rPr>
          <w:rFonts w:cs="Arial"/>
          <w:szCs w:val="22"/>
        </w:rPr>
        <w:t>OLOV</w:t>
      </w:r>
      <w:proofErr w:type="spellEnd"/>
      <w:r w:rsidRPr="000C2DD5">
        <w:rPr>
          <w:rFonts w:cs="Arial"/>
          <w:szCs w:val="22"/>
        </w:rPr>
        <w:t>“.</w:t>
      </w:r>
    </w:p>
    <w:p w14:paraId="1847EFAC" w14:textId="77777777" w:rsidR="000F4BD7" w:rsidRPr="000C2DD5" w:rsidRDefault="000F4BD7" w:rsidP="002E7E1C">
      <w:pPr>
        <w:pStyle w:val="Odstavecseseznamem"/>
        <w:spacing w:after="120"/>
        <w:ind w:left="426"/>
        <w:jc w:val="both"/>
        <w:rPr>
          <w:rFonts w:cs="Arial"/>
          <w:szCs w:val="22"/>
        </w:rPr>
      </w:pPr>
    </w:p>
    <w:p w14:paraId="1AC25129" w14:textId="35F611CF" w:rsidR="000F4BD7" w:rsidRPr="0074625D" w:rsidRDefault="000F4BD7" w:rsidP="0074625D">
      <w:pPr>
        <w:pStyle w:val="Odstavecseseznamem"/>
        <w:numPr>
          <w:ilvl w:val="0"/>
          <w:numId w:val="16"/>
        </w:numPr>
        <w:spacing w:after="120"/>
        <w:ind w:left="426"/>
        <w:jc w:val="both"/>
        <w:rPr>
          <w:rFonts w:cs="Arial"/>
          <w:szCs w:val="22"/>
        </w:rPr>
      </w:pPr>
      <w:r w:rsidRPr="000C2DD5">
        <w:rPr>
          <w:rFonts w:cs="Arial"/>
          <w:szCs w:val="22"/>
        </w:rPr>
        <w:t>Vyúčtování</w:t>
      </w:r>
      <w:r>
        <w:t xml:space="preserve"> musí, kromě náležitostí uvedených v tomto článku, obsahovat </w:t>
      </w:r>
      <w:r w:rsidRPr="00380885">
        <w:t>čísl</w:t>
      </w:r>
      <w:r w:rsidR="00824B4E">
        <w:t>o</w:t>
      </w:r>
      <w:r w:rsidR="00824B4E">
        <w:rPr>
          <w:rFonts w:cs="Arial"/>
          <w:szCs w:val="22"/>
        </w:rPr>
        <w:t xml:space="preserve"> </w:t>
      </w:r>
      <w:r w:rsidR="0074625D">
        <w:rPr>
          <w:rFonts w:cs="Arial"/>
          <w:szCs w:val="22"/>
        </w:rPr>
        <w:t xml:space="preserve">             </w:t>
      </w:r>
      <w:r w:rsidR="00417200" w:rsidRPr="0074625D">
        <w:rPr>
          <w:rFonts w:cs="Arial"/>
          <w:szCs w:val="22"/>
        </w:rPr>
        <w:t>000001</w:t>
      </w:r>
      <w:r w:rsidR="0074625D" w:rsidRPr="0074625D">
        <w:rPr>
          <w:rFonts w:cs="Arial"/>
          <w:szCs w:val="22"/>
        </w:rPr>
        <w:t>-</w:t>
      </w:r>
      <w:r w:rsidR="00417200" w:rsidRPr="0074625D">
        <w:rPr>
          <w:rFonts w:cs="Arial"/>
          <w:szCs w:val="22"/>
        </w:rPr>
        <w:t>000/2023-09</w:t>
      </w:r>
      <w:r w:rsidRPr="0074625D">
        <w:rPr>
          <w:rFonts w:cs="Arial"/>
          <w:szCs w:val="22"/>
        </w:rPr>
        <w:t xml:space="preserve">, </w:t>
      </w:r>
      <w:r>
        <w:t xml:space="preserve">pod kterým je Smlouva evidována u </w:t>
      </w:r>
      <w:r w:rsidR="00824B4E">
        <w:t>O</w:t>
      </w:r>
      <w:r>
        <w:t>bjednatele.</w:t>
      </w:r>
    </w:p>
    <w:p w14:paraId="2BB043CC" w14:textId="77777777" w:rsidR="000F4BD7" w:rsidRDefault="000F4BD7" w:rsidP="002E7E1C">
      <w:pPr>
        <w:pStyle w:val="Odstavecseseznamem"/>
        <w:spacing w:after="120"/>
        <w:ind w:left="502"/>
        <w:jc w:val="both"/>
        <w:rPr>
          <w:rFonts w:cs="Arial"/>
          <w:szCs w:val="22"/>
        </w:rPr>
      </w:pPr>
    </w:p>
    <w:p w14:paraId="578C77C2" w14:textId="77777777" w:rsidR="0038401D" w:rsidRPr="007E4049" w:rsidRDefault="0038401D" w:rsidP="007E4049">
      <w:pPr>
        <w:pStyle w:val="1lnky"/>
      </w:pPr>
      <w:r w:rsidRPr="007E4049">
        <w:t xml:space="preserve">Článek </w:t>
      </w:r>
      <w:r w:rsidR="00B164F2">
        <w:t>IV</w:t>
      </w:r>
      <w:r w:rsidRPr="007E4049">
        <w:t>.</w:t>
      </w:r>
    </w:p>
    <w:p w14:paraId="42DB3A33" w14:textId="77777777" w:rsidR="0038401D" w:rsidRDefault="0038401D" w:rsidP="007E4049">
      <w:pPr>
        <w:pStyle w:val="Nadpis1"/>
      </w:pPr>
      <w:r w:rsidRPr="007E4049">
        <w:t>Práva z odpovědnosti za vady a reklamace</w:t>
      </w:r>
    </w:p>
    <w:p w14:paraId="6F547F81" w14:textId="77777777" w:rsidR="00AD020C" w:rsidRPr="00CD62FF" w:rsidRDefault="00AD020C" w:rsidP="003407ED">
      <w:pPr>
        <w:pStyle w:val="Odstavecseseznamem"/>
        <w:numPr>
          <w:ilvl w:val="0"/>
          <w:numId w:val="9"/>
        </w:numPr>
        <w:suppressAutoHyphens w:val="0"/>
        <w:spacing w:after="120"/>
        <w:ind w:left="425" w:hanging="425"/>
        <w:contextualSpacing w:val="0"/>
        <w:jc w:val="both"/>
        <w:rPr>
          <w:szCs w:val="22"/>
        </w:rPr>
      </w:pPr>
      <w:r w:rsidRPr="00CD62FF">
        <w:rPr>
          <w:szCs w:val="22"/>
        </w:rPr>
        <w:t xml:space="preserve">Zhotovitel je zodpovědný po stanovenou dobu (dále jen </w:t>
      </w:r>
      <w:r w:rsidRPr="002E7E1C">
        <w:rPr>
          <w:b/>
          <w:i/>
          <w:szCs w:val="22"/>
        </w:rPr>
        <w:t>„záruční doba“</w:t>
      </w:r>
      <w:r w:rsidRPr="00CD62FF">
        <w:rPr>
          <w:szCs w:val="22"/>
        </w:rPr>
        <w:t xml:space="preserve">), za jakékoli vady celého </w:t>
      </w:r>
      <w:r>
        <w:rPr>
          <w:szCs w:val="22"/>
        </w:rPr>
        <w:t>D</w:t>
      </w:r>
      <w:r w:rsidRPr="00CD62FF">
        <w:rPr>
          <w:szCs w:val="22"/>
        </w:rPr>
        <w:t xml:space="preserve">íla, včetně závad a škod vzniklých vadným provedením nebo vadnými materiály použitými </w:t>
      </w:r>
      <w:r w:rsidR="00824B4E">
        <w:rPr>
          <w:szCs w:val="22"/>
        </w:rPr>
        <w:t>Z</w:t>
      </w:r>
      <w:r w:rsidRPr="00CD62FF">
        <w:rPr>
          <w:szCs w:val="22"/>
        </w:rPr>
        <w:t xml:space="preserve">hotovitelem. Pokud je v průběhu záruční doby </w:t>
      </w:r>
      <w:r>
        <w:rPr>
          <w:szCs w:val="22"/>
        </w:rPr>
        <w:t xml:space="preserve">uplatněno </w:t>
      </w:r>
      <w:r w:rsidR="00824B4E">
        <w:rPr>
          <w:szCs w:val="22"/>
        </w:rPr>
        <w:t>O</w:t>
      </w:r>
      <w:r>
        <w:rPr>
          <w:szCs w:val="22"/>
        </w:rPr>
        <w:t>bjednatelem právo z vadného plnění D</w:t>
      </w:r>
      <w:r w:rsidRPr="00CD62FF">
        <w:rPr>
          <w:szCs w:val="22"/>
        </w:rPr>
        <w:t xml:space="preserve">íla, </w:t>
      </w:r>
      <w:r w:rsidR="00B35520">
        <w:rPr>
          <w:szCs w:val="22"/>
        </w:rPr>
        <w:t>má se za to</w:t>
      </w:r>
      <w:r w:rsidRPr="00CD62FF">
        <w:rPr>
          <w:szCs w:val="22"/>
        </w:rPr>
        <w:t xml:space="preserve">, že </w:t>
      </w:r>
      <w:r>
        <w:rPr>
          <w:szCs w:val="22"/>
        </w:rPr>
        <w:t xml:space="preserve">vada </w:t>
      </w:r>
      <w:r w:rsidRPr="00CD62FF">
        <w:rPr>
          <w:szCs w:val="22"/>
        </w:rPr>
        <w:t xml:space="preserve">již existovala v době přejímky </w:t>
      </w:r>
      <w:r>
        <w:rPr>
          <w:szCs w:val="22"/>
        </w:rPr>
        <w:t>D</w:t>
      </w:r>
      <w:r w:rsidRPr="00CD62FF">
        <w:rPr>
          <w:szCs w:val="22"/>
        </w:rPr>
        <w:t xml:space="preserve">íla </w:t>
      </w:r>
      <w:r w:rsidR="00824B4E">
        <w:rPr>
          <w:szCs w:val="22"/>
        </w:rPr>
        <w:t>O</w:t>
      </w:r>
      <w:r w:rsidRPr="00CD62FF">
        <w:rPr>
          <w:szCs w:val="22"/>
        </w:rPr>
        <w:t>bjednatelem.</w:t>
      </w:r>
    </w:p>
    <w:p w14:paraId="17AC74EC" w14:textId="7F5E6E72" w:rsidR="00AD020C" w:rsidRPr="00B7001E" w:rsidRDefault="00AD020C" w:rsidP="003407ED">
      <w:pPr>
        <w:numPr>
          <w:ilvl w:val="0"/>
          <w:numId w:val="9"/>
        </w:numPr>
        <w:tabs>
          <w:tab w:val="left" w:pos="426"/>
        </w:tabs>
        <w:spacing w:after="120"/>
        <w:ind w:left="425" w:hanging="425"/>
        <w:jc w:val="both"/>
        <w:rPr>
          <w:szCs w:val="22"/>
        </w:rPr>
      </w:pPr>
      <w:r w:rsidRPr="00CD62FF">
        <w:rPr>
          <w:szCs w:val="22"/>
        </w:rPr>
        <w:t xml:space="preserve">Záruční doba </w:t>
      </w:r>
      <w:r>
        <w:rPr>
          <w:szCs w:val="22"/>
        </w:rPr>
        <w:t>D</w:t>
      </w:r>
      <w:r w:rsidRPr="00CD62FF">
        <w:rPr>
          <w:szCs w:val="22"/>
        </w:rPr>
        <w:t xml:space="preserve">íla činí </w:t>
      </w:r>
      <w:r w:rsidR="00FA6C39">
        <w:rPr>
          <w:szCs w:val="22"/>
        </w:rPr>
        <w:t>36</w:t>
      </w:r>
      <w:r w:rsidRPr="00CD62FF">
        <w:rPr>
          <w:szCs w:val="22"/>
        </w:rPr>
        <w:t xml:space="preserve"> </w:t>
      </w:r>
      <w:r w:rsidR="00FA6C39">
        <w:rPr>
          <w:szCs w:val="22"/>
        </w:rPr>
        <w:t>měsíců</w:t>
      </w:r>
      <w:r>
        <w:rPr>
          <w:szCs w:val="22"/>
        </w:rPr>
        <w:t xml:space="preserve"> na provedené práce a na dodaný materiál</w:t>
      </w:r>
      <w:r w:rsidRPr="00CD62FF">
        <w:rPr>
          <w:szCs w:val="22"/>
        </w:rPr>
        <w:t xml:space="preserve">. Záruční doba začíná běžet ode dne </w:t>
      </w:r>
      <w:r w:rsidRPr="008D5F53">
        <w:rPr>
          <w:szCs w:val="22"/>
        </w:rPr>
        <w:t xml:space="preserve">předání Díla </w:t>
      </w:r>
      <w:r w:rsidR="00824B4E">
        <w:rPr>
          <w:szCs w:val="22"/>
        </w:rPr>
        <w:t>O</w:t>
      </w:r>
      <w:r w:rsidRPr="008D5F53">
        <w:rPr>
          <w:szCs w:val="22"/>
        </w:rPr>
        <w:t>bjednateli na základě předávacího protokolu.</w:t>
      </w:r>
    </w:p>
    <w:p w14:paraId="4E0E3B5B" w14:textId="0BE88491" w:rsidR="00AD020C" w:rsidRPr="003D0AF4" w:rsidRDefault="00AD020C" w:rsidP="003407ED">
      <w:pPr>
        <w:pStyle w:val="Odstavecseseznamem"/>
        <w:numPr>
          <w:ilvl w:val="0"/>
          <w:numId w:val="9"/>
        </w:numPr>
        <w:suppressAutoHyphens w:val="0"/>
        <w:spacing w:after="120"/>
        <w:ind w:left="425" w:hanging="425"/>
        <w:contextualSpacing w:val="0"/>
        <w:jc w:val="both"/>
        <w:rPr>
          <w:szCs w:val="22"/>
        </w:rPr>
      </w:pPr>
      <w:r w:rsidRPr="00837F3C">
        <w:rPr>
          <w:szCs w:val="22"/>
        </w:rPr>
        <w:t xml:space="preserve">Právo z vadného plnění </w:t>
      </w:r>
      <w:r w:rsidRPr="00B7001E">
        <w:rPr>
          <w:szCs w:val="22"/>
        </w:rPr>
        <w:t>je uplatněn</w:t>
      </w:r>
      <w:r w:rsidRPr="00A43866">
        <w:rPr>
          <w:szCs w:val="22"/>
        </w:rPr>
        <w:t>o včas, pokud ho</w:t>
      </w:r>
      <w:r w:rsidRPr="000D5AC3">
        <w:rPr>
          <w:szCs w:val="22"/>
        </w:rPr>
        <w:t xml:space="preserve"> </w:t>
      </w:r>
      <w:r w:rsidR="00824B4E">
        <w:rPr>
          <w:szCs w:val="22"/>
        </w:rPr>
        <w:t>O</w:t>
      </w:r>
      <w:r w:rsidRPr="000D5AC3">
        <w:rPr>
          <w:szCs w:val="22"/>
        </w:rPr>
        <w:t>bjednatel uplatní písemně u </w:t>
      </w:r>
      <w:r w:rsidR="00824B4E">
        <w:rPr>
          <w:szCs w:val="22"/>
        </w:rPr>
        <w:t>Z</w:t>
      </w:r>
      <w:r w:rsidRPr="003D0AF4">
        <w:rPr>
          <w:szCs w:val="22"/>
        </w:rPr>
        <w:t>hotovitele</w:t>
      </w:r>
      <w:r w:rsidR="008D5F53">
        <w:rPr>
          <w:szCs w:val="22"/>
        </w:rPr>
        <w:t>, postačí i e-mailem na kontaktní osobu uvedenou v čl. X</w:t>
      </w:r>
      <w:r w:rsidR="00261E32">
        <w:rPr>
          <w:szCs w:val="22"/>
        </w:rPr>
        <w:t>I</w:t>
      </w:r>
      <w:r w:rsidR="008D5F53">
        <w:rPr>
          <w:szCs w:val="22"/>
        </w:rPr>
        <w:t>. odst. 4 Smlouvy,</w:t>
      </w:r>
      <w:r w:rsidRPr="003D0AF4">
        <w:rPr>
          <w:szCs w:val="22"/>
        </w:rPr>
        <w:t xml:space="preserve"> nejpozději do uplynutí záruční doby.</w:t>
      </w:r>
      <w:r w:rsidR="00B35520">
        <w:rPr>
          <w:szCs w:val="22"/>
        </w:rPr>
        <w:t xml:space="preserve"> Objednatel je povinen oznámit vad</w:t>
      </w:r>
      <w:r w:rsidR="00E064E1">
        <w:rPr>
          <w:szCs w:val="22"/>
        </w:rPr>
        <w:t>u</w:t>
      </w:r>
      <w:r w:rsidR="00B35520">
        <w:rPr>
          <w:szCs w:val="22"/>
        </w:rPr>
        <w:t xml:space="preserve"> </w:t>
      </w:r>
      <w:r w:rsidR="00824B4E">
        <w:rPr>
          <w:szCs w:val="22"/>
        </w:rPr>
        <w:t>Z</w:t>
      </w:r>
      <w:r w:rsidR="00B35520">
        <w:rPr>
          <w:szCs w:val="22"/>
        </w:rPr>
        <w:t>hotoviteli bez zbytečného odkladu po tom, co se o vad</w:t>
      </w:r>
      <w:r w:rsidR="00E064E1">
        <w:rPr>
          <w:szCs w:val="22"/>
        </w:rPr>
        <w:t>ě</w:t>
      </w:r>
      <w:r w:rsidR="00B35520">
        <w:rPr>
          <w:szCs w:val="22"/>
        </w:rPr>
        <w:t xml:space="preserve"> dozvěděl. </w:t>
      </w:r>
    </w:p>
    <w:p w14:paraId="1307DFB0" w14:textId="3DCD64C7" w:rsidR="00AD020C" w:rsidRDefault="00AD020C" w:rsidP="003407ED">
      <w:pPr>
        <w:pStyle w:val="Odstavecseseznamem"/>
        <w:numPr>
          <w:ilvl w:val="0"/>
          <w:numId w:val="9"/>
        </w:numPr>
        <w:suppressAutoHyphens w:val="0"/>
        <w:spacing w:after="120"/>
        <w:ind w:left="426" w:hanging="426"/>
        <w:contextualSpacing w:val="0"/>
        <w:jc w:val="both"/>
        <w:rPr>
          <w:szCs w:val="22"/>
        </w:rPr>
      </w:pPr>
      <w:r w:rsidRPr="00837F3C">
        <w:rPr>
          <w:szCs w:val="22"/>
        </w:rPr>
        <w:t xml:space="preserve">Zhotovitel je povinen nastoupit neprodleně k odstranění uplatněné vady, nejpozději však do </w:t>
      </w:r>
      <w:r w:rsidR="00FA6C39">
        <w:rPr>
          <w:szCs w:val="22"/>
        </w:rPr>
        <w:t>5</w:t>
      </w:r>
      <w:r w:rsidR="000C2DD5">
        <w:rPr>
          <w:szCs w:val="22"/>
        </w:rPr>
        <w:t xml:space="preserve"> pracovních dnů</w:t>
      </w:r>
      <w:r w:rsidRPr="00837F3C">
        <w:rPr>
          <w:szCs w:val="22"/>
        </w:rPr>
        <w:t xml:space="preserve"> po obdržení oznámení </w:t>
      </w:r>
      <w:r w:rsidR="00824B4E">
        <w:rPr>
          <w:szCs w:val="22"/>
        </w:rPr>
        <w:t>O</w:t>
      </w:r>
      <w:r w:rsidRPr="00837F3C">
        <w:rPr>
          <w:szCs w:val="22"/>
        </w:rPr>
        <w:t>bjednatele o uplatnění práva z vadného plnění, pokud se s</w:t>
      </w:r>
      <w:r w:rsidR="00824B4E">
        <w:rPr>
          <w:szCs w:val="22"/>
        </w:rPr>
        <w:t xml:space="preserve"> O</w:t>
      </w:r>
      <w:r w:rsidRPr="00837F3C">
        <w:rPr>
          <w:szCs w:val="22"/>
        </w:rPr>
        <w:t>bjednatelem nedohodne jinak</w:t>
      </w:r>
      <w:r w:rsidR="004C505E">
        <w:rPr>
          <w:szCs w:val="22"/>
        </w:rPr>
        <w:t>, resp. v této lhůtě sdělit O</w:t>
      </w:r>
      <w:r>
        <w:rPr>
          <w:szCs w:val="22"/>
        </w:rPr>
        <w:t xml:space="preserve">bjednateli, že vadu </w:t>
      </w:r>
      <w:r w:rsidR="00BB2AEE">
        <w:rPr>
          <w:szCs w:val="22"/>
        </w:rPr>
        <w:t xml:space="preserve">uznává nebo </w:t>
      </w:r>
      <w:r>
        <w:rPr>
          <w:szCs w:val="22"/>
        </w:rPr>
        <w:t xml:space="preserve">neuznává. Zhotovitel je povinen provést </w:t>
      </w:r>
      <w:r w:rsidR="00A143B8">
        <w:rPr>
          <w:szCs w:val="22"/>
        </w:rPr>
        <w:t xml:space="preserve">bezplatné </w:t>
      </w:r>
      <w:r>
        <w:rPr>
          <w:szCs w:val="22"/>
        </w:rPr>
        <w:t xml:space="preserve">odstranění vady v termínu do </w:t>
      </w:r>
      <w:r w:rsidR="00FA6C39">
        <w:rPr>
          <w:szCs w:val="22"/>
        </w:rPr>
        <w:t>10</w:t>
      </w:r>
      <w:r>
        <w:rPr>
          <w:szCs w:val="22"/>
        </w:rPr>
        <w:t xml:space="preserve"> pracovních dnů, pokud se s </w:t>
      </w:r>
      <w:r w:rsidR="00824B4E">
        <w:rPr>
          <w:szCs w:val="22"/>
        </w:rPr>
        <w:t>O</w:t>
      </w:r>
      <w:r>
        <w:rPr>
          <w:szCs w:val="22"/>
        </w:rPr>
        <w:t>bjednatelem nedohodne jinak.</w:t>
      </w:r>
      <w:r w:rsidRPr="00837F3C">
        <w:rPr>
          <w:szCs w:val="22"/>
        </w:rPr>
        <w:t xml:space="preserve"> </w:t>
      </w:r>
    </w:p>
    <w:p w14:paraId="301D1D4F" w14:textId="77777777" w:rsidR="00AD020C" w:rsidRDefault="00AD020C" w:rsidP="003407ED">
      <w:pPr>
        <w:pStyle w:val="Odstavecseseznamem"/>
        <w:numPr>
          <w:ilvl w:val="0"/>
          <w:numId w:val="9"/>
        </w:numPr>
        <w:suppressAutoHyphens w:val="0"/>
        <w:spacing w:after="120"/>
        <w:ind w:left="426" w:hanging="426"/>
        <w:contextualSpacing w:val="0"/>
        <w:jc w:val="both"/>
        <w:rPr>
          <w:szCs w:val="22"/>
        </w:rPr>
      </w:pPr>
      <w:r w:rsidRPr="00837F3C">
        <w:rPr>
          <w:szCs w:val="22"/>
        </w:rPr>
        <w:lastRenderedPageBreak/>
        <w:t xml:space="preserve">V případě, kdy </w:t>
      </w:r>
      <w:r w:rsidR="00824B4E">
        <w:rPr>
          <w:szCs w:val="22"/>
        </w:rPr>
        <w:t>Z</w:t>
      </w:r>
      <w:r w:rsidRPr="00837F3C">
        <w:rPr>
          <w:szCs w:val="22"/>
        </w:rPr>
        <w:t>hotovitel jakýmkoli způsobem neplní závazky týkající</w:t>
      </w:r>
      <w:r w:rsidRPr="00CD62FF">
        <w:rPr>
          <w:szCs w:val="22"/>
        </w:rPr>
        <w:t xml:space="preserve"> se odstranění </w:t>
      </w:r>
      <w:r w:rsidR="00D57697" w:rsidRPr="00CD62FF">
        <w:rPr>
          <w:szCs w:val="22"/>
        </w:rPr>
        <w:t>zjištěn</w:t>
      </w:r>
      <w:r w:rsidR="00D57697">
        <w:rPr>
          <w:szCs w:val="22"/>
        </w:rPr>
        <w:t>é</w:t>
      </w:r>
      <w:r w:rsidR="00D57697" w:rsidRPr="00CD62FF">
        <w:rPr>
          <w:szCs w:val="22"/>
        </w:rPr>
        <w:t xml:space="preserve"> </w:t>
      </w:r>
      <w:r w:rsidRPr="00CD62FF">
        <w:rPr>
          <w:szCs w:val="22"/>
        </w:rPr>
        <w:t>vad</w:t>
      </w:r>
      <w:r w:rsidR="00D57697">
        <w:rPr>
          <w:szCs w:val="22"/>
        </w:rPr>
        <w:t>y</w:t>
      </w:r>
      <w:r w:rsidRPr="00CD62FF">
        <w:rPr>
          <w:szCs w:val="22"/>
        </w:rPr>
        <w:t xml:space="preserve"> </w:t>
      </w:r>
      <w:r>
        <w:rPr>
          <w:szCs w:val="22"/>
        </w:rPr>
        <w:t>D</w:t>
      </w:r>
      <w:r w:rsidRPr="00CD62FF">
        <w:rPr>
          <w:szCs w:val="22"/>
        </w:rPr>
        <w:t>íla,</w:t>
      </w:r>
      <w:r>
        <w:rPr>
          <w:szCs w:val="22"/>
        </w:rPr>
        <w:t xml:space="preserve"> je </w:t>
      </w:r>
      <w:r w:rsidR="00824B4E">
        <w:rPr>
          <w:szCs w:val="22"/>
        </w:rPr>
        <w:t>O</w:t>
      </w:r>
      <w:r>
        <w:rPr>
          <w:szCs w:val="22"/>
        </w:rPr>
        <w:t xml:space="preserve">bjednatel oprávněn pověřit </w:t>
      </w:r>
      <w:r w:rsidRPr="00CD62FF">
        <w:rPr>
          <w:szCs w:val="22"/>
        </w:rPr>
        <w:t xml:space="preserve">jiné osoby za účelem odstranění </w:t>
      </w:r>
      <w:r w:rsidR="00D57697" w:rsidRPr="00CD62FF">
        <w:rPr>
          <w:szCs w:val="22"/>
        </w:rPr>
        <w:t>předmětn</w:t>
      </w:r>
      <w:r w:rsidR="00D57697">
        <w:rPr>
          <w:szCs w:val="22"/>
        </w:rPr>
        <w:t>é</w:t>
      </w:r>
      <w:r w:rsidR="00D57697" w:rsidRPr="00CD62FF">
        <w:rPr>
          <w:szCs w:val="22"/>
        </w:rPr>
        <w:t xml:space="preserve"> </w:t>
      </w:r>
      <w:r w:rsidRPr="00CD62FF">
        <w:rPr>
          <w:szCs w:val="22"/>
        </w:rPr>
        <w:t>vad</w:t>
      </w:r>
      <w:r w:rsidR="00D57697">
        <w:rPr>
          <w:szCs w:val="22"/>
        </w:rPr>
        <w:t>y</w:t>
      </w:r>
      <w:r w:rsidRPr="00CD62FF">
        <w:rPr>
          <w:szCs w:val="22"/>
        </w:rPr>
        <w:t xml:space="preserve"> a všechny takto vzniklé </w:t>
      </w:r>
      <w:r>
        <w:rPr>
          <w:szCs w:val="22"/>
        </w:rPr>
        <w:t xml:space="preserve">uhrazené </w:t>
      </w:r>
      <w:r w:rsidRPr="00CD62FF">
        <w:rPr>
          <w:szCs w:val="22"/>
        </w:rPr>
        <w:t>náklady</w:t>
      </w:r>
      <w:r>
        <w:rPr>
          <w:szCs w:val="22"/>
        </w:rPr>
        <w:t>,</w:t>
      </w:r>
      <w:r w:rsidRPr="00CD62FF">
        <w:rPr>
          <w:szCs w:val="22"/>
        </w:rPr>
        <w:t xml:space="preserve"> </w:t>
      </w:r>
      <w:r>
        <w:rPr>
          <w:szCs w:val="22"/>
        </w:rPr>
        <w:t xml:space="preserve">a případně vzniklou </w:t>
      </w:r>
      <w:r w:rsidRPr="00CD62FF">
        <w:rPr>
          <w:szCs w:val="22"/>
        </w:rPr>
        <w:t>škod</w:t>
      </w:r>
      <w:r>
        <w:rPr>
          <w:szCs w:val="22"/>
        </w:rPr>
        <w:t xml:space="preserve">u, </w:t>
      </w:r>
      <w:r w:rsidRPr="00CD62FF">
        <w:rPr>
          <w:szCs w:val="22"/>
        </w:rPr>
        <w:t xml:space="preserve">vyúčtovat </w:t>
      </w:r>
      <w:r w:rsidR="00824B4E">
        <w:rPr>
          <w:szCs w:val="22"/>
        </w:rPr>
        <w:t>Z</w:t>
      </w:r>
      <w:r w:rsidRPr="00CD62FF">
        <w:rPr>
          <w:szCs w:val="22"/>
        </w:rPr>
        <w:t xml:space="preserve">hotoviteli. </w:t>
      </w:r>
    </w:p>
    <w:p w14:paraId="61F19AE0" w14:textId="77777777" w:rsidR="00EC759E" w:rsidRDefault="00EC759E" w:rsidP="00B164F2">
      <w:pPr>
        <w:suppressAutoHyphens w:val="0"/>
        <w:spacing w:after="120"/>
        <w:jc w:val="center"/>
        <w:rPr>
          <w:b/>
          <w:sz w:val="24"/>
          <w:szCs w:val="24"/>
        </w:rPr>
      </w:pPr>
    </w:p>
    <w:p w14:paraId="210C4E54" w14:textId="03515334" w:rsidR="00B164F2" w:rsidRPr="00B164F2" w:rsidRDefault="00B164F2" w:rsidP="00B164F2">
      <w:pPr>
        <w:suppressAutoHyphens w:val="0"/>
        <w:spacing w:after="120"/>
        <w:jc w:val="center"/>
        <w:rPr>
          <w:b/>
          <w:sz w:val="24"/>
          <w:szCs w:val="24"/>
        </w:rPr>
      </w:pPr>
      <w:r w:rsidRPr="00B164F2">
        <w:rPr>
          <w:b/>
          <w:sz w:val="24"/>
          <w:szCs w:val="24"/>
        </w:rPr>
        <w:t>Článek V.</w:t>
      </w:r>
    </w:p>
    <w:p w14:paraId="7025A72F" w14:textId="77777777" w:rsidR="00B164F2" w:rsidRDefault="00B164F2" w:rsidP="00B164F2">
      <w:pPr>
        <w:spacing w:after="120"/>
        <w:jc w:val="center"/>
        <w:rPr>
          <w:rFonts w:cs="Arial"/>
          <w:b/>
          <w:szCs w:val="22"/>
        </w:rPr>
      </w:pPr>
      <w:r w:rsidRPr="005F0843">
        <w:rPr>
          <w:rFonts w:cs="Arial"/>
          <w:b/>
          <w:szCs w:val="22"/>
        </w:rPr>
        <w:t>Zvláštní ustanovení</w:t>
      </w:r>
    </w:p>
    <w:p w14:paraId="6F8BAF88" w14:textId="2983C315" w:rsidR="00B164F2" w:rsidRDefault="00B164F2" w:rsidP="003407ED">
      <w:pPr>
        <w:numPr>
          <w:ilvl w:val="0"/>
          <w:numId w:val="15"/>
        </w:numPr>
        <w:suppressAutoHyphens w:val="0"/>
        <w:ind w:left="426" w:hanging="426"/>
        <w:jc w:val="both"/>
        <w:rPr>
          <w:rFonts w:cs="Arial"/>
          <w:szCs w:val="22"/>
        </w:rPr>
      </w:pPr>
      <w:r w:rsidRPr="00353FD6">
        <w:rPr>
          <w:rFonts w:cs="Arial"/>
          <w:szCs w:val="22"/>
        </w:rPr>
        <w:t xml:space="preserve">Zhotovitel musí mít po celou dobu plnění </w:t>
      </w:r>
      <w:r w:rsidR="00863CC7">
        <w:rPr>
          <w:rFonts w:cs="Arial"/>
          <w:szCs w:val="22"/>
        </w:rPr>
        <w:t>S</w:t>
      </w:r>
      <w:r w:rsidRPr="004B34C0">
        <w:rPr>
          <w:rFonts w:cs="Arial"/>
          <w:szCs w:val="22"/>
        </w:rPr>
        <w:t xml:space="preserve">mlouvy sjednáno pojištění odpovědnosti za způsobené škody s limitem plnění minimálně </w:t>
      </w:r>
      <w:r w:rsidR="00D05D5F">
        <w:rPr>
          <w:rFonts w:cs="Arial"/>
          <w:szCs w:val="22"/>
        </w:rPr>
        <w:t>25</w:t>
      </w:r>
      <w:r w:rsidRPr="003D0AF4">
        <w:rPr>
          <w:rFonts w:cs="Arial"/>
          <w:szCs w:val="22"/>
        </w:rPr>
        <w:t xml:space="preserve"> 000</w:t>
      </w:r>
      <w:r w:rsidR="00824B4E">
        <w:rPr>
          <w:rFonts w:cs="Arial"/>
          <w:szCs w:val="22"/>
        </w:rPr>
        <w:t> </w:t>
      </w:r>
      <w:r w:rsidRPr="003D0AF4">
        <w:rPr>
          <w:rFonts w:cs="Arial"/>
          <w:szCs w:val="22"/>
        </w:rPr>
        <w:t>000 Kč</w:t>
      </w:r>
      <w:r w:rsidR="00B35520">
        <w:rPr>
          <w:rFonts w:cs="Arial"/>
          <w:szCs w:val="22"/>
        </w:rPr>
        <w:t xml:space="preserve"> (slovy: </w:t>
      </w:r>
      <w:proofErr w:type="spellStart"/>
      <w:r w:rsidR="00D05D5F">
        <w:rPr>
          <w:rFonts w:cs="Arial"/>
          <w:szCs w:val="22"/>
        </w:rPr>
        <w:t>dvacetpět</w:t>
      </w:r>
      <w:proofErr w:type="spellEnd"/>
      <w:r w:rsidR="000C2DD5">
        <w:rPr>
          <w:rFonts w:cs="Arial"/>
          <w:szCs w:val="22"/>
        </w:rPr>
        <w:t xml:space="preserve"> </w:t>
      </w:r>
      <w:r w:rsidR="00B35520">
        <w:rPr>
          <w:rFonts w:cs="Arial"/>
          <w:szCs w:val="22"/>
        </w:rPr>
        <w:t>milion</w:t>
      </w:r>
      <w:r w:rsidR="00D05D5F">
        <w:rPr>
          <w:rFonts w:cs="Arial"/>
          <w:szCs w:val="22"/>
        </w:rPr>
        <w:t>ů</w:t>
      </w:r>
      <w:r w:rsidR="00B35520">
        <w:rPr>
          <w:rFonts w:cs="Arial"/>
          <w:szCs w:val="22"/>
        </w:rPr>
        <w:t xml:space="preserve"> korun českých)</w:t>
      </w:r>
      <w:r w:rsidRPr="003D0AF4">
        <w:rPr>
          <w:rFonts w:cs="Arial"/>
          <w:szCs w:val="22"/>
        </w:rPr>
        <w:t>,</w:t>
      </w:r>
      <w:r w:rsidRPr="00837F3C">
        <w:rPr>
          <w:rFonts w:cs="Arial"/>
          <w:szCs w:val="22"/>
        </w:rPr>
        <w:t xml:space="preserve"> na výzvu </w:t>
      </w:r>
      <w:r w:rsidR="00824B4E">
        <w:rPr>
          <w:rFonts w:cs="Arial"/>
          <w:szCs w:val="22"/>
        </w:rPr>
        <w:t>O</w:t>
      </w:r>
      <w:r w:rsidRPr="00837F3C">
        <w:rPr>
          <w:rFonts w:cs="Arial"/>
          <w:szCs w:val="22"/>
        </w:rPr>
        <w:t>bjednatele je povinen prokázat platnost tohoto pojištění.</w:t>
      </w:r>
    </w:p>
    <w:p w14:paraId="24B90AC7" w14:textId="77777777" w:rsidR="00676945" w:rsidRDefault="00676945" w:rsidP="00676945">
      <w:pPr>
        <w:pStyle w:val="1lnky"/>
      </w:pPr>
    </w:p>
    <w:p w14:paraId="7FED7100" w14:textId="4AB534D7" w:rsidR="00E82ADB" w:rsidRPr="00564059" w:rsidRDefault="00E82ADB" w:rsidP="00676945">
      <w:pPr>
        <w:pStyle w:val="1lnky"/>
      </w:pPr>
      <w:r w:rsidRPr="00564059">
        <w:t>Článek VI.</w:t>
      </w:r>
    </w:p>
    <w:p w14:paraId="53150423" w14:textId="77777777" w:rsidR="00E82ADB" w:rsidRPr="00564059" w:rsidRDefault="00E82ADB" w:rsidP="00E82ADB">
      <w:pPr>
        <w:pStyle w:val="Nadpis1"/>
        <w:ind w:left="792" w:firstLine="0"/>
      </w:pPr>
      <w:r>
        <w:t>Ochrana důvěrných informací</w:t>
      </w:r>
    </w:p>
    <w:p w14:paraId="684C855C" w14:textId="77777777" w:rsidR="00E82ADB" w:rsidRDefault="00E82ADB" w:rsidP="00EC759E">
      <w:pPr>
        <w:numPr>
          <w:ilvl w:val="0"/>
          <w:numId w:val="31"/>
        </w:numPr>
        <w:tabs>
          <w:tab w:val="clear" w:pos="432"/>
        </w:tabs>
        <w:suppressAutoHyphens w:val="0"/>
        <w:spacing w:after="240" w:line="264" w:lineRule="auto"/>
        <w:ind w:left="426" w:hanging="284"/>
        <w:jc w:val="both"/>
      </w:pPr>
      <w:r w:rsidRPr="00225EA6">
        <w:t xml:space="preserve">Smluvní strany se dohodly, že veškeré informace, které se </w:t>
      </w:r>
      <w:r>
        <w:t>Zhotovitel d</w:t>
      </w:r>
      <w:r w:rsidRPr="00225EA6">
        <w:t xml:space="preserve">ozvěděl v rámci uzavírání a plnění této Smlouvy, tvořící její obsah, a informace, které </w:t>
      </w:r>
      <w:r>
        <w:t>Zhotoviteli</w:t>
      </w:r>
      <w:r w:rsidRPr="00225EA6">
        <w:t xml:space="preserve"> Objednatel sdělí nebo jinak vyplynou z plnění Smlouvy, musí být</w:t>
      </w:r>
      <w:r>
        <w:t xml:space="preserve"> Zhotovitelem</w:t>
      </w:r>
      <w:r w:rsidRPr="00225EA6">
        <w:t xml:space="preserve"> dle vůle Objednatele utajeny (dále jen „</w:t>
      </w:r>
      <w:r w:rsidRPr="00225EA6">
        <w:rPr>
          <w:b/>
          <w:bCs/>
          <w:i/>
          <w:iCs/>
        </w:rPr>
        <w:t>důvěrné Informace</w:t>
      </w:r>
      <w:r w:rsidRPr="00225EA6">
        <w:t xml:space="preserve">"). </w:t>
      </w:r>
      <w:r>
        <w:t>Zhotovitel</w:t>
      </w:r>
      <w:r w:rsidRPr="00225EA6">
        <w:t xml:space="preserve"> nesmí důvěrné informace použít pro jiné účely než pro poskytnutí plnění dle této Smlouvy, nesmí je zveřejnit ani poskytnout jiné osobě. Uvedené ustanovení se nevztahuje na obsah Smlouvy, jejích příloh a případných dodatků.</w:t>
      </w:r>
    </w:p>
    <w:p w14:paraId="5AA501AC" w14:textId="77777777" w:rsidR="00E82ADB" w:rsidRPr="00225EA6" w:rsidRDefault="00E82ADB" w:rsidP="00EC759E">
      <w:pPr>
        <w:numPr>
          <w:ilvl w:val="0"/>
          <w:numId w:val="31"/>
        </w:numPr>
        <w:tabs>
          <w:tab w:val="clear" w:pos="432"/>
        </w:tabs>
        <w:suppressAutoHyphens w:val="0"/>
        <w:spacing w:after="240" w:line="264" w:lineRule="auto"/>
        <w:ind w:left="426" w:hanging="284"/>
        <w:jc w:val="both"/>
      </w:pPr>
      <w:r w:rsidRPr="00225EA6">
        <w:t xml:space="preserve">Smluvní strany se dohodly, že </w:t>
      </w:r>
      <w:r>
        <w:t>Zhotovitel</w:t>
      </w:r>
      <w:r w:rsidRPr="00225EA6">
        <w:t xml:space="preserve"> nesdělí důvěrné informace třetí osobě a přijme taková opatření, která znemožní jejich přístupnost třetím osobám. Ustanovení předchozí věty se nevztahuje na případy, kdy:</w:t>
      </w:r>
    </w:p>
    <w:p w14:paraId="073E08DE" w14:textId="77777777" w:rsidR="00E82ADB" w:rsidRPr="00225EA6" w:rsidRDefault="00E82ADB" w:rsidP="00E82ADB">
      <w:pPr>
        <w:numPr>
          <w:ilvl w:val="0"/>
          <w:numId w:val="32"/>
        </w:numPr>
        <w:suppressAutoHyphens w:val="0"/>
        <w:spacing w:after="120" w:line="264" w:lineRule="auto"/>
        <w:ind w:left="993"/>
        <w:jc w:val="both"/>
        <w:rPr>
          <w:rFonts w:eastAsia="Arial" w:cs="Arial"/>
          <w:color w:val="000000"/>
          <w:szCs w:val="22"/>
          <w:lang w:eastAsia="zh-CN"/>
        </w:rPr>
      </w:pPr>
      <w:r w:rsidRPr="00225EA6">
        <w:rPr>
          <w:rFonts w:eastAsia="Arial" w:cs="Arial"/>
          <w:color w:val="000000"/>
          <w:szCs w:val="22"/>
          <w:lang w:eastAsia="zh-CN"/>
        </w:rPr>
        <w:t xml:space="preserve">má </w:t>
      </w:r>
      <w:r>
        <w:rPr>
          <w:rFonts w:eastAsia="Arial" w:cs="Arial"/>
          <w:color w:val="000000"/>
          <w:szCs w:val="22"/>
          <w:lang w:eastAsia="zh-CN"/>
        </w:rPr>
        <w:t>Zhotovitel</w:t>
      </w:r>
      <w:r w:rsidRPr="00225EA6">
        <w:rPr>
          <w:rFonts w:eastAsia="Arial" w:cs="Arial"/>
          <w:color w:val="000000"/>
          <w:szCs w:val="22"/>
          <w:lang w:eastAsia="zh-CN"/>
        </w:rPr>
        <w:t xml:space="preserve"> opačnou povinnost stanovenou zákonem,</w:t>
      </w:r>
    </w:p>
    <w:p w14:paraId="71E6D6E8" w14:textId="77777777" w:rsidR="00E82ADB" w:rsidRPr="00225EA6" w:rsidRDefault="00E82ADB" w:rsidP="00E82ADB">
      <w:pPr>
        <w:numPr>
          <w:ilvl w:val="0"/>
          <w:numId w:val="32"/>
        </w:numPr>
        <w:suppressAutoHyphens w:val="0"/>
        <w:spacing w:after="120" w:line="264" w:lineRule="auto"/>
        <w:ind w:left="993"/>
        <w:jc w:val="both"/>
        <w:rPr>
          <w:rFonts w:eastAsia="Arial" w:cs="Arial"/>
          <w:color w:val="000000"/>
          <w:szCs w:val="22"/>
          <w:lang w:eastAsia="zh-CN"/>
        </w:rPr>
      </w:pPr>
      <w:r w:rsidRPr="00225EA6">
        <w:rPr>
          <w:rFonts w:eastAsia="Arial" w:cs="Arial"/>
          <w:color w:val="000000"/>
          <w:szCs w:val="22"/>
          <w:lang w:eastAsia="zh-CN"/>
        </w:rPr>
        <w:t>se takové důvěrné informace stanou veřejně známými či dostupnými jinak než porušením povinností vyplývajících z tohoto článku, nebo</w:t>
      </w:r>
    </w:p>
    <w:p w14:paraId="3FCF6D34" w14:textId="77777777" w:rsidR="00E82ADB" w:rsidRPr="00225EA6" w:rsidRDefault="00E82ADB" w:rsidP="00E82ADB">
      <w:pPr>
        <w:numPr>
          <w:ilvl w:val="0"/>
          <w:numId w:val="32"/>
        </w:numPr>
        <w:suppressAutoHyphens w:val="0"/>
        <w:spacing w:after="240" w:line="264" w:lineRule="auto"/>
        <w:ind w:left="993"/>
        <w:jc w:val="both"/>
        <w:rPr>
          <w:rFonts w:eastAsia="Arial" w:cs="Arial"/>
          <w:color w:val="000000"/>
          <w:szCs w:val="22"/>
          <w:lang w:eastAsia="zh-CN"/>
        </w:rPr>
      </w:pPr>
      <w:r w:rsidRPr="00225EA6">
        <w:rPr>
          <w:rFonts w:eastAsia="Arial" w:cs="Arial"/>
          <w:color w:val="000000"/>
          <w:szCs w:val="22"/>
          <w:lang w:eastAsia="zh-CN"/>
        </w:rPr>
        <w:t>Objednatel dá k zpřístupnění konkrétní důvěrné informace souhlas.</w:t>
      </w:r>
    </w:p>
    <w:p w14:paraId="5CD9DF2D" w14:textId="6A9E4652" w:rsidR="00DF45C7" w:rsidRDefault="00E82ADB" w:rsidP="00EC759E">
      <w:pPr>
        <w:pStyle w:val="Bezmezer"/>
        <w:numPr>
          <w:ilvl w:val="0"/>
          <w:numId w:val="31"/>
        </w:numPr>
        <w:ind w:hanging="290"/>
      </w:pPr>
      <w:r w:rsidRPr="00D364F1">
        <w:t>Povinnost zachovávat mlčenlivost trvá i po skončení tohoto smluvního vztahu</w:t>
      </w:r>
      <w:r>
        <w:t>.</w:t>
      </w:r>
    </w:p>
    <w:p w14:paraId="4620926D" w14:textId="77777777" w:rsidR="00E82ADB" w:rsidRDefault="00E82ADB" w:rsidP="00142D76">
      <w:pPr>
        <w:pStyle w:val="Bezmezer"/>
        <w:ind w:left="432"/>
      </w:pPr>
    </w:p>
    <w:p w14:paraId="2D53BB68" w14:textId="4AC91F02" w:rsidR="0038401D" w:rsidRPr="00740FA9" w:rsidRDefault="00B164F2" w:rsidP="00740FA9">
      <w:pPr>
        <w:pStyle w:val="1lnky"/>
      </w:pPr>
      <w:r>
        <w:t xml:space="preserve"> Článek VI</w:t>
      </w:r>
      <w:r w:rsidR="00E82ADB">
        <w:t>I</w:t>
      </w:r>
      <w:r w:rsidR="0038401D" w:rsidRPr="00740FA9">
        <w:t>.</w:t>
      </w:r>
    </w:p>
    <w:p w14:paraId="00495A81" w14:textId="77777777" w:rsidR="0038401D" w:rsidRDefault="00C61E29" w:rsidP="00740FA9">
      <w:pPr>
        <w:pStyle w:val="Nadpis1"/>
      </w:pPr>
      <w:r w:rsidRPr="00740FA9">
        <w:t>Sankční ustanovení</w:t>
      </w:r>
      <w:r w:rsidR="00863CC7">
        <w:t xml:space="preserve"> </w:t>
      </w:r>
    </w:p>
    <w:p w14:paraId="312F2647" w14:textId="049A3744" w:rsidR="00447ACF" w:rsidRDefault="00807CCB" w:rsidP="00447ACF">
      <w:pPr>
        <w:numPr>
          <w:ilvl w:val="0"/>
          <w:numId w:val="10"/>
        </w:numPr>
        <w:suppressAutoHyphens w:val="0"/>
        <w:spacing w:after="120"/>
        <w:ind w:left="425" w:hanging="425"/>
        <w:jc w:val="both"/>
        <w:rPr>
          <w:rFonts w:cs="Arial"/>
          <w:szCs w:val="22"/>
        </w:rPr>
      </w:pPr>
      <w:r w:rsidRPr="00B7001E">
        <w:rPr>
          <w:rFonts w:cs="Arial"/>
          <w:szCs w:val="22"/>
        </w:rPr>
        <w:t xml:space="preserve">V případě, že </w:t>
      </w:r>
      <w:r w:rsidR="00824B4E">
        <w:rPr>
          <w:rFonts w:cs="Arial"/>
          <w:szCs w:val="22"/>
        </w:rPr>
        <w:t>Z</w:t>
      </w:r>
      <w:r w:rsidRPr="00B7001E">
        <w:rPr>
          <w:rFonts w:cs="Arial"/>
          <w:szCs w:val="22"/>
        </w:rPr>
        <w:t xml:space="preserve">hotovitel bude v prodlení se </w:t>
      </w:r>
      <w:r w:rsidRPr="00837F3C">
        <w:rPr>
          <w:rFonts w:cs="Arial"/>
          <w:szCs w:val="22"/>
        </w:rPr>
        <w:t>sjednaným termínem dokončení Díla</w:t>
      </w:r>
      <w:r>
        <w:rPr>
          <w:rFonts w:cs="Arial"/>
          <w:szCs w:val="22"/>
        </w:rPr>
        <w:t xml:space="preserve"> dle čl</w:t>
      </w:r>
      <w:r w:rsidR="00C157A5">
        <w:rPr>
          <w:rFonts w:cs="Arial"/>
          <w:szCs w:val="22"/>
        </w:rPr>
        <w:t>. II</w:t>
      </w:r>
      <w:r w:rsidR="00B35520">
        <w:rPr>
          <w:rFonts w:cs="Arial"/>
          <w:szCs w:val="22"/>
        </w:rPr>
        <w:t>.</w:t>
      </w:r>
      <w:r w:rsidR="008D739A">
        <w:rPr>
          <w:rFonts w:cs="Arial"/>
          <w:szCs w:val="22"/>
        </w:rPr>
        <w:t xml:space="preserve"> odst. </w:t>
      </w:r>
      <w:r w:rsidR="00261E32">
        <w:rPr>
          <w:rFonts w:cs="Arial"/>
          <w:szCs w:val="22"/>
        </w:rPr>
        <w:t>3</w:t>
      </w:r>
      <w:r w:rsidR="008D739A">
        <w:rPr>
          <w:rFonts w:cs="Arial"/>
          <w:szCs w:val="22"/>
        </w:rPr>
        <w:t xml:space="preserve"> této S</w:t>
      </w:r>
      <w:r>
        <w:rPr>
          <w:rFonts w:cs="Arial"/>
          <w:szCs w:val="22"/>
        </w:rPr>
        <w:t>mlouvy</w:t>
      </w:r>
      <w:r w:rsidRPr="00B7001E">
        <w:rPr>
          <w:rFonts w:cs="Arial"/>
          <w:szCs w:val="22"/>
        </w:rPr>
        <w:t>,</w:t>
      </w:r>
      <w:r w:rsidRPr="00A43866">
        <w:rPr>
          <w:rFonts w:cs="Arial"/>
          <w:szCs w:val="22"/>
        </w:rPr>
        <w:t xml:space="preserve"> je </w:t>
      </w:r>
      <w:r w:rsidR="00824B4E">
        <w:rPr>
          <w:rFonts w:cs="Arial"/>
          <w:szCs w:val="22"/>
        </w:rPr>
        <w:t>O</w:t>
      </w:r>
      <w:r w:rsidRPr="00A43866">
        <w:rPr>
          <w:rFonts w:cs="Arial"/>
          <w:szCs w:val="22"/>
        </w:rPr>
        <w:t xml:space="preserve">bjednatel oprávněn požadovat </w:t>
      </w:r>
      <w:r w:rsidR="00B35520">
        <w:rPr>
          <w:rFonts w:cs="Arial"/>
          <w:szCs w:val="22"/>
        </w:rPr>
        <w:t>po</w:t>
      </w:r>
      <w:r w:rsidR="00B35520" w:rsidRPr="00A43866">
        <w:rPr>
          <w:rFonts w:cs="Arial"/>
          <w:szCs w:val="22"/>
        </w:rPr>
        <w:t xml:space="preserve"> </w:t>
      </w:r>
      <w:r w:rsidR="00D50FF8">
        <w:rPr>
          <w:rFonts w:cs="Arial"/>
          <w:szCs w:val="22"/>
        </w:rPr>
        <w:t>Z</w:t>
      </w:r>
      <w:r w:rsidRPr="00A43866">
        <w:rPr>
          <w:rFonts w:cs="Arial"/>
          <w:szCs w:val="22"/>
        </w:rPr>
        <w:t>hotoviteli zaplacení smluvní pokuty ve výši 0,</w:t>
      </w:r>
      <w:r w:rsidRPr="003D0AF4">
        <w:rPr>
          <w:rFonts w:cs="Arial"/>
          <w:szCs w:val="22"/>
        </w:rPr>
        <w:t xml:space="preserve">1 % </w:t>
      </w:r>
      <w:r w:rsidR="00340B42">
        <w:rPr>
          <w:rFonts w:cs="Arial"/>
          <w:szCs w:val="22"/>
        </w:rPr>
        <w:t xml:space="preserve">(slovy: jedna desetina procenta) </w:t>
      </w:r>
      <w:r w:rsidRPr="003D0AF4">
        <w:rPr>
          <w:rFonts w:cs="Arial"/>
          <w:szCs w:val="22"/>
        </w:rPr>
        <w:t xml:space="preserve">z </w:t>
      </w:r>
      <w:r w:rsidR="00B35520">
        <w:rPr>
          <w:rFonts w:cs="Arial"/>
          <w:szCs w:val="22"/>
        </w:rPr>
        <w:t>celkové</w:t>
      </w:r>
      <w:r w:rsidR="00B35520" w:rsidRPr="003D0AF4">
        <w:rPr>
          <w:rFonts w:cs="Arial"/>
          <w:szCs w:val="22"/>
        </w:rPr>
        <w:t xml:space="preserve"> </w:t>
      </w:r>
      <w:r w:rsidRPr="003D0AF4">
        <w:rPr>
          <w:rFonts w:cs="Arial"/>
          <w:szCs w:val="22"/>
        </w:rPr>
        <w:t xml:space="preserve">ceny </w:t>
      </w:r>
      <w:r w:rsidRPr="00837F3C">
        <w:rPr>
          <w:rFonts w:cs="Arial"/>
          <w:szCs w:val="22"/>
        </w:rPr>
        <w:t>Díla</w:t>
      </w:r>
      <w:r w:rsidR="00B35520">
        <w:rPr>
          <w:rFonts w:cs="Arial"/>
          <w:szCs w:val="22"/>
        </w:rPr>
        <w:t xml:space="preserve"> uvedené v čl. III. odst. 1 Smlouvy </w:t>
      </w:r>
      <w:r w:rsidRPr="00837F3C">
        <w:rPr>
          <w:rFonts w:cs="Arial"/>
          <w:szCs w:val="22"/>
        </w:rPr>
        <w:t xml:space="preserve">za každý </w:t>
      </w:r>
      <w:r w:rsidR="00587E0E">
        <w:rPr>
          <w:rFonts w:cs="Arial"/>
          <w:szCs w:val="22"/>
        </w:rPr>
        <w:t xml:space="preserve">i započatý </w:t>
      </w:r>
      <w:r w:rsidRPr="00837F3C">
        <w:rPr>
          <w:rFonts w:cs="Arial"/>
          <w:szCs w:val="22"/>
        </w:rPr>
        <w:t>den prodlení.</w:t>
      </w:r>
    </w:p>
    <w:p w14:paraId="3B8EC96F" w14:textId="1F8DA52F" w:rsidR="003F4077" w:rsidRDefault="003F4077" w:rsidP="00447ACF">
      <w:pPr>
        <w:numPr>
          <w:ilvl w:val="0"/>
          <w:numId w:val="10"/>
        </w:numPr>
        <w:suppressAutoHyphens w:val="0"/>
        <w:spacing w:after="120"/>
        <w:ind w:left="425" w:hanging="425"/>
        <w:jc w:val="both"/>
        <w:rPr>
          <w:rFonts w:cs="Arial"/>
          <w:szCs w:val="22"/>
        </w:rPr>
      </w:pPr>
      <w:r>
        <w:rPr>
          <w:rFonts w:cs="Arial"/>
          <w:szCs w:val="22"/>
        </w:rPr>
        <w:t>V</w:t>
      </w:r>
      <w:r w:rsidR="00DB4A6D">
        <w:rPr>
          <w:rFonts w:cs="Arial"/>
          <w:szCs w:val="22"/>
        </w:rPr>
        <w:t> případě, že Zhotovitel poruší povinnosti uvedené v čl. I. odst. 3 této Smlouvy, je Objednatel oprávněn požadovat po Zhotoviteli zaplacení smluvní pokuty ve výši 10 000 Kč za každé jednotlivé porušení, a to i opakovaně.</w:t>
      </w:r>
    </w:p>
    <w:p w14:paraId="32DBD7A1" w14:textId="3471F9A9" w:rsidR="001624D1" w:rsidRPr="001624D1" w:rsidRDefault="001624D1" w:rsidP="001624D1">
      <w:pPr>
        <w:pStyle w:val="Odstavecseseznamem"/>
        <w:numPr>
          <w:ilvl w:val="0"/>
          <w:numId w:val="10"/>
        </w:numPr>
        <w:suppressAutoHyphens w:val="0"/>
        <w:spacing w:after="120"/>
        <w:ind w:left="426" w:hanging="426"/>
        <w:contextualSpacing w:val="0"/>
        <w:jc w:val="both"/>
        <w:rPr>
          <w:szCs w:val="22"/>
        </w:rPr>
      </w:pPr>
      <w:r>
        <w:rPr>
          <w:szCs w:val="22"/>
        </w:rPr>
        <w:t>V případě, že Zhotovitel využije poddodavatelů a Objednatel si vyžádá doklady o provedených platbách poddodavatelům, přičemž Zhotovitel Objednateli uvedené doklady neposkytne ve lhůtě uvedené v čl. I. odst. 4 Smlouvy, je Objednatel oprávněn požadovat po Zhotoviteli zaplacení smluvní pokuty ve výši 500,- Kč (slovy: pět set korun českých), za každý den prodlení.</w:t>
      </w:r>
    </w:p>
    <w:p w14:paraId="09CE2166" w14:textId="678F19B6" w:rsidR="00F21E0E" w:rsidRPr="00447ACF" w:rsidRDefault="00F21E0E" w:rsidP="00447ACF">
      <w:pPr>
        <w:numPr>
          <w:ilvl w:val="0"/>
          <w:numId w:val="10"/>
        </w:numPr>
        <w:suppressAutoHyphens w:val="0"/>
        <w:spacing w:after="120"/>
        <w:ind w:left="425" w:hanging="425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V případě, že Zhotovitel poruší povinnosti uvedené v čl. I</w:t>
      </w:r>
      <w:r w:rsidR="00D32331">
        <w:rPr>
          <w:rFonts w:cs="Arial"/>
          <w:szCs w:val="22"/>
        </w:rPr>
        <w:t>I</w:t>
      </w:r>
      <w:r>
        <w:rPr>
          <w:rFonts w:cs="Arial"/>
          <w:szCs w:val="22"/>
        </w:rPr>
        <w:t xml:space="preserve">. odst. </w:t>
      </w:r>
      <w:r w:rsidR="00A74F2E">
        <w:rPr>
          <w:rFonts w:cs="Arial"/>
          <w:szCs w:val="22"/>
        </w:rPr>
        <w:t>6</w:t>
      </w:r>
      <w:r>
        <w:rPr>
          <w:rFonts w:cs="Arial"/>
          <w:szCs w:val="22"/>
        </w:rPr>
        <w:t xml:space="preserve">, </w:t>
      </w:r>
      <w:r w:rsidR="00A74F2E">
        <w:rPr>
          <w:rFonts w:cs="Arial"/>
          <w:szCs w:val="22"/>
        </w:rPr>
        <w:t>8</w:t>
      </w:r>
      <w:r>
        <w:rPr>
          <w:rFonts w:cs="Arial"/>
          <w:szCs w:val="22"/>
        </w:rPr>
        <w:t xml:space="preserve">, </w:t>
      </w:r>
      <w:r w:rsidR="00A74F2E">
        <w:rPr>
          <w:rFonts w:cs="Arial"/>
          <w:szCs w:val="22"/>
        </w:rPr>
        <w:t>10</w:t>
      </w:r>
      <w:r>
        <w:rPr>
          <w:rFonts w:cs="Arial"/>
          <w:szCs w:val="22"/>
        </w:rPr>
        <w:t>, 1</w:t>
      </w:r>
      <w:r w:rsidR="00A74F2E">
        <w:rPr>
          <w:rFonts w:cs="Arial"/>
          <w:szCs w:val="22"/>
        </w:rPr>
        <w:t>1</w:t>
      </w:r>
      <w:r>
        <w:rPr>
          <w:rFonts w:cs="Arial"/>
          <w:szCs w:val="22"/>
        </w:rPr>
        <w:t xml:space="preserve"> nebo 1</w:t>
      </w:r>
      <w:r w:rsidR="00A74F2E">
        <w:rPr>
          <w:rFonts w:cs="Arial"/>
          <w:szCs w:val="22"/>
        </w:rPr>
        <w:t>2</w:t>
      </w:r>
      <w:r>
        <w:rPr>
          <w:rFonts w:cs="Arial"/>
          <w:szCs w:val="22"/>
        </w:rPr>
        <w:t xml:space="preserve"> této Smlouvy, je Objednatel oprávněn požadovat po Zhotoviteli zaplacení smluvní pokuty ve </w:t>
      </w:r>
      <w:r w:rsidR="00676945">
        <w:rPr>
          <w:rFonts w:cs="Arial"/>
          <w:szCs w:val="22"/>
        </w:rPr>
        <w:t>výši 10</w:t>
      </w:r>
      <w:r>
        <w:rPr>
          <w:rFonts w:cs="Arial"/>
          <w:szCs w:val="22"/>
        </w:rPr>
        <w:t> 000 Kč za každé jednotlivé porušení, a to i opakovaně.</w:t>
      </w:r>
    </w:p>
    <w:p w14:paraId="65301FEB" w14:textId="77777777" w:rsidR="00807CCB" w:rsidRDefault="00807CCB" w:rsidP="00300214">
      <w:pPr>
        <w:rPr>
          <w:rFonts w:cs="Arial"/>
          <w:szCs w:val="22"/>
        </w:rPr>
      </w:pPr>
    </w:p>
    <w:p w14:paraId="02457170" w14:textId="77777777" w:rsidR="00807CCB" w:rsidRDefault="00807CCB" w:rsidP="003407ED">
      <w:pPr>
        <w:pStyle w:val="Odstavecseseznamem"/>
        <w:numPr>
          <w:ilvl w:val="0"/>
          <w:numId w:val="10"/>
        </w:numPr>
        <w:suppressAutoHyphens w:val="0"/>
        <w:spacing w:after="120"/>
        <w:ind w:left="426" w:hanging="426"/>
        <w:contextualSpacing w:val="0"/>
        <w:jc w:val="both"/>
        <w:rPr>
          <w:szCs w:val="22"/>
        </w:rPr>
      </w:pPr>
      <w:r w:rsidRPr="00837F3C">
        <w:rPr>
          <w:szCs w:val="22"/>
        </w:rPr>
        <w:t xml:space="preserve">Pokud </w:t>
      </w:r>
      <w:r w:rsidR="00D50FF8">
        <w:rPr>
          <w:szCs w:val="22"/>
        </w:rPr>
        <w:t>Z</w:t>
      </w:r>
      <w:r w:rsidRPr="00837F3C">
        <w:rPr>
          <w:szCs w:val="22"/>
        </w:rPr>
        <w:t>hotovitel nenastoupí k odstranění vady ve stanoveném termínu</w:t>
      </w:r>
      <w:r>
        <w:rPr>
          <w:szCs w:val="22"/>
        </w:rPr>
        <w:t xml:space="preserve"> podle čl. </w:t>
      </w:r>
      <w:r w:rsidR="00C157A5">
        <w:rPr>
          <w:szCs w:val="22"/>
        </w:rPr>
        <w:t>IV</w:t>
      </w:r>
      <w:r>
        <w:rPr>
          <w:szCs w:val="22"/>
        </w:rPr>
        <w:t xml:space="preserve">. odst. 4 této </w:t>
      </w:r>
      <w:r w:rsidR="00346EF9">
        <w:rPr>
          <w:szCs w:val="22"/>
        </w:rPr>
        <w:t>S</w:t>
      </w:r>
      <w:r>
        <w:rPr>
          <w:szCs w:val="22"/>
        </w:rPr>
        <w:t>mlouvy</w:t>
      </w:r>
      <w:r w:rsidRPr="00837F3C">
        <w:rPr>
          <w:szCs w:val="22"/>
        </w:rPr>
        <w:t xml:space="preserve">, je </w:t>
      </w:r>
      <w:r w:rsidR="00D50FF8">
        <w:rPr>
          <w:szCs w:val="22"/>
        </w:rPr>
        <w:t>O</w:t>
      </w:r>
      <w:r>
        <w:rPr>
          <w:szCs w:val="22"/>
        </w:rPr>
        <w:t xml:space="preserve">bjednatel oprávněn požadovat po </w:t>
      </w:r>
      <w:r w:rsidR="00D50FF8">
        <w:rPr>
          <w:szCs w:val="22"/>
        </w:rPr>
        <w:t>Z</w:t>
      </w:r>
      <w:r>
        <w:rPr>
          <w:szCs w:val="22"/>
        </w:rPr>
        <w:t>hotoviteli uhrazení smluvní pokuty</w:t>
      </w:r>
      <w:r w:rsidRPr="00837F3C">
        <w:rPr>
          <w:szCs w:val="22"/>
        </w:rPr>
        <w:t xml:space="preserve"> ve výši </w:t>
      </w:r>
      <w:r w:rsidRPr="00A93867">
        <w:rPr>
          <w:szCs w:val="22"/>
        </w:rPr>
        <w:t>1 000 Kč</w:t>
      </w:r>
      <w:r w:rsidR="00340B42">
        <w:rPr>
          <w:szCs w:val="22"/>
        </w:rPr>
        <w:t xml:space="preserve"> (slovy: jeden tisíc korun českých)</w:t>
      </w:r>
      <w:r w:rsidRPr="00A93867">
        <w:rPr>
          <w:szCs w:val="22"/>
        </w:rPr>
        <w:t xml:space="preserve"> za každý den</w:t>
      </w:r>
      <w:r w:rsidR="001B6643">
        <w:rPr>
          <w:szCs w:val="22"/>
        </w:rPr>
        <w:t xml:space="preserve"> prodlení</w:t>
      </w:r>
      <w:r>
        <w:rPr>
          <w:szCs w:val="22"/>
        </w:rPr>
        <w:t>.</w:t>
      </w:r>
    </w:p>
    <w:p w14:paraId="40E53811" w14:textId="61A988F1" w:rsidR="00300214" w:rsidRDefault="00807CCB" w:rsidP="00300214">
      <w:pPr>
        <w:pStyle w:val="Odstavecseseznamem"/>
        <w:numPr>
          <w:ilvl w:val="0"/>
          <w:numId w:val="10"/>
        </w:numPr>
        <w:suppressAutoHyphens w:val="0"/>
        <w:spacing w:after="120"/>
        <w:ind w:left="426" w:hanging="426"/>
        <w:contextualSpacing w:val="0"/>
        <w:jc w:val="both"/>
        <w:rPr>
          <w:szCs w:val="22"/>
        </w:rPr>
      </w:pPr>
      <w:r w:rsidRPr="008C1BF8">
        <w:rPr>
          <w:szCs w:val="22"/>
        </w:rPr>
        <w:t xml:space="preserve">V případě, že </w:t>
      </w:r>
      <w:r w:rsidR="00D50FF8" w:rsidRPr="008C1BF8">
        <w:rPr>
          <w:szCs w:val="22"/>
        </w:rPr>
        <w:t>Z</w:t>
      </w:r>
      <w:r w:rsidRPr="008C1BF8">
        <w:rPr>
          <w:szCs w:val="22"/>
        </w:rPr>
        <w:t>hotovitel bude v prodlení s odstraněním vady v t</w:t>
      </w:r>
      <w:r w:rsidR="00C157A5" w:rsidRPr="008C1BF8">
        <w:rPr>
          <w:szCs w:val="22"/>
        </w:rPr>
        <w:t>ermínu dohodnutém podle</w:t>
      </w:r>
      <w:r w:rsidR="00431C46" w:rsidRPr="008C1BF8">
        <w:rPr>
          <w:szCs w:val="22"/>
        </w:rPr>
        <w:t xml:space="preserve"> </w:t>
      </w:r>
      <w:r w:rsidR="00C157A5" w:rsidRPr="008C1BF8">
        <w:rPr>
          <w:szCs w:val="22"/>
        </w:rPr>
        <w:t>čl.</w:t>
      </w:r>
      <w:r w:rsidR="00EC759E">
        <w:rPr>
          <w:szCs w:val="22"/>
        </w:rPr>
        <w:t> </w:t>
      </w:r>
      <w:r w:rsidR="00C157A5" w:rsidRPr="008C1BF8">
        <w:rPr>
          <w:szCs w:val="22"/>
        </w:rPr>
        <w:t>IV</w:t>
      </w:r>
      <w:r w:rsidR="00346EF9" w:rsidRPr="008C1BF8">
        <w:rPr>
          <w:szCs w:val="22"/>
        </w:rPr>
        <w:t>. odst. 4 S</w:t>
      </w:r>
      <w:r w:rsidRPr="008C1BF8">
        <w:rPr>
          <w:szCs w:val="22"/>
        </w:rPr>
        <w:t xml:space="preserve">mlouvy, je </w:t>
      </w:r>
      <w:r w:rsidR="00D50FF8" w:rsidRPr="008C1BF8">
        <w:rPr>
          <w:szCs w:val="22"/>
        </w:rPr>
        <w:t>O</w:t>
      </w:r>
      <w:r w:rsidRPr="008C1BF8">
        <w:rPr>
          <w:szCs w:val="22"/>
        </w:rPr>
        <w:t xml:space="preserve">bjednatel oprávněn požadovat po </w:t>
      </w:r>
      <w:r w:rsidR="00D50FF8" w:rsidRPr="008C1BF8">
        <w:rPr>
          <w:szCs w:val="22"/>
        </w:rPr>
        <w:t>Z</w:t>
      </w:r>
      <w:r w:rsidRPr="008C1BF8">
        <w:rPr>
          <w:szCs w:val="22"/>
        </w:rPr>
        <w:t>hotoviteli uhrazení smluvní pokuty ve výši 1 000 Kč</w:t>
      </w:r>
      <w:r w:rsidR="001B6643" w:rsidRPr="008C1BF8">
        <w:rPr>
          <w:szCs w:val="22"/>
        </w:rPr>
        <w:t xml:space="preserve"> (slovy: jeden tisíc korun českých)</w:t>
      </w:r>
      <w:r w:rsidRPr="008C1BF8">
        <w:rPr>
          <w:szCs w:val="22"/>
        </w:rPr>
        <w:t xml:space="preserve"> za každý den prodlení.</w:t>
      </w:r>
    </w:p>
    <w:p w14:paraId="34A4B519" w14:textId="77777777" w:rsidR="00300214" w:rsidRPr="00300214" w:rsidRDefault="00300214" w:rsidP="00300214">
      <w:pPr>
        <w:pStyle w:val="Odstavecseseznamem"/>
        <w:rPr>
          <w:rFonts w:cs="Arial"/>
          <w:szCs w:val="22"/>
        </w:rPr>
      </w:pPr>
    </w:p>
    <w:p w14:paraId="71D3F411" w14:textId="5D977C5D" w:rsidR="00C506C1" w:rsidRPr="00300214" w:rsidRDefault="00300214" w:rsidP="00300214">
      <w:pPr>
        <w:pStyle w:val="Odstavecseseznamem"/>
        <w:numPr>
          <w:ilvl w:val="0"/>
          <w:numId w:val="10"/>
        </w:numPr>
        <w:suppressAutoHyphens w:val="0"/>
        <w:spacing w:after="120"/>
        <w:ind w:left="426" w:hanging="426"/>
        <w:contextualSpacing w:val="0"/>
        <w:jc w:val="both"/>
        <w:rPr>
          <w:szCs w:val="22"/>
        </w:rPr>
      </w:pPr>
      <w:r w:rsidRPr="00300214">
        <w:rPr>
          <w:rFonts w:cs="Arial"/>
          <w:szCs w:val="22"/>
        </w:rPr>
        <w:t>V případě porušení povinnosti Zhotovitele dle čl. V. této Smlouvy je Objednatel oprávněn požadovat po Zhotoviteli zaplacení smluvní pokuty ve výši 20 000 Kč (slovy: dvacet tisíc korun českých), a to i opakovaně</w:t>
      </w:r>
    </w:p>
    <w:p w14:paraId="00E86201" w14:textId="41C0F370" w:rsidR="00DB4A6D" w:rsidRDefault="00C506C1" w:rsidP="00EC759E">
      <w:pPr>
        <w:pStyle w:val="Nadpis2"/>
        <w:numPr>
          <w:ilvl w:val="0"/>
          <w:numId w:val="10"/>
        </w:numPr>
        <w:ind w:left="426" w:hanging="426"/>
      </w:pPr>
      <w:r w:rsidRPr="004F3380">
        <w:t xml:space="preserve">V případě porušení povinnosti </w:t>
      </w:r>
      <w:r>
        <w:t xml:space="preserve">Zhotovitele </w:t>
      </w:r>
      <w:r w:rsidRPr="004F3380">
        <w:t xml:space="preserve">dle ustanovení </w:t>
      </w:r>
      <w:r>
        <w:t>č</w:t>
      </w:r>
      <w:r w:rsidRPr="004F3380">
        <w:t xml:space="preserve">l. </w:t>
      </w:r>
      <w:r>
        <w:t>VI.</w:t>
      </w:r>
      <w:r w:rsidRPr="004F3380">
        <w:t xml:space="preserve"> této Smlouvy je</w:t>
      </w:r>
      <w:r>
        <w:t xml:space="preserve"> Zhotovitel povinen zaplatit Objednateli </w:t>
      </w:r>
      <w:r w:rsidRPr="004F3380">
        <w:t>smluvní pokut</w:t>
      </w:r>
      <w:r>
        <w:t>u</w:t>
      </w:r>
      <w:r w:rsidRPr="004F3380">
        <w:t xml:space="preserve"> ve výši </w:t>
      </w:r>
      <w:r>
        <w:t>100</w:t>
      </w:r>
      <w:r w:rsidRPr="004F3380">
        <w:t> 000 Kč za každý jednotlivý případ porušení, a to i opakovaně</w:t>
      </w:r>
      <w:r w:rsidR="00DB4A6D">
        <w:t>.</w:t>
      </w:r>
    </w:p>
    <w:p w14:paraId="2247EA0E" w14:textId="77777777" w:rsidR="00EC759E" w:rsidRDefault="00EC759E" w:rsidP="00EC759E">
      <w:pPr>
        <w:pStyle w:val="Nadpis2"/>
        <w:ind w:left="426"/>
      </w:pPr>
    </w:p>
    <w:p w14:paraId="4B6DCDF8" w14:textId="3926B8F7" w:rsidR="00DB4A6D" w:rsidRPr="003F4077" w:rsidRDefault="00DB4A6D" w:rsidP="00EC759E">
      <w:pPr>
        <w:pStyle w:val="Nadpis2"/>
        <w:numPr>
          <w:ilvl w:val="0"/>
          <w:numId w:val="10"/>
        </w:numPr>
        <w:ind w:left="426" w:hanging="426"/>
      </w:pPr>
      <w:r w:rsidRPr="00564059">
        <w:t xml:space="preserve">V případě prodlení Objednatele s úhradou Zhotovitelem oprávněně vystaveného účetního dokladu je Zhotovitel oprávněn požadovat na Objednateli úhradu úroku z prodlení ve výši 0,05 % z dlužné částky za každý </w:t>
      </w:r>
      <w:r>
        <w:t xml:space="preserve">i započatý </w:t>
      </w:r>
      <w:r w:rsidRPr="00564059">
        <w:t>den prodlení.</w:t>
      </w:r>
    </w:p>
    <w:p w14:paraId="021656BE" w14:textId="77777777" w:rsidR="008C1BF8" w:rsidRPr="008C1BF8" w:rsidRDefault="008C1BF8" w:rsidP="008C1BF8">
      <w:pPr>
        <w:pStyle w:val="Odstavecseseznamem"/>
        <w:jc w:val="both"/>
        <w:rPr>
          <w:szCs w:val="22"/>
        </w:rPr>
      </w:pPr>
    </w:p>
    <w:p w14:paraId="2E0A5AFE" w14:textId="4620968E" w:rsidR="00807CCB" w:rsidRPr="008C1BF8" w:rsidRDefault="00807CCB" w:rsidP="003407ED">
      <w:pPr>
        <w:pStyle w:val="Odstavecseseznamem"/>
        <w:numPr>
          <w:ilvl w:val="0"/>
          <w:numId w:val="10"/>
        </w:numPr>
        <w:suppressAutoHyphens w:val="0"/>
        <w:spacing w:after="120"/>
        <w:ind w:left="426" w:hanging="426"/>
        <w:contextualSpacing w:val="0"/>
        <w:jc w:val="both"/>
        <w:rPr>
          <w:szCs w:val="22"/>
        </w:rPr>
      </w:pPr>
      <w:r w:rsidRPr="008C1BF8">
        <w:rPr>
          <w:rFonts w:cs="Arial"/>
          <w:szCs w:val="22"/>
        </w:rPr>
        <w:t>Smluvní pokuta za prodlení sjednaného termínu dokončení Díla se nevztahuje na prodlení,</w:t>
      </w:r>
      <w:r w:rsidR="00D61CEF" w:rsidRPr="008C1BF8">
        <w:rPr>
          <w:rFonts w:cs="Arial"/>
          <w:szCs w:val="22"/>
        </w:rPr>
        <w:t xml:space="preserve"> </w:t>
      </w:r>
      <w:r w:rsidRPr="008C1BF8">
        <w:rPr>
          <w:rFonts w:cs="Arial"/>
          <w:szCs w:val="22"/>
        </w:rPr>
        <w:t xml:space="preserve">vyvolané </w:t>
      </w:r>
      <w:r w:rsidR="00C22C53" w:rsidRPr="008C1BF8">
        <w:rPr>
          <w:rFonts w:cs="Arial"/>
          <w:szCs w:val="22"/>
        </w:rPr>
        <w:t>provozními,</w:t>
      </w:r>
      <w:r w:rsidRPr="008C1BF8">
        <w:rPr>
          <w:rFonts w:cs="Arial"/>
          <w:szCs w:val="22"/>
        </w:rPr>
        <w:t xml:space="preserve"> popř. jinými důvody na straně </w:t>
      </w:r>
      <w:r w:rsidR="00274B46">
        <w:rPr>
          <w:rFonts w:cs="Arial"/>
          <w:szCs w:val="22"/>
        </w:rPr>
        <w:t>O</w:t>
      </w:r>
      <w:r w:rsidR="00274B46" w:rsidRPr="008C1BF8">
        <w:rPr>
          <w:rFonts w:cs="Arial"/>
          <w:szCs w:val="22"/>
        </w:rPr>
        <w:t>bjednatele</w:t>
      </w:r>
      <w:r w:rsidRPr="008C1BF8">
        <w:rPr>
          <w:rFonts w:cs="Arial"/>
          <w:szCs w:val="22"/>
        </w:rPr>
        <w:t>.</w:t>
      </w:r>
    </w:p>
    <w:p w14:paraId="77332302" w14:textId="77777777" w:rsidR="00807CCB" w:rsidRPr="008C1BF8" w:rsidRDefault="00807CCB" w:rsidP="003407ED">
      <w:pPr>
        <w:pStyle w:val="Odstavecseseznamem"/>
        <w:numPr>
          <w:ilvl w:val="0"/>
          <w:numId w:val="10"/>
        </w:numPr>
        <w:suppressAutoHyphens w:val="0"/>
        <w:spacing w:after="120"/>
        <w:ind w:left="426" w:hanging="426"/>
        <w:contextualSpacing w:val="0"/>
        <w:jc w:val="both"/>
        <w:rPr>
          <w:szCs w:val="22"/>
        </w:rPr>
      </w:pPr>
      <w:r w:rsidRPr="008C1BF8">
        <w:rPr>
          <w:rFonts w:cs="Arial"/>
          <w:szCs w:val="22"/>
        </w:rPr>
        <w:t xml:space="preserve">Celková výše smluvní pokuty není omezena limitem z </w:t>
      </w:r>
      <w:r w:rsidR="00D57697" w:rsidRPr="008C1BF8">
        <w:rPr>
          <w:rFonts w:cs="Arial"/>
          <w:szCs w:val="22"/>
        </w:rPr>
        <w:t xml:space="preserve">celkové </w:t>
      </w:r>
      <w:r w:rsidRPr="008C1BF8">
        <w:rPr>
          <w:rFonts w:cs="Arial"/>
          <w:szCs w:val="22"/>
        </w:rPr>
        <w:t>ceny Díla. Ve všech případech platí, že úhradou smluvní pokuty není dotčeno právo na náhradu škody způsobené porušením povinnosti, na kterou se smluvní pokuta vztahuje.</w:t>
      </w:r>
    </w:p>
    <w:p w14:paraId="5A11983F" w14:textId="77777777" w:rsidR="00807CCB" w:rsidRPr="008C1BF8" w:rsidRDefault="00807CCB" w:rsidP="003407ED">
      <w:pPr>
        <w:pStyle w:val="Odstavecseseznamem"/>
        <w:numPr>
          <w:ilvl w:val="0"/>
          <w:numId w:val="10"/>
        </w:numPr>
        <w:suppressAutoHyphens w:val="0"/>
        <w:spacing w:after="120"/>
        <w:ind w:left="426" w:hanging="426"/>
        <w:contextualSpacing w:val="0"/>
        <w:jc w:val="both"/>
        <w:rPr>
          <w:szCs w:val="22"/>
        </w:rPr>
      </w:pPr>
      <w:r w:rsidRPr="008C1BF8">
        <w:rPr>
          <w:rFonts w:cs="Arial"/>
          <w:szCs w:val="22"/>
        </w:rPr>
        <w:t xml:space="preserve">Pokud je </w:t>
      </w:r>
      <w:r w:rsidR="00D50FF8" w:rsidRPr="008C1BF8">
        <w:rPr>
          <w:rFonts w:cs="Arial"/>
          <w:szCs w:val="22"/>
        </w:rPr>
        <w:t>Z</w:t>
      </w:r>
      <w:r w:rsidRPr="008C1BF8">
        <w:rPr>
          <w:rFonts w:cs="Arial"/>
          <w:szCs w:val="22"/>
        </w:rPr>
        <w:t xml:space="preserve">hotovitel v prodlení s placením smluvní pokuty, je povinen zaplatit </w:t>
      </w:r>
      <w:r w:rsidR="00D50FF8" w:rsidRPr="008C1BF8">
        <w:rPr>
          <w:rFonts w:cs="Arial"/>
          <w:szCs w:val="22"/>
        </w:rPr>
        <w:t>O</w:t>
      </w:r>
      <w:r w:rsidRPr="008C1BF8">
        <w:rPr>
          <w:rFonts w:cs="Arial"/>
          <w:szCs w:val="22"/>
        </w:rPr>
        <w:t xml:space="preserve">bjednateli úrok z prodlení ve výši 0,05 % </w:t>
      </w:r>
      <w:r w:rsidR="001B6643" w:rsidRPr="008C1BF8">
        <w:rPr>
          <w:rFonts w:cs="Arial"/>
          <w:szCs w:val="22"/>
        </w:rPr>
        <w:t xml:space="preserve">(slovy: pět setin procenta) </w:t>
      </w:r>
      <w:r w:rsidRPr="008C1BF8">
        <w:rPr>
          <w:rFonts w:cs="Arial"/>
          <w:szCs w:val="22"/>
        </w:rPr>
        <w:t>z neuhrazené smluvní pokuty za každý den prodlení.</w:t>
      </w:r>
    </w:p>
    <w:p w14:paraId="62FD34EC" w14:textId="77777777" w:rsidR="001B6643" w:rsidRPr="008C1BF8" w:rsidRDefault="00807CCB" w:rsidP="003407ED">
      <w:pPr>
        <w:pStyle w:val="Odstavecseseznamem"/>
        <w:numPr>
          <w:ilvl w:val="0"/>
          <w:numId w:val="10"/>
        </w:numPr>
        <w:suppressAutoHyphens w:val="0"/>
        <w:spacing w:after="120"/>
        <w:ind w:left="426" w:hanging="426"/>
        <w:contextualSpacing w:val="0"/>
        <w:jc w:val="both"/>
        <w:rPr>
          <w:szCs w:val="22"/>
        </w:rPr>
      </w:pPr>
      <w:r w:rsidRPr="008C1BF8">
        <w:rPr>
          <w:rFonts w:cs="Arial"/>
          <w:szCs w:val="22"/>
        </w:rPr>
        <w:t xml:space="preserve">Smluvní pokuta je splatná do 30 dnů po doručení oznámení o uložení smluvní pokuty </w:t>
      </w:r>
      <w:r w:rsidR="00D50FF8" w:rsidRPr="008C1BF8">
        <w:rPr>
          <w:rFonts w:cs="Arial"/>
          <w:szCs w:val="22"/>
        </w:rPr>
        <w:t>Z</w:t>
      </w:r>
      <w:r w:rsidRPr="008C1BF8">
        <w:rPr>
          <w:rFonts w:cs="Arial"/>
          <w:szCs w:val="22"/>
        </w:rPr>
        <w:t xml:space="preserve">hotoviteli. Objednatel si vyhrazuje právo na určení způsobu úhrady smluvní pokuty, a to včetně formou zápočtu proti splatné pohledávce </w:t>
      </w:r>
      <w:r w:rsidR="00D50FF8" w:rsidRPr="008C1BF8">
        <w:rPr>
          <w:rFonts w:cs="Arial"/>
          <w:szCs w:val="22"/>
        </w:rPr>
        <w:t>Z</w:t>
      </w:r>
      <w:r w:rsidRPr="008C1BF8">
        <w:rPr>
          <w:rFonts w:cs="Arial"/>
          <w:szCs w:val="22"/>
        </w:rPr>
        <w:t xml:space="preserve">hotovitele vůči </w:t>
      </w:r>
      <w:r w:rsidR="00D50FF8" w:rsidRPr="008C1BF8">
        <w:rPr>
          <w:rFonts w:cs="Arial"/>
          <w:szCs w:val="22"/>
        </w:rPr>
        <w:t>O</w:t>
      </w:r>
      <w:r w:rsidRPr="008C1BF8">
        <w:rPr>
          <w:rFonts w:cs="Arial"/>
          <w:szCs w:val="22"/>
        </w:rPr>
        <w:t>bjednateli.</w:t>
      </w:r>
    </w:p>
    <w:p w14:paraId="26E43D25" w14:textId="77777777" w:rsidR="00DF45C7" w:rsidRPr="00DF45C7" w:rsidRDefault="00DF45C7" w:rsidP="00DF45C7">
      <w:pPr>
        <w:pStyle w:val="Bezmezer"/>
      </w:pPr>
    </w:p>
    <w:p w14:paraId="3430094F" w14:textId="7E567B00" w:rsidR="005972D5" w:rsidRPr="002C165B" w:rsidRDefault="005972D5" w:rsidP="005972D5">
      <w:pPr>
        <w:pStyle w:val="1lnky"/>
        <w:keepNext/>
        <w:keepLines/>
        <w:ind w:left="357" w:hanging="357"/>
      </w:pPr>
      <w:r>
        <w:t>Článek VII</w:t>
      </w:r>
      <w:r w:rsidR="00E82ADB">
        <w:t>I</w:t>
      </w:r>
      <w:r>
        <w:t xml:space="preserve">. </w:t>
      </w:r>
    </w:p>
    <w:p w14:paraId="31E1F850" w14:textId="77777777" w:rsidR="005972D5" w:rsidRPr="002C165B" w:rsidRDefault="005972D5" w:rsidP="005972D5">
      <w:pPr>
        <w:pStyle w:val="Nadpis1"/>
        <w:keepNext/>
        <w:keepLines/>
        <w:spacing w:after="240"/>
        <w:ind w:left="357" w:hanging="357"/>
      </w:pPr>
      <w:r w:rsidRPr="002C165B">
        <w:t>Náhrada škody</w:t>
      </w:r>
    </w:p>
    <w:p w14:paraId="44FFDC05" w14:textId="77777777" w:rsidR="005972D5" w:rsidRPr="007C7519" w:rsidRDefault="005972D5" w:rsidP="003407ED">
      <w:pPr>
        <w:numPr>
          <w:ilvl w:val="0"/>
          <w:numId w:val="18"/>
        </w:numPr>
        <w:suppressAutoHyphens w:val="0"/>
        <w:spacing w:after="120"/>
        <w:ind w:left="426" w:hanging="426"/>
        <w:jc w:val="both"/>
        <w:rPr>
          <w:rFonts w:cs="Arial"/>
          <w:szCs w:val="22"/>
        </w:rPr>
      </w:pPr>
      <w:r w:rsidRPr="00DC4CCF">
        <w:rPr>
          <w:rFonts w:cs="Arial"/>
          <w:szCs w:val="22"/>
        </w:rPr>
        <w:t>Smluvní strany se zavazují k vyvinutí maximálního úsilí k předcházení škodám a k minimalizaci vzniklých škod.</w:t>
      </w:r>
    </w:p>
    <w:p w14:paraId="26A8862F" w14:textId="254E0961" w:rsidR="005972D5" w:rsidRDefault="005972D5" w:rsidP="003407ED">
      <w:pPr>
        <w:numPr>
          <w:ilvl w:val="0"/>
          <w:numId w:val="18"/>
        </w:numPr>
        <w:suppressAutoHyphens w:val="0"/>
        <w:spacing w:after="120"/>
        <w:ind w:left="425" w:hanging="425"/>
        <w:jc w:val="both"/>
        <w:rPr>
          <w:rFonts w:cs="Arial"/>
          <w:szCs w:val="22"/>
        </w:rPr>
      </w:pPr>
      <w:r w:rsidRPr="007C7519">
        <w:rPr>
          <w:rFonts w:cs="Arial"/>
          <w:szCs w:val="22"/>
        </w:rPr>
        <w:t xml:space="preserve">Smluvní strany se zavazují bez zbytečného odkladu upozornit druhou </w:t>
      </w:r>
      <w:r w:rsidR="00D50FF8">
        <w:rPr>
          <w:rFonts w:cs="Arial"/>
          <w:szCs w:val="22"/>
        </w:rPr>
        <w:t>S</w:t>
      </w:r>
      <w:r w:rsidRPr="00D50FF8">
        <w:rPr>
          <w:rFonts w:cs="Arial"/>
          <w:szCs w:val="22"/>
        </w:rPr>
        <w:t xml:space="preserve">mluvní stranu na mimořádné nepředvídatelné nebo </w:t>
      </w:r>
      <w:r w:rsidRPr="001539AF">
        <w:rPr>
          <w:rFonts w:cs="Arial"/>
          <w:szCs w:val="22"/>
        </w:rPr>
        <w:t>nepřekonatelné překážky vzniklé nezávisle na jejich vůli, které by jim zabránily trvale nebo dočasně splnit povinnosti dle této Smlouvy.</w:t>
      </w:r>
    </w:p>
    <w:p w14:paraId="3DCA8649" w14:textId="2C6C3AA4" w:rsidR="007A1768" w:rsidRPr="006B4ED4" w:rsidRDefault="007A1768" w:rsidP="003407ED">
      <w:pPr>
        <w:numPr>
          <w:ilvl w:val="0"/>
          <w:numId w:val="18"/>
        </w:numPr>
        <w:suppressAutoHyphens w:val="0"/>
        <w:spacing w:after="120"/>
        <w:ind w:left="425" w:hanging="425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V případě vzniku objektivní nemožnosti plnění </w:t>
      </w:r>
      <w:r w:rsidR="00CB37C8">
        <w:rPr>
          <w:rFonts w:cs="Arial"/>
          <w:szCs w:val="22"/>
        </w:rPr>
        <w:t xml:space="preserve">této </w:t>
      </w:r>
      <w:r w:rsidR="00676945">
        <w:rPr>
          <w:rFonts w:cs="Arial"/>
          <w:szCs w:val="22"/>
        </w:rPr>
        <w:t>Smlouvy je</w:t>
      </w:r>
      <w:r>
        <w:rPr>
          <w:rFonts w:cs="Arial"/>
          <w:szCs w:val="22"/>
        </w:rPr>
        <w:t xml:space="preserve"> Zhotovitel povinen vykonán práce v nejbližší možném termínu, nebo termínu, který bude určen Objednatelem.</w:t>
      </w:r>
    </w:p>
    <w:p w14:paraId="2A306ECD" w14:textId="77777777" w:rsidR="005972D5" w:rsidRPr="002C165B" w:rsidRDefault="005972D5" w:rsidP="003407ED">
      <w:pPr>
        <w:numPr>
          <w:ilvl w:val="0"/>
          <w:numId w:val="18"/>
        </w:numPr>
        <w:suppressAutoHyphens w:val="0"/>
        <w:spacing w:after="120"/>
        <w:ind w:left="425" w:hanging="425"/>
        <w:jc w:val="both"/>
      </w:pPr>
      <w:r w:rsidRPr="00E35F70">
        <w:rPr>
          <w:rFonts w:cs="Arial"/>
          <w:szCs w:val="22"/>
        </w:rPr>
        <w:t>Náhrada</w:t>
      </w:r>
      <w:r w:rsidRPr="002C165B">
        <w:t xml:space="preserve"> škody se řídí obecnými ustanoveními občanského zákoníku v platném znění.</w:t>
      </w:r>
    </w:p>
    <w:p w14:paraId="6071494D" w14:textId="739CCA3A" w:rsidR="00D61CEF" w:rsidRDefault="00D61CEF" w:rsidP="00740FA9">
      <w:pPr>
        <w:pStyle w:val="1lnky"/>
      </w:pPr>
    </w:p>
    <w:p w14:paraId="610703C3" w14:textId="77777777" w:rsidR="0039421C" w:rsidRPr="0039421C" w:rsidRDefault="0039421C" w:rsidP="0039421C">
      <w:pPr>
        <w:pStyle w:val="Nadpis1"/>
      </w:pPr>
    </w:p>
    <w:p w14:paraId="6482E5E1" w14:textId="7404FF6F" w:rsidR="0038401D" w:rsidRPr="00740FA9" w:rsidRDefault="00B164F2" w:rsidP="00740FA9">
      <w:pPr>
        <w:pStyle w:val="1lnky"/>
      </w:pPr>
      <w:r>
        <w:lastRenderedPageBreak/>
        <w:t xml:space="preserve">Článek </w:t>
      </w:r>
      <w:r w:rsidR="00E82ADB">
        <w:t>IX.</w:t>
      </w:r>
    </w:p>
    <w:p w14:paraId="0CB9D6D0" w14:textId="63A48346" w:rsidR="0038401D" w:rsidRDefault="00183D09" w:rsidP="00DF45C7">
      <w:pPr>
        <w:pStyle w:val="Nadpis1"/>
      </w:pPr>
      <w:r>
        <w:t>Doba trvání Smlouvy a z</w:t>
      </w:r>
      <w:r w:rsidR="005972D5">
        <w:t>ánik</w:t>
      </w:r>
      <w:r w:rsidR="00D50FF8">
        <w:t xml:space="preserve"> závazkového vztahu ze</w:t>
      </w:r>
      <w:r w:rsidR="00807CCB">
        <w:t xml:space="preserve"> </w:t>
      </w:r>
      <w:r w:rsidR="00D57697">
        <w:t>Smlouvy</w:t>
      </w:r>
    </w:p>
    <w:p w14:paraId="744450B6" w14:textId="7BD94396" w:rsidR="00B64A93" w:rsidRDefault="005972D5" w:rsidP="003407ED">
      <w:pPr>
        <w:pStyle w:val="Odstavecseseznamem"/>
        <w:numPr>
          <w:ilvl w:val="0"/>
          <w:numId w:val="11"/>
        </w:numPr>
        <w:tabs>
          <w:tab w:val="left" w:pos="426"/>
        </w:tabs>
        <w:suppressAutoHyphens w:val="0"/>
        <w:spacing w:after="120"/>
        <w:ind w:left="426" w:hanging="426"/>
        <w:contextualSpacing w:val="0"/>
        <w:jc w:val="both"/>
        <w:rPr>
          <w:rFonts w:cs="Arial"/>
        </w:rPr>
      </w:pPr>
      <w:r w:rsidRPr="002E7E1C">
        <w:rPr>
          <w:rFonts w:cs="Arial"/>
        </w:rPr>
        <w:t>Tato S</w:t>
      </w:r>
      <w:r w:rsidRPr="005972D5">
        <w:rPr>
          <w:rFonts w:cs="Arial"/>
        </w:rPr>
        <w:t xml:space="preserve">mlouva </w:t>
      </w:r>
      <w:r w:rsidR="00D57697">
        <w:rPr>
          <w:rFonts w:cs="Arial"/>
        </w:rPr>
        <w:t xml:space="preserve">je sjednána na dobu určitou a </w:t>
      </w:r>
      <w:r w:rsidR="004C505E">
        <w:rPr>
          <w:rFonts w:cs="Arial"/>
        </w:rPr>
        <w:t xml:space="preserve">její účinnost </w:t>
      </w:r>
      <w:r w:rsidRPr="005972D5">
        <w:rPr>
          <w:rFonts w:cs="Arial"/>
        </w:rPr>
        <w:t>zan</w:t>
      </w:r>
      <w:r>
        <w:rPr>
          <w:rFonts w:cs="Arial"/>
        </w:rPr>
        <w:t>i</w:t>
      </w:r>
      <w:r w:rsidRPr="002E7E1C">
        <w:rPr>
          <w:rFonts w:cs="Arial"/>
        </w:rPr>
        <w:t xml:space="preserve">ká </w:t>
      </w:r>
      <w:r w:rsidR="00D57697">
        <w:rPr>
          <w:rFonts w:cs="Arial"/>
        </w:rPr>
        <w:t>protokolárním</w:t>
      </w:r>
      <w:r>
        <w:rPr>
          <w:rFonts w:cs="Arial"/>
        </w:rPr>
        <w:t xml:space="preserve"> předání</w:t>
      </w:r>
      <w:r w:rsidR="00D57697">
        <w:rPr>
          <w:rFonts w:cs="Arial"/>
        </w:rPr>
        <w:t>m</w:t>
      </w:r>
      <w:r>
        <w:rPr>
          <w:rFonts w:cs="Arial"/>
        </w:rPr>
        <w:t xml:space="preserve"> a převzetí</w:t>
      </w:r>
      <w:r w:rsidR="00D57697">
        <w:rPr>
          <w:rFonts w:cs="Arial"/>
        </w:rPr>
        <w:t>m</w:t>
      </w:r>
      <w:r>
        <w:rPr>
          <w:rFonts w:cs="Arial"/>
        </w:rPr>
        <w:t xml:space="preserve"> Díla za podmínek stanovených touto Smlouvou, vyjma čl. IV</w:t>
      </w:r>
      <w:r w:rsidR="008B4331">
        <w:rPr>
          <w:rFonts w:cs="Arial"/>
        </w:rPr>
        <w:t>.</w:t>
      </w:r>
      <w:r>
        <w:rPr>
          <w:rFonts w:cs="Arial"/>
        </w:rPr>
        <w:t xml:space="preserve"> této </w:t>
      </w:r>
      <w:r w:rsidR="008B4331">
        <w:rPr>
          <w:rFonts w:cs="Arial"/>
        </w:rPr>
        <w:t>S</w:t>
      </w:r>
      <w:r>
        <w:rPr>
          <w:rFonts w:cs="Arial"/>
        </w:rPr>
        <w:t xml:space="preserve">mlouvy týkající se </w:t>
      </w:r>
      <w:r w:rsidR="00CF1315">
        <w:rPr>
          <w:rFonts w:cs="Arial"/>
        </w:rPr>
        <w:t>záruční doby</w:t>
      </w:r>
      <w:r>
        <w:rPr>
          <w:rFonts w:cs="Arial"/>
        </w:rPr>
        <w:t xml:space="preserve"> Díla</w:t>
      </w:r>
      <w:r w:rsidR="00B64A93">
        <w:rPr>
          <w:rFonts w:cs="Arial"/>
        </w:rPr>
        <w:t>.</w:t>
      </w:r>
    </w:p>
    <w:p w14:paraId="278A0023" w14:textId="1551159C" w:rsidR="00B64A93" w:rsidRPr="00B64A93" w:rsidRDefault="00B64A93" w:rsidP="00B64A93">
      <w:pPr>
        <w:pStyle w:val="Odstavecseseznamem"/>
        <w:numPr>
          <w:ilvl w:val="0"/>
          <w:numId w:val="11"/>
        </w:numPr>
        <w:tabs>
          <w:tab w:val="left" w:pos="426"/>
        </w:tabs>
        <w:suppressAutoHyphens w:val="0"/>
        <w:spacing w:after="120"/>
        <w:ind w:left="426" w:hanging="426"/>
        <w:contextualSpacing w:val="0"/>
        <w:jc w:val="both"/>
        <w:rPr>
          <w:szCs w:val="22"/>
        </w:rPr>
      </w:pPr>
      <w:r w:rsidRPr="00B64A93">
        <w:rPr>
          <w:szCs w:val="22"/>
        </w:rPr>
        <w:t>Závazkový vztah dle této Smlouvy lze ukončit:</w:t>
      </w:r>
    </w:p>
    <w:p w14:paraId="74340CB6" w14:textId="35CF2248" w:rsidR="00B64A93" w:rsidRPr="00B64A93" w:rsidRDefault="00B64A93" w:rsidP="00B64A93">
      <w:pPr>
        <w:pStyle w:val="Odstavecseseznamem"/>
        <w:numPr>
          <w:ilvl w:val="1"/>
          <w:numId w:val="37"/>
        </w:numPr>
        <w:tabs>
          <w:tab w:val="left" w:pos="851"/>
        </w:tabs>
        <w:spacing w:after="120" w:line="264" w:lineRule="auto"/>
        <w:jc w:val="both"/>
        <w:rPr>
          <w:szCs w:val="22"/>
        </w:rPr>
      </w:pPr>
      <w:r w:rsidRPr="00B64A93">
        <w:rPr>
          <w:szCs w:val="22"/>
        </w:rPr>
        <w:t>dohodou Smluvních stran v písemné formě, přičemž účinky zrušení Smlouvy nastanou k okamžiku stanovenému v takovéto dohodě,</w:t>
      </w:r>
    </w:p>
    <w:p w14:paraId="5D8872EA" w14:textId="2731B194" w:rsidR="00B64A93" w:rsidRPr="0012706A" w:rsidRDefault="00B64A93" w:rsidP="00EC759E">
      <w:pPr>
        <w:pStyle w:val="Odstavecseseznamem"/>
        <w:numPr>
          <w:ilvl w:val="1"/>
          <w:numId w:val="37"/>
        </w:numPr>
        <w:tabs>
          <w:tab w:val="left" w:pos="851"/>
        </w:tabs>
        <w:spacing w:after="120" w:line="264" w:lineRule="auto"/>
        <w:jc w:val="both"/>
        <w:rPr>
          <w:szCs w:val="22"/>
        </w:rPr>
      </w:pPr>
      <w:r w:rsidRPr="00B87D99">
        <w:rPr>
          <w:szCs w:val="22"/>
        </w:rPr>
        <w:t xml:space="preserve">výpovědí i bez uvedení důvodů, přičemž výpovědní lhůta činí </w:t>
      </w:r>
      <w:r>
        <w:rPr>
          <w:szCs w:val="22"/>
        </w:rPr>
        <w:t>1</w:t>
      </w:r>
      <w:r w:rsidRPr="00B87D99">
        <w:rPr>
          <w:szCs w:val="22"/>
        </w:rPr>
        <w:t xml:space="preserve"> (</w:t>
      </w:r>
      <w:r>
        <w:rPr>
          <w:szCs w:val="22"/>
        </w:rPr>
        <w:t>jeden</w:t>
      </w:r>
      <w:r w:rsidRPr="00B87D99">
        <w:rPr>
          <w:szCs w:val="22"/>
        </w:rPr>
        <w:t>) měsíc a počíná běžet prvním dnem měsíce následujícího po doručení písemné výpovědi druhé Smluvní straně</w:t>
      </w:r>
      <w:r w:rsidR="004E2A1C">
        <w:rPr>
          <w:szCs w:val="22"/>
        </w:rPr>
        <w:t>.</w:t>
      </w:r>
    </w:p>
    <w:p w14:paraId="33CDB14A" w14:textId="77777777" w:rsidR="00B64A93" w:rsidRPr="0012706A" w:rsidRDefault="00B64A93" w:rsidP="00B64A93">
      <w:pPr>
        <w:numPr>
          <w:ilvl w:val="0"/>
          <w:numId w:val="11"/>
        </w:numPr>
        <w:spacing w:after="120" w:line="264" w:lineRule="auto"/>
        <w:ind w:left="426" w:hanging="142"/>
        <w:jc w:val="both"/>
        <w:rPr>
          <w:szCs w:val="22"/>
        </w:rPr>
      </w:pPr>
      <w:r w:rsidRPr="0012706A">
        <w:rPr>
          <w:szCs w:val="22"/>
        </w:rPr>
        <w:t>Smluvní strany jsou oprávněny odstoupit od této Smlouvy z důvodů porušení této Smlouvy podstatným způsobem. Porušením této Smlouvy podstatným způsobem se zejména rozumí:</w:t>
      </w:r>
      <w:r w:rsidRPr="0012706A" w:rsidDel="00690872">
        <w:rPr>
          <w:szCs w:val="22"/>
        </w:rPr>
        <w:t xml:space="preserve"> </w:t>
      </w:r>
    </w:p>
    <w:p w14:paraId="5705458E" w14:textId="0F9CF9C7" w:rsidR="00807CCB" w:rsidRDefault="00D50FF8" w:rsidP="004E2A1C">
      <w:pPr>
        <w:pStyle w:val="Odstavecseseznamem"/>
        <w:numPr>
          <w:ilvl w:val="0"/>
          <w:numId w:val="39"/>
        </w:numPr>
        <w:suppressAutoHyphens w:val="0"/>
        <w:spacing w:after="120"/>
        <w:ind w:left="1134"/>
        <w:jc w:val="both"/>
        <w:rPr>
          <w:rFonts w:cs="Arial"/>
          <w:color w:val="000000"/>
        </w:rPr>
      </w:pPr>
      <w:r>
        <w:rPr>
          <w:rFonts w:cs="Arial"/>
        </w:rPr>
        <w:t>Z</w:t>
      </w:r>
      <w:r w:rsidR="00807CCB" w:rsidRPr="00CD62FF">
        <w:rPr>
          <w:rFonts w:cs="Arial"/>
        </w:rPr>
        <w:t xml:space="preserve">hotovitel </w:t>
      </w:r>
      <w:r w:rsidR="0023292F">
        <w:rPr>
          <w:rFonts w:cs="Arial"/>
        </w:rPr>
        <w:t xml:space="preserve">je </w:t>
      </w:r>
      <w:r w:rsidR="00807CCB" w:rsidRPr="00CD62FF">
        <w:rPr>
          <w:rFonts w:cs="Arial"/>
          <w:color w:val="000000"/>
        </w:rPr>
        <w:t xml:space="preserve">v prodlení s ukončením </w:t>
      </w:r>
      <w:r w:rsidR="00807CCB">
        <w:rPr>
          <w:rFonts w:cs="Arial"/>
        </w:rPr>
        <w:t>D</w:t>
      </w:r>
      <w:r w:rsidR="00807CCB" w:rsidRPr="00CD62FF">
        <w:rPr>
          <w:rFonts w:cs="Arial"/>
        </w:rPr>
        <w:t>íla</w:t>
      </w:r>
      <w:r w:rsidR="00807CCB">
        <w:rPr>
          <w:rFonts w:cs="Arial"/>
        </w:rPr>
        <w:t xml:space="preserve"> </w:t>
      </w:r>
      <w:r w:rsidR="00807CCB" w:rsidRPr="00CD62FF">
        <w:rPr>
          <w:rFonts w:cs="Arial"/>
          <w:color w:val="000000"/>
        </w:rPr>
        <w:t xml:space="preserve">déle než 1 měsíc po sjednaném termínu ukončení </w:t>
      </w:r>
      <w:r w:rsidR="00807CCB" w:rsidRPr="004E2A1C">
        <w:rPr>
          <w:rFonts w:cs="Arial"/>
          <w:szCs w:val="22"/>
        </w:rPr>
        <w:t>dle</w:t>
      </w:r>
      <w:r w:rsidR="00807CCB" w:rsidRPr="00CD62FF">
        <w:rPr>
          <w:rFonts w:cs="Arial"/>
        </w:rPr>
        <w:t xml:space="preserve"> </w:t>
      </w:r>
      <w:r w:rsidR="00863CC7">
        <w:rPr>
          <w:rFonts w:cs="Arial"/>
        </w:rPr>
        <w:t>čl. II</w:t>
      </w:r>
      <w:r w:rsidR="005972D5">
        <w:rPr>
          <w:rFonts w:cs="Arial"/>
        </w:rPr>
        <w:t>.</w:t>
      </w:r>
      <w:r w:rsidR="005972D5" w:rsidRPr="00CD62FF">
        <w:rPr>
          <w:rFonts w:cs="Arial"/>
        </w:rPr>
        <w:t xml:space="preserve"> </w:t>
      </w:r>
      <w:r w:rsidR="00807CCB" w:rsidRPr="00CD62FF">
        <w:rPr>
          <w:rFonts w:cs="Arial"/>
        </w:rPr>
        <w:t xml:space="preserve">odst. </w:t>
      </w:r>
      <w:r w:rsidR="0074625D">
        <w:rPr>
          <w:rFonts w:cs="Arial"/>
        </w:rPr>
        <w:t>3</w:t>
      </w:r>
      <w:r w:rsidR="00807CCB" w:rsidRPr="00CD62FF">
        <w:rPr>
          <w:rFonts w:cs="Arial"/>
        </w:rPr>
        <w:t xml:space="preserve"> této </w:t>
      </w:r>
      <w:r w:rsidR="00346EF9">
        <w:rPr>
          <w:rFonts w:cs="Arial"/>
          <w:color w:val="000000"/>
        </w:rPr>
        <w:t>S</w:t>
      </w:r>
      <w:r w:rsidR="00807CCB" w:rsidRPr="00CD62FF">
        <w:rPr>
          <w:rFonts w:cs="Arial"/>
          <w:color w:val="000000"/>
        </w:rPr>
        <w:t xml:space="preserve">mlouvy, </w:t>
      </w:r>
      <w:r w:rsidR="00807CCB">
        <w:rPr>
          <w:rFonts w:cs="Arial"/>
          <w:color w:val="000000"/>
        </w:rPr>
        <w:t>nebo neprovádí D</w:t>
      </w:r>
      <w:r w:rsidR="00346EF9">
        <w:rPr>
          <w:rFonts w:cs="Arial"/>
          <w:color w:val="000000"/>
        </w:rPr>
        <w:t>ílo způsobem dohodnutým v této S</w:t>
      </w:r>
      <w:r w:rsidR="00807CCB">
        <w:rPr>
          <w:rFonts w:cs="Arial"/>
          <w:color w:val="000000"/>
        </w:rPr>
        <w:t xml:space="preserve">mlouvě, </w:t>
      </w:r>
      <w:r w:rsidR="00274B46">
        <w:rPr>
          <w:rFonts w:cs="Arial"/>
          <w:color w:val="000000"/>
        </w:rPr>
        <w:t xml:space="preserve">vyjma případů uvedených v čl. VII. </w:t>
      </w:r>
      <w:r w:rsidR="00D0786F">
        <w:rPr>
          <w:rFonts w:cs="Arial"/>
          <w:color w:val="000000"/>
        </w:rPr>
        <w:t>o</w:t>
      </w:r>
      <w:r w:rsidR="00274B46">
        <w:rPr>
          <w:rFonts w:cs="Arial"/>
          <w:color w:val="000000"/>
        </w:rPr>
        <w:t xml:space="preserve">dst. 10 Smlouvy, prodlení způsobené </w:t>
      </w:r>
      <w:r w:rsidR="00D0786F">
        <w:rPr>
          <w:rFonts w:cs="Arial"/>
          <w:color w:val="000000"/>
        </w:rPr>
        <w:t>na straně</w:t>
      </w:r>
      <w:r w:rsidR="00274B46">
        <w:rPr>
          <w:rFonts w:cs="Arial"/>
          <w:color w:val="000000"/>
        </w:rPr>
        <w:t xml:space="preserve"> Objednatele. </w:t>
      </w:r>
    </w:p>
    <w:p w14:paraId="0C9751CE" w14:textId="77777777" w:rsidR="004E2A1C" w:rsidRDefault="004E2A1C" w:rsidP="004E2A1C">
      <w:pPr>
        <w:pStyle w:val="Odstavecseseznamem"/>
        <w:suppressAutoHyphens w:val="0"/>
        <w:spacing w:after="120"/>
        <w:ind w:left="1134"/>
        <w:jc w:val="both"/>
        <w:rPr>
          <w:rFonts w:cs="Arial"/>
          <w:color w:val="000000"/>
        </w:rPr>
      </w:pPr>
    </w:p>
    <w:p w14:paraId="5BD177AA" w14:textId="652830DF" w:rsidR="0023292F" w:rsidRDefault="0023292F" w:rsidP="004E2A1C">
      <w:pPr>
        <w:pStyle w:val="Odstavecseseznamem"/>
        <w:numPr>
          <w:ilvl w:val="0"/>
          <w:numId w:val="39"/>
        </w:numPr>
        <w:suppressAutoHyphens w:val="0"/>
        <w:spacing w:after="120"/>
        <w:ind w:left="1134"/>
        <w:jc w:val="both"/>
        <w:rPr>
          <w:rFonts w:cs="Arial"/>
          <w:szCs w:val="22"/>
        </w:rPr>
      </w:pPr>
      <w:r w:rsidRPr="0023292F">
        <w:rPr>
          <w:rFonts w:cs="Arial"/>
          <w:szCs w:val="22"/>
        </w:rPr>
        <w:t>Zhotovitel nedodrží povinnost udržovat pojištění odpovědnosti za způsobené škody s limitem pojistného plnění minimálně 25 000 000 Kč,</w:t>
      </w:r>
    </w:p>
    <w:p w14:paraId="42ACCE5C" w14:textId="77777777" w:rsidR="0023292F" w:rsidRPr="0023292F" w:rsidRDefault="0023292F" w:rsidP="0023292F">
      <w:pPr>
        <w:pStyle w:val="Odstavecseseznamem"/>
        <w:suppressAutoHyphens w:val="0"/>
        <w:spacing w:after="120"/>
        <w:ind w:left="1068"/>
        <w:jc w:val="both"/>
        <w:rPr>
          <w:rFonts w:cs="Arial"/>
          <w:szCs w:val="22"/>
        </w:rPr>
      </w:pPr>
    </w:p>
    <w:p w14:paraId="0DE8AAD9" w14:textId="76BA6F02" w:rsidR="0023292F" w:rsidRDefault="0023292F" w:rsidP="004E2A1C">
      <w:pPr>
        <w:pStyle w:val="Odstavecseseznamem"/>
        <w:numPr>
          <w:ilvl w:val="0"/>
          <w:numId w:val="39"/>
        </w:numPr>
        <w:suppressAutoHyphens w:val="0"/>
        <w:spacing w:after="120"/>
        <w:ind w:left="1134"/>
        <w:jc w:val="both"/>
        <w:rPr>
          <w:rFonts w:cs="Arial"/>
          <w:szCs w:val="22"/>
        </w:rPr>
      </w:pPr>
      <w:r w:rsidRPr="0023292F">
        <w:rPr>
          <w:rFonts w:cs="Arial"/>
          <w:szCs w:val="22"/>
        </w:rPr>
        <w:t>Zhotovitel bude v prodlení se zahájením odstranění vady Díla déle než 15 kalendářních dnů po termínu uvedeném v čl. IV. odst. 4 Smlouvy nebo po sjednaném termínu mezi Zhotovitelem a Objednatelem,</w:t>
      </w:r>
    </w:p>
    <w:p w14:paraId="131A7C62" w14:textId="77777777" w:rsidR="0023292F" w:rsidRPr="0023292F" w:rsidRDefault="0023292F" w:rsidP="0023292F">
      <w:pPr>
        <w:pStyle w:val="Odstavecseseznamem"/>
        <w:rPr>
          <w:rFonts w:cs="Arial"/>
          <w:szCs w:val="22"/>
        </w:rPr>
      </w:pPr>
    </w:p>
    <w:p w14:paraId="4ECA136C" w14:textId="7D0C614C" w:rsidR="0023292F" w:rsidRDefault="0023292F" w:rsidP="004E2A1C">
      <w:pPr>
        <w:numPr>
          <w:ilvl w:val="0"/>
          <w:numId w:val="39"/>
        </w:numPr>
        <w:suppressAutoHyphens w:val="0"/>
        <w:spacing w:after="120"/>
        <w:ind w:left="1134"/>
        <w:jc w:val="both"/>
        <w:rPr>
          <w:rFonts w:cs="Arial"/>
          <w:szCs w:val="22"/>
        </w:rPr>
      </w:pPr>
      <w:r>
        <w:rPr>
          <w:rFonts w:cs="Arial"/>
          <w:szCs w:val="22"/>
        </w:rPr>
        <w:t>Zhotovitel bude v prodlení s odstraněním vady Díla déle než 15 kalendářních dnů po termínu uvedeném v čl. IV. odst. 4 Smlouvy nebo po sjednaném termínu mezi Zhotovitelem a Objednatelem,</w:t>
      </w:r>
    </w:p>
    <w:p w14:paraId="409C7981" w14:textId="77777777" w:rsidR="0023292F" w:rsidRDefault="0023292F" w:rsidP="0023292F">
      <w:pPr>
        <w:pStyle w:val="Odstavecseseznamem"/>
        <w:rPr>
          <w:rFonts w:cs="Arial"/>
          <w:szCs w:val="22"/>
        </w:rPr>
      </w:pPr>
    </w:p>
    <w:p w14:paraId="311EEC7C" w14:textId="7987F97E" w:rsidR="0023292F" w:rsidRPr="0023292F" w:rsidRDefault="0023292F" w:rsidP="004E2A1C">
      <w:pPr>
        <w:numPr>
          <w:ilvl w:val="0"/>
          <w:numId w:val="39"/>
        </w:numPr>
        <w:suppressAutoHyphens w:val="0"/>
        <w:spacing w:after="120"/>
        <w:ind w:left="1134"/>
        <w:jc w:val="both"/>
        <w:rPr>
          <w:rFonts w:cs="Arial"/>
          <w:szCs w:val="22"/>
        </w:rPr>
      </w:pPr>
      <w:r>
        <w:rPr>
          <w:rFonts w:cs="Arial"/>
          <w:szCs w:val="22"/>
        </w:rPr>
        <w:t>Objednatel bude v prodlení se zaplacením ceny za Dílo dle podmínek stanovených v čl. III. této Smlouvy o více než 1 měsíc po termínu splatnosti uvedeném v čl. III. odst.</w:t>
      </w:r>
      <w:r w:rsidR="004E2A1C">
        <w:rPr>
          <w:rFonts w:cs="Arial"/>
          <w:szCs w:val="22"/>
        </w:rPr>
        <w:t> </w:t>
      </w:r>
      <w:r w:rsidR="005D752B">
        <w:rPr>
          <w:rFonts w:cs="Arial"/>
          <w:szCs w:val="22"/>
        </w:rPr>
        <w:t>8</w:t>
      </w:r>
      <w:r>
        <w:rPr>
          <w:rFonts w:cs="Arial"/>
          <w:szCs w:val="22"/>
        </w:rPr>
        <w:t xml:space="preserve"> Smlouvy.</w:t>
      </w:r>
    </w:p>
    <w:p w14:paraId="004A3F3E" w14:textId="4F80643C" w:rsidR="00807CCB" w:rsidRPr="0023292F" w:rsidRDefault="00807CCB" w:rsidP="0023292F">
      <w:pPr>
        <w:pStyle w:val="Odstavecseseznamem"/>
        <w:numPr>
          <w:ilvl w:val="0"/>
          <w:numId w:val="11"/>
        </w:numPr>
        <w:suppressAutoHyphens w:val="0"/>
        <w:spacing w:after="120"/>
        <w:ind w:left="426" w:hanging="426"/>
        <w:jc w:val="both"/>
        <w:rPr>
          <w:rFonts w:cs="Arial"/>
          <w:szCs w:val="22"/>
        </w:rPr>
      </w:pPr>
      <w:r w:rsidRPr="0023292F">
        <w:rPr>
          <w:rFonts w:cs="Arial"/>
          <w:szCs w:val="22"/>
        </w:rPr>
        <w:t>Objednatel je dále opráv</w:t>
      </w:r>
      <w:r w:rsidR="00346EF9" w:rsidRPr="0023292F">
        <w:rPr>
          <w:rFonts w:cs="Arial"/>
          <w:szCs w:val="22"/>
        </w:rPr>
        <w:t>něn odstoupit od S</w:t>
      </w:r>
      <w:r w:rsidRPr="0023292F">
        <w:rPr>
          <w:rFonts w:cs="Arial"/>
          <w:szCs w:val="22"/>
        </w:rPr>
        <w:t>mlouvy pokud:</w:t>
      </w:r>
    </w:p>
    <w:p w14:paraId="3B68DB28" w14:textId="77777777" w:rsidR="00807CCB" w:rsidRDefault="00807CCB" w:rsidP="003407ED">
      <w:pPr>
        <w:numPr>
          <w:ilvl w:val="0"/>
          <w:numId w:val="12"/>
        </w:numPr>
        <w:suppressAutoHyphens w:val="0"/>
        <w:spacing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bude vůči </w:t>
      </w:r>
      <w:r w:rsidR="00D50FF8">
        <w:rPr>
          <w:rFonts w:cs="Arial"/>
          <w:szCs w:val="22"/>
        </w:rPr>
        <w:t>Z</w:t>
      </w:r>
      <w:r>
        <w:rPr>
          <w:rFonts w:cs="Arial"/>
          <w:szCs w:val="22"/>
        </w:rPr>
        <w:t>hotoviteli zahájeno insolvenční řízení</w:t>
      </w:r>
      <w:r w:rsidR="006915B1">
        <w:rPr>
          <w:rFonts w:cs="Arial"/>
          <w:szCs w:val="22"/>
        </w:rPr>
        <w:t xml:space="preserve"> nebo vstoupí do likvidace</w:t>
      </w:r>
      <w:r>
        <w:rPr>
          <w:rFonts w:cs="Arial"/>
          <w:szCs w:val="22"/>
        </w:rPr>
        <w:t>,</w:t>
      </w:r>
    </w:p>
    <w:p w14:paraId="40AC58C3" w14:textId="77777777" w:rsidR="00807CCB" w:rsidRDefault="00807CCB" w:rsidP="003407ED">
      <w:pPr>
        <w:numPr>
          <w:ilvl w:val="0"/>
          <w:numId w:val="12"/>
        </w:numPr>
        <w:suppressAutoHyphens w:val="0"/>
        <w:spacing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Pr="00353FD6">
        <w:rPr>
          <w:rFonts w:cs="Arial"/>
          <w:szCs w:val="22"/>
        </w:rPr>
        <w:t xml:space="preserve">ozhodnutím správce daně bude </w:t>
      </w:r>
      <w:r w:rsidR="00D50FF8">
        <w:rPr>
          <w:rFonts w:cs="Arial"/>
          <w:szCs w:val="22"/>
        </w:rPr>
        <w:t>Z</w:t>
      </w:r>
      <w:r w:rsidRPr="00353FD6">
        <w:rPr>
          <w:rFonts w:cs="Arial"/>
          <w:szCs w:val="22"/>
        </w:rPr>
        <w:t>hotoviteli přidělen status nespolehlivého plátce</w:t>
      </w:r>
      <w:r>
        <w:rPr>
          <w:rFonts w:cs="Arial"/>
          <w:szCs w:val="22"/>
        </w:rPr>
        <w:t>,</w:t>
      </w:r>
    </w:p>
    <w:p w14:paraId="3AC4063C" w14:textId="1B521861" w:rsidR="006915B1" w:rsidRPr="0023292F" w:rsidRDefault="00447ACF" w:rsidP="0023292F">
      <w:pPr>
        <w:keepNext/>
        <w:numPr>
          <w:ilvl w:val="0"/>
          <w:numId w:val="12"/>
        </w:numPr>
        <w:tabs>
          <w:tab w:val="left" w:pos="851"/>
        </w:tabs>
        <w:suppressAutoHyphens w:val="0"/>
        <w:spacing w:after="200" w:line="276" w:lineRule="auto"/>
        <w:jc w:val="both"/>
        <w:outlineLvl w:val="0"/>
        <w:rPr>
          <w:rFonts w:cs="Arial"/>
          <w:szCs w:val="22"/>
          <w:lang w:eastAsia="cs-CZ"/>
        </w:rPr>
      </w:pPr>
      <w:r w:rsidRPr="00F4117D">
        <w:rPr>
          <w:rFonts w:cs="Arial"/>
          <w:szCs w:val="22"/>
          <w:lang w:eastAsia="cs-CZ"/>
        </w:rPr>
        <w:t xml:space="preserve">v případě, kdy </w:t>
      </w:r>
      <w:r>
        <w:rPr>
          <w:rFonts w:cs="Arial"/>
          <w:szCs w:val="22"/>
          <w:lang w:eastAsia="cs-CZ"/>
        </w:rPr>
        <w:t>Zhotovitel</w:t>
      </w:r>
      <w:r w:rsidRPr="00F4117D">
        <w:rPr>
          <w:rFonts w:cs="Arial"/>
          <w:szCs w:val="22"/>
          <w:lang w:eastAsia="cs-CZ"/>
        </w:rPr>
        <w:t xml:space="preserve"> porušil závazek dodržování pracovněprávních předpisů vůči osobám, které se podílí na předmětu této Smlouvy dle podmínek uvedených v Čl.</w:t>
      </w:r>
      <w:r>
        <w:rPr>
          <w:rFonts w:cs="Arial"/>
          <w:szCs w:val="22"/>
          <w:lang w:eastAsia="cs-CZ"/>
        </w:rPr>
        <w:t> </w:t>
      </w:r>
      <w:r w:rsidRPr="00F4117D">
        <w:rPr>
          <w:rFonts w:cs="Arial"/>
          <w:szCs w:val="22"/>
          <w:lang w:eastAsia="cs-CZ"/>
        </w:rPr>
        <w:t xml:space="preserve">I. odst. </w:t>
      </w:r>
      <w:r w:rsidR="005D752B">
        <w:rPr>
          <w:rFonts w:cs="Arial"/>
          <w:szCs w:val="22"/>
          <w:lang w:eastAsia="cs-CZ"/>
        </w:rPr>
        <w:t>4</w:t>
      </w:r>
      <w:r>
        <w:rPr>
          <w:rFonts w:cs="Arial"/>
          <w:szCs w:val="22"/>
          <w:lang w:eastAsia="cs-CZ"/>
        </w:rPr>
        <w:t xml:space="preserve"> </w:t>
      </w:r>
      <w:r w:rsidRPr="00F4117D">
        <w:rPr>
          <w:rFonts w:cs="Arial"/>
          <w:szCs w:val="22"/>
          <w:lang w:eastAsia="cs-CZ"/>
        </w:rPr>
        <w:t xml:space="preserve">této Smlouvy a byl orgánem veřejné moci pravomocně uznán vinným ze spáchání přestupku, správního deliktu či jiného obdobného právního jednání. </w:t>
      </w:r>
    </w:p>
    <w:p w14:paraId="04E52072" w14:textId="77777777" w:rsidR="00807CCB" w:rsidRDefault="00807CCB" w:rsidP="0023292F">
      <w:pPr>
        <w:numPr>
          <w:ilvl w:val="0"/>
          <w:numId w:val="11"/>
        </w:numPr>
        <w:suppressAutoHyphens w:val="0"/>
        <w:spacing w:after="120"/>
        <w:ind w:left="426" w:hanging="426"/>
        <w:jc w:val="both"/>
        <w:rPr>
          <w:rFonts w:cs="Arial"/>
          <w:szCs w:val="22"/>
        </w:rPr>
      </w:pPr>
      <w:r w:rsidRPr="00E07D52">
        <w:rPr>
          <w:rFonts w:cs="Arial"/>
          <w:szCs w:val="22"/>
        </w:rPr>
        <w:t xml:space="preserve">Oznámení o odstoupení od </w:t>
      </w:r>
      <w:r w:rsidR="00346EF9">
        <w:rPr>
          <w:rFonts w:cs="Arial"/>
          <w:szCs w:val="22"/>
        </w:rPr>
        <w:t>S</w:t>
      </w:r>
      <w:r w:rsidRPr="00E07D52">
        <w:rPr>
          <w:rFonts w:cs="Arial"/>
          <w:szCs w:val="22"/>
        </w:rPr>
        <w:t xml:space="preserve">mlouvy musí být učiněno písemně a doručeno na adresu </w:t>
      </w:r>
      <w:r>
        <w:rPr>
          <w:rFonts w:cs="Arial"/>
          <w:szCs w:val="22"/>
        </w:rPr>
        <w:t xml:space="preserve">druhé </w:t>
      </w:r>
      <w:r w:rsidRPr="00E07D52">
        <w:rPr>
          <w:rFonts w:cs="Arial"/>
          <w:szCs w:val="22"/>
        </w:rPr>
        <w:t>smluvní strany uvedenou v záhlaví tét</w:t>
      </w:r>
      <w:r w:rsidR="00346EF9">
        <w:rPr>
          <w:rFonts w:cs="Arial"/>
          <w:szCs w:val="22"/>
        </w:rPr>
        <w:t>o S</w:t>
      </w:r>
      <w:r w:rsidRPr="00E07D52">
        <w:rPr>
          <w:rFonts w:cs="Arial"/>
          <w:szCs w:val="22"/>
        </w:rPr>
        <w:t>mlouvy</w:t>
      </w:r>
      <w:r>
        <w:rPr>
          <w:rFonts w:cs="Arial"/>
          <w:szCs w:val="22"/>
        </w:rPr>
        <w:t>.</w:t>
      </w:r>
      <w:r w:rsidRPr="00E07D5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Ú</w:t>
      </w:r>
      <w:r w:rsidRPr="00E07D52">
        <w:rPr>
          <w:rFonts w:cs="Arial"/>
          <w:szCs w:val="22"/>
        </w:rPr>
        <w:t>činky odstoupení nastávají dnem dor</w:t>
      </w:r>
      <w:r w:rsidR="00346EF9">
        <w:rPr>
          <w:rFonts w:cs="Arial"/>
          <w:szCs w:val="22"/>
        </w:rPr>
        <w:t>učení oznámení o odstoupení od S</w:t>
      </w:r>
      <w:r w:rsidRPr="00E07D52">
        <w:rPr>
          <w:rFonts w:cs="Arial"/>
          <w:szCs w:val="22"/>
        </w:rPr>
        <w:t>mlouvy druhé smluvní straně</w:t>
      </w:r>
      <w:r>
        <w:rPr>
          <w:rFonts w:cs="Arial"/>
          <w:szCs w:val="22"/>
        </w:rPr>
        <w:t>.</w:t>
      </w:r>
      <w:r w:rsidR="00CF1315">
        <w:rPr>
          <w:rFonts w:cs="Arial"/>
          <w:szCs w:val="22"/>
        </w:rPr>
        <w:t xml:space="preserve"> Odstoupení se považuje za doručené 3. (třetím) pracovním dnem po jeho prokazatelném odeslání.</w:t>
      </w:r>
    </w:p>
    <w:p w14:paraId="651A5ED9" w14:textId="77777777" w:rsidR="00807CCB" w:rsidRDefault="00346EF9" w:rsidP="0023292F">
      <w:pPr>
        <w:numPr>
          <w:ilvl w:val="0"/>
          <w:numId w:val="11"/>
        </w:numPr>
        <w:suppressAutoHyphens w:val="0"/>
        <w:spacing w:after="240"/>
        <w:ind w:left="426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>Pokud dojde k odstoupení od S</w:t>
      </w:r>
      <w:r w:rsidR="00807CCB" w:rsidRPr="00E07D52">
        <w:rPr>
          <w:rFonts w:cs="Arial"/>
          <w:szCs w:val="22"/>
        </w:rPr>
        <w:t xml:space="preserve">mlouvy z výše uvedených důvodů, mají </w:t>
      </w:r>
      <w:r w:rsidR="00D50FF8">
        <w:rPr>
          <w:rFonts w:cs="Arial"/>
          <w:szCs w:val="22"/>
        </w:rPr>
        <w:t>S</w:t>
      </w:r>
      <w:r w:rsidR="00807CCB" w:rsidRPr="00E07D52">
        <w:rPr>
          <w:rFonts w:cs="Arial"/>
          <w:szCs w:val="22"/>
        </w:rPr>
        <w:t>mluvní strany nárok na vypořádání vzájemných pohledávek vzniklých do dne odstoupe</w:t>
      </w:r>
      <w:r>
        <w:rPr>
          <w:rFonts w:cs="Arial"/>
          <w:szCs w:val="22"/>
        </w:rPr>
        <w:t>ní od S</w:t>
      </w:r>
      <w:r w:rsidR="00807CCB" w:rsidRPr="00E07D52">
        <w:rPr>
          <w:rFonts w:cs="Arial"/>
          <w:szCs w:val="22"/>
        </w:rPr>
        <w:t>mlouvy.</w:t>
      </w:r>
    </w:p>
    <w:p w14:paraId="3FB595D4" w14:textId="3DBEECFC" w:rsidR="00CF1315" w:rsidRDefault="00CF1315" w:rsidP="0023292F">
      <w:pPr>
        <w:numPr>
          <w:ilvl w:val="0"/>
          <w:numId w:val="11"/>
        </w:numPr>
        <w:suppressAutoHyphens w:val="0"/>
        <w:spacing w:after="240"/>
        <w:ind w:left="426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Zánik účinnosti Smlouvy se nedotýká zejména nároku na náhradu škody, smluvní pokuty a záruční doby. </w:t>
      </w:r>
    </w:p>
    <w:p w14:paraId="735A1E45" w14:textId="77777777" w:rsidR="00676945" w:rsidRDefault="00676945" w:rsidP="00676945">
      <w:pPr>
        <w:suppressAutoHyphens w:val="0"/>
        <w:spacing w:after="240"/>
        <w:jc w:val="both"/>
        <w:rPr>
          <w:rFonts w:cs="Arial"/>
          <w:szCs w:val="22"/>
        </w:rPr>
      </w:pPr>
    </w:p>
    <w:p w14:paraId="5B9D6CE2" w14:textId="25EB6680" w:rsidR="007E0C66" w:rsidRDefault="00B164F2" w:rsidP="00B25918">
      <w:pPr>
        <w:pStyle w:val="1lnky"/>
      </w:pPr>
      <w:r>
        <w:t>Článek</w:t>
      </w:r>
      <w:r w:rsidR="00E82ADB">
        <w:t xml:space="preserve"> X.</w:t>
      </w:r>
    </w:p>
    <w:p w14:paraId="4166F165" w14:textId="77777777" w:rsidR="00DF45C7" w:rsidRPr="00DF45C7" w:rsidRDefault="007E0C66" w:rsidP="000377E3">
      <w:pPr>
        <w:pStyle w:val="Nadpis1"/>
      </w:pPr>
      <w:proofErr w:type="spellStart"/>
      <w:r>
        <w:t>Uveřejňovací</w:t>
      </w:r>
      <w:proofErr w:type="spellEnd"/>
      <w:r>
        <w:t xml:space="preserve"> povinnost</w:t>
      </w:r>
    </w:p>
    <w:p w14:paraId="25477A9F" w14:textId="60A21206" w:rsidR="009A1919" w:rsidRDefault="009A1919" w:rsidP="003407ED">
      <w:pPr>
        <w:numPr>
          <w:ilvl w:val="0"/>
          <w:numId w:val="13"/>
        </w:numPr>
        <w:suppressAutoHyphens w:val="0"/>
        <w:spacing w:after="120"/>
        <w:ind w:left="425"/>
        <w:jc w:val="both"/>
        <w:rPr>
          <w:rFonts w:cs="Arial"/>
          <w:szCs w:val="22"/>
        </w:rPr>
      </w:pPr>
      <w:r w:rsidRPr="005E181E">
        <w:rPr>
          <w:rFonts w:cs="Arial"/>
          <w:szCs w:val="22"/>
        </w:rPr>
        <w:t xml:space="preserve">Zhotovitel prohlašuje, že si je vědom toho, že </w:t>
      </w:r>
      <w:r w:rsidR="00D50FF8">
        <w:rPr>
          <w:rFonts w:cs="Arial"/>
          <w:szCs w:val="22"/>
        </w:rPr>
        <w:t>O</w:t>
      </w:r>
      <w:r w:rsidRPr="005E181E">
        <w:rPr>
          <w:rFonts w:cs="Arial"/>
          <w:szCs w:val="22"/>
        </w:rPr>
        <w:t xml:space="preserve">bjednatel jako zadavatel veřejné zakázky dle </w:t>
      </w:r>
      <w:r w:rsidR="00A50BA6">
        <w:rPr>
          <w:rFonts w:cs="Arial"/>
          <w:szCs w:val="22"/>
        </w:rPr>
        <w:t>ZZVZ</w:t>
      </w:r>
      <w:r w:rsidRPr="005E181E">
        <w:rPr>
          <w:rFonts w:cs="Arial"/>
          <w:szCs w:val="22"/>
        </w:rPr>
        <w:t xml:space="preserve"> a </w:t>
      </w:r>
      <w:r w:rsidR="008D739A">
        <w:rPr>
          <w:rFonts w:cs="Arial"/>
          <w:szCs w:val="22"/>
        </w:rPr>
        <w:t xml:space="preserve">jako </w:t>
      </w:r>
      <w:r w:rsidRPr="005E181E">
        <w:rPr>
          <w:rFonts w:cs="Arial"/>
          <w:szCs w:val="22"/>
        </w:rPr>
        <w:t>povinný subjekt dle zákona o registru smluv, je povinen uveřejnit v Registru smluv, jehož správcem je Minist</w:t>
      </w:r>
      <w:r w:rsidR="00346EF9">
        <w:rPr>
          <w:rFonts w:cs="Arial"/>
          <w:szCs w:val="22"/>
        </w:rPr>
        <w:t>erstvo vnitra, celé znění této S</w:t>
      </w:r>
      <w:r w:rsidRPr="005E181E">
        <w:rPr>
          <w:rFonts w:cs="Arial"/>
          <w:szCs w:val="22"/>
        </w:rPr>
        <w:t xml:space="preserve">mlouvy včetně všech jejích případných změn a dodatků za splnění podmínek k uveřejnění dle zákona o registru smluv. </w:t>
      </w:r>
    </w:p>
    <w:p w14:paraId="4237F1D0" w14:textId="77777777" w:rsidR="009A1919" w:rsidRPr="00C30995" w:rsidRDefault="009A1919" w:rsidP="003407ED">
      <w:pPr>
        <w:numPr>
          <w:ilvl w:val="0"/>
          <w:numId w:val="13"/>
        </w:numPr>
        <w:tabs>
          <w:tab w:val="left" w:pos="426"/>
        </w:tabs>
        <w:suppressAutoHyphens w:val="0"/>
        <w:spacing w:after="120"/>
        <w:ind w:left="425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>Objednatel</w:t>
      </w:r>
      <w:r w:rsidRPr="005E181E">
        <w:rPr>
          <w:rFonts w:cs="Arial"/>
          <w:szCs w:val="22"/>
        </w:rPr>
        <w:t xml:space="preserve"> se zavazuje, že tuto </w:t>
      </w:r>
      <w:r w:rsidR="00346EF9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mlouvu </w:t>
      </w:r>
      <w:r w:rsidRPr="005E181E">
        <w:rPr>
          <w:rFonts w:cs="Arial"/>
          <w:szCs w:val="22"/>
        </w:rPr>
        <w:t xml:space="preserve">uveřejní ve lhůtě </w:t>
      </w:r>
      <w:r w:rsidR="00CF1315" w:rsidRPr="005E181E">
        <w:rPr>
          <w:rFonts w:cs="Arial"/>
          <w:szCs w:val="22"/>
        </w:rPr>
        <w:t>1</w:t>
      </w:r>
      <w:r w:rsidR="00CF1315">
        <w:rPr>
          <w:rFonts w:cs="Arial"/>
          <w:szCs w:val="22"/>
        </w:rPr>
        <w:t>5</w:t>
      </w:r>
      <w:r w:rsidR="00CF1315" w:rsidRPr="005E181E">
        <w:rPr>
          <w:rFonts w:cs="Arial"/>
          <w:szCs w:val="22"/>
        </w:rPr>
        <w:t xml:space="preserve"> </w:t>
      </w:r>
      <w:r w:rsidRPr="005E181E">
        <w:rPr>
          <w:rFonts w:cs="Arial"/>
          <w:szCs w:val="22"/>
        </w:rPr>
        <w:t xml:space="preserve">dnů od jejího uzavření v Registru smluv dle odst. </w:t>
      </w:r>
      <w:r w:rsidR="008D739A">
        <w:rPr>
          <w:rFonts w:cs="Arial"/>
          <w:szCs w:val="22"/>
        </w:rPr>
        <w:t>1</w:t>
      </w:r>
      <w:r w:rsidRPr="005E181E">
        <w:rPr>
          <w:rFonts w:cs="Arial"/>
          <w:szCs w:val="22"/>
        </w:rPr>
        <w:t xml:space="preserve"> tohoto článku. </w:t>
      </w:r>
      <w:r>
        <w:rPr>
          <w:rFonts w:cs="Arial"/>
          <w:szCs w:val="22"/>
        </w:rPr>
        <w:t>Zhotovitel</w:t>
      </w:r>
      <w:r w:rsidRPr="005E181E">
        <w:rPr>
          <w:rFonts w:cs="Arial"/>
          <w:szCs w:val="22"/>
        </w:rPr>
        <w:t xml:space="preserve"> je povinen po uplynutí této lhůty, nejpozději do 20 dnů ode dne, kdy byla uzavřena, v Registru smluv ověřit, zda </w:t>
      </w:r>
      <w:r w:rsidR="00D50FF8">
        <w:rPr>
          <w:rFonts w:cs="Arial"/>
          <w:szCs w:val="22"/>
        </w:rPr>
        <w:t>O</w:t>
      </w:r>
      <w:r>
        <w:rPr>
          <w:rFonts w:cs="Arial"/>
          <w:szCs w:val="22"/>
        </w:rPr>
        <w:t>bjednatel</w:t>
      </w:r>
      <w:r w:rsidR="00346EF9">
        <w:rPr>
          <w:rFonts w:cs="Arial"/>
          <w:szCs w:val="22"/>
        </w:rPr>
        <w:t xml:space="preserve"> S</w:t>
      </w:r>
      <w:r w:rsidRPr="005E181E">
        <w:rPr>
          <w:rFonts w:cs="Arial"/>
          <w:szCs w:val="22"/>
        </w:rPr>
        <w:t>mlouvu, řádně zveřejnil, a pokud s</w:t>
      </w:r>
      <w:r w:rsidR="00346EF9">
        <w:rPr>
          <w:rFonts w:cs="Arial"/>
          <w:szCs w:val="22"/>
        </w:rPr>
        <w:t>e tak nestalo, je povinen tuto S</w:t>
      </w:r>
      <w:r w:rsidRPr="005E181E">
        <w:rPr>
          <w:rFonts w:cs="Arial"/>
          <w:szCs w:val="22"/>
        </w:rPr>
        <w:t xml:space="preserve">mlouvu, uveřejnit sám a o této skutečnosti informovat </w:t>
      </w:r>
      <w:r w:rsidR="00D50FF8">
        <w:rPr>
          <w:rFonts w:cs="Arial"/>
          <w:szCs w:val="22"/>
        </w:rPr>
        <w:t>O</w:t>
      </w:r>
      <w:r>
        <w:rPr>
          <w:rFonts w:cs="Arial"/>
          <w:szCs w:val="22"/>
        </w:rPr>
        <w:t>bjednatele</w:t>
      </w:r>
      <w:r w:rsidRPr="005E181E">
        <w:rPr>
          <w:rFonts w:cs="Arial"/>
          <w:szCs w:val="22"/>
        </w:rPr>
        <w:t>.</w:t>
      </w:r>
    </w:p>
    <w:p w14:paraId="7744A069" w14:textId="77777777" w:rsidR="009A1919" w:rsidRDefault="009A1919" w:rsidP="003407ED">
      <w:pPr>
        <w:numPr>
          <w:ilvl w:val="0"/>
          <w:numId w:val="13"/>
        </w:numPr>
        <w:tabs>
          <w:tab w:val="left" w:pos="426"/>
        </w:tabs>
        <w:suppressAutoHyphens w:val="0"/>
        <w:spacing w:after="120"/>
        <w:ind w:left="425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>Zhotovitel</w:t>
      </w:r>
      <w:r w:rsidRPr="005E181E">
        <w:rPr>
          <w:rFonts w:cs="Arial"/>
          <w:szCs w:val="22"/>
        </w:rPr>
        <w:t xml:space="preserve"> prohlašuje, že si je vědom toho, že </w:t>
      </w:r>
      <w:r w:rsidR="00D50FF8">
        <w:rPr>
          <w:rFonts w:cs="Arial"/>
          <w:szCs w:val="22"/>
        </w:rPr>
        <w:t>O</w:t>
      </w:r>
      <w:r>
        <w:rPr>
          <w:rFonts w:cs="Arial"/>
          <w:szCs w:val="22"/>
        </w:rPr>
        <w:t>bjednatel</w:t>
      </w:r>
      <w:r w:rsidRPr="005E181E">
        <w:rPr>
          <w:rFonts w:cs="Arial"/>
          <w:szCs w:val="22"/>
        </w:rPr>
        <w:t xml:space="preserve">, jako zadavatel veřejné </w:t>
      </w:r>
      <w:r w:rsidR="00346EF9">
        <w:rPr>
          <w:rFonts w:cs="Arial"/>
          <w:szCs w:val="22"/>
        </w:rPr>
        <w:t>zakázky, jež je předmětem této S</w:t>
      </w:r>
      <w:r w:rsidRPr="005E181E">
        <w:rPr>
          <w:rFonts w:cs="Arial"/>
          <w:szCs w:val="22"/>
        </w:rPr>
        <w:t xml:space="preserve">mlouvy, je povinen, v souladu s ustanovením § 219 odst. 3 </w:t>
      </w:r>
      <w:r w:rsidR="00EA1F35">
        <w:rPr>
          <w:rFonts w:cs="Arial"/>
          <w:szCs w:val="22"/>
        </w:rPr>
        <w:t>ZZVZ</w:t>
      </w:r>
      <w:r w:rsidRPr="005E181E">
        <w:rPr>
          <w:rFonts w:cs="Arial"/>
          <w:szCs w:val="22"/>
        </w:rPr>
        <w:t xml:space="preserve"> uveřejnit na svém profilu výši skutečně uhrazené ceny za plnění </w:t>
      </w:r>
      <w:r>
        <w:rPr>
          <w:rFonts w:cs="Arial"/>
          <w:szCs w:val="22"/>
        </w:rPr>
        <w:t>této</w:t>
      </w:r>
      <w:r w:rsidR="00346EF9">
        <w:rPr>
          <w:rFonts w:cs="Arial"/>
          <w:szCs w:val="22"/>
        </w:rPr>
        <w:t xml:space="preserve"> S</w:t>
      </w:r>
      <w:r w:rsidRPr="005E181E">
        <w:rPr>
          <w:rFonts w:cs="Arial"/>
          <w:szCs w:val="22"/>
        </w:rPr>
        <w:t xml:space="preserve">mlouvy, v souladu s podmínkami a ve lhůtách stanovených </w:t>
      </w:r>
      <w:r w:rsidR="00EA1F35">
        <w:rPr>
          <w:rFonts w:cs="Arial"/>
          <w:szCs w:val="22"/>
        </w:rPr>
        <w:t xml:space="preserve">ZZVZ </w:t>
      </w:r>
      <w:r w:rsidRPr="005E181E">
        <w:rPr>
          <w:rFonts w:cs="Arial"/>
          <w:szCs w:val="22"/>
        </w:rPr>
        <w:t xml:space="preserve">včetně všech případně dalších povinností </w:t>
      </w:r>
      <w:r w:rsidR="00D50FF8">
        <w:rPr>
          <w:rFonts w:cs="Arial"/>
          <w:szCs w:val="22"/>
        </w:rPr>
        <w:t>O</w:t>
      </w:r>
      <w:r>
        <w:rPr>
          <w:rFonts w:cs="Arial"/>
          <w:szCs w:val="22"/>
        </w:rPr>
        <w:t>bjednatele</w:t>
      </w:r>
      <w:r w:rsidRPr="005E181E">
        <w:rPr>
          <w:rFonts w:cs="Arial"/>
          <w:szCs w:val="22"/>
        </w:rPr>
        <w:t xml:space="preserve"> stanovených tímto zákonem.</w:t>
      </w:r>
    </w:p>
    <w:p w14:paraId="1ECAD2E9" w14:textId="77777777" w:rsidR="00DF45C7" w:rsidRDefault="00DF45C7" w:rsidP="00DF45C7">
      <w:pPr>
        <w:pStyle w:val="Bezmezer"/>
      </w:pPr>
    </w:p>
    <w:p w14:paraId="6609E45F" w14:textId="6534CB99" w:rsidR="00BD3A81" w:rsidRPr="00B25918" w:rsidRDefault="00BD3A81" w:rsidP="00B25918">
      <w:pPr>
        <w:pStyle w:val="1lnky"/>
      </w:pPr>
      <w:r w:rsidRPr="00B25918">
        <w:t xml:space="preserve">Článek </w:t>
      </w:r>
      <w:r w:rsidR="00B164F2">
        <w:t>X</w:t>
      </w:r>
      <w:r w:rsidR="00E82ADB">
        <w:t>I</w:t>
      </w:r>
      <w:r w:rsidRPr="00B25918">
        <w:t>.</w:t>
      </w:r>
    </w:p>
    <w:p w14:paraId="248B0567" w14:textId="77777777" w:rsidR="00BD3A81" w:rsidRDefault="00BD3A81" w:rsidP="00B25918">
      <w:pPr>
        <w:pStyle w:val="Nadpis1"/>
      </w:pPr>
      <w:r w:rsidRPr="00B25918">
        <w:t>Závěrečná ustanovení</w:t>
      </w:r>
    </w:p>
    <w:p w14:paraId="38773FD1" w14:textId="1426F959" w:rsidR="003947DE" w:rsidRDefault="00346EF9" w:rsidP="003947DE">
      <w:pPr>
        <w:numPr>
          <w:ilvl w:val="0"/>
          <w:numId w:val="14"/>
        </w:numPr>
        <w:suppressAutoHyphens w:val="0"/>
        <w:spacing w:after="120"/>
        <w:ind w:left="426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>Tato S</w:t>
      </w:r>
      <w:r w:rsidR="009A1919" w:rsidRPr="00583469">
        <w:rPr>
          <w:rFonts w:cs="Arial"/>
          <w:szCs w:val="22"/>
        </w:rPr>
        <w:t xml:space="preserve">mlouva </w:t>
      </w:r>
      <w:r w:rsidR="009A1919">
        <w:rPr>
          <w:rFonts w:cs="Arial"/>
          <w:szCs w:val="22"/>
        </w:rPr>
        <w:t xml:space="preserve">nabývá platnosti dnem podpisu poslední ze </w:t>
      </w:r>
      <w:r w:rsidR="001539AF">
        <w:rPr>
          <w:rFonts w:cs="Arial"/>
          <w:szCs w:val="22"/>
        </w:rPr>
        <w:t>S</w:t>
      </w:r>
      <w:r w:rsidR="009A1919">
        <w:rPr>
          <w:rFonts w:cs="Arial"/>
          <w:szCs w:val="22"/>
        </w:rPr>
        <w:t xml:space="preserve">mluvních stran a účinnosti dnem uveřejnění v Registru smluv podle </w:t>
      </w:r>
      <w:r w:rsidR="00863CC7">
        <w:rPr>
          <w:rFonts w:cs="Arial"/>
          <w:szCs w:val="22"/>
        </w:rPr>
        <w:t xml:space="preserve">čl. </w:t>
      </w:r>
      <w:r w:rsidR="00CF1315">
        <w:rPr>
          <w:rFonts w:cs="Arial"/>
          <w:szCs w:val="22"/>
        </w:rPr>
        <w:t>X</w:t>
      </w:r>
      <w:r w:rsidR="009A1919">
        <w:rPr>
          <w:rFonts w:cs="Arial"/>
          <w:szCs w:val="22"/>
        </w:rPr>
        <w:t>.</w:t>
      </w:r>
      <w:r w:rsidR="00CF1315">
        <w:rPr>
          <w:rFonts w:cs="Arial"/>
          <w:szCs w:val="22"/>
        </w:rPr>
        <w:t xml:space="preserve"> odst. 2 této Smlouvy.</w:t>
      </w:r>
      <w:r w:rsidR="009A1919" w:rsidRPr="00011FE3"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Za datum uzavření Smlouvy se považuje podpis S</w:t>
      </w:r>
      <w:r w:rsidR="009A1919" w:rsidRPr="00011FE3">
        <w:rPr>
          <w:rFonts w:cs="Arial"/>
          <w:szCs w:val="22"/>
        </w:rPr>
        <w:t xml:space="preserve">mlouvy druhou ze </w:t>
      </w:r>
      <w:r w:rsidR="001539AF">
        <w:rPr>
          <w:rFonts w:cs="Arial"/>
          <w:szCs w:val="22"/>
        </w:rPr>
        <w:t>S</w:t>
      </w:r>
      <w:r w:rsidR="009A1919" w:rsidRPr="00011FE3">
        <w:rPr>
          <w:rFonts w:cs="Arial"/>
          <w:szCs w:val="22"/>
        </w:rPr>
        <w:t xml:space="preserve">mluvních stran. </w:t>
      </w:r>
      <w:r w:rsidR="009A1919">
        <w:rPr>
          <w:rFonts w:cs="Arial"/>
          <w:szCs w:val="22"/>
        </w:rPr>
        <w:t xml:space="preserve">Zhotovitel </w:t>
      </w:r>
      <w:r w:rsidR="009A1919" w:rsidRPr="00011FE3">
        <w:rPr>
          <w:rFonts w:cs="Arial"/>
          <w:szCs w:val="22"/>
        </w:rPr>
        <w:t xml:space="preserve">je povinen </w:t>
      </w:r>
      <w:r w:rsidR="009A1919">
        <w:rPr>
          <w:rFonts w:cs="Arial"/>
          <w:szCs w:val="22"/>
        </w:rPr>
        <w:t xml:space="preserve">zahájit </w:t>
      </w:r>
      <w:r w:rsidR="009A1919" w:rsidRPr="00011FE3">
        <w:rPr>
          <w:rFonts w:cs="Arial"/>
          <w:szCs w:val="22"/>
        </w:rPr>
        <w:t xml:space="preserve">plnění </w:t>
      </w:r>
      <w:r>
        <w:rPr>
          <w:rFonts w:cs="Arial"/>
          <w:szCs w:val="22"/>
        </w:rPr>
        <w:t>dle této S</w:t>
      </w:r>
      <w:r w:rsidR="009A1919">
        <w:rPr>
          <w:rFonts w:cs="Arial"/>
          <w:szCs w:val="22"/>
        </w:rPr>
        <w:t xml:space="preserve">mlouvy teprve poté, co </w:t>
      </w:r>
      <w:r>
        <w:rPr>
          <w:rFonts w:cs="Arial"/>
          <w:szCs w:val="22"/>
        </w:rPr>
        <w:t>bude S</w:t>
      </w:r>
      <w:r w:rsidR="009A1919" w:rsidRPr="00011FE3">
        <w:rPr>
          <w:rFonts w:cs="Arial"/>
          <w:szCs w:val="22"/>
        </w:rPr>
        <w:t>mlouva uveřejněna</w:t>
      </w:r>
      <w:r w:rsidR="00CF1315">
        <w:rPr>
          <w:rFonts w:cs="Arial"/>
          <w:szCs w:val="22"/>
        </w:rPr>
        <w:t xml:space="preserve"> v Registru smluv</w:t>
      </w:r>
      <w:r w:rsidR="009A1919" w:rsidRPr="00011FE3">
        <w:rPr>
          <w:rFonts w:cs="Arial"/>
          <w:szCs w:val="22"/>
        </w:rPr>
        <w:t>.</w:t>
      </w:r>
    </w:p>
    <w:p w14:paraId="052713DF" w14:textId="71946B44" w:rsidR="00C506C1" w:rsidRPr="00C506C1" w:rsidRDefault="00C506C1" w:rsidP="00C506C1">
      <w:pPr>
        <w:numPr>
          <w:ilvl w:val="0"/>
          <w:numId w:val="14"/>
        </w:numPr>
        <w:suppressAutoHyphens w:val="0"/>
        <w:spacing w:after="200"/>
        <w:jc w:val="both"/>
        <w:rPr>
          <w:rFonts w:eastAsia="Calibri" w:cs="Arial"/>
          <w:color w:val="000000"/>
          <w:szCs w:val="22"/>
          <w:lang w:eastAsia="en-US"/>
        </w:rPr>
      </w:pPr>
      <w:r w:rsidRPr="001A0905">
        <w:rPr>
          <w:rFonts w:eastAsia="Calibri" w:cs="Arial"/>
          <w:color w:val="000000"/>
          <w:szCs w:val="22"/>
          <w:lang w:eastAsia="en-US"/>
        </w:rPr>
        <w:t>Smluvní strany se dohodly, že jejich prá</w:t>
      </w:r>
      <w:r>
        <w:rPr>
          <w:rFonts w:eastAsia="Calibri" w:cs="Arial"/>
          <w:color w:val="000000"/>
          <w:szCs w:val="22"/>
          <w:lang w:eastAsia="en-US"/>
        </w:rPr>
        <w:t>va a povinnosti založené touto Smlouvou se řídí obsahem S</w:t>
      </w:r>
      <w:r w:rsidRPr="001A0905">
        <w:rPr>
          <w:rFonts w:eastAsia="Calibri" w:cs="Arial"/>
          <w:color w:val="000000"/>
          <w:szCs w:val="22"/>
          <w:lang w:eastAsia="en-US"/>
        </w:rPr>
        <w:t>mlouvy.</w:t>
      </w:r>
      <w:r>
        <w:rPr>
          <w:rFonts w:eastAsia="Calibri" w:cs="Arial"/>
          <w:color w:val="000000"/>
          <w:szCs w:val="22"/>
          <w:lang w:eastAsia="en-US"/>
        </w:rPr>
        <w:t xml:space="preserve"> V otázkách neupravených touto S</w:t>
      </w:r>
      <w:r w:rsidRPr="001A0905">
        <w:rPr>
          <w:rFonts w:eastAsia="Calibri" w:cs="Arial"/>
          <w:color w:val="000000"/>
          <w:szCs w:val="22"/>
          <w:lang w:eastAsia="en-US"/>
        </w:rPr>
        <w:t xml:space="preserve">mlouvou se řídí obecně závaznými právními předpisy, zejména pak </w:t>
      </w:r>
      <w:r>
        <w:rPr>
          <w:rFonts w:eastAsia="Calibri" w:cs="Arial"/>
          <w:color w:val="000000"/>
          <w:szCs w:val="22"/>
          <w:lang w:eastAsia="en-US"/>
        </w:rPr>
        <w:t>občanským zákoníkem</w:t>
      </w:r>
      <w:r w:rsidRPr="001A0905">
        <w:rPr>
          <w:rFonts w:eastAsia="Calibri" w:cs="Arial"/>
          <w:color w:val="000000"/>
          <w:szCs w:val="22"/>
          <w:lang w:eastAsia="en-US"/>
        </w:rPr>
        <w:t xml:space="preserve">. Smluvní strany se ve smyslu § 1 odst. 2 </w:t>
      </w:r>
      <w:r>
        <w:rPr>
          <w:rFonts w:eastAsia="Calibri" w:cs="Arial"/>
          <w:color w:val="000000"/>
          <w:szCs w:val="22"/>
          <w:lang w:eastAsia="en-US"/>
        </w:rPr>
        <w:t>občanského zákoníku</w:t>
      </w:r>
      <w:r w:rsidRPr="001A0905">
        <w:rPr>
          <w:rFonts w:eastAsia="Calibri" w:cs="Arial"/>
          <w:color w:val="000000"/>
          <w:szCs w:val="22"/>
          <w:lang w:eastAsia="en-US"/>
        </w:rPr>
        <w:t xml:space="preserve"> odchylují od ustanovení § 2050 zákona </w:t>
      </w:r>
      <w:r>
        <w:rPr>
          <w:rFonts w:eastAsia="Calibri" w:cs="Arial"/>
          <w:color w:val="000000"/>
          <w:szCs w:val="22"/>
          <w:lang w:eastAsia="en-US"/>
        </w:rPr>
        <w:t>občanského zákoníku</w:t>
      </w:r>
      <w:r w:rsidRPr="001A0905">
        <w:rPr>
          <w:rFonts w:eastAsia="Calibri" w:cs="Arial"/>
          <w:color w:val="000000"/>
          <w:szCs w:val="22"/>
          <w:lang w:eastAsia="en-US"/>
        </w:rPr>
        <w:t xml:space="preserve">, jehož režim se pro vztahy </w:t>
      </w:r>
      <w:r>
        <w:rPr>
          <w:rFonts w:eastAsia="Calibri" w:cs="Arial"/>
          <w:color w:val="000000"/>
          <w:szCs w:val="22"/>
          <w:lang w:eastAsia="en-US"/>
        </w:rPr>
        <w:t>Zhotovitele a O</w:t>
      </w:r>
      <w:r w:rsidRPr="001A0905">
        <w:rPr>
          <w:rFonts w:eastAsia="Calibri" w:cs="Arial"/>
          <w:color w:val="000000"/>
          <w:szCs w:val="22"/>
          <w:lang w:eastAsia="en-US"/>
        </w:rPr>
        <w:t xml:space="preserve">bjednatele dle této </w:t>
      </w:r>
      <w:r>
        <w:rPr>
          <w:rFonts w:eastAsia="Calibri" w:cs="Arial"/>
          <w:color w:val="000000"/>
          <w:szCs w:val="22"/>
          <w:lang w:eastAsia="en-US"/>
        </w:rPr>
        <w:t>S</w:t>
      </w:r>
      <w:r w:rsidRPr="001A0905">
        <w:rPr>
          <w:rFonts w:eastAsia="Calibri" w:cs="Arial"/>
          <w:color w:val="000000"/>
          <w:szCs w:val="22"/>
          <w:lang w:eastAsia="en-US"/>
        </w:rPr>
        <w:t>mlouvy nepoužije</w:t>
      </w:r>
    </w:p>
    <w:p w14:paraId="46DB9FEA" w14:textId="438FF2A5" w:rsidR="00C506C1" w:rsidRDefault="00C506C1" w:rsidP="00C506C1">
      <w:pPr>
        <w:numPr>
          <w:ilvl w:val="0"/>
          <w:numId w:val="14"/>
        </w:numPr>
        <w:suppressAutoHyphens w:val="0"/>
        <w:spacing w:after="120"/>
        <w:jc w:val="both"/>
        <w:rPr>
          <w:rFonts w:cs="Arial"/>
          <w:szCs w:val="22"/>
        </w:rPr>
      </w:pPr>
      <w:r w:rsidRPr="00C506C1">
        <w:rPr>
          <w:rFonts w:cs="Arial"/>
          <w:szCs w:val="22"/>
        </w:rPr>
        <w:t>Zhotovitel na sebe v souladu s ustanovením § 1765 odst. 2 občanského zákoníku přebírá nebezpečí změny okolností, nedohodnou-li se Smluvní strany dohody jinak. Tímto však nejsou nikterak dotčena práva Smluvních stran upravená v této Smlouvě</w:t>
      </w:r>
      <w:r>
        <w:rPr>
          <w:rFonts w:cs="Arial"/>
          <w:szCs w:val="22"/>
        </w:rPr>
        <w:t>.</w:t>
      </w:r>
    </w:p>
    <w:p w14:paraId="420A83AA" w14:textId="7E986389" w:rsidR="003150B2" w:rsidRPr="003947DE" w:rsidRDefault="003150B2" w:rsidP="00C506C1">
      <w:pPr>
        <w:numPr>
          <w:ilvl w:val="0"/>
          <w:numId w:val="14"/>
        </w:numPr>
        <w:suppressAutoHyphens w:val="0"/>
        <w:spacing w:after="120"/>
        <w:jc w:val="both"/>
        <w:rPr>
          <w:rFonts w:cs="Arial"/>
          <w:szCs w:val="22"/>
        </w:rPr>
      </w:pPr>
      <w:r w:rsidRPr="003947DE">
        <w:rPr>
          <w:rFonts w:eastAsia="Calibri" w:cs="Arial"/>
          <w:color w:val="000000"/>
          <w:szCs w:val="22"/>
          <w:lang w:eastAsia="en-US"/>
        </w:rPr>
        <w:t xml:space="preserve">Smluvní strany určují pro vzájemný styk a zabezpečování povinností vyplývajících z této smlouvy tyto pověřené osoby: </w:t>
      </w:r>
    </w:p>
    <w:p w14:paraId="2869EA26" w14:textId="372F6FB0" w:rsidR="003150B2" w:rsidRPr="001A0905" w:rsidRDefault="003150B2" w:rsidP="003150B2">
      <w:pPr>
        <w:numPr>
          <w:ilvl w:val="1"/>
          <w:numId w:val="20"/>
        </w:numPr>
        <w:suppressAutoHyphens w:val="0"/>
        <w:ind w:left="851" w:hanging="426"/>
        <w:jc w:val="both"/>
        <w:rPr>
          <w:rFonts w:eastAsia="Calibri" w:cs="Arial"/>
          <w:color w:val="000000"/>
          <w:szCs w:val="22"/>
          <w:lang w:eastAsia="en-US"/>
        </w:rPr>
      </w:pPr>
      <w:r w:rsidRPr="001A0905">
        <w:rPr>
          <w:rFonts w:eastAsia="Calibri" w:cs="Arial"/>
          <w:color w:val="000000"/>
          <w:szCs w:val="22"/>
          <w:lang w:eastAsia="en-US"/>
        </w:rPr>
        <w:t xml:space="preserve">za </w:t>
      </w:r>
      <w:r w:rsidR="00AD4DEC">
        <w:rPr>
          <w:rFonts w:eastAsia="Calibri" w:cs="Arial"/>
          <w:color w:val="000000"/>
          <w:szCs w:val="22"/>
          <w:lang w:eastAsia="en-US"/>
        </w:rPr>
        <w:t>O</w:t>
      </w:r>
      <w:r w:rsidRPr="001A0905">
        <w:rPr>
          <w:rFonts w:eastAsia="Calibri" w:cs="Arial"/>
          <w:color w:val="000000"/>
          <w:szCs w:val="22"/>
          <w:lang w:eastAsia="en-US"/>
        </w:rPr>
        <w:t xml:space="preserve">bjednatele: Ing. </w:t>
      </w:r>
      <w:r>
        <w:rPr>
          <w:rFonts w:eastAsia="Calibri" w:cs="Arial"/>
          <w:color w:val="000000"/>
          <w:szCs w:val="22"/>
          <w:lang w:eastAsia="en-US"/>
        </w:rPr>
        <w:t>Miroslav Čopian</w:t>
      </w:r>
      <w:r w:rsidRPr="001A0905">
        <w:rPr>
          <w:rFonts w:eastAsia="Calibri" w:cs="Arial"/>
          <w:color w:val="000000"/>
          <w:szCs w:val="22"/>
          <w:lang w:eastAsia="en-US"/>
        </w:rPr>
        <w:t>,</w:t>
      </w:r>
    </w:p>
    <w:p w14:paraId="02488209" w14:textId="039500B9" w:rsidR="003150B2" w:rsidRDefault="003150B2" w:rsidP="003150B2">
      <w:pPr>
        <w:ind w:left="851"/>
        <w:jc w:val="both"/>
        <w:rPr>
          <w:rFonts w:eastAsia="Calibri" w:cs="Arial"/>
          <w:color w:val="000000"/>
          <w:szCs w:val="22"/>
          <w:lang w:eastAsia="en-US"/>
        </w:rPr>
      </w:pPr>
      <w:r>
        <w:rPr>
          <w:rFonts w:eastAsia="Calibri" w:cs="Arial"/>
          <w:color w:val="000000"/>
          <w:szCs w:val="22"/>
          <w:lang w:eastAsia="en-US"/>
        </w:rPr>
        <w:t>MT</w:t>
      </w:r>
      <w:r w:rsidRPr="001A0905">
        <w:rPr>
          <w:rFonts w:eastAsia="Calibri" w:cs="Arial"/>
          <w:color w:val="000000"/>
          <w:szCs w:val="22"/>
          <w:lang w:eastAsia="en-US"/>
        </w:rPr>
        <w:t>: + 420</w:t>
      </w:r>
      <w:r>
        <w:rPr>
          <w:rFonts w:eastAsia="Calibri" w:cs="Arial"/>
          <w:color w:val="000000"/>
          <w:szCs w:val="22"/>
          <w:lang w:eastAsia="en-US"/>
        </w:rPr>
        <w:t> </w:t>
      </w:r>
      <w:r w:rsidRPr="003867CB">
        <w:rPr>
          <w:rFonts w:eastAsia="Calibri" w:cs="Arial"/>
          <w:color w:val="000000"/>
          <w:szCs w:val="22"/>
          <w:lang w:eastAsia="en-US"/>
        </w:rPr>
        <w:t>702 245 652</w:t>
      </w:r>
      <w:r w:rsidRPr="001A0905">
        <w:rPr>
          <w:rFonts w:eastAsia="Calibri" w:cs="Arial"/>
          <w:color w:val="000000"/>
          <w:szCs w:val="22"/>
          <w:lang w:eastAsia="en-US"/>
        </w:rPr>
        <w:t xml:space="preserve">, e-mail: </w:t>
      </w:r>
      <w:hyperlink r:id="rId10" w:history="1">
        <w:r w:rsidR="00D0786F" w:rsidRPr="00ED04C2">
          <w:rPr>
            <w:rStyle w:val="Hypertextovodkaz"/>
            <w:rFonts w:eastAsia="Calibri" w:cs="Arial"/>
            <w:szCs w:val="22"/>
            <w:lang w:eastAsia="en-US"/>
          </w:rPr>
          <w:t>miroslav.copian@zpmvcr.cz</w:t>
        </w:r>
      </w:hyperlink>
    </w:p>
    <w:p w14:paraId="6E2823AF" w14:textId="77777777" w:rsidR="00D0786F" w:rsidRPr="001A0905" w:rsidRDefault="00D0786F" w:rsidP="003150B2">
      <w:pPr>
        <w:ind w:left="851"/>
        <w:jc w:val="both"/>
        <w:rPr>
          <w:rFonts w:eastAsia="Calibri" w:cs="Arial"/>
          <w:color w:val="000000"/>
          <w:szCs w:val="22"/>
          <w:lang w:eastAsia="en-US"/>
        </w:rPr>
      </w:pPr>
    </w:p>
    <w:p w14:paraId="6EB1C9EB" w14:textId="2848F839" w:rsidR="00D11CB7" w:rsidRPr="00676945" w:rsidRDefault="003150B2" w:rsidP="00D0786F">
      <w:pPr>
        <w:pStyle w:val="Odstavecseseznamem"/>
        <w:numPr>
          <w:ilvl w:val="1"/>
          <w:numId w:val="20"/>
        </w:numPr>
        <w:ind w:left="851" w:hanging="425"/>
        <w:rPr>
          <w:rFonts w:eastAsia="Calibri" w:cs="Arial"/>
          <w:color w:val="000000"/>
          <w:szCs w:val="22"/>
          <w:lang w:eastAsia="en-US"/>
        </w:rPr>
      </w:pPr>
      <w:r w:rsidRPr="00D11CB7">
        <w:rPr>
          <w:rFonts w:eastAsia="Calibri" w:cs="Arial"/>
          <w:color w:val="000000"/>
          <w:szCs w:val="22"/>
          <w:lang w:eastAsia="en-US"/>
        </w:rPr>
        <w:t xml:space="preserve">za </w:t>
      </w:r>
      <w:r w:rsidR="00AD4DEC">
        <w:rPr>
          <w:rFonts w:cs="Arial"/>
          <w:szCs w:val="24"/>
          <w:highlight w:val="green"/>
        </w:rPr>
        <w:t>Z</w:t>
      </w:r>
      <w:r w:rsidRPr="00142D76">
        <w:rPr>
          <w:rFonts w:cs="Arial"/>
          <w:szCs w:val="24"/>
          <w:highlight w:val="green"/>
        </w:rPr>
        <w:t>hotovitele:…………………………………………………………………………..   ………………………………………………………………………………………………..</w:t>
      </w:r>
    </w:p>
    <w:p w14:paraId="12677475" w14:textId="77777777" w:rsidR="00676945" w:rsidRPr="00D11CB7" w:rsidRDefault="00676945" w:rsidP="004E2A1C">
      <w:pPr>
        <w:pStyle w:val="Odstavecseseznamem"/>
        <w:ind w:left="851"/>
        <w:rPr>
          <w:rFonts w:eastAsia="Calibri" w:cs="Arial"/>
          <w:color w:val="000000"/>
          <w:szCs w:val="22"/>
          <w:lang w:eastAsia="en-US"/>
        </w:rPr>
      </w:pPr>
    </w:p>
    <w:p w14:paraId="325C5212" w14:textId="77777777" w:rsidR="009A1919" w:rsidRDefault="009A1919" w:rsidP="00C506C1">
      <w:pPr>
        <w:numPr>
          <w:ilvl w:val="0"/>
          <w:numId w:val="14"/>
        </w:numPr>
        <w:suppressAutoHyphens w:val="0"/>
        <w:spacing w:after="120"/>
        <w:contextualSpacing/>
        <w:jc w:val="both"/>
        <w:rPr>
          <w:rFonts w:cs="Arial"/>
          <w:szCs w:val="22"/>
        </w:rPr>
      </w:pPr>
      <w:r w:rsidRPr="00353FD6">
        <w:rPr>
          <w:rFonts w:cs="Arial"/>
          <w:szCs w:val="22"/>
        </w:rPr>
        <w:t xml:space="preserve">Práva a povinnosti </w:t>
      </w:r>
      <w:r w:rsidR="001539AF">
        <w:rPr>
          <w:rFonts w:cs="Arial"/>
          <w:szCs w:val="22"/>
        </w:rPr>
        <w:t>S</w:t>
      </w:r>
      <w:r w:rsidRPr="00353FD6">
        <w:rPr>
          <w:rFonts w:cs="Arial"/>
          <w:szCs w:val="22"/>
        </w:rPr>
        <w:t xml:space="preserve">mluvních stran, které </w:t>
      </w:r>
      <w:r w:rsidR="00346EF9">
        <w:rPr>
          <w:rFonts w:cs="Arial"/>
          <w:szCs w:val="22"/>
        </w:rPr>
        <w:t>nejsou výslovně upraveny touto S</w:t>
      </w:r>
      <w:r w:rsidRPr="00353FD6">
        <w:rPr>
          <w:rFonts w:cs="Arial"/>
          <w:szCs w:val="22"/>
        </w:rPr>
        <w:t xml:space="preserve">mlouvou, se řídí příslušnými </w:t>
      </w:r>
      <w:r w:rsidR="00714DB5">
        <w:rPr>
          <w:rFonts w:cs="Arial"/>
          <w:szCs w:val="22"/>
        </w:rPr>
        <w:t xml:space="preserve">právními předpisy, zejména </w:t>
      </w:r>
      <w:r w:rsidRPr="00353FD6">
        <w:rPr>
          <w:rFonts w:cs="Arial"/>
          <w:szCs w:val="22"/>
        </w:rPr>
        <w:t>ustanoveními občansk</w:t>
      </w:r>
      <w:r>
        <w:rPr>
          <w:rFonts w:cs="Arial"/>
          <w:szCs w:val="22"/>
        </w:rPr>
        <w:t>ého</w:t>
      </w:r>
      <w:r w:rsidRPr="00353FD6">
        <w:rPr>
          <w:rFonts w:cs="Arial"/>
          <w:szCs w:val="22"/>
        </w:rPr>
        <w:t xml:space="preserve"> zákoník</w:t>
      </w:r>
      <w:r>
        <w:rPr>
          <w:rFonts w:cs="Arial"/>
          <w:szCs w:val="22"/>
        </w:rPr>
        <w:t>u</w:t>
      </w:r>
      <w:r w:rsidRPr="00353FD6">
        <w:rPr>
          <w:rFonts w:cs="Arial"/>
          <w:szCs w:val="22"/>
        </w:rPr>
        <w:t>, v platném a účinném znění.</w:t>
      </w:r>
    </w:p>
    <w:p w14:paraId="1B178C62" w14:textId="77777777" w:rsidR="00863CC7" w:rsidRDefault="00863CC7" w:rsidP="00863CC7">
      <w:pPr>
        <w:suppressAutoHyphens w:val="0"/>
        <w:spacing w:after="120"/>
        <w:contextualSpacing/>
        <w:jc w:val="both"/>
        <w:rPr>
          <w:rFonts w:cs="Arial"/>
          <w:szCs w:val="22"/>
        </w:rPr>
      </w:pPr>
    </w:p>
    <w:p w14:paraId="71715B8C" w14:textId="77777777" w:rsidR="009A1919" w:rsidRDefault="00346EF9" w:rsidP="00C506C1">
      <w:pPr>
        <w:numPr>
          <w:ilvl w:val="0"/>
          <w:numId w:val="14"/>
        </w:numPr>
        <w:suppressAutoHyphens w:val="0"/>
        <w:spacing w:after="120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Tuto S</w:t>
      </w:r>
      <w:r w:rsidR="009A1919" w:rsidRPr="00353FD6">
        <w:rPr>
          <w:rFonts w:cs="Arial"/>
          <w:szCs w:val="22"/>
        </w:rPr>
        <w:t xml:space="preserve">mlouvu lze měnit </w:t>
      </w:r>
      <w:r w:rsidR="009A1919">
        <w:rPr>
          <w:rFonts w:cs="Arial"/>
          <w:szCs w:val="22"/>
        </w:rPr>
        <w:t xml:space="preserve">pouze </w:t>
      </w:r>
      <w:r w:rsidR="009A1919" w:rsidRPr="00353FD6">
        <w:rPr>
          <w:rFonts w:cs="Arial"/>
          <w:szCs w:val="22"/>
        </w:rPr>
        <w:t xml:space="preserve">písemnými dodatky podepsanými oprávněnými zástupci </w:t>
      </w:r>
      <w:r w:rsidR="001539AF">
        <w:rPr>
          <w:rFonts w:cs="Arial"/>
          <w:szCs w:val="22"/>
        </w:rPr>
        <w:t>S</w:t>
      </w:r>
      <w:r w:rsidR="009A1919" w:rsidRPr="00353FD6">
        <w:rPr>
          <w:rFonts w:cs="Arial"/>
          <w:szCs w:val="22"/>
        </w:rPr>
        <w:t>mluvních stran.</w:t>
      </w:r>
    </w:p>
    <w:p w14:paraId="33BA5220" w14:textId="77777777" w:rsidR="009A1919" w:rsidRPr="001A0905" w:rsidRDefault="009A1919" w:rsidP="00D11CB7">
      <w:pPr>
        <w:jc w:val="both"/>
        <w:rPr>
          <w:rFonts w:eastAsia="Calibri" w:cs="Arial"/>
          <w:color w:val="000000"/>
          <w:szCs w:val="22"/>
          <w:lang w:eastAsia="en-US"/>
        </w:rPr>
      </w:pPr>
    </w:p>
    <w:p w14:paraId="0DED5CCF" w14:textId="77777777" w:rsidR="00E61BCE" w:rsidRDefault="00E61BCE" w:rsidP="00C506C1">
      <w:pPr>
        <w:numPr>
          <w:ilvl w:val="0"/>
          <w:numId w:val="14"/>
        </w:numPr>
        <w:suppressAutoHyphens w:val="0"/>
        <w:spacing w:after="200"/>
        <w:jc w:val="both"/>
        <w:rPr>
          <w:rFonts w:eastAsia="Calibri" w:cs="Arial"/>
          <w:color w:val="000000"/>
          <w:szCs w:val="22"/>
          <w:lang w:eastAsia="en-US"/>
        </w:rPr>
      </w:pPr>
      <w:r>
        <w:rPr>
          <w:rFonts w:eastAsia="Calibri" w:cs="Arial"/>
          <w:color w:val="000000"/>
          <w:szCs w:val="22"/>
          <w:lang w:eastAsia="en-US"/>
        </w:rPr>
        <w:t xml:space="preserve">Obě </w:t>
      </w:r>
      <w:r w:rsidR="001539AF">
        <w:rPr>
          <w:rFonts w:eastAsia="Calibri" w:cs="Arial"/>
          <w:color w:val="000000"/>
          <w:szCs w:val="22"/>
          <w:lang w:eastAsia="en-US"/>
        </w:rPr>
        <w:t>S</w:t>
      </w:r>
      <w:r>
        <w:rPr>
          <w:rFonts w:eastAsia="Calibri" w:cs="Arial"/>
          <w:color w:val="000000"/>
          <w:szCs w:val="22"/>
          <w:lang w:eastAsia="en-US"/>
        </w:rPr>
        <w:t xml:space="preserve">mluvní strany se zavazují o případných změnách kontaktních údajů bez zbytečného odkladu, nejpozději do 5 pracovních dnů, informovat druhou </w:t>
      </w:r>
      <w:r w:rsidR="001539AF">
        <w:rPr>
          <w:rFonts w:eastAsia="Calibri" w:cs="Arial"/>
          <w:color w:val="000000"/>
          <w:szCs w:val="22"/>
          <w:lang w:eastAsia="en-US"/>
        </w:rPr>
        <w:t>S</w:t>
      </w:r>
      <w:r>
        <w:rPr>
          <w:rFonts w:eastAsia="Calibri" w:cs="Arial"/>
          <w:color w:val="000000"/>
          <w:szCs w:val="22"/>
          <w:lang w:eastAsia="en-US"/>
        </w:rPr>
        <w:t xml:space="preserve">mluvní stranu. </w:t>
      </w:r>
    </w:p>
    <w:p w14:paraId="4AD7ED88" w14:textId="77777777" w:rsidR="009A1919" w:rsidRPr="001A0905" w:rsidRDefault="009A1919" w:rsidP="00C506C1">
      <w:pPr>
        <w:numPr>
          <w:ilvl w:val="0"/>
          <w:numId w:val="14"/>
        </w:numPr>
        <w:suppressAutoHyphens w:val="0"/>
        <w:spacing w:after="200"/>
        <w:jc w:val="both"/>
        <w:rPr>
          <w:rFonts w:cs="Arial"/>
        </w:rPr>
      </w:pPr>
      <w:r w:rsidRPr="001A0905">
        <w:rPr>
          <w:rFonts w:cs="Arial"/>
        </w:rPr>
        <w:t>Smluvní strany se dohodly, že spory</w:t>
      </w:r>
      <w:r w:rsidR="00346EF9">
        <w:rPr>
          <w:rFonts w:cs="Arial"/>
        </w:rPr>
        <w:t>, které by případně vznikly ze S</w:t>
      </w:r>
      <w:r w:rsidRPr="001A0905">
        <w:rPr>
          <w:rFonts w:cs="Arial"/>
        </w:rPr>
        <w:t>mlouvy nebo v souvislosti s ní, jakož i otázky její platnosti či neplatnosti nebo jejího vzniku a zániku budou přednostně řešeny dohodou smluvních stran. Pokud nebudou vyřešeny dohodou smluvních stran, budou řešeny příslušnými soudy České republiky, přičemž pro místní přísl</w:t>
      </w:r>
      <w:r>
        <w:rPr>
          <w:rFonts w:cs="Arial"/>
        </w:rPr>
        <w:t xml:space="preserve">ušnost je rozhodný obecný soud </w:t>
      </w:r>
      <w:r w:rsidR="001539AF">
        <w:rPr>
          <w:rFonts w:cs="Arial"/>
        </w:rPr>
        <w:t>O</w:t>
      </w:r>
      <w:r w:rsidRPr="001A0905">
        <w:rPr>
          <w:rFonts w:cs="Arial"/>
        </w:rPr>
        <w:t>bjednatele.</w:t>
      </w:r>
    </w:p>
    <w:p w14:paraId="58C05E6F" w14:textId="77777777" w:rsidR="00CF1315" w:rsidRDefault="009A1919" w:rsidP="00C506C1">
      <w:pPr>
        <w:numPr>
          <w:ilvl w:val="0"/>
          <w:numId w:val="14"/>
        </w:numPr>
        <w:suppressAutoHyphens w:val="0"/>
        <w:jc w:val="both"/>
        <w:rPr>
          <w:rFonts w:eastAsia="Calibri" w:cs="Arial"/>
          <w:color w:val="000000"/>
          <w:szCs w:val="22"/>
          <w:lang w:eastAsia="en-US"/>
        </w:rPr>
      </w:pPr>
      <w:r w:rsidRPr="001A0905">
        <w:rPr>
          <w:rFonts w:eastAsia="Calibri" w:cs="Arial"/>
          <w:color w:val="000000"/>
          <w:szCs w:val="22"/>
          <w:lang w:eastAsia="en-US"/>
        </w:rPr>
        <w:t>Je-li anebo stane-l</w:t>
      </w:r>
      <w:r w:rsidR="00346EF9">
        <w:rPr>
          <w:rFonts w:eastAsia="Calibri" w:cs="Arial"/>
          <w:color w:val="000000"/>
          <w:szCs w:val="22"/>
          <w:lang w:eastAsia="en-US"/>
        </w:rPr>
        <w:t>i se některé z ustanovení této S</w:t>
      </w:r>
      <w:r w:rsidRPr="001A0905">
        <w:rPr>
          <w:rFonts w:eastAsia="Calibri" w:cs="Arial"/>
          <w:color w:val="000000"/>
          <w:szCs w:val="22"/>
          <w:lang w:eastAsia="en-US"/>
        </w:rPr>
        <w:t>mlouvy částečně nebo zcela právně neplatným, neúčinným nebo nesrozumitelným, není tím porušena platnost a</w:t>
      </w:r>
      <w:r w:rsidR="00346EF9">
        <w:rPr>
          <w:rFonts w:eastAsia="Calibri" w:cs="Arial"/>
          <w:color w:val="000000"/>
          <w:szCs w:val="22"/>
          <w:lang w:eastAsia="en-US"/>
        </w:rPr>
        <w:t xml:space="preserve"> účinnost ostatních ustanovení S</w:t>
      </w:r>
      <w:r w:rsidRPr="001A0905">
        <w:rPr>
          <w:rFonts w:eastAsia="Calibri" w:cs="Arial"/>
          <w:color w:val="000000"/>
          <w:szCs w:val="22"/>
          <w:lang w:eastAsia="en-US"/>
        </w:rPr>
        <w:t>mlouvy. Smluvní strany se zavazují takové ustanovení bez zbytečného odkladu, nejpozději do 30 dnů od okamžiku, kdy se o této skutečnosti dozvěděly, nahradit jiným ustanovením nejblíže odpovídajícím právnímu a ekonomickému účelu původního ustanovení.</w:t>
      </w:r>
    </w:p>
    <w:p w14:paraId="66F3B4F8" w14:textId="77777777" w:rsidR="00CF1315" w:rsidRDefault="00CF1315" w:rsidP="002E7E1C">
      <w:pPr>
        <w:suppressAutoHyphens w:val="0"/>
        <w:ind w:left="425"/>
        <w:jc w:val="both"/>
        <w:rPr>
          <w:rFonts w:eastAsia="Calibri" w:cs="Arial"/>
          <w:color w:val="000000"/>
          <w:szCs w:val="22"/>
          <w:lang w:eastAsia="en-US"/>
        </w:rPr>
      </w:pPr>
    </w:p>
    <w:p w14:paraId="2E727678" w14:textId="290420A9" w:rsidR="00CF1315" w:rsidRPr="00142D76" w:rsidRDefault="00CF1315" w:rsidP="00C506C1">
      <w:pPr>
        <w:numPr>
          <w:ilvl w:val="0"/>
          <w:numId w:val="14"/>
        </w:numPr>
        <w:suppressAutoHyphens w:val="0"/>
        <w:jc w:val="both"/>
        <w:rPr>
          <w:rFonts w:eastAsia="Calibri" w:cs="Arial"/>
          <w:color w:val="000000"/>
          <w:szCs w:val="22"/>
          <w:lang w:eastAsia="en-US"/>
        </w:rPr>
      </w:pPr>
      <w:r>
        <w:t>Zhotovitel</w:t>
      </w:r>
      <w:r w:rsidRPr="00E01879">
        <w:t xml:space="preserve"> je dle zákona č. 320/2001 Sb., o finanční kontrole ve veřejné správě a o změně některých zákonů (zákon o finanční kontrole), ve znění pozdějších předpisů, osobou povinnou spolupůsobit při výkonu finanční kontroly.</w:t>
      </w:r>
    </w:p>
    <w:p w14:paraId="3D1E666B" w14:textId="77777777" w:rsidR="00C506C1" w:rsidRDefault="00C506C1" w:rsidP="00142D76">
      <w:pPr>
        <w:pStyle w:val="Odstavecseseznamem"/>
        <w:rPr>
          <w:rFonts w:eastAsia="Calibri" w:cs="Arial"/>
          <w:color w:val="000000"/>
          <w:szCs w:val="22"/>
          <w:lang w:eastAsia="en-US"/>
        </w:rPr>
      </w:pPr>
    </w:p>
    <w:p w14:paraId="1E65A958" w14:textId="18003BA0" w:rsidR="00C506C1" w:rsidRPr="00CF1315" w:rsidRDefault="00C506C1" w:rsidP="00C506C1">
      <w:pPr>
        <w:numPr>
          <w:ilvl w:val="0"/>
          <w:numId w:val="14"/>
        </w:numPr>
        <w:suppressAutoHyphens w:val="0"/>
        <w:jc w:val="both"/>
        <w:rPr>
          <w:rFonts w:eastAsia="Calibri" w:cs="Arial"/>
          <w:color w:val="000000"/>
          <w:szCs w:val="22"/>
          <w:lang w:eastAsia="en-US"/>
        </w:rPr>
      </w:pPr>
      <w:r w:rsidRPr="00C506C1">
        <w:rPr>
          <w:rFonts w:eastAsia="Calibri" w:cs="Arial"/>
          <w:color w:val="000000"/>
          <w:szCs w:val="22"/>
          <w:lang w:eastAsia="en-US"/>
        </w:rPr>
        <w:t>Veškerá oznámení vyplývající z této Smlouvy budou, pokud není v této Smlouvě výslovně sjednáno jinak, předána osobně proti podpisu, potvrzujícímu jejich převzetí nebo zaslána doporučeně poštou na adresu druhé Smluvní strany uvedené v záhlaví této Smlouvy. Písemnost se považuje za doručenou, i když se adresát o uložení nedozvěděl, a to 5. (slovy: pátým) dnem po jejím odeslání. To platí i v případě, že nebyla doručena na změněnou adresu bydliště nebo sídla, pokud ji příslušná Smluvní strana druhé Smluvní straně písemně neoznámí.</w:t>
      </w:r>
    </w:p>
    <w:p w14:paraId="7837B467" w14:textId="77777777" w:rsidR="009A1919" w:rsidRPr="005E181E" w:rsidRDefault="009A1919" w:rsidP="009A1919">
      <w:pPr>
        <w:tabs>
          <w:tab w:val="left" w:pos="426"/>
        </w:tabs>
        <w:ind w:left="426"/>
        <w:jc w:val="both"/>
        <w:rPr>
          <w:rFonts w:cs="Arial"/>
          <w:szCs w:val="22"/>
        </w:rPr>
      </w:pPr>
    </w:p>
    <w:p w14:paraId="0C10D951" w14:textId="77777777" w:rsidR="009A1919" w:rsidRPr="00353FD6" w:rsidRDefault="00346EF9" w:rsidP="00C506C1">
      <w:pPr>
        <w:numPr>
          <w:ilvl w:val="0"/>
          <w:numId w:val="14"/>
        </w:numPr>
        <w:suppressAutoHyphens w:val="0"/>
        <w:spacing w:after="120"/>
        <w:contextualSpacing/>
        <w:rPr>
          <w:rFonts w:cs="Arial"/>
          <w:szCs w:val="22"/>
        </w:rPr>
      </w:pPr>
      <w:r>
        <w:rPr>
          <w:rFonts w:cs="Arial"/>
          <w:szCs w:val="22"/>
        </w:rPr>
        <w:t>Nedílnou součástí S</w:t>
      </w:r>
      <w:r w:rsidR="009A1919">
        <w:rPr>
          <w:rFonts w:cs="Arial"/>
          <w:szCs w:val="22"/>
        </w:rPr>
        <w:t>mlouvy jsou tyto přílohy:</w:t>
      </w:r>
    </w:p>
    <w:p w14:paraId="7D6DC2AD" w14:textId="77777777" w:rsidR="009A1919" w:rsidRPr="00353FD6" w:rsidRDefault="009A1919" w:rsidP="004E2A1C">
      <w:pPr>
        <w:ind w:left="709" w:hanging="426"/>
        <w:rPr>
          <w:rFonts w:cs="Arial"/>
          <w:szCs w:val="22"/>
        </w:rPr>
      </w:pPr>
    </w:p>
    <w:p w14:paraId="76D26746" w14:textId="707B413E" w:rsidR="009A1919" w:rsidRDefault="009A1919" w:rsidP="004E2A1C">
      <w:pPr>
        <w:ind w:left="709"/>
        <w:rPr>
          <w:rFonts w:cs="Arial"/>
          <w:szCs w:val="22"/>
        </w:rPr>
      </w:pPr>
      <w:r w:rsidRPr="00353FD6">
        <w:rPr>
          <w:rFonts w:cs="Arial"/>
          <w:szCs w:val="22"/>
        </w:rPr>
        <w:t>Příloha č</w:t>
      </w:r>
      <w:r w:rsidR="004E2A1C">
        <w:rPr>
          <w:rFonts w:cs="Arial"/>
          <w:szCs w:val="22"/>
        </w:rPr>
        <w:t>.</w:t>
      </w:r>
      <w:r w:rsidRPr="00353FD6">
        <w:rPr>
          <w:rFonts w:cs="Arial"/>
          <w:szCs w:val="22"/>
        </w:rPr>
        <w:t xml:space="preserve"> </w:t>
      </w:r>
      <w:r w:rsidR="00676945" w:rsidRPr="00353FD6">
        <w:rPr>
          <w:rFonts w:cs="Arial"/>
          <w:szCs w:val="22"/>
        </w:rPr>
        <w:t xml:space="preserve">1: </w:t>
      </w:r>
      <w:r w:rsidR="00676945" w:rsidRPr="00353FD6">
        <w:rPr>
          <w:rFonts w:cs="Arial"/>
          <w:szCs w:val="22"/>
        </w:rPr>
        <w:tab/>
      </w:r>
      <w:r w:rsidR="00D05D5F">
        <w:rPr>
          <w:rFonts w:cs="Arial"/>
          <w:szCs w:val="22"/>
        </w:rPr>
        <w:t>Projektová dok</w:t>
      </w:r>
      <w:r w:rsidR="008A65FF">
        <w:rPr>
          <w:rFonts w:cs="Arial"/>
          <w:szCs w:val="22"/>
        </w:rPr>
        <w:t>u</w:t>
      </w:r>
      <w:r w:rsidR="00D05D5F">
        <w:rPr>
          <w:rFonts w:cs="Arial"/>
          <w:szCs w:val="22"/>
        </w:rPr>
        <w:t xml:space="preserve">mentace </w:t>
      </w:r>
    </w:p>
    <w:p w14:paraId="65A80C91" w14:textId="4382EC12" w:rsidR="009A1919" w:rsidRPr="00353FD6" w:rsidRDefault="009A1919" w:rsidP="004E2A1C">
      <w:pPr>
        <w:ind w:left="709"/>
        <w:rPr>
          <w:rFonts w:cs="Arial"/>
          <w:szCs w:val="22"/>
        </w:rPr>
      </w:pPr>
      <w:r>
        <w:rPr>
          <w:rFonts w:cs="Arial"/>
          <w:szCs w:val="22"/>
        </w:rPr>
        <w:t>Příloha č</w:t>
      </w:r>
      <w:r w:rsidR="004E2A1C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2: </w:t>
      </w:r>
      <w:r>
        <w:rPr>
          <w:rFonts w:cs="Arial"/>
          <w:szCs w:val="22"/>
        </w:rPr>
        <w:tab/>
      </w:r>
      <w:r w:rsidR="00D05D5F">
        <w:rPr>
          <w:rFonts w:cs="Arial"/>
          <w:szCs w:val="22"/>
        </w:rPr>
        <w:t>Harmonogram</w:t>
      </w:r>
    </w:p>
    <w:p w14:paraId="7AF70B1D" w14:textId="77777777" w:rsidR="009A1919" w:rsidRDefault="009A1919" w:rsidP="009A1919">
      <w:pPr>
        <w:rPr>
          <w:rFonts w:cs="Arial"/>
          <w:szCs w:val="22"/>
        </w:rPr>
      </w:pPr>
    </w:p>
    <w:p w14:paraId="7272472D" w14:textId="77777777" w:rsidR="00D25F91" w:rsidRDefault="00D25F91" w:rsidP="00C506C1">
      <w:pPr>
        <w:pStyle w:val="Odstavecseseznamem"/>
        <w:numPr>
          <w:ilvl w:val="0"/>
          <w:numId w:val="14"/>
        </w:numPr>
        <w:tabs>
          <w:tab w:val="left" w:pos="426"/>
        </w:tabs>
        <w:suppressAutoHyphens w:val="0"/>
        <w:spacing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>Tato S</w:t>
      </w:r>
      <w:r w:rsidRPr="00353FD6">
        <w:rPr>
          <w:rFonts w:cs="Arial"/>
          <w:szCs w:val="22"/>
        </w:rPr>
        <w:t xml:space="preserve">mlouva se vyhotovuje ve </w:t>
      </w:r>
      <w:r>
        <w:rPr>
          <w:rFonts w:cs="Arial"/>
          <w:szCs w:val="22"/>
        </w:rPr>
        <w:t>dvou</w:t>
      </w:r>
      <w:r w:rsidRPr="00353FD6">
        <w:rPr>
          <w:rFonts w:cs="Arial"/>
          <w:szCs w:val="22"/>
        </w:rPr>
        <w:t xml:space="preserve"> stejnopisech, z nichž každá</w:t>
      </w:r>
      <w:r>
        <w:rPr>
          <w:rFonts w:cs="Arial"/>
          <w:szCs w:val="22"/>
        </w:rPr>
        <w:t xml:space="preserve"> </w:t>
      </w:r>
      <w:r w:rsidR="001539AF">
        <w:rPr>
          <w:rFonts w:cs="Arial"/>
          <w:szCs w:val="22"/>
        </w:rPr>
        <w:t>S</w:t>
      </w:r>
      <w:r>
        <w:rPr>
          <w:rFonts w:cs="Arial"/>
          <w:szCs w:val="22"/>
        </w:rPr>
        <w:t>mluvní</w:t>
      </w:r>
      <w:r w:rsidRPr="00353FD6">
        <w:rPr>
          <w:rFonts w:cs="Arial"/>
          <w:szCs w:val="22"/>
        </w:rPr>
        <w:t xml:space="preserve"> strana obdrží </w:t>
      </w:r>
      <w:r>
        <w:rPr>
          <w:rFonts w:cs="Arial"/>
          <w:szCs w:val="22"/>
        </w:rPr>
        <w:t>jeden.</w:t>
      </w:r>
    </w:p>
    <w:p w14:paraId="25217C11" w14:textId="54E4FF2A" w:rsidR="004E2A1C" w:rsidRDefault="004E2A1C" w:rsidP="002E7E1C">
      <w:pPr>
        <w:pStyle w:val="Odstavecseseznamem"/>
        <w:tabs>
          <w:tab w:val="left" w:pos="426"/>
        </w:tabs>
        <w:suppressAutoHyphens w:val="0"/>
        <w:spacing w:after="120"/>
        <w:ind w:left="425"/>
        <w:jc w:val="both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701DD38F" w14:textId="77777777" w:rsidR="00D25F91" w:rsidRDefault="00D25F91" w:rsidP="002E7E1C">
      <w:pPr>
        <w:pStyle w:val="Odstavecseseznamem"/>
        <w:tabs>
          <w:tab w:val="left" w:pos="426"/>
        </w:tabs>
        <w:suppressAutoHyphens w:val="0"/>
        <w:spacing w:after="120"/>
        <w:ind w:left="425"/>
        <w:jc w:val="both"/>
        <w:rPr>
          <w:rFonts w:cs="Arial"/>
          <w:szCs w:val="22"/>
        </w:rPr>
      </w:pPr>
    </w:p>
    <w:p w14:paraId="10A14F40" w14:textId="77777777" w:rsidR="00D23773" w:rsidRDefault="00D23773" w:rsidP="00C506C1">
      <w:pPr>
        <w:pStyle w:val="Odstavecseseznamem"/>
        <w:numPr>
          <w:ilvl w:val="0"/>
          <w:numId w:val="14"/>
        </w:numPr>
        <w:tabs>
          <w:tab w:val="left" w:pos="426"/>
        </w:tabs>
        <w:suppressAutoHyphens w:val="0"/>
        <w:spacing w:after="120"/>
        <w:jc w:val="both"/>
        <w:rPr>
          <w:rFonts w:cs="Arial"/>
          <w:szCs w:val="22"/>
        </w:rPr>
      </w:pPr>
      <w:r w:rsidRPr="009F7012">
        <w:rPr>
          <w:rFonts w:cs="Arial"/>
          <w:szCs w:val="22"/>
        </w:rPr>
        <w:t>Po přečtení text</w:t>
      </w:r>
      <w:r>
        <w:rPr>
          <w:rFonts w:cs="Arial"/>
          <w:szCs w:val="22"/>
        </w:rPr>
        <w:t xml:space="preserve">u Smlouvy včetně jejich příloh </w:t>
      </w:r>
      <w:r w:rsidR="001539AF">
        <w:rPr>
          <w:rFonts w:cs="Arial"/>
          <w:szCs w:val="22"/>
        </w:rPr>
        <w:t>O</w:t>
      </w:r>
      <w:r>
        <w:rPr>
          <w:rFonts w:cs="Arial"/>
          <w:szCs w:val="22"/>
        </w:rPr>
        <w:t xml:space="preserve">bjednatel a </w:t>
      </w:r>
      <w:r w:rsidR="001539AF">
        <w:rPr>
          <w:rFonts w:cs="Arial"/>
          <w:szCs w:val="22"/>
        </w:rPr>
        <w:t>Z</w:t>
      </w:r>
      <w:r>
        <w:rPr>
          <w:rFonts w:cs="Arial"/>
          <w:szCs w:val="22"/>
        </w:rPr>
        <w:t>hotovitel prohlašují, že obsah S</w:t>
      </w:r>
      <w:r w:rsidRPr="009F7012">
        <w:rPr>
          <w:rFonts w:cs="Arial"/>
          <w:szCs w:val="22"/>
        </w:rPr>
        <w:t>mlouvy odpoví</w:t>
      </w:r>
      <w:r>
        <w:rPr>
          <w:rFonts w:cs="Arial"/>
          <w:szCs w:val="22"/>
        </w:rPr>
        <w:t>dá jejich vůli a ujednání a že S</w:t>
      </w:r>
      <w:r w:rsidRPr="009F7012">
        <w:rPr>
          <w:rFonts w:cs="Arial"/>
          <w:szCs w:val="22"/>
        </w:rPr>
        <w:t>mlouvu uzavř</w:t>
      </w:r>
      <w:r>
        <w:rPr>
          <w:rFonts w:cs="Arial"/>
          <w:szCs w:val="22"/>
        </w:rPr>
        <w:t>eli svobodně, vážně, a že tato S</w:t>
      </w:r>
      <w:r w:rsidRPr="009F7012">
        <w:rPr>
          <w:rFonts w:cs="Arial"/>
          <w:szCs w:val="22"/>
        </w:rPr>
        <w:t>mlouva představuje jejich úplnou dohodu v této věci, což stvrzují svým podpisy.</w:t>
      </w:r>
    </w:p>
    <w:p w14:paraId="176A1123" w14:textId="434A04F8" w:rsidR="0038401D" w:rsidRDefault="0038401D" w:rsidP="00D32331">
      <w:pPr>
        <w:pStyle w:val="Nadpis2"/>
      </w:pPr>
    </w:p>
    <w:p w14:paraId="09AD66DA" w14:textId="5C4F7AFB" w:rsidR="004E2A1C" w:rsidRDefault="004E2A1C" w:rsidP="00D32331">
      <w:pPr>
        <w:pStyle w:val="Nadpis2"/>
      </w:pPr>
    </w:p>
    <w:p w14:paraId="702DDB74" w14:textId="2A48DD0A" w:rsidR="004E2A1C" w:rsidRDefault="004E2A1C" w:rsidP="00D32331">
      <w:pPr>
        <w:pStyle w:val="Nadpis2"/>
      </w:pPr>
    </w:p>
    <w:p w14:paraId="485491B0" w14:textId="77777777" w:rsidR="004E2A1C" w:rsidRPr="0038401D" w:rsidRDefault="004E2A1C" w:rsidP="00D32331">
      <w:pPr>
        <w:pStyle w:val="Nadpis2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54CC7" w14:paraId="4EB502D7" w14:textId="77777777" w:rsidTr="00754CC7">
        <w:tc>
          <w:tcPr>
            <w:tcW w:w="4606" w:type="dxa"/>
          </w:tcPr>
          <w:p w14:paraId="47FBA4C0" w14:textId="77777777" w:rsidR="00754CC7" w:rsidRDefault="00754CC7" w:rsidP="00B63933">
            <w:pPr>
              <w:spacing w:line="264" w:lineRule="auto"/>
              <w:jc w:val="both"/>
              <w:rPr>
                <w:rFonts w:cs="Arial"/>
                <w:szCs w:val="24"/>
                <w:lang w:eastAsia="cs-CZ"/>
              </w:rPr>
            </w:pPr>
            <w:r w:rsidRPr="00F26700">
              <w:rPr>
                <w:rFonts w:cs="Arial"/>
                <w:szCs w:val="24"/>
                <w:lang w:eastAsia="cs-CZ"/>
              </w:rPr>
              <w:t>V ______________ dne ______________</w:t>
            </w:r>
          </w:p>
        </w:tc>
        <w:tc>
          <w:tcPr>
            <w:tcW w:w="4606" w:type="dxa"/>
          </w:tcPr>
          <w:p w14:paraId="1BEC2E32" w14:textId="77777777" w:rsidR="00754CC7" w:rsidRDefault="00754CC7" w:rsidP="00B63933">
            <w:pPr>
              <w:spacing w:line="264" w:lineRule="auto"/>
              <w:jc w:val="both"/>
              <w:rPr>
                <w:rFonts w:cs="Arial"/>
                <w:szCs w:val="24"/>
                <w:lang w:eastAsia="cs-CZ"/>
              </w:rPr>
            </w:pPr>
          </w:p>
        </w:tc>
      </w:tr>
      <w:tr w:rsidR="00754CC7" w14:paraId="37C9CA89" w14:textId="77777777" w:rsidTr="00754CC7">
        <w:tc>
          <w:tcPr>
            <w:tcW w:w="4606" w:type="dxa"/>
          </w:tcPr>
          <w:p w14:paraId="113AC14F" w14:textId="77777777" w:rsidR="00754CC7" w:rsidRDefault="00754CC7" w:rsidP="00754CC7">
            <w:pPr>
              <w:spacing w:line="264" w:lineRule="auto"/>
              <w:jc w:val="right"/>
              <w:rPr>
                <w:rFonts w:cs="Arial"/>
                <w:b/>
                <w:bCs/>
                <w:lang w:eastAsia="cs-CZ"/>
              </w:rPr>
            </w:pPr>
          </w:p>
          <w:p w14:paraId="1616A6F4" w14:textId="77777777" w:rsidR="00754CC7" w:rsidRDefault="001539AF" w:rsidP="00754CC7">
            <w:pPr>
              <w:spacing w:line="264" w:lineRule="auto"/>
              <w:jc w:val="right"/>
              <w:rPr>
                <w:rFonts w:cs="Arial"/>
                <w:szCs w:val="24"/>
                <w:lang w:eastAsia="cs-CZ"/>
              </w:rPr>
            </w:pPr>
            <w:r>
              <w:rPr>
                <w:rFonts w:cs="Arial"/>
                <w:b/>
                <w:bCs/>
                <w:lang w:eastAsia="cs-CZ"/>
              </w:rPr>
              <w:t>O</w:t>
            </w:r>
            <w:r w:rsidR="00D23773" w:rsidRPr="00F26700">
              <w:rPr>
                <w:rFonts w:cs="Arial"/>
                <w:b/>
                <w:bCs/>
                <w:lang w:eastAsia="cs-CZ"/>
              </w:rPr>
              <w:t>bjednatel</w:t>
            </w:r>
            <w:r w:rsidR="00754CC7" w:rsidRPr="00F26700">
              <w:rPr>
                <w:rFonts w:cs="Arial"/>
                <w:bCs/>
                <w:lang w:eastAsia="cs-CZ"/>
              </w:rPr>
              <w:t>:</w:t>
            </w:r>
          </w:p>
        </w:tc>
        <w:tc>
          <w:tcPr>
            <w:tcW w:w="4606" w:type="dxa"/>
          </w:tcPr>
          <w:p w14:paraId="7E0F9B67" w14:textId="77777777" w:rsidR="00754CC7" w:rsidRDefault="00754CC7" w:rsidP="00B63933">
            <w:pPr>
              <w:spacing w:line="264" w:lineRule="auto"/>
              <w:jc w:val="both"/>
              <w:rPr>
                <w:rFonts w:cs="Arial"/>
                <w:szCs w:val="24"/>
                <w:lang w:eastAsia="cs-CZ"/>
              </w:rPr>
            </w:pPr>
          </w:p>
        </w:tc>
      </w:tr>
      <w:tr w:rsidR="00754CC7" w14:paraId="07994B96" w14:textId="77777777" w:rsidTr="00754CC7">
        <w:tc>
          <w:tcPr>
            <w:tcW w:w="4606" w:type="dxa"/>
          </w:tcPr>
          <w:p w14:paraId="536BB705" w14:textId="77777777" w:rsidR="00754CC7" w:rsidRDefault="00754CC7" w:rsidP="00B63933">
            <w:pPr>
              <w:spacing w:line="264" w:lineRule="auto"/>
              <w:jc w:val="both"/>
              <w:rPr>
                <w:rFonts w:cs="Arial"/>
                <w:szCs w:val="24"/>
                <w:lang w:eastAsia="cs-CZ"/>
              </w:rPr>
            </w:pPr>
          </w:p>
        </w:tc>
        <w:tc>
          <w:tcPr>
            <w:tcW w:w="4606" w:type="dxa"/>
          </w:tcPr>
          <w:p w14:paraId="66591F12" w14:textId="77777777" w:rsidR="00754CC7" w:rsidRPr="005138BF" w:rsidRDefault="00754CC7" w:rsidP="00754CC7">
            <w:pPr>
              <w:tabs>
                <w:tab w:val="left" w:pos="-1701"/>
                <w:tab w:val="left" w:pos="-1560"/>
                <w:tab w:val="left" w:pos="0"/>
              </w:tabs>
              <w:jc w:val="both"/>
              <w:rPr>
                <w:rFonts w:cs="Arial"/>
                <w:bCs/>
                <w:lang w:eastAsia="cs-CZ"/>
              </w:rPr>
            </w:pPr>
            <w:r w:rsidRPr="005138BF">
              <w:rPr>
                <w:rFonts w:cs="Arial"/>
                <w:bCs/>
                <w:lang w:eastAsia="cs-CZ"/>
              </w:rPr>
              <w:t>____________________</w:t>
            </w:r>
            <w:r w:rsidR="00956B35">
              <w:rPr>
                <w:rFonts w:cs="Arial"/>
                <w:bCs/>
                <w:lang w:eastAsia="cs-CZ"/>
              </w:rPr>
              <w:t>____________</w:t>
            </w:r>
            <w:r w:rsidRPr="005138BF">
              <w:rPr>
                <w:rFonts w:cs="Arial"/>
                <w:bCs/>
                <w:lang w:eastAsia="cs-CZ"/>
              </w:rPr>
              <w:t>_</w:t>
            </w:r>
          </w:p>
          <w:p w14:paraId="0409D0BB" w14:textId="77777777" w:rsidR="00754CC7" w:rsidRDefault="00754CC7" w:rsidP="00754CC7">
            <w:pPr>
              <w:tabs>
                <w:tab w:val="left" w:pos="-1701"/>
                <w:tab w:val="left" w:pos="-1560"/>
                <w:tab w:val="left" w:pos="0"/>
              </w:tabs>
              <w:rPr>
                <w:rFonts w:cs="Arial"/>
                <w:szCs w:val="24"/>
                <w:lang w:eastAsia="cs-CZ"/>
              </w:rPr>
            </w:pPr>
            <w:r w:rsidRPr="00F26700">
              <w:rPr>
                <w:rFonts w:cs="Arial"/>
                <w:b/>
                <w:bCs/>
                <w:szCs w:val="24"/>
                <w:lang w:eastAsia="cs-CZ"/>
              </w:rPr>
              <w:t>Zdravotní pojišťovna ministerstva vnitra České republiky</w:t>
            </w:r>
            <w:r w:rsidRPr="00F26700">
              <w:rPr>
                <w:rFonts w:cs="Arial"/>
                <w:bCs/>
                <w:szCs w:val="24"/>
                <w:lang w:eastAsia="cs-CZ"/>
              </w:rPr>
              <w:t>,</w:t>
            </w:r>
          </w:p>
        </w:tc>
      </w:tr>
      <w:tr w:rsidR="00754CC7" w14:paraId="7ADAE21E" w14:textId="77777777" w:rsidTr="00754CC7">
        <w:tc>
          <w:tcPr>
            <w:tcW w:w="4606" w:type="dxa"/>
          </w:tcPr>
          <w:p w14:paraId="1EF56F11" w14:textId="77777777" w:rsidR="00754CC7" w:rsidRDefault="00754CC7" w:rsidP="00B63933">
            <w:pPr>
              <w:spacing w:line="264" w:lineRule="auto"/>
              <w:jc w:val="both"/>
              <w:rPr>
                <w:rFonts w:cs="Arial"/>
                <w:szCs w:val="24"/>
                <w:lang w:eastAsia="cs-CZ"/>
              </w:rPr>
            </w:pPr>
          </w:p>
        </w:tc>
        <w:tc>
          <w:tcPr>
            <w:tcW w:w="4606" w:type="dxa"/>
          </w:tcPr>
          <w:p w14:paraId="48B2B425" w14:textId="77777777" w:rsidR="00754CC7" w:rsidRPr="00F26700" w:rsidRDefault="00754CC7" w:rsidP="00754CC7">
            <w:pPr>
              <w:tabs>
                <w:tab w:val="left" w:pos="-1701"/>
                <w:tab w:val="left" w:pos="-1560"/>
                <w:tab w:val="left" w:pos="0"/>
              </w:tabs>
              <w:rPr>
                <w:rFonts w:cs="Arial"/>
                <w:bCs/>
                <w:szCs w:val="24"/>
                <w:lang w:eastAsia="cs-CZ"/>
              </w:rPr>
            </w:pPr>
            <w:r w:rsidRPr="00F26700">
              <w:rPr>
                <w:rFonts w:cs="Arial"/>
                <w:bCs/>
                <w:szCs w:val="24"/>
                <w:lang w:eastAsia="cs-CZ"/>
              </w:rPr>
              <w:t xml:space="preserve">MUDr. David Kostka, </w:t>
            </w:r>
            <w:r w:rsidR="00A73A1B">
              <w:rPr>
                <w:rFonts w:cs="Arial"/>
                <w:bCs/>
                <w:szCs w:val="24"/>
                <w:lang w:eastAsia="cs-CZ"/>
              </w:rPr>
              <w:t>MBA</w:t>
            </w:r>
          </w:p>
          <w:p w14:paraId="0AB5C889" w14:textId="77777777" w:rsidR="00754CC7" w:rsidRDefault="00754CC7" w:rsidP="00754CC7">
            <w:pPr>
              <w:tabs>
                <w:tab w:val="left" w:pos="-1701"/>
                <w:tab w:val="left" w:pos="-1560"/>
                <w:tab w:val="left" w:pos="0"/>
              </w:tabs>
              <w:rPr>
                <w:rFonts w:cs="Arial"/>
                <w:szCs w:val="24"/>
                <w:lang w:eastAsia="cs-CZ"/>
              </w:rPr>
            </w:pPr>
            <w:r w:rsidRPr="00F26700">
              <w:rPr>
                <w:rFonts w:cs="Arial"/>
                <w:bCs/>
                <w:szCs w:val="24"/>
                <w:lang w:eastAsia="cs-CZ"/>
              </w:rPr>
              <w:t>generální ředitel</w:t>
            </w:r>
          </w:p>
        </w:tc>
      </w:tr>
      <w:tr w:rsidR="00754CC7" w14:paraId="4D7410A9" w14:textId="77777777" w:rsidTr="00754CC7">
        <w:tc>
          <w:tcPr>
            <w:tcW w:w="9212" w:type="dxa"/>
            <w:gridSpan w:val="2"/>
          </w:tcPr>
          <w:p w14:paraId="3657480E" w14:textId="77777777" w:rsidR="00754CC7" w:rsidRPr="00F26700" w:rsidRDefault="00754CC7" w:rsidP="00754CC7">
            <w:pPr>
              <w:tabs>
                <w:tab w:val="left" w:pos="-1701"/>
                <w:tab w:val="left" w:pos="-1560"/>
                <w:tab w:val="left" w:pos="0"/>
              </w:tabs>
              <w:rPr>
                <w:rFonts w:cs="Arial"/>
                <w:bCs/>
                <w:szCs w:val="24"/>
                <w:lang w:eastAsia="cs-CZ"/>
              </w:rPr>
            </w:pPr>
          </w:p>
        </w:tc>
      </w:tr>
      <w:tr w:rsidR="00754CC7" w14:paraId="17FAFE74" w14:textId="77777777" w:rsidTr="00754CC7">
        <w:tc>
          <w:tcPr>
            <w:tcW w:w="4606" w:type="dxa"/>
          </w:tcPr>
          <w:p w14:paraId="78AFF97C" w14:textId="77777777" w:rsidR="00754CC7" w:rsidRDefault="00754CC7" w:rsidP="00B63933">
            <w:pPr>
              <w:spacing w:line="264" w:lineRule="auto"/>
              <w:jc w:val="both"/>
              <w:rPr>
                <w:rFonts w:cs="Arial"/>
                <w:szCs w:val="24"/>
                <w:lang w:eastAsia="cs-CZ"/>
              </w:rPr>
            </w:pPr>
            <w:r w:rsidRPr="00F26700">
              <w:rPr>
                <w:rFonts w:cs="Arial"/>
                <w:szCs w:val="24"/>
                <w:lang w:eastAsia="cs-CZ"/>
              </w:rPr>
              <w:t>V ______________ dne ______________</w:t>
            </w:r>
          </w:p>
        </w:tc>
        <w:tc>
          <w:tcPr>
            <w:tcW w:w="4606" w:type="dxa"/>
          </w:tcPr>
          <w:p w14:paraId="1202FEF0" w14:textId="77777777" w:rsidR="00754CC7" w:rsidRDefault="00754CC7" w:rsidP="00B63933">
            <w:pPr>
              <w:spacing w:line="264" w:lineRule="auto"/>
              <w:jc w:val="both"/>
              <w:rPr>
                <w:rFonts w:cs="Arial"/>
                <w:szCs w:val="24"/>
                <w:lang w:eastAsia="cs-CZ"/>
              </w:rPr>
            </w:pPr>
          </w:p>
        </w:tc>
      </w:tr>
      <w:tr w:rsidR="00754CC7" w14:paraId="48E1FB62" w14:textId="77777777" w:rsidTr="00754CC7">
        <w:tc>
          <w:tcPr>
            <w:tcW w:w="4606" w:type="dxa"/>
          </w:tcPr>
          <w:p w14:paraId="130063A3" w14:textId="77777777" w:rsidR="00754CC7" w:rsidRDefault="00754CC7" w:rsidP="00754CC7">
            <w:pPr>
              <w:spacing w:line="264" w:lineRule="auto"/>
              <w:jc w:val="right"/>
              <w:rPr>
                <w:rFonts w:cs="Arial"/>
                <w:b/>
                <w:bCs/>
                <w:lang w:eastAsia="cs-CZ"/>
              </w:rPr>
            </w:pPr>
          </w:p>
          <w:p w14:paraId="10FB203C" w14:textId="77777777" w:rsidR="00754CC7" w:rsidRDefault="001539AF" w:rsidP="00754CC7">
            <w:pPr>
              <w:spacing w:line="264" w:lineRule="auto"/>
              <w:jc w:val="right"/>
              <w:rPr>
                <w:rFonts w:cs="Arial"/>
                <w:szCs w:val="24"/>
                <w:lang w:eastAsia="cs-CZ"/>
              </w:rPr>
            </w:pPr>
            <w:r>
              <w:rPr>
                <w:rFonts w:cs="Arial"/>
                <w:b/>
                <w:bCs/>
                <w:lang w:eastAsia="cs-CZ"/>
              </w:rPr>
              <w:t>Z</w:t>
            </w:r>
            <w:r w:rsidR="00D23773">
              <w:rPr>
                <w:rFonts w:cs="Arial"/>
                <w:b/>
                <w:bCs/>
                <w:lang w:eastAsia="cs-CZ"/>
              </w:rPr>
              <w:t>hotovitel</w:t>
            </w:r>
            <w:r w:rsidR="00754CC7" w:rsidRPr="00F26700">
              <w:rPr>
                <w:rFonts w:cs="Arial"/>
                <w:b/>
                <w:bCs/>
                <w:lang w:eastAsia="cs-CZ"/>
              </w:rPr>
              <w:t>:</w:t>
            </w:r>
          </w:p>
        </w:tc>
        <w:tc>
          <w:tcPr>
            <w:tcW w:w="4606" w:type="dxa"/>
          </w:tcPr>
          <w:p w14:paraId="0D10643C" w14:textId="77777777" w:rsidR="00754CC7" w:rsidRDefault="00754CC7" w:rsidP="00B63933">
            <w:pPr>
              <w:spacing w:line="264" w:lineRule="auto"/>
              <w:jc w:val="both"/>
              <w:rPr>
                <w:rFonts w:cs="Arial"/>
                <w:szCs w:val="24"/>
                <w:lang w:eastAsia="cs-CZ"/>
              </w:rPr>
            </w:pPr>
          </w:p>
        </w:tc>
      </w:tr>
      <w:tr w:rsidR="00754CC7" w:rsidRPr="00BD3A81" w14:paraId="01CABA25" w14:textId="77777777" w:rsidTr="00754CC7">
        <w:tc>
          <w:tcPr>
            <w:tcW w:w="4606" w:type="dxa"/>
          </w:tcPr>
          <w:p w14:paraId="2075B12D" w14:textId="77777777" w:rsidR="00754CC7" w:rsidRDefault="00754CC7" w:rsidP="00B63933">
            <w:pPr>
              <w:spacing w:line="264" w:lineRule="auto"/>
              <w:jc w:val="both"/>
              <w:rPr>
                <w:rFonts w:cs="Arial"/>
                <w:szCs w:val="24"/>
                <w:lang w:eastAsia="cs-CZ"/>
              </w:rPr>
            </w:pPr>
          </w:p>
        </w:tc>
        <w:tc>
          <w:tcPr>
            <w:tcW w:w="4606" w:type="dxa"/>
          </w:tcPr>
          <w:p w14:paraId="5E1AC544" w14:textId="77777777" w:rsidR="00754CC7" w:rsidRPr="00BD3A81" w:rsidRDefault="00754CC7" w:rsidP="00754CC7">
            <w:pPr>
              <w:tabs>
                <w:tab w:val="left" w:pos="-1701"/>
                <w:tab w:val="left" w:pos="-1560"/>
                <w:tab w:val="left" w:pos="0"/>
              </w:tabs>
              <w:jc w:val="both"/>
              <w:rPr>
                <w:rFonts w:cs="Arial"/>
                <w:bCs/>
                <w:lang w:eastAsia="cs-CZ"/>
              </w:rPr>
            </w:pPr>
            <w:r w:rsidRPr="00BD3A81">
              <w:rPr>
                <w:rFonts w:cs="Arial"/>
                <w:bCs/>
                <w:lang w:eastAsia="cs-CZ"/>
              </w:rPr>
              <w:t>_____________________</w:t>
            </w:r>
          </w:p>
          <w:p w14:paraId="440EAB34" w14:textId="77777777" w:rsidR="00754CC7" w:rsidRPr="00BD3A81" w:rsidRDefault="00754CC7" w:rsidP="00754CC7">
            <w:pPr>
              <w:tabs>
                <w:tab w:val="left" w:pos="-1701"/>
                <w:tab w:val="left" w:pos="-1560"/>
                <w:tab w:val="left" w:pos="0"/>
              </w:tabs>
              <w:rPr>
                <w:rFonts w:cs="Arial"/>
                <w:bCs/>
                <w:lang w:eastAsia="cs-CZ"/>
              </w:rPr>
            </w:pPr>
            <w:r w:rsidRPr="002E7E1C">
              <w:rPr>
                <w:rFonts w:cs="Arial"/>
                <w:b/>
                <w:bCs/>
                <w:highlight w:val="green"/>
                <w:lang w:eastAsia="cs-CZ"/>
              </w:rPr>
              <w:t>Název společnosti</w:t>
            </w:r>
            <w:r w:rsidRPr="00BD3A81">
              <w:rPr>
                <w:rFonts w:cs="Arial"/>
                <w:b/>
                <w:bCs/>
                <w:lang w:eastAsia="cs-CZ"/>
              </w:rPr>
              <w:tab/>
            </w:r>
            <w:r w:rsidRPr="00BD3A81">
              <w:rPr>
                <w:rFonts w:cs="Arial"/>
                <w:b/>
                <w:bCs/>
                <w:lang w:eastAsia="cs-CZ"/>
              </w:rPr>
              <w:tab/>
            </w:r>
            <w:r w:rsidRPr="00BD3A81">
              <w:rPr>
                <w:rFonts w:cs="Arial"/>
                <w:b/>
                <w:bCs/>
                <w:lang w:eastAsia="cs-CZ"/>
              </w:rPr>
              <w:tab/>
            </w:r>
          </w:p>
        </w:tc>
      </w:tr>
      <w:tr w:rsidR="00754CC7" w14:paraId="3906234D" w14:textId="77777777" w:rsidTr="00754CC7">
        <w:tc>
          <w:tcPr>
            <w:tcW w:w="4606" w:type="dxa"/>
          </w:tcPr>
          <w:p w14:paraId="5953BF28" w14:textId="77777777" w:rsidR="00754CC7" w:rsidRPr="00BD3A81" w:rsidRDefault="00754CC7" w:rsidP="00B63933">
            <w:pPr>
              <w:spacing w:line="264" w:lineRule="auto"/>
              <w:jc w:val="both"/>
              <w:rPr>
                <w:rFonts w:cs="Arial"/>
                <w:szCs w:val="24"/>
                <w:lang w:eastAsia="cs-CZ"/>
              </w:rPr>
            </w:pPr>
          </w:p>
        </w:tc>
        <w:tc>
          <w:tcPr>
            <w:tcW w:w="4606" w:type="dxa"/>
          </w:tcPr>
          <w:p w14:paraId="7CD957B1" w14:textId="77777777" w:rsidR="00754CC7" w:rsidRPr="00BD3A81" w:rsidRDefault="00754CC7" w:rsidP="00B63933">
            <w:pPr>
              <w:spacing w:line="264" w:lineRule="auto"/>
              <w:jc w:val="both"/>
              <w:rPr>
                <w:rFonts w:cs="Arial"/>
                <w:szCs w:val="24"/>
                <w:lang w:eastAsia="cs-CZ"/>
              </w:rPr>
            </w:pPr>
            <w:r w:rsidRPr="002E7E1C">
              <w:rPr>
                <w:rFonts w:cs="Arial"/>
                <w:bCs/>
                <w:highlight w:val="green"/>
                <w:lang w:eastAsia="cs-CZ"/>
              </w:rPr>
              <w:t>Statutární orgán, jednatel …</w:t>
            </w:r>
          </w:p>
        </w:tc>
      </w:tr>
    </w:tbl>
    <w:p w14:paraId="3B852082" w14:textId="77777777" w:rsidR="00CF3347" w:rsidRPr="00F26700" w:rsidRDefault="00CF3347" w:rsidP="00676945">
      <w:pPr>
        <w:spacing w:line="264" w:lineRule="auto"/>
        <w:rPr>
          <w:rFonts w:cs="Arial"/>
          <w:szCs w:val="24"/>
        </w:rPr>
      </w:pPr>
    </w:p>
    <w:sectPr w:rsidR="00CF3347" w:rsidRPr="00F26700" w:rsidSect="002E7E1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93" w:right="1133" w:bottom="1417" w:left="1417" w:header="708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4489" w14:textId="77777777" w:rsidR="002860F8" w:rsidRDefault="002860F8" w:rsidP="008221A4">
      <w:r>
        <w:separator/>
      </w:r>
    </w:p>
  </w:endnote>
  <w:endnote w:type="continuationSeparator" w:id="0">
    <w:p w14:paraId="6641E1F0" w14:textId="77777777" w:rsidR="002860F8" w:rsidRDefault="002860F8" w:rsidP="0082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F8B6" w14:textId="77777777" w:rsidR="008D3CC6" w:rsidRDefault="008D3CC6" w:rsidP="002471EF">
    <w:pPr>
      <w:tabs>
        <w:tab w:val="center" w:pos="4536"/>
        <w:tab w:val="right" w:pos="9072"/>
      </w:tabs>
      <w:ind w:right="360"/>
      <w:jc w:val="both"/>
      <w:rPr>
        <w:rFonts w:ascii="Times New Roman" w:hAnsi="Times New Roman" w:cs="Times New Roman"/>
        <w:sz w:val="16"/>
        <w:szCs w:val="16"/>
        <w:lang w:eastAsia="cs-CZ"/>
      </w:rPr>
    </w:pPr>
  </w:p>
  <w:tbl>
    <w:tblPr>
      <w:tblW w:w="10031" w:type="dxa"/>
      <w:jc w:val="center"/>
      <w:tblBorders>
        <w:top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004"/>
      <w:gridCol w:w="947"/>
      <w:gridCol w:w="8080"/>
    </w:tblGrid>
    <w:tr w:rsidR="008D3CC6" w:rsidRPr="006D244D" w14:paraId="3C74BCA3" w14:textId="77777777" w:rsidTr="00565E0B">
      <w:trPr>
        <w:trHeight w:val="227"/>
        <w:jc w:val="center"/>
      </w:trPr>
      <w:tc>
        <w:tcPr>
          <w:tcW w:w="10031" w:type="dxa"/>
          <w:gridSpan w:val="3"/>
          <w:tcBorders>
            <w:top w:val="single" w:sz="4" w:space="0" w:color="000000"/>
            <w:bottom w:val="single" w:sz="4" w:space="0" w:color="000000"/>
          </w:tcBorders>
          <w:vAlign w:val="center"/>
        </w:tcPr>
        <w:p w14:paraId="74F0297E" w14:textId="25FEBEFE" w:rsidR="008D3CC6" w:rsidRPr="004306AA" w:rsidRDefault="008D3CC6" w:rsidP="00F1493B">
          <w:pPr>
            <w:pStyle w:val="Zpat"/>
            <w:rPr>
              <w:rFonts w:cs="Arial"/>
              <w:sz w:val="6"/>
              <w:szCs w:val="6"/>
            </w:rPr>
          </w:pPr>
          <w:r w:rsidRPr="004306AA">
            <w:rPr>
              <w:rFonts w:cs="Arial"/>
              <w:sz w:val="16"/>
              <w:szCs w:val="16"/>
              <w:lang w:eastAsia="cs-CZ"/>
            </w:rPr>
            <w:t>Smlouva o dílo</w:t>
          </w:r>
          <w:r w:rsidR="00EA1F35">
            <w:rPr>
              <w:rFonts w:cs="Arial"/>
              <w:sz w:val="16"/>
              <w:szCs w:val="16"/>
              <w:lang w:eastAsia="cs-CZ"/>
            </w:rPr>
            <w:t xml:space="preserve"> </w:t>
          </w:r>
          <w:r w:rsidRPr="004306AA">
            <w:rPr>
              <w:rFonts w:cs="Arial"/>
              <w:sz w:val="16"/>
              <w:szCs w:val="16"/>
              <w:lang w:eastAsia="cs-CZ"/>
            </w:rPr>
            <w:t>– Zdravotní pojišťovna ministerstva vnitra České republiky –</w:t>
          </w:r>
          <w:r w:rsidR="005B32DE">
            <w:rPr>
              <w:rFonts w:cs="Arial"/>
              <w:bCs/>
              <w:sz w:val="16"/>
              <w:szCs w:val="16"/>
              <w:lang w:eastAsia="cs-CZ"/>
            </w:rPr>
            <w:t xml:space="preserve"> </w:t>
          </w:r>
          <w:r w:rsidR="005B32DE" w:rsidRPr="00142D76">
            <w:rPr>
              <w:rFonts w:cs="Arial"/>
              <w:bCs/>
              <w:sz w:val="16"/>
              <w:szCs w:val="16"/>
              <w:highlight w:val="green"/>
              <w:lang w:eastAsia="cs-CZ"/>
            </w:rPr>
            <w:t>…………………………………………………….</w:t>
          </w:r>
          <w:r w:rsidR="005B32DE">
            <w:rPr>
              <w:rFonts w:cs="Arial"/>
              <w:bCs/>
              <w:sz w:val="16"/>
              <w:szCs w:val="16"/>
              <w:lang w:eastAsia="cs-CZ"/>
            </w:rPr>
            <w:t>.</w:t>
          </w:r>
        </w:p>
      </w:tc>
    </w:tr>
    <w:tr w:rsidR="008D3CC6" w:rsidRPr="006D244D" w14:paraId="4C4C70E5" w14:textId="77777777" w:rsidTr="00565E0B">
      <w:trPr>
        <w:trHeight w:val="849"/>
        <w:jc w:val="center"/>
      </w:trPr>
      <w:tc>
        <w:tcPr>
          <w:tcW w:w="1004" w:type="dxa"/>
          <w:vMerge w:val="restart"/>
          <w:tcBorders>
            <w:top w:val="single" w:sz="4" w:space="0" w:color="000000"/>
          </w:tcBorders>
        </w:tcPr>
        <w:p w14:paraId="65758869" w14:textId="77777777" w:rsidR="008D3CC6" w:rsidRPr="0092181D" w:rsidRDefault="008D3CC6" w:rsidP="00DF0E92">
          <w:pPr>
            <w:pStyle w:val="Zpat"/>
            <w:rPr>
              <w:sz w:val="4"/>
              <w:szCs w:val="4"/>
            </w:rPr>
          </w:pPr>
        </w:p>
        <w:p w14:paraId="68FF241F" w14:textId="77777777" w:rsidR="008D3CC6" w:rsidRPr="006D244D" w:rsidRDefault="008D3CC6" w:rsidP="00DF0E92">
          <w:pPr>
            <w:pStyle w:val="Zpat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cs-CZ"/>
            </w:rPr>
            <w:drawing>
              <wp:inline distT="0" distB="0" distL="0" distR="0" wp14:anchorId="6DE899DA" wp14:editId="0F633AEF">
                <wp:extent cx="485775" cy="485775"/>
                <wp:effectExtent l="0" t="0" r="9525" b="9525"/>
                <wp:docPr id="5" name="Obráze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244D">
            <w:rPr>
              <w:sz w:val="16"/>
              <w:szCs w:val="16"/>
            </w:rPr>
            <w:t>ISO 9001</w:t>
          </w:r>
        </w:p>
      </w:tc>
      <w:tc>
        <w:tcPr>
          <w:tcW w:w="947" w:type="dxa"/>
          <w:vMerge w:val="restart"/>
          <w:tcBorders>
            <w:top w:val="single" w:sz="4" w:space="0" w:color="000000"/>
          </w:tcBorders>
        </w:tcPr>
        <w:p w14:paraId="1F199C65" w14:textId="77777777" w:rsidR="008D3CC6" w:rsidRPr="0092181D" w:rsidRDefault="008D3CC6" w:rsidP="00DF0E92">
          <w:pPr>
            <w:pStyle w:val="Zpat"/>
            <w:rPr>
              <w:sz w:val="4"/>
              <w:szCs w:val="4"/>
            </w:rPr>
          </w:pPr>
        </w:p>
        <w:p w14:paraId="34918E15" w14:textId="77777777" w:rsidR="008D3CC6" w:rsidRPr="006D244D" w:rsidRDefault="008D3CC6" w:rsidP="00DF0E92">
          <w:pPr>
            <w:pStyle w:val="Zpat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cs-CZ"/>
            </w:rPr>
            <w:drawing>
              <wp:inline distT="0" distB="0" distL="0" distR="0" wp14:anchorId="6CD89B3E" wp14:editId="4CC8911C">
                <wp:extent cx="485775" cy="485775"/>
                <wp:effectExtent l="0" t="0" r="9525" b="9525"/>
                <wp:docPr id="6" name="Obráz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244D">
            <w:rPr>
              <w:sz w:val="16"/>
              <w:szCs w:val="16"/>
            </w:rPr>
            <w:t>ISO 9001</w:t>
          </w:r>
        </w:p>
      </w:tc>
      <w:tc>
        <w:tcPr>
          <w:tcW w:w="8080" w:type="dxa"/>
          <w:tcBorders>
            <w:top w:val="single" w:sz="4" w:space="0" w:color="000000"/>
          </w:tcBorders>
        </w:tcPr>
        <w:p w14:paraId="4F0488BB" w14:textId="77777777" w:rsidR="008D3CC6" w:rsidRPr="00DA2841" w:rsidRDefault="008D3CC6" w:rsidP="00DF0E92">
          <w:pPr>
            <w:pStyle w:val="Zpat"/>
            <w:rPr>
              <w:sz w:val="6"/>
              <w:szCs w:val="6"/>
            </w:rPr>
          </w:pPr>
        </w:p>
        <w:p w14:paraId="7BFE443F" w14:textId="77777777" w:rsidR="008D3CC6" w:rsidRPr="006D244D" w:rsidRDefault="008D3CC6" w:rsidP="00DF0E92">
          <w:pPr>
            <w:pStyle w:val="Zpat"/>
            <w:jc w:val="center"/>
            <w:rPr>
              <w:sz w:val="16"/>
              <w:szCs w:val="16"/>
            </w:rPr>
          </w:pPr>
          <w:r w:rsidRPr="006D244D">
            <w:rPr>
              <w:sz w:val="16"/>
              <w:szCs w:val="16"/>
            </w:rPr>
            <w:t>Zdravotní pojišťovna ministerstva vnitra České republiky,</w:t>
          </w:r>
        </w:p>
        <w:p w14:paraId="648D2EAE" w14:textId="77777777" w:rsidR="008D3CC6" w:rsidRPr="006D244D" w:rsidRDefault="008D3CC6" w:rsidP="00DF0E92">
          <w:pPr>
            <w:pStyle w:val="Zpat"/>
            <w:jc w:val="center"/>
            <w:rPr>
              <w:sz w:val="16"/>
              <w:szCs w:val="16"/>
            </w:rPr>
          </w:pPr>
          <w:r w:rsidRPr="006D244D">
            <w:rPr>
              <w:sz w:val="16"/>
              <w:szCs w:val="16"/>
            </w:rPr>
            <w:t>se sídlem</w:t>
          </w:r>
          <w:r>
            <w:rPr>
              <w:sz w:val="16"/>
              <w:szCs w:val="16"/>
            </w:rPr>
            <w:t>:</w:t>
          </w:r>
          <w:r w:rsidRPr="000E37DA">
            <w:rPr>
              <w:rFonts w:cs="Arial"/>
              <w:color w:val="000000"/>
              <w:sz w:val="16"/>
              <w:szCs w:val="16"/>
            </w:rPr>
            <w:t xml:space="preserve"> Vinohradská 2577/178</w:t>
          </w:r>
          <w:r>
            <w:rPr>
              <w:rFonts w:cs="Arial"/>
              <w:color w:val="000000"/>
              <w:sz w:val="16"/>
              <w:szCs w:val="16"/>
            </w:rPr>
            <w:t xml:space="preserve">, </w:t>
          </w:r>
          <w:r w:rsidRPr="000E37DA">
            <w:rPr>
              <w:rFonts w:cs="Arial"/>
              <w:color w:val="000000"/>
              <w:sz w:val="16"/>
              <w:szCs w:val="16"/>
            </w:rPr>
            <w:t>130 00 Praha 3</w:t>
          </w:r>
          <w:r w:rsidRPr="006D244D">
            <w:rPr>
              <w:sz w:val="16"/>
              <w:szCs w:val="16"/>
            </w:rPr>
            <w:t>, IČ 47114304,</w:t>
          </w:r>
        </w:p>
        <w:p w14:paraId="1744A48D" w14:textId="77777777" w:rsidR="008D3CC6" w:rsidRPr="006D244D" w:rsidRDefault="008D3CC6" w:rsidP="00DF0E92">
          <w:pPr>
            <w:pStyle w:val="Zpat"/>
            <w:jc w:val="center"/>
            <w:rPr>
              <w:sz w:val="16"/>
              <w:szCs w:val="16"/>
            </w:rPr>
          </w:pPr>
          <w:r w:rsidRPr="006D244D">
            <w:rPr>
              <w:sz w:val="16"/>
              <w:szCs w:val="16"/>
            </w:rPr>
            <w:t>zapsána v obchodním rejstříku, vedeném Městským soudem v Praze oddíl A, vložka 7216</w:t>
          </w:r>
        </w:p>
        <w:p w14:paraId="3F6978CF" w14:textId="77777777" w:rsidR="008D3CC6" w:rsidRPr="006D244D" w:rsidRDefault="008D3CC6" w:rsidP="00DF0E92">
          <w:pPr>
            <w:pStyle w:val="Zpa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Kód po</w:t>
          </w:r>
          <w:r w:rsidRPr="006D244D">
            <w:rPr>
              <w:sz w:val="16"/>
              <w:szCs w:val="16"/>
            </w:rPr>
            <w:t xml:space="preserve">jišťovny 211, infolinka: 844 </w:t>
          </w:r>
          <w:r>
            <w:rPr>
              <w:sz w:val="16"/>
              <w:szCs w:val="16"/>
            </w:rPr>
            <w:t xml:space="preserve">211 </w:t>
          </w:r>
          <w:r w:rsidRPr="006D244D"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t>1</w:t>
          </w:r>
          <w:r w:rsidRPr="006D244D">
            <w:rPr>
              <w:sz w:val="16"/>
              <w:szCs w:val="16"/>
            </w:rPr>
            <w:t>1, e-ma</w:t>
          </w:r>
          <w:r>
            <w:rPr>
              <w:sz w:val="16"/>
              <w:szCs w:val="16"/>
            </w:rPr>
            <w:t>il: info@zpmvcr.cz, www.zpmvcr.</w:t>
          </w:r>
          <w:r w:rsidRPr="006D244D">
            <w:rPr>
              <w:sz w:val="16"/>
              <w:szCs w:val="16"/>
            </w:rPr>
            <w:t>cz</w:t>
          </w:r>
        </w:p>
      </w:tc>
    </w:tr>
    <w:tr w:rsidR="008D3CC6" w:rsidRPr="006D244D" w14:paraId="6561879A" w14:textId="77777777" w:rsidTr="00DF0E92">
      <w:trPr>
        <w:trHeight w:val="56"/>
        <w:jc w:val="center"/>
      </w:trPr>
      <w:tc>
        <w:tcPr>
          <w:tcW w:w="1004" w:type="dxa"/>
          <w:vMerge/>
        </w:tcPr>
        <w:p w14:paraId="2B93D6E9" w14:textId="77777777" w:rsidR="008D3CC6" w:rsidRPr="0092181D" w:rsidRDefault="008D3CC6" w:rsidP="00DF0E92">
          <w:pPr>
            <w:pStyle w:val="Zpat"/>
            <w:rPr>
              <w:sz w:val="4"/>
              <w:szCs w:val="4"/>
            </w:rPr>
          </w:pPr>
        </w:p>
      </w:tc>
      <w:tc>
        <w:tcPr>
          <w:tcW w:w="947" w:type="dxa"/>
          <w:vMerge/>
        </w:tcPr>
        <w:p w14:paraId="61A87AB0" w14:textId="77777777" w:rsidR="008D3CC6" w:rsidRPr="0092181D" w:rsidRDefault="008D3CC6" w:rsidP="00DF0E92">
          <w:pPr>
            <w:pStyle w:val="Zpat"/>
            <w:rPr>
              <w:sz w:val="4"/>
              <w:szCs w:val="4"/>
            </w:rPr>
          </w:pPr>
        </w:p>
      </w:tc>
      <w:tc>
        <w:tcPr>
          <w:tcW w:w="8080" w:type="dxa"/>
        </w:tcPr>
        <w:p w14:paraId="1777AE2C" w14:textId="77777777" w:rsidR="008D3CC6" w:rsidRPr="006D244D" w:rsidRDefault="008D3CC6" w:rsidP="00DF0E92">
          <w:pPr>
            <w:pStyle w:val="Zpat"/>
            <w:jc w:val="right"/>
            <w:rPr>
              <w:sz w:val="16"/>
              <w:szCs w:val="16"/>
            </w:rPr>
          </w:pPr>
          <w:r w:rsidRPr="006D244D">
            <w:rPr>
              <w:sz w:val="16"/>
              <w:szCs w:val="16"/>
            </w:rPr>
            <w:fldChar w:fldCharType="begin"/>
          </w:r>
          <w:r w:rsidRPr="006D244D">
            <w:rPr>
              <w:sz w:val="16"/>
              <w:szCs w:val="16"/>
            </w:rPr>
            <w:instrText>PAGE</w:instrText>
          </w:r>
          <w:r w:rsidRPr="006D244D">
            <w:rPr>
              <w:sz w:val="16"/>
              <w:szCs w:val="16"/>
            </w:rPr>
            <w:fldChar w:fldCharType="separate"/>
          </w:r>
          <w:r w:rsidR="00956B35">
            <w:rPr>
              <w:noProof/>
              <w:sz w:val="16"/>
              <w:szCs w:val="16"/>
            </w:rPr>
            <w:t>8</w:t>
          </w:r>
          <w:r w:rsidRPr="006D244D">
            <w:rPr>
              <w:sz w:val="16"/>
              <w:szCs w:val="16"/>
            </w:rPr>
            <w:fldChar w:fldCharType="end"/>
          </w:r>
          <w:r w:rsidRPr="006D244D">
            <w:rPr>
              <w:sz w:val="16"/>
              <w:szCs w:val="16"/>
            </w:rPr>
            <w:t xml:space="preserve"> z </w:t>
          </w:r>
          <w:r w:rsidRPr="006D244D">
            <w:rPr>
              <w:sz w:val="16"/>
              <w:szCs w:val="16"/>
            </w:rPr>
            <w:fldChar w:fldCharType="begin"/>
          </w:r>
          <w:r w:rsidRPr="006D244D">
            <w:rPr>
              <w:sz w:val="16"/>
              <w:szCs w:val="16"/>
            </w:rPr>
            <w:instrText>NUMPAGES</w:instrText>
          </w:r>
          <w:r w:rsidRPr="006D244D">
            <w:rPr>
              <w:sz w:val="16"/>
              <w:szCs w:val="16"/>
            </w:rPr>
            <w:fldChar w:fldCharType="separate"/>
          </w:r>
          <w:r w:rsidR="00956B35">
            <w:rPr>
              <w:noProof/>
              <w:sz w:val="16"/>
              <w:szCs w:val="16"/>
            </w:rPr>
            <w:t>8</w:t>
          </w:r>
          <w:r w:rsidRPr="006D244D">
            <w:rPr>
              <w:sz w:val="16"/>
              <w:szCs w:val="16"/>
            </w:rPr>
            <w:fldChar w:fldCharType="end"/>
          </w:r>
        </w:p>
      </w:tc>
    </w:tr>
  </w:tbl>
  <w:p w14:paraId="699C12EF" w14:textId="77777777" w:rsidR="008D3CC6" w:rsidRPr="002471EF" w:rsidRDefault="008D3CC6" w:rsidP="002471EF">
    <w:pPr>
      <w:tabs>
        <w:tab w:val="center" w:pos="4536"/>
        <w:tab w:val="right" w:pos="9072"/>
      </w:tabs>
      <w:ind w:right="360"/>
      <w:jc w:val="both"/>
      <w:rPr>
        <w:rFonts w:ascii="Times New Roman" w:hAnsi="Times New Roman" w:cs="Times New Roman"/>
        <w:sz w:val="16"/>
        <w:szCs w:val="16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jc w:val="center"/>
      <w:tblBorders>
        <w:top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004"/>
      <w:gridCol w:w="947"/>
      <w:gridCol w:w="8080"/>
    </w:tblGrid>
    <w:tr w:rsidR="007C60EC" w:rsidRPr="006D244D" w14:paraId="18B84E9E" w14:textId="77777777" w:rsidTr="005F0969">
      <w:trPr>
        <w:trHeight w:val="227"/>
        <w:jc w:val="center"/>
      </w:trPr>
      <w:tc>
        <w:tcPr>
          <w:tcW w:w="10031" w:type="dxa"/>
          <w:gridSpan w:val="3"/>
          <w:tcBorders>
            <w:top w:val="single" w:sz="4" w:space="0" w:color="000000"/>
            <w:bottom w:val="single" w:sz="4" w:space="0" w:color="000000"/>
          </w:tcBorders>
          <w:vAlign w:val="center"/>
        </w:tcPr>
        <w:p w14:paraId="1865E96A" w14:textId="38F1D7FC" w:rsidR="007C60EC" w:rsidRPr="004306AA" w:rsidRDefault="007C60EC" w:rsidP="007C60EC">
          <w:pPr>
            <w:pStyle w:val="Zpat"/>
            <w:rPr>
              <w:rFonts w:cs="Arial"/>
              <w:sz w:val="6"/>
              <w:szCs w:val="6"/>
            </w:rPr>
          </w:pPr>
          <w:r w:rsidRPr="004306AA">
            <w:rPr>
              <w:rFonts w:cs="Arial"/>
              <w:sz w:val="16"/>
              <w:szCs w:val="16"/>
              <w:lang w:eastAsia="cs-CZ"/>
            </w:rPr>
            <w:t>Smlouva o dílo</w:t>
          </w:r>
          <w:r>
            <w:rPr>
              <w:rFonts w:cs="Arial"/>
              <w:sz w:val="16"/>
              <w:szCs w:val="16"/>
              <w:lang w:eastAsia="cs-CZ"/>
            </w:rPr>
            <w:t xml:space="preserve"> </w:t>
          </w:r>
          <w:r w:rsidRPr="004306AA">
            <w:rPr>
              <w:rFonts w:cs="Arial"/>
              <w:sz w:val="16"/>
              <w:szCs w:val="16"/>
              <w:lang w:eastAsia="cs-CZ"/>
            </w:rPr>
            <w:t>– Zdravotní pojišťovna ministerstva vnitra České republiky –</w:t>
          </w:r>
          <w:r w:rsidR="00D11CB7">
            <w:rPr>
              <w:rFonts w:cs="Arial"/>
              <w:sz w:val="16"/>
              <w:szCs w:val="16"/>
              <w:lang w:eastAsia="cs-CZ"/>
            </w:rPr>
            <w:t xml:space="preserve"> </w:t>
          </w:r>
          <w:r w:rsidR="00546239" w:rsidRPr="00142D76">
            <w:rPr>
              <w:rFonts w:cs="Arial"/>
              <w:bCs/>
              <w:sz w:val="16"/>
              <w:szCs w:val="16"/>
              <w:highlight w:val="green"/>
              <w:lang w:eastAsia="cs-CZ"/>
            </w:rPr>
            <w:t>………………………………………………</w:t>
          </w:r>
        </w:p>
      </w:tc>
    </w:tr>
    <w:tr w:rsidR="007C60EC" w:rsidRPr="006D244D" w14:paraId="73733477" w14:textId="77777777" w:rsidTr="005F0969">
      <w:trPr>
        <w:trHeight w:val="849"/>
        <w:jc w:val="center"/>
      </w:trPr>
      <w:tc>
        <w:tcPr>
          <w:tcW w:w="1004" w:type="dxa"/>
          <w:vMerge w:val="restart"/>
          <w:tcBorders>
            <w:top w:val="single" w:sz="4" w:space="0" w:color="000000"/>
          </w:tcBorders>
        </w:tcPr>
        <w:p w14:paraId="71ACC555" w14:textId="77777777" w:rsidR="007C60EC" w:rsidRPr="0092181D" w:rsidRDefault="007C60EC" w:rsidP="007C60EC">
          <w:pPr>
            <w:pStyle w:val="Zpat"/>
            <w:rPr>
              <w:sz w:val="4"/>
              <w:szCs w:val="4"/>
            </w:rPr>
          </w:pPr>
        </w:p>
        <w:p w14:paraId="0C1B4817" w14:textId="77777777" w:rsidR="007C60EC" w:rsidRPr="006D244D" w:rsidRDefault="007C60EC" w:rsidP="007C60EC">
          <w:pPr>
            <w:pStyle w:val="Zpat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cs-CZ"/>
            </w:rPr>
            <w:drawing>
              <wp:inline distT="0" distB="0" distL="0" distR="0" wp14:anchorId="3FF2C035" wp14:editId="5EC48D57">
                <wp:extent cx="485775" cy="485775"/>
                <wp:effectExtent l="0" t="0" r="9525" b="9525"/>
                <wp:docPr id="3" name="Obráz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244D">
            <w:rPr>
              <w:sz w:val="16"/>
              <w:szCs w:val="16"/>
            </w:rPr>
            <w:t>ISO 9001</w:t>
          </w:r>
        </w:p>
      </w:tc>
      <w:tc>
        <w:tcPr>
          <w:tcW w:w="947" w:type="dxa"/>
          <w:vMerge w:val="restart"/>
          <w:tcBorders>
            <w:top w:val="single" w:sz="4" w:space="0" w:color="000000"/>
          </w:tcBorders>
        </w:tcPr>
        <w:p w14:paraId="0DA957BA" w14:textId="77777777" w:rsidR="007C60EC" w:rsidRPr="0092181D" w:rsidRDefault="007C60EC" w:rsidP="007C60EC">
          <w:pPr>
            <w:pStyle w:val="Zpat"/>
            <w:rPr>
              <w:sz w:val="4"/>
              <w:szCs w:val="4"/>
            </w:rPr>
          </w:pPr>
        </w:p>
        <w:p w14:paraId="349724FB" w14:textId="77777777" w:rsidR="007C60EC" w:rsidRPr="006D244D" w:rsidRDefault="007C60EC" w:rsidP="007C60EC">
          <w:pPr>
            <w:pStyle w:val="Zpat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cs-CZ"/>
            </w:rPr>
            <w:drawing>
              <wp:inline distT="0" distB="0" distL="0" distR="0" wp14:anchorId="356F2583" wp14:editId="03FEE371">
                <wp:extent cx="485775" cy="485775"/>
                <wp:effectExtent l="0" t="0" r="9525" b="9525"/>
                <wp:docPr id="4" name="Obráz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244D">
            <w:rPr>
              <w:sz w:val="16"/>
              <w:szCs w:val="16"/>
            </w:rPr>
            <w:t>ISO 9001</w:t>
          </w:r>
        </w:p>
      </w:tc>
      <w:tc>
        <w:tcPr>
          <w:tcW w:w="8080" w:type="dxa"/>
          <w:tcBorders>
            <w:top w:val="single" w:sz="4" w:space="0" w:color="000000"/>
          </w:tcBorders>
        </w:tcPr>
        <w:p w14:paraId="257283AE" w14:textId="77777777" w:rsidR="007C60EC" w:rsidRPr="00DA2841" w:rsidRDefault="007C60EC" w:rsidP="007C60EC">
          <w:pPr>
            <w:pStyle w:val="Zpat"/>
            <w:rPr>
              <w:sz w:val="6"/>
              <w:szCs w:val="6"/>
            </w:rPr>
          </w:pPr>
        </w:p>
        <w:p w14:paraId="35328387" w14:textId="77777777" w:rsidR="007C60EC" w:rsidRPr="006D244D" w:rsidRDefault="007C60EC" w:rsidP="007C60EC">
          <w:pPr>
            <w:pStyle w:val="Zpat"/>
            <w:jc w:val="center"/>
            <w:rPr>
              <w:sz w:val="16"/>
              <w:szCs w:val="16"/>
            </w:rPr>
          </w:pPr>
          <w:r w:rsidRPr="006D244D">
            <w:rPr>
              <w:sz w:val="16"/>
              <w:szCs w:val="16"/>
            </w:rPr>
            <w:t>Zdravotní pojišťovna ministerstva vnitra České republiky,</w:t>
          </w:r>
        </w:p>
        <w:p w14:paraId="6DEC994C" w14:textId="77777777" w:rsidR="007C60EC" w:rsidRPr="006D244D" w:rsidRDefault="007C60EC" w:rsidP="007C60EC">
          <w:pPr>
            <w:pStyle w:val="Zpat"/>
            <w:jc w:val="center"/>
            <w:rPr>
              <w:sz w:val="16"/>
              <w:szCs w:val="16"/>
            </w:rPr>
          </w:pPr>
          <w:r w:rsidRPr="006D244D">
            <w:rPr>
              <w:sz w:val="16"/>
              <w:szCs w:val="16"/>
            </w:rPr>
            <w:t>se sídlem</w:t>
          </w:r>
          <w:r>
            <w:rPr>
              <w:sz w:val="16"/>
              <w:szCs w:val="16"/>
            </w:rPr>
            <w:t>:</w:t>
          </w:r>
          <w:r w:rsidRPr="000E37DA">
            <w:rPr>
              <w:rFonts w:cs="Arial"/>
              <w:color w:val="000000"/>
              <w:sz w:val="16"/>
              <w:szCs w:val="16"/>
            </w:rPr>
            <w:t xml:space="preserve"> Vinohradská 2577/178</w:t>
          </w:r>
          <w:r>
            <w:rPr>
              <w:rFonts w:cs="Arial"/>
              <w:color w:val="000000"/>
              <w:sz w:val="16"/>
              <w:szCs w:val="16"/>
            </w:rPr>
            <w:t xml:space="preserve">, </w:t>
          </w:r>
          <w:r w:rsidRPr="000E37DA">
            <w:rPr>
              <w:rFonts w:cs="Arial"/>
              <w:color w:val="000000"/>
              <w:sz w:val="16"/>
              <w:szCs w:val="16"/>
            </w:rPr>
            <w:t>130 00 Praha 3</w:t>
          </w:r>
          <w:r w:rsidRPr="006D244D">
            <w:rPr>
              <w:sz w:val="16"/>
              <w:szCs w:val="16"/>
            </w:rPr>
            <w:t>, IČ 47114304,</w:t>
          </w:r>
        </w:p>
        <w:p w14:paraId="28C1EED9" w14:textId="77777777" w:rsidR="007C60EC" w:rsidRPr="006D244D" w:rsidRDefault="007C60EC" w:rsidP="007C60EC">
          <w:pPr>
            <w:pStyle w:val="Zpat"/>
            <w:jc w:val="center"/>
            <w:rPr>
              <w:sz w:val="16"/>
              <w:szCs w:val="16"/>
            </w:rPr>
          </w:pPr>
          <w:r w:rsidRPr="006D244D">
            <w:rPr>
              <w:sz w:val="16"/>
              <w:szCs w:val="16"/>
            </w:rPr>
            <w:t>zapsána v obchodním rejstříku, vedeném Městským soudem v Praze oddíl A, vložka 7216</w:t>
          </w:r>
        </w:p>
        <w:p w14:paraId="32F4C696" w14:textId="77777777" w:rsidR="007C60EC" w:rsidRPr="006D244D" w:rsidRDefault="007C60EC" w:rsidP="007C60EC">
          <w:pPr>
            <w:pStyle w:val="Zpa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Kód po</w:t>
          </w:r>
          <w:r w:rsidRPr="006D244D">
            <w:rPr>
              <w:sz w:val="16"/>
              <w:szCs w:val="16"/>
            </w:rPr>
            <w:t xml:space="preserve">jišťovny 211, infolinka: 844 </w:t>
          </w:r>
          <w:r>
            <w:rPr>
              <w:sz w:val="16"/>
              <w:szCs w:val="16"/>
            </w:rPr>
            <w:t xml:space="preserve">211 </w:t>
          </w:r>
          <w:r w:rsidRPr="006D244D"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t>1</w:t>
          </w:r>
          <w:r w:rsidRPr="006D244D">
            <w:rPr>
              <w:sz w:val="16"/>
              <w:szCs w:val="16"/>
            </w:rPr>
            <w:t>1, e-ma</w:t>
          </w:r>
          <w:r>
            <w:rPr>
              <w:sz w:val="16"/>
              <w:szCs w:val="16"/>
            </w:rPr>
            <w:t>il: info@zpmvcr.cz, www.zpmvcr.</w:t>
          </w:r>
          <w:r w:rsidRPr="006D244D">
            <w:rPr>
              <w:sz w:val="16"/>
              <w:szCs w:val="16"/>
            </w:rPr>
            <w:t>cz</w:t>
          </w:r>
        </w:p>
      </w:tc>
    </w:tr>
    <w:tr w:rsidR="007C60EC" w:rsidRPr="006D244D" w14:paraId="52486FB8" w14:textId="77777777" w:rsidTr="005F0969">
      <w:trPr>
        <w:trHeight w:val="56"/>
        <w:jc w:val="center"/>
      </w:trPr>
      <w:tc>
        <w:tcPr>
          <w:tcW w:w="1004" w:type="dxa"/>
          <w:vMerge/>
        </w:tcPr>
        <w:p w14:paraId="25B0C07A" w14:textId="77777777" w:rsidR="007C60EC" w:rsidRPr="0092181D" w:rsidRDefault="007C60EC" w:rsidP="007C60EC">
          <w:pPr>
            <w:pStyle w:val="Zpat"/>
            <w:rPr>
              <w:sz w:val="4"/>
              <w:szCs w:val="4"/>
            </w:rPr>
          </w:pPr>
        </w:p>
      </w:tc>
      <w:tc>
        <w:tcPr>
          <w:tcW w:w="947" w:type="dxa"/>
          <w:vMerge/>
        </w:tcPr>
        <w:p w14:paraId="08D4DCEB" w14:textId="77777777" w:rsidR="007C60EC" w:rsidRPr="0092181D" w:rsidRDefault="007C60EC" w:rsidP="007C60EC">
          <w:pPr>
            <w:pStyle w:val="Zpat"/>
            <w:rPr>
              <w:sz w:val="4"/>
              <w:szCs w:val="4"/>
            </w:rPr>
          </w:pPr>
        </w:p>
      </w:tc>
      <w:tc>
        <w:tcPr>
          <w:tcW w:w="8080" w:type="dxa"/>
        </w:tcPr>
        <w:p w14:paraId="692BD99E" w14:textId="77777777" w:rsidR="007C60EC" w:rsidRPr="006D244D" w:rsidRDefault="007C60EC" w:rsidP="007C60EC">
          <w:pPr>
            <w:pStyle w:val="Zpat"/>
            <w:jc w:val="right"/>
            <w:rPr>
              <w:sz w:val="16"/>
              <w:szCs w:val="16"/>
            </w:rPr>
          </w:pPr>
          <w:r w:rsidRPr="006D244D">
            <w:rPr>
              <w:sz w:val="16"/>
              <w:szCs w:val="16"/>
            </w:rPr>
            <w:fldChar w:fldCharType="begin"/>
          </w:r>
          <w:r w:rsidRPr="006D244D">
            <w:rPr>
              <w:sz w:val="16"/>
              <w:szCs w:val="16"/>
            </w:rPr>
            <w:instrText>PAGE</w:instrText>
          </w:r>
          <w:r w:rsidRPr="006D244D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8</w:t>
          </w:r>
          <w:r w:rsidRPr="006D244D">
            <w:rPr>
              <w:sz w:val="16"/>
              <w:szCs w:val="16"/>
            </w:rPr>
            <w:fldChar w:fldCharType="end"/>
          </w:r>
          <w:r w:rsidRPr="006D244D">
            <w:rPr>
              <w:sz w:val="16"/>
              <w:szCs w:val="16"/>
            </w:rPr>
            <w:t xml:space="preserve"> z </w:t>
          </w:r>
          <w:r w:rsidRPr="006D244D">
            <w:rPr>
              <w:sz w:val="16"/>
              <w:szCs w:val="16"/>
            </w:rPr>
            <w:fldChar w:fldCharType="begin"/>
          </w:r>
          <w:r w:rsidRPr="006D244D">
            <w:rPr>
              <w:sz w:val="16"/>
              <w:szCs w:val="16"/>
            </w:rPr>
            <w:instrText>NUMPAGES</w:instrText>
          </w:r>
          <w:r w:rsidRPr="006D244D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8</w:t>
          </w:r>
          <w:r w:rsidRPr="006D244D">
            <w:rPr>
              <w:sz w:val="16"/>
              <w:szCs w:val="16"/>
            </w:rPr>
            <w:fldChar w:fldCharType="end"/>
          </w:r>
        </w:p>
      </w:tc>
    </w:tr>
  </w:tbl>
  <w:p w14:paraId="6B1CA7D7" w14:textId="77777777" w:rsidR="007C60EC" w:rsidRDefault="007C60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462E9" w14:textId="77777777" w:rsidR="002860F8" w:rsidRDefault="002860F8" w:rsidP="008221A4">
      <w:r>
        <w:separator/>
      </w:r>
    </w:p>
  </w:footnote>
  <w:footnote w:type="continuationSeparator" w:id="0">
    <w:p w14:paraId="429B57E6" w14:textId="77777777" w:rsidR="002860F8" w:rsidRDefault="002860F8" w:rsidP="00822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4099" w14:textId="77777777" w:rsidR="008D3CC6" w:rsidRPr="00F42A80" w:rsidRDefault="008D3CC6" w:rsidP="002E7E1C">
    <w:pPr>
      <w:pStyle w:val="Zhlav"/>
      <w:tabs>
        <w:tab w:val="clear" w:pos="9072"/>
        <w:tab w:val="left" w:pos="7513"/>
        <w:tab w:val="left" w:pos="7655"/>
      </w:tabs>
      <w:ind w:right="1701"/>
      <w:jc w:val="right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A388" w14:textId="35A14A9F" w:rsidR="008D3CC6" w:rsidRPr="00F42A80" w:rsidRDefault="00676945" w:rsidP="00676945">
    <w:pPr>
      <w:pStyle w:val="Zhlav"/>
      <w:tabs>
        <w:tab w:val="clear" w:pos="9072"/>
        <w:tab w:val="left" w:pos="7513"/>
        <w:tab w:val="left" w:pos="7655"/>
      </w:tabs>
      <w:ind w:right="1701"/>
      <w:jc w:val="right"/>
      <w:rPr>
        <w:szCs w:val="22"/>
      </w:rPr>
    </w:pPr>
    <w:r>
      <w:tab/>
    </w:r>
    <w:r>
      <w:tab/>
    </w:r>
    <w:r>
      <w:tab/>
    </w:r>
    <w:r w:rsidR="008D3CC6" w:rsidRPr="00F42A80">
      <w:rPr>
        <w:szCs w:val="22"/>
      </w:rPr>
      <w:t>Příloha č. I výzvy</w:t>
    </w:r>
  </w:p>
  <w:p w14:paraId="394A764B" w14:textId="77777777" w:rsidR="008D3CC6" w:rsidRDefault="008D3CC6" w:rsidP="002E7E1C">
    <w:pPr>
      <w:pStyle w:val="Zhlav"/>
      <w:tabs>
        <w:tab w:val="clear" w:pos="4536"/>
        <w:tab w:val="clear" w:pos="9072"/>
        <w:tab w:val="left" w:pos="647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0881F4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4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CF60A8"/>
    <w:multiLevelType w:val="hybridMultilevel"/>
    <w:tmpl w:val="A572B458"/>
    <w:lvl w:ilvl="0" w:tplc="2EB43BF0">
      <w:start w:val="3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F4D365C"/>
    <w:multiLevelType w:val="hybridMultilevel"/>
    <w:tmpl w:val="F6281BF4"/>
    <w:lvl w:ilvl="0" w:tplc="29EA7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A6AA6"/>
    <w:multiLevelType w:val="multilevel"/>
    <w:tmpl w:val="1C70763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480"/>
      </w:pPr>
      <w:rPr>
        <w:rFonts w:hint="default"/>
      </w:rPr>
    </w:lvl>
    <w:lvl w:ilvl="2">
      <w:start w:val="1"/>
      <w:numFmt w:val="lowerLetter"/>
      <w:pStyle w:val="Podnadpis"/>
      <w:lvlText w:val="%3)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4" w15:restartNumberingAfterBreak="0">
    <w:nsid w:val="158133D1"/>
    <w:multiLevelType w:val="hybridMultilevel"/>
    <w:tmpl w:val="11C65460"/>
    <w:lvl w:ilvl="0" w:tplc="2EB43BF0">
      <w:start w:val="3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5D129BF"/>
    <w:multiLevelType w:val="hybridMultilevel"/>
    <w:tmpl w:val="5106EB96"/>
    <w:lvl w:ilvl="0" w:tplc="5EF67CDA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04286"/>
    <w:multiLevelType w:val="hybridMultilevel"/>
    <w:tmpl w:val="40DEEFA0"/>
    <w:lvl w:ilvl="0" w:tplc="619E50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28E4A4A"/>
    <w:multiLevelType w:val="hybridMultilevel"/>
    <w:tmpl w:val="9D8814F6"/>
    <w:lvl w:ilvl="0" w:tplc="8B48D7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3E54E8A"/>
    <w:multiLevelType w:val="hybridMultilevel"/>
    <w:tmpl w:val="62DE7176"/>
    <w:lvl w:ilvl="0" w:tplc="51C09E4C">
      <w:start w:val="1"/>
      <w:numFmt w:val="bullet"/>
      <w:pStyle w:val="3odrky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4700B52"/>
    <w:multiLevelType w:val="hybridMultilevel"/>
    <w:tmpl w:val="8EB05E3E"/>
    <w:lvl w:ilvl="0" w:tplc="0A4EA5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814B2"/>
    <w:multiLevelType w:val="hybridMultilevel"/>
    <w:tmpl w:val="A2B0C5DA"/>
    <w:lvl w:ilvl="0" w:tplc="0C6AAAC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4A62F6F2">
      <w:start w:val="1"/>
      <w:numFmt w:val="lowerLetter"/>
      <w:lvlText w:val="%2)"/>
      <w:lvlJc w:val="left"/>
      <w:pPr>
        <w:ind w:left="1125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390D59E7"/>
    <w:multiLevelType w:val="multilevel"/>
    <w:tmpl w:val="43CEB30C"/>
    <w:lvl w:ilvl="0">
      <w:start w:val="1"/>
      <w:numFmt w:val="decimal"/>
      <w:lvlText w:val="%1."/>
      <w:lvlJc w:val="right"/>
      <w:pPr>
        <w:tabs>
          <w:tab w:val="num" w:pos="432"/>
        </w:tabs>
        <w:ind w:left="432" w:hanging="432"/>
      </w:pPr>
      <w:rPr>
        <w:rFonts w:hint="default"/>
        <w:b w:val="0"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C205F96"/>
    <w:multiLevelType w:val="hybridMultilevel"/>
    <w:tmpl w:val="40DEEFA0"/>
    <w:lvl w:ilvl="0" w:tplc="619E50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E70199A"/>
    <w:multiLevelType w:val="hybridMultilevel"/>
    <w:tmpl w:val="BD2CD1FA"/>
    <w:lvl w:ilvl="0" w:tplc="29AC34E0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BB173F"/>
    <w:multiLevelType w:val="hybridMultilevel"/>
    <w:tmpl w:val="04F0BB7E"/>
    <w:lvl w:ilvl="0" w:tplc="394EC3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41BD2326"/>
    <w:multiLevelType w:val="hybridMultilevel"/>
    <w:tmpl w:val="902AFEB4"/>
    <w:lvl w:ilvl="0" w:tplc="05BC5ED6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683477A"/>
    <w:multiLevelType w:val="hybridMultilevel"/>
    <w:tmpl w:val="F1D4DF1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F67D23"/>
    <w:multiLevelType w:val="hybridMultilevel"/>
    <w:tmpl w:val="D646E3CE"/>
    <w:lvl w:ilvl="0" w:tplc="EAF2EC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470D4"/>
    <w:multiLevelType w:val="multilevel"/>
    <w:tmpl w:val="1B2A8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4F8865EC"/>
    <w:multiLevelType w:val="hybridMultilevel"/>
    <w:tmpl w:val="E0D4D766"/>
    <w:lvl w:ilvl="0" w:tplc="BF780FD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FB63120"/>
    <w:multiLevelType w:val="hybridMultilevel"/>
    <w:tmpl w:val="8CAA009C"/>
    <w:lvl w:ilvl="0" w:tplc="05F61C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509F1FA8"/>
    <w:multiLevelType w:val="hybridMultilevel"/>
    <w:tmpl w:val="DF8A4E4C"/>
    <w:lvl w:ilvl="0" w:tplc="9C68ED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5D02E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8EC0A8C"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  <w:b w:val="0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A5479"/>
    <w:multiLevelType w:val="hybridMultilevel"/>
    <w:tmpl w:val="64A20554"/>
    <w:lvl w:ilvl="0" w:tplc="42E837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3ED7B27"/>
    <w:multiLevelType w:val="hybridMultilevel"/>
    <w:tmpl w:val="CCBA81C0"/>
    <w:lvl w:ilvl="0" w:tplc="23561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B3C7E"/>
    <w:multiLevelType w:val="hybridMultilevel"/>
    <w:tmpl w:val="B8CAC33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2CB5848"/>
    <w:multiLevelType w:val="hybridMultilevel"/>
    <w:tmpl w:val="F2A08ECC"/>
    <w:lvl w:ilvl="0" w:tplc="394EC3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6627B35"/>
    <w:multiLevelType w:val="multilevel"/>
    <w:tmpl w:val="CB04E9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67132390"/>
    <w:multiLevelType w:val="hybridMultilevel"/>
    <w:tmpl w:val="F2A08EC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6DBC2742"/>
    <w:multiLevelType w:val="multilevel"/>
    <w:tmpl w:val="A828B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1.%2."/>
      <w:lvlJc w:val="right"/>
      <w:pPr>
        <w:ind w:left="792" w:hanging="432"/>
      </w:pPr>
      <w:rPr>
        <w:rFonts w:hint="default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8763F5"/>
    <w:multiLevelType w:val="hybridMultilevel"/>
    <w:tmpl w:val="47EC8B0E"/>
    <w:lvl w:ilvl="0" w:tplc="D1123DC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15F2CC3"/>
    <w:multiLevelType w:val="hybridMultilevel"/>
    <w:tmpl w:val="8EB05E3E"/>
    <w:lvl w:ilvl="0" w:tplc="0A4EA5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D0365"/>
    <w:multiLevelType w:val="hybridMultilevel"/>
    <w:tmpl w:val="FE2EC17E"/>
    <w:lvl w:ilvl="0" w:tplc="A260C610">
      <w:start w:val="1"/>
      <w:numFmt w:val="lowerLetter"/>
      <w:pStyle w:val="3odrkypsmena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A4A0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FB09D2"/>
    <w:multiLevelType w:val="multilevel"/>
    <w:tmpl w:val="C0621E6E"/>
    <w:lvl w:ilvl="0">
      <w:start w:val="1"/>
      <w:numFmt w:val="lowerLetter"/>
      <w:lvlText w:val="%1)"/>
      <w:lvlJc w:val="left"/>
      <w:pPr>
        <w:ind w:left="480" w:hanging="480"/>
      </w:pPr>
      <w:rPr>
        <w:rFonts w:ascii="Arial" w:hAnsi="Arial" w:hint="default"/>
        <w:caps w:val="0"/>
        <w:strike w:val="0"/>
        <w:dstrike w:val="0"/>
        <w:vanish w:val="0"/>
        <w:kern w:val="0"/>
        <w:sz w:val="22"/>
        <w:vertAlign w:val="baseline"/>
        <w14:cntxtAlts w14:val="0"/>
      </w:rPr>
    </w:lvl>
    <w:lvl w:ilvl="1">
      <w:start w:val="3"/>
      <w:numFmt w:val="decimal"/>
      <w:lvlText w:val="%1.%2"/>
      <w:lvlJc w:val="left"/>
      <w:pPr>
        <w:ind w:left="1050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33" w15:restartNumberingAfterBreak="0">
    <w:nsid w:val="72445E9E"/>
    <w:multiLevelType w:val="hybridMultilevel"/>
    <w:tmpl w:val="F1D4DF1C"/>
    <w:lvl w:ilvl="0" w:tplc="BE707A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AF6695"/>
    <w:multiLevelType w:val="hybridMultilevel"/>
    <w:tmpl w:val="B8CAC33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757172A"/>
    <w:multiLevelType w:val="hybridMultilevel"/>
    <w:tmpl w:val="C58ABC34"/>
    <w:lvl w:ilvl="0" w:tplc="90105848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761ED0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/>
        <w:b w:val="0"/>
        <w:bCs w:val="0"/>
        <w:sz w:val="22"/>
        <w:szCs w:val="22"/>
      </w:rPr>
    </w:lvl>
  </w:abstractNum>
  <w:num w:numId="1">
    <w:abstractNumId w:val="31"/>
  </w:num>
  <w:num w:numId="2">
    <w:abstractNumId w:val="8"/>
  </w:num>
  <w:num w:numId="3">
    <w:abstractNumId w:val="0"/>
  </w:num>
  <w:num w:numId="4">
    <w:abstractNumId w:val="3"/>
  </w:num>
  <w:num w:numId="5">
    <w:abstractNumId w:val="0"/>
  </w:num>
  <w:num w:numId="6">
    <w:abstractNumId w:val="15"/>
  </w:num>
  <w:num w:numId="7">
    <w:abstractNumId w:val="33"/>
  </w:num>
  <w:num w:numId="8">
    <w:abstractNumId w:val="22"/>
  </w:num>
  <w:num w:numId="9">
    <w:abstractNumId w:val="19"/>
  </w:num>
  <w:num w:numId="10">
    <w:abstractNumId w:val="6"/>
  </w:num>
  <w:num w:numId="11">
    <w:abstractNumId w:val="2"/>
  </w:num>
  <w:num w:numId="12">
    <w:abstractNumId w:val="24"/>
  </w:num>
  <w:num w:numId="13">
    <w:abstractNumId w:val="25"/>
  </w:num>
  <w:num w:numId="14">
    <w:abstractNumId w:val="14"/>
  </w:num>
  <w:num w:numId="15">
    <w:abstractNumId w:val="20"/>
  </w:num>
  <w:num w:numId="16">
    <w:abstractNumId w:val="23"/>
  </w:num>
  <w:num w:numId="17">
    <w:abstractNumId w:val="34"/>
  </w:num>
  <w:num w:numId="18">
    <w:abstractNumId w:val="12"/>
  </w:num>
  <w:num w:numId="19">
    <w:abstractNumId w:val="9"/>
  </w:num>
  <w:num w:numId="20">
    <w:abstractNumId w:val="21"/>
  </w:num>
  <w:num w:numId="21">
    <w:abstractNumId w:val="5"/>
  </w:num>
  <w:num w:numId="22">
    <w:abstractNumId w:val="7"/>
  </w:num>
  <w:num w:numId="23">
    <w:abstractNumId w:val="4"/>
  </w:num>
  <w:num w:numId="24">
    <w:abstractNumId w:val="1"/>
  </w:num>
  <w:num w:numId="25">
    <w:abstractNumId w:val="36"/>
  </w:num>
  <w:num w:numId="26">
    <w:abstractNumId w:val="35"/>
  </w:num>
  <w:num w:numId="27">
    <w:abstractNumId w:val="35"/>
    <w:lvlOverride w:ilvl="0">
      <w:startOverride w:val="1"/>
    </w:lvlOverride>
  </w:num>
  <w:num w:numId="28">
    <w:abstractNumId w:val="10"/>
  </w:num>
  <w:num w:numId="29">
    <w:abstractNumId w:val="30"/>
  </w:num>
  <w:num w:numId="30">
    <w:abstractNumId w:val="16"/>
  </w:num>
  <w:num w:numId="31">
    <w:abstractNumId w:val="11"/>
  </w:num>
  <w:num w:numId="32">
    <w:abstractNumId w:val="32"/>
  </w:num>
  <w:num w:numId="33">
    <w:abstractNumId w:val="27"/>
  </w:num>
  <w:num w:numId="34">
    <w:abstractNumId w:val="29"/>
  </w:num>
  <w:num w:numId="35">
    <w:abstractNumId w:val="18"/>
  </w:num>
  <w:num w:numId="36">
    <w:abstractNumId w:val="28"/>
  </w:num>
  <w:num w:numId="37">
    <w:abstractNumId w:val="26"/>
  </w:num>
  <w:num w:numId="38">
    <w:abstractNumId w:val="13"/>
  </w:num>
  <w:num w:numId="39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92"/>
    <w:rsid w:val="00005BFF"/>
    <w:rsid w:val="00020F5D"/>
    <w:rsid w:val="00026E17"/>
    <w:rsid w:val="0003071A"/>
    <w:rsid w:val="00030EF3"/>
    <w:rsid w:val="00031529"/>
    <w:rsid w:val="00037115"/>
    <w:rsid w:val="000377E3"/>
    <w:rsid w:val="0006126E"/>
    <w:rsid w:val="000644B1"/>
    <w:rsid w:val="00067ECA"/>
    <w:rsid w:val="00082E6E"/>
    <w:rsid w:val="00087A5B"/>
    <w:rsid w:val="00093218"/>
    <w:rsid w:val="000A59FA"/>
    <w:rsid w:val="000B1027"/>
    <w:rsid w:val="000B17CD"/>
    <w:rsid w:val="000C2DD5"/>
    <w:rsid w:val="000C59F4"/>
    <w:rsid w:val="000D6C5D"/>
    <w:rsid w:val="000E3946"/>
    <w:rsid w:val="000E5606"/>
    <w:rsid w:val="000F3F64"/>
    <w:rsid w:val="000F4BD7"/>
    <w:rsid w:val="0010509B"/>
    <w:rsid w:val="0010566E"/>
    <w:rsid w:val="00111A4F"/>
    <w:rsid w:val="00117E19"/>
    <w:rsid w:val="0012134C"/>
    <w:rsid w:val="001225D2"/>
    <w:rsid w:val="00137720"/>
    <w:rsid w:val="00142D76"/>
    <w:rsid w:val="0014528F"/>
    <w:rsid w:val="0015215F"/>
    <w:rsid w:val="00152B48"/>
    <w:rsid w:val="001539AF"/>
    <w:rsid w:val="00162023"/>
    <w:rsid w:val="001624D1"/>
    <w:rsid w:val="00163303"/>
    <w:rsid w:val="001672ED"/>
    <w:rsid w:val="0018007E"/>
    <w:rsid w:val="00181EAD"/>
    <w:rsid w:val="00183D09"/>
    <w:rsid w:val="00184C2C"/>
    <w:rsid w:val="001A5151"/>
    <w:rsid w:val="001B6643"/>
    <w:rsid w:val="001D0F7E"/>
    <w:rsid w:val="001D1EFE"/>
    <w:rsid w:val="001D548D"/>
    <w:rsid w:val="001E0922"/>
    <w:rsid w:val="001F1DB9"/>
    <w:rsid w:val="002029DD"/>
    <w:rsid w:val="0020346E"/>
    <w:rsid w:val="00206A0F"/>
    <w:rsid w:val="00214B8A"/>
    <w:rsid w:val="00225CB9"/>
    <w:rsid w:val="0023292F"/>
    <w:rsid w:val="00236B6F"/>
    <w:rsid w:val="002407C5"/>
    <w:rsid w:val="00246F01"/>
    <w:rsid w:val="002471EF"/>
    <w:rsid w:val="00261E32"/>
    <w:rsid w:val="00274B46"/>
    <w:rsid w:val="00284E2F"/>
    <w:rsid w:val="002860F8"/>
    <w:rsid w:val="00291A1E"/>
    <w:rsid w:val="00295081"/>
    <w:rsid w:val="002A4C92"/>
    <w:rsid w:val="002B7F89"/>
    <w:rsid w:val="002D0AC2"/>
    <w:rsid w:val="002D4B31"/>
    <w:rsid w:val="002E7231"/>
    <w:rsid w:val="002E7E1C"/>
    <w:rsid w:val="002F6E75"/>
    <w:rsid w:val="002F7026"/>
    <w:rsid w:val="00300214"/>
    <w:rsid w:val="003011BD"/>
    <w:rsid w:val="00303CFF"/>
    <w:rsid w:val="00303F22"/>
    <w:rsid w:val="003065AA"/>
    <w:rsid w:val="003150B2"/>
    <w:rsid w:val="0032426E"/>
    <w:rsid w:val="003321D3"/>
    <w:rsid w:val="003407ED"/>
    <w:rsid w:val="00340B42"/>
    <w:rsid w:val="00346792"/>
    <w:rsid w:val="00346EF9"/>
    <w:rsid w:val="00363994"/>
    <w:rsid w:val="0038311D"/>
    <w:rsid w:val="00383458"/>
    <w:rsid w:val="0038401D"/>
    <w:rsid w:val="0039421C"/>
    <w:rsid w:val="003947DE"/>
    <w:rsid w:val="00395D31"/>
    <w:rsid w:val="003A7794"/>
    <w:rsid w:val="003C0274"/>
    <w:rsid w:val="003C4B55"/>
    <w:rsid w:val="003C631C"/>
    <w:rsid w:val="003F3CCC"/>
    <w:rsid w:val="003F4077"/>
    <w:rsid w:val="003F74DD"/>
    <w:rsid w:val="0040245D"/>
    <w:rsid w:val="004052A9"/>
    <w:rsid w:val="00411F4B"/>
    <w:rsid w:val="00416490"/>
    <w:rsid w:val="00417200"/>
    <w:rsid w:val="00427A4C"/>
    <w:rsid w:val="004306AA"/>
    <w:rsid w:val="00431C46"/>
    <w:rsid w:val="004436EE"/>
    <w:rsid w:val="0044511E"/>
    <w:rsid w:val="00445EC5"/>
    <w:rsid w:val="0044620E"/>
    <w:rsid w:val="00447ACF"/>
    <w:rsid w:val="0046436C"/>
    <w:rsid w:val="0047160D"/>
    <w:rsid w:val="004815EC"/>
    <w:rsid w:val="0048275D"/>
    <w:rsid w:val="004829D6"/>
    <w:rsid w:val="004952A1"/>
    <w:rsid w:val="004A433D"/>
    <w:rsid w:val="004A5B3B"/>
    <w:rsid w:val="004A7535"/>
    <w:rsid w:val="004C505E"/>
    <w:rsid w:val="004C72D6"/>
    <w:rsid w:val="004E2A1C"/>
    <w:rsid w:val="004E30EA"/>
    <w:rsid w:val="004F2B84"/>
    <w:rsid w:val="00507F59"/>
    <w:rsid w:val="00510BC2"/>
    <w:rsid w:val="005138BF"/>
    <w:rsid w:val="00516860"/>
    <w:rsid w:val="00523BE1"/>
    <w:rsid w:val="0052554B"/>
    <w:rsid w:val="00527C5D"/>
    <w:rsid w:val="0053291D"/>
    <w:rsid w:val="005351E1"/>
    <w:rsid w:val="0054033C"/>
    <w:rsid w:val="00546239"/>
    <w:rsid w:val="00551931"/>
    <w:rsid w:val="005539A3"/>
    <w:rsid w:val="00565379"/>
    <w:rsid w:val="00565E0B"/>
    <w:rsid w:val="00587E0E"/>
    <w:rsid w:val="005972D5"/>
    <w:rsid w:val="005A52B9"/>
    <w:rsid w:val="005A5A94"/>
    <w:rsid w:val="005B046F"/>
    <w:rsid w:val="005B0AF6"/>
    <w:rsid w:val="005B32DE"/>
    <w:rsid w:val="005C308D"/>
    <w:rsid w:val="005D0C72"/>
    <w:rsid w:val="005D2F9E"/>
    <w:rsid w:val="005D752B"/>
    <w:rsid w:val="005E0195"/>
    <w:rsid w:val="005E17D2"/>
    <w:rsid w:val="005E2414"/>
    <w:rsid w:val="005E2EDE"/>
    <w:rsid w:val="00604D8B"/>
    <w:rsid w:val="00607564"/>
    <w:rsid w:val="00631BB0"/>
    <w:rsid w:val="00631FE1"/>
    <w:rsid w:val="00632D2A"/>
    <w:rsid w:val="00640A24"/>
    <w:rsid w:val="00651C23"/>
    <w:rsid w:val="00652646"/>
    <w:rsid w:val="00672D0E"/>
    <w:rsid w:val="00676945"/>
    <w:rsid w:val="00691472"/>
    <w:rsid w:val="006915B1"/>
    <w:rsid w:val="00691911"/>
    <w:rsid w:val="006974C7"/>
    <w:rsid w:val="006B4ED4"/>
    <w:rsid w:val="006E431B"/>
    <w:rsid w:val="006F0D21"/>
    <w:rsid w:val="006F629C"/>
    <w:rsid w:val="00700EE2"/>
    <w:rsid w:val="007017F3"/>
    <w:rsid w:val="00714DB5"/>
    <w:rsid w:val="007161D2"/>
    <w:rsid w:val="00740FA9"/>
    <w:rsid w:val="0074625D"/>
    <w:rsid w:val="00754CC7"/>
    <w:rsid w:val="00754F14"/>
    <w:rsid w:val="007561DF"/>
    <w:rsid w:val="007568F1"/>
    <w:rsid w:val="00765E4E"/>
    <w:rsid w:val="00765F9F"/>
    <w:rsid w:val="007778A4"/>
    <w:rsid w:val="00782FD2"/>
    <w:rsid w:val="00783C4B"/>
    <w:rsid w:val="00786848"/>
    <w:rsid w:val="007964BD"/>
    <w:rsid w:val="007971E7"/>
    <w:rsid w:val="007A1768"/>
    <w:rsid w:val="007A42B0"/>
    <w:rsid w:val="007B3511"/>
    <w:rsid w:val="007C60EC"/>
    <w:rsid w:val="007C7519"/>
    <w:rsid w:val="007D5134"/>
    <w:rsid w:val="007D734C"/>
    <w:rsid w:val="007E0C66"/>
    <w:rsid w:val="007E4049"/>
    <w:rsid w:val="007F4F6F"/>
    <w:rsid w:val="00807CCB"/>
    <w:rsid w:val="00815817"/>
    <w:rsid w:val="0081667B"/>
    <w:rsid w:val="008221A4"/>
    <w:rsid w:val="00824B4E"/>
    <w:rsid w:val="008407AE"/>
    <w:rsid w:val="00841851"/>
    <w:rsid w:val="00846FD0"/>
    <w:rsid w:val="00851B0B"/>
    <w:rsid w:val="00861024"/>
    <w:rsid w:val="00863CC7"/>
    <w:rsid w:val="008902FF"/>
    <w:rsid w:val="00890C9B"/>
    <w:rsid w:val="008959F3"/>
    <w:rsid w:val="008969B9"/>
    <w:rsid w:val="00897A90"/>
    <w:rsid w:val="008A65FF"/>
    <w:rsid w:val="008B4331"/>
    <w:rsid w:val="008B5349"/>
    <w:rsid w:val="008C1BF8"/>
    <w:rsid w:val="008C3997"/>
    <w:rsid w:val="008D3CC6"/>
    <w:rsid w:val="008D5F53"/>
    <w:rsid w:val="008D739A"/>
    <w:rsid w:val="008E31CC"/>
    <w:rsid w:val="0090017A"/>
    <w:rsid w:val="009032E9"/>
    <w:rsid w:val="0091293D"/>
    <w:rsid w:val="00935268"/>
    <w:rsid w:val="009412A6"/>
    <w:rsid w:val="0094687B"/>
    <w:rsid w:val="00956B35"/>
    <w:rsid w:val="009608CB"/>
    <w:rsid w:val="0098138C"/>
    <w:rsid w:val="009862F5"/>
    <w:rsid w:val="00987D67"/>
    <w:rsid w:val="0099156C"/>
    <w:rsid w:val="009939FF"/>
    <w:rsid w:val="009954AF"/>
    <w:rsid w:val="009A1919"/>
    <w:rsid w:val="009A757C"/>
    <w:rsid w:val="009A7AC3"/>
    <w:rsid w:val="009B4F2C"/>
    <w:rsid w:val="009C2053"/>
    <w:rsid w:val="009D0806"/>
    <w:rsid w:val="009D1EC5"/>
    <w:rsid w:val="009D50AC"/>
    <w:rsid w:val="009E4E8E"/>
    <w:rsid w:val="009E7926"/>
    <w:rsid w:val="009F0EB1"/>
    <w:rsid w:val="00A143B8"/>
    <w:rsid w:val="00A276E5"/>
    <w:rsid w:val="00A360ED"/>
    <w:rsid w:val="00A415B7"/>
    <w:rsid w:val="00A50AE1"/>
    <w:rsid w:val="00A50BA6"/>
    <w:rsid w:val="00A50D34"/>
    <w:rsid w:val="00A57ACD"/>
    <w:rsid w:val="00A73A1B"/>
    <w:rsid w:val="00A74F2E"/>
    <w:rsid w:val="00A8223A"/>
    <w:rsid w:val="00A831B7"/>
    <w:rsid w:val="00A847DC"/>
    <w:rsid w:val="00A87428"/>
    <w:rsid w:val="00A91597"/>
    <w:rsid w:val="00AB71EF"/>
    <w:rsid w:val="00AB72F9"/>
    <w:rsid w:val="00AD020C"/>
    <w:rsid w:val="00AD03D2"/>
    <w:rsid w:val="00AD4DEC"/>
    <w:rsid w:val="00AE020D"/>
    <w:rsid w:val="00B007A8"/>
    <w:rsid w:val="00B03915"/>
    <w:rsid w:val="00B04402"/>
    <w:rsid w:val="00B04D68"/>
    <w:rsid w:val="00B058A1"/>
    <w:rsid w:val="00B13D74"/>
    <w:rsid w:val="00B159CD"/>
    <w:rsid w:val="00B164F2"/>
    <w:rsid w:val="00B20890"/>
    <w:rsid w:val="00B25918"/>
    <w:rsid w:val="00B34064"/>
    <w:rsid w:val="00B35520"/>
    <w:rsid w:val="00B404A1"/>
    <w:rsid w:val="00B42EDF"/>
    <w:rsid w:val="00B43C4B"/>
    <w:rsid w:val="00B51105"/>
    <w:rsid w:val="00B63933"/>
    <w:rsid w:val="00B64A93"/>
    <w:rsid w:val="00B73AA1"/>
    <w:rsid w:val="00B764E9"/>
    <w:rsid w:val="00B8305C"/>
    <w:rsid w:val="00B83AA3"/>
    <w:rsid w:val="00B87230"/>
    <w:rsid w:val="00B90D79"/>
    <w:rsid w:val="00B91877"/>
    <w:rsid w:val="00B95FAC"/>
    <w:rsid w:val="00BA3D02"/>
    <w:rsid w:val="00BA6BA6"/>
    <w:rsid w:val="00BB0F7A"/>
    <w:rsid w:val="00BB2AEE"/>
    <w:rsid w:val="00BB2E61"/>
    <w:rsid w:val="00BC2C50"/>
    <w:rsid w:val="00BD3A81"/>
    <w:rsid w:val="00BE32CF"/>
    <w:rsid w:val="00BE3A92"/>
    <w:rsid w:val="00BF57AB"/>
    <w:rsid w:val="00C01A41"/>
    <w:rsid w:val="00C0202D"/>
    <w:rsid w:val="00C046D1"/>
    <w:rsid w:val="00C157A5"/>
    <w:rsid w:val="00C15CFE"/>
    <w:rsid w:val="00C171AF"/>
    <w:rsid w:val="00C21E20"/>
    <w:rsid w:val="00C22C53"/>
    <w:rsid w:val="00C506C1"/>
    <w:rsid w:val="00C52BAE"/>
    <w:rsid w:val="00C61E29"/>
    <w:rsid w:val="00C76843"/>
    <w:rsid w:val="00C76B41"/>
    <w:rsid w:val="00C97076"/>
    <w:rsid w:val="00CB2869"/>
    <w:rsid w:val="00CB37C8"/>
    <w:rsid w:val="00CD2C65"/>
    <w:rsid w:val="00CE1B28"/>
    <w:rsid w:val="00CE33F1"/>
    <w:rsid w:val="00CE7D5C"/>
    <w:rsid w:val="00CF1315"/>
    <w:rsid w:val="00CF3347"/>
    <w:rsid w:val="00D05D5F"/>
    <w:rsid w:val="00D0786F"/>
    <w:rsid w:val="00D11CB7"/>
    <w:rsid w:val="00D16570"/>
    <w:rsid w:val="00D23773"/>
    <w:rsid w:val="00D25F91"/>
    <w:rsid w:val="00D27940"/>
    <w:rsid w:val="00D32331"/>
    <w:rsid w:val="00D34EF6"/>
    <w:rsid w:val="00D3710C"/>
    <w:rsid w:val="00D50FF8"/>
    <w:rsid w:val="00D51301"/>
    <w:rsid w:val="00D5675F"/>
    <w:rsid w:val="00D56CC0"/>
    <w:rsid w:val="00D57697"/>
    <w:rsid w:val="00D60C75"/>
    <w:rsid w:val="00D61CEF"/>
    <w:rsid w:val="00D741DE"/>
    <w:rsid w:val="00D8436E"/>
    <w:rsid w:val="00D846BF"/>
    <w:rsid w:val="00D92381"/>
    <w:rsid w:val="00D9472E"/>
    <w:rsid w:val="00D97156"/>
    <w:rsid w:val="00DA0B43"/>
    <w:rsid w:val="00DA3B9F"/>
    <w:rsid w:val="00DB4A6D"/>
    <w:rsid w:val="00DB78C9"/>
    <w:rsid w:val="00DC4CCF"/>
    <w:rsid w:val="00DD6343"/>
    <w:rsid w:val="00DF0E92"/>
    <w:rsid w:val="00DF45C7"/>
    <w:rsid w:val="00DF5EA7"/>
    <w:rsid w:val="00E02AC6"/>
    <w:rsid w:val="00E06393"/>
    <w:rsid w:val="00E064E1"/>
    <w:rsid w:val="00E06EAE"/>
    <w:rsid w:val="00E07285"/>
    <w:rsid w:val="00E1092E"/>
    <w:rsid w:val="00E27B95"/>
    <w:rsid w:val="00E332CD"/>
    <w:rsid w:val="00E33D26"/>
    <w:rsid w:val="00E33DD7"/>
    <w:rsid w:val="00E35F70"/>
    <w:rsid w:val="00E37F44"/>
    <w:rsid w:val="00E411FF"/>
    <w:rsid w:val="00E4227F"/>
    <w:rsid w:val="00E46A7F"/>
    <w:rsid w:val="00E61BCE"/>
    <w:rsid w:val="00E6720C"/>
    <w:rsid w:val="00E816C8"/>
    <w:rsid w:val="00E82ADB"/>
    <w:rsid w:val="00EA0DB9"/>
    <w:rsid w:val="00EA1F35"/>
    <w:rsid w:val="00EB2FD8"/>
    <w:rsid w:val="00EB6BF2"/>
    <w:rsid w:val="00EC3B75"/>
    <w:rsid w:val="00EC759E"/>
    <w:rsid w:val="00ED138C"/>
    <w:rsid w:val="00ED4154"/>
    <w:rsid w:val="00EE514B"/>
    <w:rsid w:val="00EF3F46"/>
    <w:rsid w:val="00EF7A0D"/>
    <w:rsid w:val="00F1493B"/>
    <w:rsid w:val="00F14A60"/>
    <w:rsid w:val="00F16CAF"/>
    <w:rsid w:val="00F2062E"/>
    <w:rsid w:val="00F21E0E"/>
    <w:rsid w:val="00F22FE4"/>
    <w:rsid w:val="00F26700"/>
    <w:rsid w:val="00F42A80"/>
    <w:rsid w:val="00F52631"/>
    <w:rsid w:val="00F55A91"/>
    <w:rsid w:val="00F55E8A"/>
    <w:rsid w:val="00F614E8"/>
    <w:rsid w:val="00F6351A"/>
    <w:rsid w:val="00F67BF2"/>
    <w:rsid w:val="00F75030"/>
    <w:rsid w:val="00F75038"/>
    <w:rsid w:val="00F75AB3"/>
    <w:rsid w:val="00F7668B"/>
    <w:rsid w:val="00F83799"/>
    <w:rsid w:val="00F90D57"/>
    <w:rsid w:val="00F94F1F"/>
    <w:rsid w:val="00FA6C39"/>
    <w:rsid w:val="00FC6076"/>
    <w:rsid w:val="00FD7746"/>
    <w:rsid w:val="00FE446B"/>
    <w:rsid w:val="00FF274E"/>
    <w:rsid w:val="00FF438E"/>
    <w:rsid w:val="00FF5DF5"/>
    <w:rsid w:val="00FF6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8007E"/>
  <w15:docId w15:val="{132CF3BC-A33A-4869-AECE-05CEFD30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5. Ostatní text"/>
    <w:qFormat/>
    <w:rsid w:val="002F6E75"/>
    <w:pPr>
      <w:suppressAutoHyphens/>
    </w:pPr>
    <w:rPr>
      <w:rFonts w:ascii="Arial" w:hAnsi="Arial" w:cs="Courier New"/>
      <w:sz w:val="22"/>
      <w:lang w:eastAsia="ar-SA"/>
    </w:rPr>
  </w:style>
  <w:style w:type="paragraph" w:styleId="Nadpis1">
    <w:name w:val="heading 1"/>
    <w:aliases w:val="1. Název článku"/>
    <w:basedOn w:val="Obsah6"/>
    <w:next w:val="Nadpis2"/>
    <w:link w:val="Nadpis1Char"/>
    <w:qFormat/>
    <w:rsid w:val="002F6E75"/>
    <w:pPr>
      <w:spacing w:after="120" w:line="264" w:lineRule="auto"/>
      <w:ind w:left="221" w:hanging="221"/>
      <w:jc w:val="center"/>
      <w:outlineLvl w:val="0"/>
    </w:pPr>
    <w:rPr>
      <w:rFonts w:eastAsia="Arial" w:cs="Arial"/>
      <w:b/>
      <w:w w:val="111"/>
      <w:sz w:val="24"/>
      <w:szCs w:val="24"/>
      <w:lang w:eastAsia="zh-CN"/>
    </w:rPr>
  </w:style>
  <w:style w:type="paragraph" w:styleId="Nadpis2">
    <w:name w:val="heading 2"/>
    <w:aliases w:val="2. Body článků"/>
    <w:basedOn w:val="Nadpis4"/>
    <w:link w:val="Nadpis2Char"/>
    <w:autoRedefine/>
    <w:qFormat/>
    <w:rsid w:val="00D32331"/>
    <w:pPr>
      <w:numPr>
        <w:ilvl w:val="0"/>
        <w:numId w:val="0"/>
      </w:numPr>
      <w:spacing w:after="0"/>
      <w:outlineLvl w:val="1"/>
    </w:pPr>
    <w:rPr>
      <w:lang w:eastAsia="zh-CN"/>
    </w:rPr>
  </w:style>
  <w:style w:type="paragraph" w:styleId="Nadpis3">
    <w:name w:val="heading 3"/>
    <w:aliases w:val="2. Body článků 3"/>
    <w:basedOn w:val="Normln"/>
    <w:next w:val="Normln"/>
    <w:link w:val="Nadpis3Char"/>
    <w:qFormat/>
    <w:rsid w:val="00EE514B"/>
    <w:pPr>
      <w:numPr>
        <w:ilvl w:val="2"/>
        <w:numId w:val="5"/>
      </w:numPr>
      <w:spacing w:after="120"/>
      <w:jc w:val="both"/>
      <w:outlineLvl w:val="2"/>
    </w:pPr>
    <w:rPr>
      <w:rFonts w:cs="Wingdings"/>
      <w:bCs/>
      <w:szCs w:val="22"/>
    </w:rPr>
  </w:style>
  <w:style w:type="paragraph" w:styleId="Nadpis4">
    <w:name w:val="heading 4"/>
    <w:aliases w:val="2. Body článků 2"/>
    <w:basedOn w:val="Normln"/>
    <w:next w:val="Normln"/>
    <w:link w:val="Nadpis4Char"/>
    <w:qFormat/>
    <w:rsid w:val="00EE514B"/>
    <w:pPr>
      <w:numPr>
        <w:ilvl w:val="1"/>
        <w:numId w:val="3"/>
      </w:numPr>
      <w:spacing w:after="120"/>
      <w:ind w:left="578" w:hanging="578"/>
      <w:jc w:val="both"/>
      <w:outlineLvl w:val="3"/>
    </w:pPr>
    <w:rPr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67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221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21A4"/>
  </w:style>
  <w:style w:type="paragraph" w:styleId="Zpat">
    <w:name w:val="footer"/>
    <w:basedOn w:val="Normln"/>
    <w:link w:val="ZpatChar"/>
    <w:unhideWhenUsed/>
    <w:rsid w:val="008221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1A4"/>
  </w:style>
  <w:style w:type="character" w:styleId="Hypertextovodkaz">
    <w:name w:val="Hyperlink"/>
    <w:basedOn w:val="Standardnpsmoodstavce"/>
    <w:uiPriority w:val="99"/>
    <w:unhideWhenUsed/>
    <w:rsid w:val="00B058A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35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511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1. Název článku Char"/>
    <w:basedOn w:val="Standardnpsmoodstavce"/>
    <w:link w:val="Nadpis1"/>
    <w:rsid w:val="002F6E75"/>
    <w:rPr>
      <w:rFonts w:ascii="Arial" w:eastAsia="Arial" w:hAnsi="Arial" w:cs="Arial"/>
      <w:b/>
      <w:w w:val="111"/>
      <w:sz w:val="24"/>
      <w:szCs w:val="24"/>
      <w:lang w:eastAsia="zh-CN"/>
    </w:rPr>
  </w:style>
  <w:style w:type="character" w:customStyle="1" w:styleId="Nadpis2Char">
    <w:name w:val="Nadpis 2 Char"/>
    <w:aliases w:val="2. Body článků Char"/>
    <w:basedOn w:val="Standardnpsmoodstavce"/>
    <w:link w:val="Nadpis2"/>
    <w:rsid w:val="00D32331"/>
    <w:rPr>
      <w:rFonts w:ascii="Arial" w:hAnsi="Arial" w:cs="Courier New"/>
      <w:bCs/>
      <w:sz w:val="22"/>
      <w:szCs w:val="28"/>
      <w:lang w:eastAsia="zh-CN"/>
    </w:rPr>
  </w:style>
  <w:style w:type="character" w:customStyle="1" w:styleId="Nadpis3Char">
    <w:name w:val="Nadpis 3 Char"/>
    <w:aliases w:val="2. Body článků 3 Char"/>
    <w:basedOn w:val="Standardnpsmoodstavce"/>
    <w:link w:val="Nadpis3"/>
    <w:rsid w:val="00EE514B"/>
    <w:rPr>
      <w:rFonts w:ascii="Arial" w:hAnsi="Arial" w:cs="Wingdings"/>
      <w:bCs/>
      <w:sz w:val="22"/>
      <w:szCs w:val="22"/>
      <w:lang w:eastAsia="ar-SA"/>
    </w:rPr>
  </w:style>
  <w:style w:type="character" w:customStyle="1" w:styleId="Nadpis4Char">
    <w:name w:val="Nadpis 4 Char"/>
    <w:aliases w:val="2. Body článků 2 Char"/>
    <w:basedOn w:val="Standardnpsmoodstavce"/>
    <w:link w:val="Nadpis4"/>
    <w:rsid w:val="00EE514B"/>
    <w:rPr>
      <w:rFonts w:ascii="Arial" w:hAnsi="Arial" w:cs="Courier New"/>
      <w:bCs/>
      <w:sz w:val="22"/>
      <w:szCs w:val="28"/>
      <w:lang w:eastAsia="ar-SA"/>
    </w:rPr>
  </w:style>
  <w:style w:type="paragraph" w:styleId="Nzev">
    <w:name w:val="Title"/>
    <w:aliases w:val="5. Název 2"/>
    <w:basedOn w:val="Normln"/>
    <w:next w:val="Normln"/>
    <w:link w:val="NzevChar"/>
    <w:qFormat/>
    <w:rsid w:val="002F6E75"/>
    <w:pPr>
      <w:spacing w:line="264" w:lineRule="auto"/>
      <w:jc w:val="center"/>
    </w:pPr>
    <w:rPr>
      <w:rFonts w:cs="Arial"/>
      <w:b/>
      <w:bCs/>
      <w:smallCaps/>
      <w:spacing w:val="20"/>
      <w:sz w:val="36"/>
      <w:szCs w:val="40"/>
    </w:rPr>
  </w:style>
  <w:style w:type="character" w:customStyle="1" w:styleId="NzevChar">
    <w:name w:val="Název Char"/>
    <w:aliases w:val="5. Název 2 Char"/>
    <w:basedOn w:val="Standardnpsmoodstavce"/>
    <w:link w:val="Nzev"/>
    <w:rsid w:val="002F6E75"/>
    <w:rPr>
      <w:rFonts w:ascii="Arial" w:hAnsi="Arial" w:cs="Arial"/>
      <w:b/>
      <w:bCs/>
      <w:smallCaps/>
      <w:spacing w:val="20"/>
      <w:sz w:val="36"/>
      <w:szCs w:val="40"/>
      <w:lang w:eastAsia="ar-SA"/>
    </w:rPr>
  </w:style>
  <w:style w:type="paragraph" w:styleId="Podnadpis">
    <w:name w:val="Subtitle"/>
    <w:aliases w:val="3. abecední odrážky"/>
    <w:basedOn w:val="Nadpis2"/>
    <w:next w:val="Zkladntext"/>
    <w:link w:val="PodnadpisChar"/>
    <w:rsid w:val="006974C7"/>
    <w:pPr>
      <w:numPr>
        <w:ilvl w:val="2"/>
        <w:numId w:val="4"/>
      </w:numPr>
    </w:pPr>
    <w:rPr>
      <w:rFonts w:eastAsiaTheme="majorEastAsia"/>
    </w:rPr>
  </w:style>
  <w:style w:type="character" w:customStyle="1" w:styleId="PodnadpisChar">
    <w:name w:val="Podnadpis Char"/>
    <w:aliases w:val="3. abecední odrážky Char"/>
    <w:basedOn w:val="Standardnpsmoodstavce"/>
    <w:link w:val="Podnadpis"/>
    <w:rsid w:val="006974C7"/>
    <w:rPr>
      <w:rFonts w:ascii="Arial" w:eastAsiaTheme="majorEastAsia" w:hAnsi="Arial" w:cs="Courier New"/>
      <w:bCs/>
      <w:sz w:val="22"/>
      <w:szCs w:val="28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974C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974C7"/>
    <w:rPr>
      <w:rFonts w:ascii="Arial" w:hAnsi="Arial" w:cs="Courier New"/>
      <w:sz w:val="22"/>
      <w:lang w:eastAsia="ar-SA"/>
    </w:rPr>
  </w:style>
  <w:style w:type="paragraph" w:styleId="Bezmezer">
    <w:name w:val="No Spacing"/>
    <w:aliases w:val="6. velká mezera,4. bez mezer"/>
    <w:uiPriority w:val="1"/>
    <w:qFormat/>
    <w:rsid w:val="002F6E75"/>
    <w:pPr>
      <w:keepNext/>
      <w:keepLines/>
      <w:suppressAutoHyphens/>
    </w:pPr>
    <w:rPr>
      <w:rFonts w:ascii="Arial" w:eastAsia="Microsoft Sans Serif" w:hAnsi="Arial" w:cs="Microsoft Sans Serif"/>
      <w:color w:val="000000"/>
      <w:w w:val="111"/>
      <w:sz w:val="22"/>
      <w:szCs w:val="24"/>
      <w:lang w:bidi="cs-CZ"/>
    </w:rPr>
  </w:style>
  <w:style w:type="paragraph" w:customStyle="1" w:styleId="1lnky">
    <w:name w:val="1. Články č."/>
    <w:basedOn w:val="Nadpis1"/>
    <w:next w:val="Nadpis1"/>
    <w:link w:val="1lnkyChar"/>
    <w:qFormat/>
    <w:rsid w:val="002F6E75"/>
    <w:pPr>
      <w:spacing w:after="0"/>
    </w:pPr>
  </w:style>
  <w:style w:type="paragraph" w:customStyle="1" w:styleId="3odrky">
    <w:name w:val="3. odrážky"/>
    <w:basedOn w:val="Normln"/>
    <w:link w:val="3odrkyChar"/>
    <w:qFormat/>
    <w:rsid w:val="002F6E75"/>
    <w:pPr>
      <w:keepNext/>
      <w:numPr>
        <w:numId w:val="2"/>
      </w:numPr>
      <w:spacing w:after="120" w:line="264" w:lineRule="auto"/>
      <w:jc w:val="both"/>
      <w:outlineLvl w:val="1"/>
    </w:pPr>
    <w:rPr>
      <w:rFonts w:cs="Arial"/>
      <w:color w:val="000000"/>
      <w:szCs w:val="24"/>
      <w:lang w:eastAsia="zh-CN"/>
    </w:rPr>
  </w:style>
  <w:style w:type="character" w:customStyle="1" w:styleId="1lnkyChar">
    <w:name w:val="1. Články č. Char"/>
    <w:basedOn w:val="Nadpis1Char"/>
    <w:link w:val="1lnky"/>
    <w:rsid w:val="002F6E75"/>
    <w:rPr>
      <w:rFonts w:ascii="Arial" w:eastAsia="Arial" w:hAnsi="Arial" w:cs="Arial"/>
      <w:b/>
      <w:w w:val="111"/>
      <w:sz w:val="24"/>
      <w:szCs w:val="24"/>
      <w:lang w:eastAsia="zh-CN"/>
    </w:rPr>
  </w:style>
  <w:style w:type="paragraph" w:customStyle="1" w:styleId="3odrkypsmena">
    <w:name w:val="3. odrážky písmena"/>
    <w:basedOn w:val="Normln"/>
    <w:link w:val="3odrkypsmenaChar"/>
    <w:qFormat/>
    <w:rsid w:val="00030EF3"/>
    <w:pPr>
      <w:numPr>
        <w:numId w:val="1"/>
      </w:numPr>
      <w:spacing w:after="120" w:line="264" w:lineRule="auto"/>
      <w:jc w:val="both"/>
      <w:outlineLvl w:val="1"/>
    </w:pPr>
    <w:rPr>
      <w:rFonts w:eastAsia="Arial" w:cs="Arial"/>
      <w:color w:val="000000"/>
      <w:szCs w:val="24"/>
      <w:lang w:eastAsia="zh-CN"/>
    </w:rPr>
  </w:style>
  <w:style w:type="character" w:customStyle="1" w:styleId="3odrkyChar">
    <w:name w:val="3. odrážky Char"/>
    <w:basedOn w:val="Standardnpsmoodstavce"/>
    <w:link w:val="3odrky"/>
    <w:rsid w:val="002F6E75"/>
    <w:rPr>
      <w:rFonts w:ascii="Arial" w:hAnsi="Arial" w:cs="Arial"/>
      <w:color w:val="000000"/>
      <w:sz w:val="22"/>
      <w:szCs w:val="24"/>
      <w:lang w:eastAsia="zh-CN"/>
    </w:rPr>
  </w:style>
  <w:style w:type="paragraph" w:customStyle="1" w:styleId="4text">
    <w:name w:val="4. text"/>
    <w:basedOn w:val="Normln"/>
    <w:link w:val="4textChar"/>
    <w:qFormat/>
    <w:rsid w:val="002F6E75"/>
    <w:pPr>
      <w:spacing w:line="264" w:lineRule="auto"/>
    </w:pPr>
    <w:rPr>
      <w:rFonts w:cs="Arial"/>
      <w:szCs w:val="24"/>
    </w:rPr>
  </w:style>
  <w:style w:type="character" w:customStyle="1" w:styleId="3odrkypsmenaChar">
    <w:name w:val="3. odrážky písmena Char"/>
    <w:basedOn w:val="Standardnpsmoodstavce"/>
    <w:link w:val="3odrkypsmena"/>
    <w:rsid w:val="00030EF3"/>
    <w:rPr>
      <w:rFonts w:ascii="Arial" w:eastAsia="Arial" w:hAnsi="Arial" w:cs="Arial"/>
      <w:color w:val="000000"/>
      <w:sz w:val="22"/>
      <w:szCs w:val="24"/>
      <w:lang w:eastAsia="zh-CN"/>
    </w:rPr>
  </w:style>
  <w:style w:type="table" w:styleId="Mkatabulky">
    <w:name w:val="Table Grid"/>
    <w:basedOn w:val="Normlntabulka"/>
    <w:uiPriority w:val="59"/>
    <w:rsid w:val="00754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textChar">
    <w:name w:val="4. text Char"/>
    <w:basedOn w:val="Standardnpsmoodstavce"/>
    <w:link w:val="4text"/>
    <w:rsid w:val="002F6E75"/>
    <w:rPr>
      <w:rFonts w:ascii="Arial" w:hAnsi="Arial" w:cs="Arial"/>
      <w:sz w:val="22"/>
      <w:szCs w:val="24"/>
      <w:lang w:eastAsia="ar-SA"/>
    </w:rPr>
  </w:style>
  <w:style w:type="paragraph" w:customStyle="1" w:styleId="5Nzevprvnstr">
    <w:name w:val="5. Název první str"/>
    <w:basedOn w:val="Normln"/>
    <w:link w:val="5NzevprvnstrChar"/>
    <w:qFormat/>
    <w:rsid w:val="00AE020D"/>
    <w:pPr>
      <w:pBdr>
        <w:top w:val="single" w:sz="4" w:space="1" w:color="auto"/>
        <w:left w:val="single" w:sz="4" w:space="4" w:color="auto"/>
        <w:bottom w:val="single" w:sz="4" w:space="4" w:color="auto"/>
        <w:right w:val="single" w:sz="4" w:space="4" w:color="auto"/>
      </w:pBdr>
      <w:shd w:val="pct20" w:color="auto" w:fill="FFFFFF"/>
      <w:spacing w:line="22" w:lineRule="atLeast"/>
      <w:jc w:val="center"/>
    </w:pPr>
    <w:rPr>
      <w:rFonts w:cs="Arial"/>
      <w:b/>
      <w:bCs/>
      <w:smallCaps/>
      <w:spacing w:val="20"/>
      <w:sz w:val="36"/>
      <w:lang w:eastAsia="cs-CZ"/>
    </w:rPr>
  </w:style>
  <w:style w:type="paragraph" w:customStyle="1" w:styleId="Nadpis">
    <w:name w:val="Nadpis"/>
    <w:basedOn w:val="Normln"/>
    <w:link w:val="NadpisChar"/>
    <w:qFormat/>
    <w:rsid w:val="002F6E75"/>
    <w:pPr>
      <w:spacing w:line="264" w:lineRule="auto"/>
      <w:jc w:val="both"/>
    </w:pPr>
    <w:rPr>
      <w:rFonts w:cs="Arial"/>
      <w:b/>
      <w:bCs/>
      <w:szCs w:val="24"/>
    </w:rPr>
  </w:style>
  <w:style w:type="character" w:customStyle="1" w:styleId="5NzevprvnstrChar">
    <w:name w:val="5. Název první str Char"/>
    <w:basedOn w:val="Standardnpsmoodstavce"/>
    <w:link w:val="5Nzevprvnstr"/>
    <w:rsid w:val="00AE020D"/>
    <w:rPr>
      <w:rFonts w:ascii="Arial" w:hAnsi="Arial" w:cs="Arial"/>
      <w:b/>
      <w:bCs/>
      <w:smallCaps/>
      <w:spacing w:val="20"/>
      <w:sz w:val="36"/>
      <w:shd w:val="pct20" w:color="auto" w:fill="FFFFFF"/>
    </w:rPr>
  </w:style>
  <w:style w:type="character" w:customStyle="1" w:styleId="NadpisChar">
    <w:name w:val="Nadpis Char"/>
    <w:basedOn w:val="Standardnpsmoodstavce"/>
    <w:link w:val="Nadpis"/>
    <w:rsid w:val="002F6E75"/>
    <w:rPr>
      <w:rFonts w:ascii="Arial" w:hAnsi="Arial" w:cs="Arial"/>
      <w:b/>
      <w:bCs/>
      <w:sz w:val="22"/>
      <w:szCs w:val="24"/>
      <w:lang w:eastAsia="ar-SA"/>
    </w:rPr>
  </w:style>
  <w:style w:type="paragraph" w:customStyle="1" w:styleId="4textsted">
    <w:name w:val="4. text střed"/>
    <w:basedOn w:val="Normln"/>
    <w:next w:val="Bezmezer"/>
    <w:qFormat/>
    <w:rsid w:val="002F6E75"/>
    <w:pPr>
      <w:spacing w:line="264" w:lineRule="auto"/>
      <w:jc w:val="center"/>
    </w:pPr>
  </w:style>
  <w:style w:type="paragraph" w:styleId="Rejstk1">
    <w:name w:val="index 1"/>
    <w:basedOn w:val="Normln"/>
    <w:next w:val="Normln"/>
    <w:autoRedefine/>
    <w:uiPriority w:val="99"/>
    <w:semiHidden/>
    <w:unhideWhenUsed/>
    <w:rsid w:val="00846FD0"/>
    <w:pPr>
      <w:ind w:left="220" w:hanging="22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303F22"/>
    <w:pPr>
      <w:spacing w:after="100"/>
      <w:ind w:left="1100"/>
    </w:pPr>
  </w:style>
  <w:style w:type="paragraph" w:customStyle="1" w:styleId="4malmezera">
    <w:name w:val="4.  malá mezera"/>
    <w:basedOn w:val="4text"/>
    <w:link w:val="4malmezeraChar"/>
    <w:rsid w:val="004C72D6"/>
    <w:pPr>
      <w:spacing w:line="120" w:lineRule="exact"/>
    </w:pPr>
  </w:style>
  <w:style w:type="character" w:customStyle="1" w:styleId="4malmezeraChar">
    <w:name w:val="4.  malá mezera Char"/>
    <w:basedOn w:val="4textChar"/>
    <w:link w:val="4malmezera"/>
    <w:rsid w:val="004C72D6"/>
    <w:rPr>
      <w:rFonts w:ascii="Arial" w:hAnsi="Arial" w:cs="Arial"/>
      <w:sz w:val="22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9129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293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293D"/>
    <w:rPr>
      <w:rFonts w:ascii="Arial" w:hAnsi="Arial" w:cs="Courier New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29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293D"/>
    <w:rPr>
      <w:rFonts w:ascii="Arial" w:hAnsi="Arial" w:cs="Courier New"/>
      <w:b/>
      <w:bCs/>
      <w:lang w:eastAsia="ar-SA"/>
    </w:rPr>
  </w:style>
  <w:style w:type="paragraph" w:customStyle="1" w:styleId="Default">
    <w:name w:val="Default"/>
    <w:rsid w:val="009A1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0C2DD5"/>
    <w:rPr>
      <w:rFonts w:ascii="Arial" w:hAnsi="Arial" w:cs="Courier New"/>
      <w:sz w:val="22"/>
      <w:lang w:eastAsia="ar-SA"/>
    </w:rPr>
  </w:style>
  <w:style w:type="character" w:customStyle="1" w:styleId="nowrap">
    <w:name w:val="nowrap"/>
    <w:basedOn w:val="Standardnpsmoodstavce"/>
    <w:rsid w:val="00824B4E"/>
  </w:style>
  <w:style w:type="character" w:styleId="Nevyeenzmnka">
    <w:name w:val="Unresolved Mention"/>
    <w:basedOn w:val="Standardnpsmoodstavce"/>
    <w:uiPriority w:val="99"/>
    <w:semiHidden/>
    <w:unhideWhenUsed/>
    <w:rsid w:val="00D07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roslav.copian@zpmv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pmvcr.c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BE24B-4DF0-4A5B-BFFF-1D83B029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4059</Words>
  <Characters>23953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ZP MV CR</Company>
  <LinksUpToDate>false</LinksUpToDate>
  <CharactersWithSpaces>27957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Stepnickova</dc:creator>
  <cp:lastModifiedBy>Miroslav Kaláb</cp:lastModifiedBy>
  <cp:revision>5</cp:revision>
  <cp:lastPrinted>2022-12-07T08:32:00Z</cp:lastPrinted>
  <dcterms:created xsi:type="dcterms:W3CDTF">2023-01-03T14:59:00Z</dcterms:created>
  <dcterms:modified xsi:type="dcterms:W3CDTF">2023-01-04T11:28:00Z</dcterms:modified>
</cp:coreProperties>
</file>