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4408" w14:textId="77777777" w:rsidR="00716DE9" w:rsidRPr="00AC63EC" w:rsidRDefault="00716DE9" w:rsidP="005372AC">
      <w:pPr>
        <w:keepNext/>
        <w:pBdr>
          <w:bottom w:val="single" w:sz="18" w:space="1" w:color="FF0000"/>
        </w:pBdr>
        <w:spacing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 w:rsidRPr="00AC63EC">
        <w:rPr>
          <w:rFonts w:ascii="Cambria" w:hAnsi="Cambria"/>
          <w:b/>
          <w:kern w:val="32"/>
          <w:sz w:val="32"/>
          <w:szCs w:val="32"/>
          <w:lang w:eastAsia="en-US"/>
        </w:rPr>
        <w:t>KRYCÍ LIST NABÍDKY</w:t>
      </w:r>
    </w:p>
    <w:p w14:paraId="163DD487" w14:textId="6E4EB629" w:rsidR="001B314C" w:rsidRDefault="00E968B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E968B5">
        <w:rPr>
          <w:rFonts w:ascii="Cambria" w:hAnsi="Cambria"/>
          <w:bCs/>
          <w:iCs/>
          <w:sz w:val="22"/>
          <w:szCs w:val="22"/>
          <w:lang w:eastAsia="en-US"/>
        </w:rPr>
        <w:t xml:space="preserve">pro podlimitní veřejnou zakázku na služby, zadávanou ve zjednodušeném podlimitním řízení dle § 53 zákona č. 134/2016 Sb., o zadávání veřejných zakázek, ve znění pozdějších předpisů </w:t>
      </w:r>
      <w:r>
        <w:rPr>
          <w:rFonts w:ascii="Cambria" w:hAnsi="Cambria"/>
          <w:bCs/>
          <w:iCs/>
          <w:sz w:val="22"/>
          <w:szCs w:val="22"/>
          <w:lang w:eastAsia="en-US"/>
        </w:rPr>
        <w:br/>
      </w:r>
      <w:r w:rsidRPr="00E968B5">
        <w:rPr>
          <w:rFonts w:ascii="Cambria" w:hAnsi="Cambria"/>
          <w:bCs/>
          <w:iCs/>
          <w:sz w:val="22"/>
          <w:szCs w:val="22"/>
          <w:lang w:eastAsia="en-US"/>
        </w:rPr>
        <w:t>(dále jen „zákon“) s názvem:</w:t>
      </w:r>
    </w:p>
    <w:p w14:paraId="5D0F0EEA" w14:textId="77777777" w:rsidR="002D4575" w:rsidRDefault="002D4575" w:rsidP="001B314C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25BC18FA" w14:textId="081E0865" w:rsidR="0031511D" w:rsidRPr="00AF45A8" w:rsidRDefault="009F086B" w:rsidP="001B6831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36"/>
          <w:szCs w:val="36"/>
          <w:lang w:eastAsia="en-US"/>
        </w:rPr>
      </w:pPr>
      <w:r w:rsidRPr="009F086B">
        <w:rPr>
          <w:rFonts w:asciiTheme="majorHAnsi" w:hAnsiTheme="majorHAnsi"/>
          <w:b/>
          <w:sz w:val="36"/>
          <w:szCs w:val="36"/>
        </w:rPr>
        <w:t>„Zpracování projektové dokumentace pro sportovní halu v Jaroměřicích nad Rokytnou“</w:t>
      </w:r>
    </w:p>
    <w:p w14:paraId="3C16ECDD" w14:textId="77777777" w:rsidR="00716DE9" w:rsidRPr="00AF45A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lang w:eastAsia="en-US"/>
        </w:rPr>
      </w:pPr>
      <w:r w:rsidRPr="00AF45A8">
        <w:rPr>
          <w:rFonts w:ascii="Cambria" w:eastAsia="Calibri" w:hAnsi="Cambria"/>
          <w:b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-49" w:tblpY="245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8980"/>
      </w:tblGrid>
      <w:tr w:rsidR="0098235A" w:rsidRPr="00CC65D3" w14:paraId="491733AD" w14:textId="77777777" w:rsidTr="00E968B5">
        <w:trPr>
          <w:cantSplit/>
          <w:trHeight w:val="454"/>
        </w:trPr>
        <w:tc>
          <w:tcPr>
            <w:tcW w:w="1787" w:type="pct"/>
            <w:vAlign w:val="center"/>
          </w:tcPr>
          <w:p w14:paraId="56899D0C" w14:textId="77777777" w:rsidR="0098235A" w:rsidRPr="00CC65D3" w:rsidRDefault="0098235A" w:rsidP="001C5FC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CC65D3">
              <w:rPr>
                <w:rFonts w:ascii="Cambria" w:hAnsi="Cambria"/>
                <w:sz w:val="22"/>
                <w:szCs w:val="22"/>
              </w:rPr>
              <w:t>Název zadavatele:</w:t>
            </w:r>
          </w:p>
        </w:tc>
        <w:tc>
          <w:tcPr>
            <w:tcW w:w="3213" w:type="pct"/>
            <w:vAlign w:val="center"/>
          </w:tcPr>
          <w:p w14:paraId="785AA920" w14:textId="47BAE030" w:rsidR="0098235A" w:rsidRPr="00CC65D3" w:rsidRDefault="009F086B" w:rsidP="001C5FC1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9F086B">
              <w:rPr>
                <w:rFonts w:asciiTheme="majorHAnsi" w:hAnsiTheme="majorHAnsi"/>
                <w:b/>
                <w:sz w:val="22"/>
                <w:szCs w:val="22"/>
              </w:rPr>
              <w:t>Město Jaroměřice nad Rokytnou</w:t>
            </w:r>
          </w:p>
        </w:tc>
      </w:tr>
      <w:tr w:rsidR="0098235A" w:rsidRPr="00CC65D3" w14:paraId="7C1D2155" w14:textId="77777777" w:rsidTr="00E968B5">
        <w:trPr>
          <w:cantSplit/>
          <w:trHeight w:val="454"/>
        </w:trPr>
        <w:tc>
          <w:tcPr>
            <w:tcW w:w="1787" w:type="pct"/>
            <w:vAlign w:val="center"/>
          </w:tcPr>
          <w:p w14:paraId="1A2641DA" w14:textId="77777777" w:rsidR="0098235A" w:rsidRPr="00CC65D3" w:rsidRDefault="0098235A" w:rsidP="001C5FC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CC65D3">
              <w:rPr>
                <w:rFonts w:ascii="Cambria" w:hAnsi="Cambria"/>
                <w:sz w:val="22"/>
                <w:szCs w:val="22"/>
              </w:rPr>
              <w:t>Sídlo zadavatele:</w:t>
            </w:r>
          </w:p>
        </w:tc>
        <w:tc>
          <w:tcPr>
            <w:tcW w:w="3213" w:type="pct"/>
            <w:vAlign w:val="center"/>
          </w:tcPr>
          <w:p w14:paraId="48B8FF0B" w14:textId="311272D5" w:rsidR="0098235A" w:rsidRPr="00CC65D3" w:rsidRDefault="009F086B" w:rsidP="001C5FC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9F086B">
              <w:rPr>
                <w:rFonts w:asciiTheme="majorHAnsi" w:hAnsiTheme="majorHAnsi"/>
                <w:sz w:val="22"/>
                <w:szCs w:val="22"/>
              </w:rPr>
              <w:t>Nám. Míru 2, 675 51 Jaroměřice nad Rokytnou</w:t>
            </w:r>
          </w:p>
        </w:tc>
      </w:tr>
      <w:tr w:rsidR="0098235A" w:rsidRPr="00CC65D3" w14:paraId="02679578" w14:textId="77777777" w:rsidTr="00E968B5">
        <w:trPr>
          <w:cantSplit/>
          <w:trHeight w:val="454"/>
        </w:trPr>
        <w:tc>
          <w:tcPr>
            <w:tcW w:w="1787" w:type="pct"/>
            <w:tcBorders>
              <w:bottom w:val="single" w:sz="4" w:space="0" w:color="auto"/>
            </w:tcBorders>
            <w:vAlign w:val="center"/>
          </w:tcPr>
          <w:p w14:paraId="0494C001" w14:textId="77777777" w:rsidR="0098235A" w:rsidRPr="00CC65D3" w:rsidRDefault="0098235A" w:rsidP="001C5FC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CC65D3">
              <w:rPr>
                <w:rFonts w:ascii="Cambria" w:hAnsi="Cambria"/>
                <w:sz w:val="22"/>
                <w:szCs w:val="22"/>
              </w:rPr>
              <w:t>Statutární zástupce:</w:t>
            </w:r>
          </w:p>
        </w:tc>
        <w:tc>
          <w:tcPr>
            <w:tcW w:w="3213" w:type="pct"/>
            <w:tcBorders>
              <w:bottom w:val="single" w:sz="4" w:space="0" w:color="auto"/>
            </w:tcBorders>
            <w:vAlign w:val="center"/>
          </w:tcPr>
          <w:p w14:paraId="59969F3C" w14:textId="67D0296A" w:rsidR="0098235A" w:rsidRPr="00CC65D3" w:rsidRDefault="009F086B" w:rsidP="001C5FC1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9F086B">
              <w:rPr>
                <w:rFonts w:asciiTheme="majorHAnsi" w:hAnsiTheme="majorHAnsi"/>
                <w:bCs/>
                <w:sz w:val="22"/>
                <w:szCs w:val="22"/>
              </w:rPr>
              <w:t>Ing. Jaroslav Soukup, MBA, starosta</w:t>
            </w:r>
          </w:p>
        </w:tc>
      </w:tr>
      <w:tr w:rsidR="0098235A" w:rsidRPr="00CC65D3" w14:paraId="07CA11CD" w14:textId="77777777" w:rsidTr="00E968B5">
        <w:trPr>
          <w:cantSplit/>
          <w:trHeight w:val="454"/>
        </w:trPr>
        <w:tc>
          <w:tcPr>
            <w:tcW w:w="1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DD9CF" w14:textId="77777777" w:rsidR="0098235A" w:rsidRPr="00CC65D3" w:rsidRDefault="0098235A" w:rsidP="001C5FC1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CC65D3">
              <w:rPr>
                <w:rFonts w:ascii="Cambria" w:hAnsi="Cambria"/>
                <w:sz w:val="22"/>
                <w:szCs w:val="22"/>
              </w:rPr>
              <w:t>IČ zadavatele:</w:t>
            </w:r>
          </w:p>
        </w:tc>
        <w:tc>
          <w:tcPr>
            <w:tcW w:w="3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9C368" w14:textId="5844C574" w:rsidR="0098235A" w:rsidRPr="00CC65D3" w:rsidRDefault="009F086B" w:rsidP="001C5FC1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9F086B">
              <w:rPr>
                <w:rFonts w:asciiTheme="majorHAnsi" w:hAnsiTheme="majorHAnsi"/>
                <w:sz w:val="22"/>
                <w:szCs w:val="22"/>
              </w:rPr>
              <w:t>00289507</w:t>
            </w:r>
          </w:p>
        </w:tc>
      </w:tr>
    </w:tbl>
    <w:p w14:paraId="6E198E9B" w14:textId="77777777" w:rsidR="001028C3" w:rsidRPr="00AC63EC" w:rsidRDefault="001028C3" w:rsidP="00A43259">
      <w:pPr>
        <w:spacing w:line="276" w:lineRule="auto"/>
        <w:jc w:val="both"/>
        <w:rPr>
          <w:rFonts w:ascii="Cambria" w:eastAsia="Calibri" w:hAnsi="Cambria"/>
          <w:lang w:eastAsia="en-US"/>
        </w:rPr>
      </w:pPr>
    </w:p>
    <w:p w14:paraId="6580C5CB" w14:textId="77777777" w:rsidR="00716DE9" w:rsidRPr="00AF45A8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="Cambria" w:eastAsia="Calibri" w:hAnsi="Cambria"/>
          <w:b/>
          <w:sz w:val="26"/>
          <w:szCs w:val="26"/>
          <w:lang w:eastAsia="en-US"/>
        </w:rPr>
      </w:pPr>
      <w:r w:rsidRPr="00AF45A8">
        <w:rPr>
          <w:rFonts w:ascii="Cambria" w:eastAsia="Calibri" w:hAnsi="Cambria"/>
          <w:b/>
          <w:sz w:val="26"/>
          <w:szCs w:val="26"/>
          <w:lang w:eastAsia="en-US"/>
        </w:rPr>
        <w:t>Dodavatel - (případně reprezentant sdružení)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9091"/>
      </w:tblGrid>
      <w:tr w:rsidR="00716DE9" w:rsidRPr="00AC63EC" w14:paraId="1CEFD92A" w14:textId="77777777" w:rsidTr="00E968B5">
        <w:trPr>
          <w:trHeight w:val="454"/>
        </w:trPr>
        <w:tc>
          <w:tcPr>
            <w:tcW w:w="1752" w:type="pct"/>
          </w:tcPr>
          <w:p w14:paraId="1830F5C2" w14:textId="77777777" w:rsidR="00716DE9" w:rsidRPr="00456006" w:rsidRDefault="00716DE9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3248" w:type="pct"/>
          </w:tcPr>
          <w:p w14:paraId="2950D45E" w14:textId="77777777" w:rsidR="00716DE9" w:rsidRPr="00456006" w:rsidRDefault="001E3B8E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AC63EC" w14:paraId="36497EF4" w14:textId="77777777" w:rsidTr="00E968B5">
        <w:trPr>
          <w:trHeight w:val="454"/>
        </w:trPr>
        <w:tc>
          <w:tcPr>
            <w:tcW w:w="1752" w:type="pct"/>
          </w:tcPr>
          <w:p w14:paraId="386AF0E2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3248" w:type="pct"/>
          </w:tcPr>
          <w:p w14:paraId="79A7D2A8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11788871" w14:textId="77777777" w:rsidTr="00E968B5">
        <w:trPr>
          <w:trHeight w:val="454"/>
        </w:trPr>
        <w:tc>
          <w:tcPr>
            <w:tcW w:w="1752" w:type="pct"/>
          </w:tcPr>
          <w:p w14:paraId="3C981D4C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3248" w:type="pct"/>
          </w:tcPr>
          <w:p w14:paraId="32A8D177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023242D5" w14:textId="77777777" w:rsidTr="00E968B5">
        <w:trPr>
          <w:trHeight w:val="454"/>
        </w:trPr>
        <w:tc>
          <w:tcPr>
            <w:tcW w:w="1752" w:type="pct"/>
          </w:tcPr>
          <w:p w14:paraId="58171218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3248" w:type="pct"/>
          </w:tcPr>
          <w:p w14:paraId="081E01A8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586548A" w14:textId="77777777" w:rsidTr="00E968B5">
        <w:trPr>
          <w:trHeight w:val="454"/>
        </w:trPr>
        <w:tc>
          <w:tcPr>
            <w:tcW w:w="1752" w:type="pct"/>
          </w:tcPr>
          <w:p w14:paraId="5D3A8CB7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3248" w:type="pct"/>
          </w:tcPr>
          <w:p w14:paraId="2A35302F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58842328" w14:textId="77777777" w:rsidTr="00E968B5">
        <w:trPr>
          <w:trHeight w:val="454"/>
        </w:trPr>
        <w:tc>
          <w:tcPr>
            <w:tcW w:w="1752" w:type="pct"/>
          </w:tcPr>
          <w:p w14:paraId="1D660754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lastRenderedPageBreak/>
              <w:t>IČ / DIČ:</w:t>
            </w:r>
          </w:p>
        </w:tc>
        <w:tc>
          <w:tcPr>
            <w:tcW w:w="3248" w:type="pct"/>
          </w:tcPr>
          <w:p w14:paraId="6E33E925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47601C37" w14:textId="77777777" w:rsidTr="00E968B5">
        <w:trPr>
          <w:trHeight w:val="454"/>
        </w:trPr>
        <w:tc>
          <w:tcPr>
            <w:tcW w:w="1752" w:type="pct"/>
          </w:tcPr>
          <w:p w14:paraId="604592F7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3248" w:type="pct"/>
          </w:tcPr>
          <w:p w14:paraId="6823FAF9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7C9FF77" w14:textId="77777777" w:rsidTr="00E968B5">
        <w:trPr>
          <w:trHeight w:val="454"/>
        </w:trPr>
        <w:tc>
          <w:tcPr>
            <w:tcW w:w="1752" w:type="pct"/>
          </w:tcPr>
          <w:p w14:paraId="4D274A3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3248" w:type="pct"/>
          </w:tcPr>
          <w:p w14:paraId="7755F5F7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1C1013F" w14:textId="77777777" w:rsidTr="00E968B5">
        <w:trPr>
          <w:trHeight w:val="454"/>
        </w:trPr>
        <w:tc>
          <w:tcPr>
            <w:tcW w:w="1752" w:type="pct"/>
          </w:tcPr>
          <w:p w14:paraId="5B5A4016" w14:textId="77777777" w:rsidR="00456006" w:rsidRPr="00456006" w:rsidRDefault="00456006" w:rsidP="00BB07BE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3248" w:type="pct"/>
          </w:tcPr>
          <w:p w14:paraId="30596D40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3E9C6E20" w14:textId="77777777" w:rsidTr="00E968B5">
        <w:trPr>
          <w:trHeight w:val="454"/>
        </w:trPr>
        <w:tc>
          <w:tcPr>
            <w:tcW w:w="1752" w:type="pct"/>
          </w:tcPr>
          <w:p w14:paraId="1459B54A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3248" w:type="pct"/>
          </w:tcPr>
          <w:p w14:paraId="508CA4D5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76422243" w14:textId="77777777" w:rsidTr="00E968B5">
        <w:trPr>
          <w:trHeight w:val="454"/>
        </w:trPr>
        <w:tc>
          <w:tcPr>
            <w:tcW w:w="1752" w:type="pct"/>
          </w:tcPr>
          <w:p w14:paraId="123986F0" w14:textId="77777777" w:rsidR="00456006" w:rsidRPr="00456006" w:rsidRDefault="00456006" w:rsidP="0045175B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3248" w:type="pct"/>
          </w:tcPr>
          <w:p w14:paraId="43FA5956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AC63EC" w14:paraId="6F50698C" w14:textId="77777777" w:rsidTr="00E968B5">
        <w:trPr>
          <w:trHeight w:val="454"/>
        </w:trPr>
        <w:tc>
          <w:tcPr>
            <w:tcW w:w="1752" w:type="pct"/>
          </w:tcPr>
          <w:p w14:paraId="6229655D" w14:textId="77777777" w:rsidR="00456006" w:rsidRPr="00456006" w:rsidRDefault="00456006" w:rsidP="0045175B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3248" w:type="pct"/>
          </w:tcPr>
          <w:p w14:paraId="692298E5" w14:textId="77777777" w:rsidR="00456006" w:rsidRDefault="001E3B8E"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459A0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459A0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AEE1053" w14:textId="5CAF26EC" w:rsidR="00716DE9" w:rsidRDefault="00716DE9" w:rsidP="00716DE9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AC63EC">
        <w:rPr>
          <w:rFonts w:ascii="Cambria" w:eastAsia="Calibri" w:hAnsi="Cambria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9F532B8" w14:textId="1538097D" w:rsidR="00E968B5" w:rsidRDefault="00E968B5">
      <w:pPr>
        <w:rPr>
          <w:rFonts w:ascii="Cambria" w:eastAsia="Calibri" w:hAnsi="Cambria"/>
          <w:b/>
          <w:sz w:val="28"/>
          <w:szCs w:val="28"/>
          <w:lang w:eastAsia="en-US"/>
        </w:rPr>
      </w:pPr>
      <w:r>
        <w:rPr>
          <w:rFonts w:ascii="Cambria" w:eastAsia="Calibri" w:hAnsi="Cambria"/>
          <w:b/>
          <w:sz w:val="28"/>
          <w:szCs w:val="28"/>
          <w:lang w:eastAsia="en-US"/>
        </w:rPr>
        <w:br w:type="page"/>
      </w:r>
    </w:p>
    <w:p w14:paraId="5AF4579D" w14:textId="77777777" w:rsidR="00E968B5" w:rsidRPr="00A66198" w:rsidRDefault="00E968B5" w:rsidP="00E968B5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A66198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>Informace týkající se hodnocení nabídek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E968B5" w:rsidRPr="00A66198" w14:paraId="11C698A6" w14:textId="77777777" w:rsidTr="00E968B5">
        <w:tc>
          <w:tcPr>
            <w:tcW w:w="2500" w:type="pct"/>
            <w:shd w:val="clear" w:color="auto" w:fill="E5B8B7" w:themeFill="accent2" w:themeFillTint="66"/>
          </w:tcPr>
          <w:p w14:paraId="6AD1F5E1" w14:textId="77777777" w:rsidR="00E968B5" w:rsidRPr="00A66198" w:rsidRDefault="00E968B5" w:rsidP="009C7F1A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lang w:eastAsia="en-US"/>
              </w:rPr>
            </w:pPr>
            <w:r w:rsidRPr="00A66198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HODNOTÍCÍ KRITÉRIUM nejnižší nabídková cena</w:t>
            </w:r>
          </w:p>
        </w:tc>
        <w:tc>
          <w:tcPr>
            <w:tcW w:w="2500" w:type="pct"/>
            <w:shd w:val="clear" w:color="auto" w:fill="E5B8B7" w:themeFill="accent2" w:themeFillTint="66"/>
          </w:tcPr>
          <w:p w14:paraId="13D29C65" w14:textId="77777777" w:rsidR="00E968B5" w:rsidRPr="00A66198" w:rsidRDefault="00E968B5" w:rsidP="009C7F1A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lang w:eastAsia="en-US"/>
              </w:rPr>
            </w:pPr>
            <w:r w:rsidRPr="00A6619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E968B5" w:rsidRPr="00A66198" w14:paraId="29204381" w14:textId="77777777" w:rsidTr="00E968B5">
        <w:trPr>
          <w:trHeight w:val="1235"/>
        </w:trPr>
        <w:tc>
          <w:tcPr>
            <w:tcW w:w="2500" w:type="pct"/>
          </w:tcPr>
          <w:p w14:paraId="0ADAD680" w14:textId="77777777" w:rsidR="00E968B5" w:rsidRPr="00A66198" w:rsidRDefault="00E968B5" w:rsidP="009C7F1A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lang w:eastAsia="en-US"/>
              </w:rPr>
            </w:pPr>
            <w:r w:rsidRPr="00A66198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86396D7" w14:textId="77777777" w:rsidR="00E968B5" w:rsidRPr="00A66198" w:rsidRDefault="00E968B5" w:rsidP="009C7F1A">
            <w:pPr>
              <w:spacing w:after="200" w:line="276" w:lineRule="auto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A66198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DPH.</w:t>
            </w:r>
          </w:p>
        </w:tc>
        <w:tc>
          <w:tcPr>
            <w:tcW w:w="2500" w:type="pct"/>
          </w:tcPr>
          <w:p w14:paraId="6F9E5B44" w14:textId="77777777" w:rsidR="00E968B5" w:rsidRPr="00A66198" w:rsidRDefault="00E968B5" w:rsidP="009C7F1A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lang w:eastAsia="en-US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5CA72D2" w14:textId="77777777" w:rsidR="00E968B5" w:rsidRPr="00A66198" w:rsidRDefault="00E968B5" w:rsidP="00E968B5">
      <w:pPr>
        <w:rPr>
          <w:rFonts w:asciiTheme="majorHAnsi" w:hAnsiTheme="majorHAnsi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5382"/>
        <w:gridCol w:w="2553"/>
        <w:gridCol w:w="1965"/>
        <w:gridCol w:w="1598"/>
        <w:gridCol w:w="1598"/>
        <w:gridCol w:w="898"/>
      </w:tblGrid>
      <w:tr w:rsidR="00876867" w:rsidRPr="00BB3C65" w14:paraId="75836732" w14:textId="0B696707" w:rsidTr="00876867">
        <w:trPr>
          <w:trHeight w:val="745"/>
          <w:jc w:val="center"/>
        </w:trPr>
        <w:tc>
          <w:tcPr>
            <w:tcW w:w="5000" w:type="pct"/>
            <w:gridSpan w:val="6"/>
            <w:shd w:val="clear" w:color="auto" w:fill="E5B8B7" w:themeFill="accent2" w:themeFillTint="66"/>
            <w:vAlign w:val="center"/>
          </w:tcPr>
          <w:p w14:paraId="65A2259F" w14:textId="0310AC8F" w:rsidR="00876867" w:rsidRPr="00A66198" w:rsidRDefault="00876867" w:rsidP="00E968B5">
            <w:pPr>
              <w:ind w:left="23"/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 w:rsidRPr="00A66198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  <w:r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Zkušenost Hlavního inženýra projektu</w:t>
            </w:r>
          </w:p>
        </w:tc>
      </w:tr>
      <w:tr w:rsidR="00876867" w:rsidRPr="00BB3C65" w14:paraId="11243739" w14:textId="188A39CD" w:rsidTr="00876867">
        <w:trPr>
          <w:trHeight w:val="745"/>
          <w:jc w:val="center"/>
        </w:trPr>
        <w:tc>
          <w:tcPr>
            <w:tcW w:w="5000" w:type="pct"/>
            <w:gridSpan w:val="6"/>
            <w:shd w:val="clear" w:color="auto" w:fill="E5B8B7" w:themeFill="accent2" w:themeFillTint="66"/>
          </w:tcPr>
          <w:p w14:paraId="09D83CAD" w14:textId="65972245" w:rsidR="00876867" w:rsidRPr="00D60CEC" w:rsidRDefault="00876867" w:rsidP="00E968B5">
            <w:pPr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</w:pPr>
            <w:r w:rsidRPr="00D60CEC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Hlavní inženýr projektu: </w:t>
            </w:r>
            <w:r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ab/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t> </w:t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t> </w:t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t> </w:t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t> </w:t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t> </w:t>
            </w:r>
            <w:r w:rsidRPr="00E968B5">
              <w:rPr>
                <w:rFonts w:asciiTheme="majorHAnsi" w:hAnsiTheme="majorHAnsi"/>
                <w:b/>
                <w:bCs/>
                <w:caps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627097" w:rsidRPr="00BB3C65" w14:paraId="0455A3BF" w14:textId="479C6C19" w:rsidTr="00627097">
        <w:trPr>
          <w:trHeight w:val="745"/>
          <w:jc w:val="center"/>
        </w:trPr>
        <w:tc>
          <w:tcPr>
            <w:tcW w:w="1923" w:type="pct"/>
            <w:shd w:val="clear" w:color="auto" w:fill="D9D9D9" w:themeFill="background1" w:themeFillShade="D9"/>
            <w:vAlign w:val="center"/>
          </w:tcPr>
          <w:p w14:paraId="6918F2A6" w14:textId="2625E399" w:rsidR="00876867" w:rsidRDefault="00876867" w:rsidP="00876867">
            <w:pPr>
              <w:ind w:left="-49"/>
              <w:rPr>
                <w:rFonts w:asciiTheme="majorHAnsi" w:hAnsiTheme="majorHAnsi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  <w:r w:rsidR="00627097">
              <w:rPr>
                <w:rFonts w:asciiTheme="majorHAnsi" w:hAnsiTheme="majorHAnsi"/>
                <w:b/>
                <w:sz w:val="22"/>
                <w:szCs w:val="22"/>
              </w:rPr>
              <w:t xml:space="preserve"> a název zakázky</w:t>
            </w:r>
          </w:p>
          <w:p w14:paraId="22C4D288" w14:textId="07B867A1" w:rsidR="00876867" w:rsidRPr="00A9278F" w:rsidRDefault="00876867" w:rsidP="00876867">
            <w:pPr>
              <w:ind w:left="-49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73CD6E04" w14:textId="12439583" w:rsidR="00876867" w:rsidRDefault="00876867" w:rsidP="00876867">
            <w:pPr>
              <w:spacing w:after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76867">
              <w:rPr>
                <w:rFonts w:asciiTheme="majorHAnsi" w:hAnsiTheme="maj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702" w:type="pct"/>
            <w:shd w:val="clear" w:color="auto" w:fill="D9D9D9" w:themeFill="background1" w:themeFillShade="D9"/>
            <w:vAlign w:val="center"/>
          </w:tcPr>
          <w:p w14:paraId="2B027BA7" w14:textId="3D4DC08F" w:rsidR="00876867" w:rsidRDefault="00876867" w:rsidP="0087686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H</w:t>
            </w:r>
            <w:r w:rsidRPr="0003699A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odnota projektovaných </w:t>
            </w:r>
            <w:r w:rsidRPr="006E03A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stavebních prací (min. </w:t>
            </w:r>
            <w:r w:rsidR="006E03AD" w:rsidRPr="006E03AD">
              <w:rPr>
                <w:rFonts w:asciiTheme="majorHAnsi" w:hAnsiTheme="majorHAnsi"/>
                <w:b/>
                <w:bCs/>
                <w:sz w:val="22"/>
                <w:szCs w:val="22"/>
              </w:rPr>
              <w:t>35</w:t>
            </w:r>
            <w:r w:rsidRPr="006E03AD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mil. Kč bez DPH)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194E743C" w14:textId="5CA76FCF" w:rsidR="00876867" w:rsidRDefault="00876867" w:rsidP="00876867">
            <w:pPr>
              <w:rPr>
                <w:rFonts w:asciiTheme="majorHAnsi" w:hAnsiTheme="majorHAnsi"/>
                <w:b/>
                <w:bCs/>
                <w:iCs/>
                <w:sz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Stupeň projektové dokumentace DPS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71CDEEF8" w14:textId="79290EB4" w:rsidR="00876867" w:rsidRDefault="00876867" w:rsidP="0087686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a řádného předání dokumentace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56EBDE36" w14:textId="3CBDF563" w:rsidR="00876867" w:rsidRDefault="00876867" w:rsidP="0087686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Kód CZ-CC stavby</w:t>
            </w:r>
          </w:p>
        </w:tc>
      </w:tr>
      <w:tr w:rsidR="00627097" w:rsidRPr="008F3CD4" w14:paraId="53C73771" w14:textId="31B8A35F" w:rsidTr="00627097">
        <w:trPr>
          <w:trHeight w:val="614"/>
          <w:jc w:val="center"/>
        </w:trPr>
        <w:tc>
          <w:tcPr>
            <w:tcW w:w="1923" w:type="pct"/>
            <w:vAlign w:val="center"/>
          </w:tcPr>
          <w:p w14:paraId="352ECFA9" w14:textId="77777777" w:rsidR="00876867" w:rsidRPr="00F61AD9" w:rsidRDefault="00876867" w:rsidP="00876867">
            <w:pPr>
              <w:spacing w:before="240" w:after="240"/>
              <w:rPr>
                <w:rFonts w:asciiTheme="majorHAnsi" w:hAnsiTheme="majorHAnsi"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912" w:type="pct"/>
          </w:tcPr>
          <w:p w14:paraId="5FE14901" w14:textId="2EC3FA38" w:rsidR="00876867" w:rsidRPr="00F61AD9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2" w:type="pct"/>
          </w:tcPr>
          <w:p w14:paraId="60BA978F" w14:textId="1E794FF0" w:rsidR="00876867" w:rsidRPr="00F61AD9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71552DE0" w14:textId="2423431A" w:rsidR="00876867" w:rsidRPr="008F3CD4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571" w:type="pct"/>
          </w:tcPr>
          <w:p w14:paraId="6BCDDDE9" w14:textId="77777777" w:rsidR="00876867" w:rsidRPr="008F3CD4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321" w:type="pct"/>
          </w:tcPr>
          <w:p w14:paraId="1360409E" w14:textId="77777777" w:rsidR="00876867" w:rsidRPr="00456006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27097" w:rsidRPr="008F3CD4" w14:paraId="6C6EB2C1" w14:textId="6E9B9D5A" w:rsidTr="00627097">
        <w:trPr>
          <w:trHeight w:val="372"/>
          <w:jc w:val="center"/>
        </w:trPr>
        <w:tc>
          <w:tcPr>
            <w:tcW w:w="1923" w:type="pct"/>
            <w:vAlign w:val="center"/>
          </w:tcPr>
          <w:p w14:paraId="1CA6D760" w14:textId="77777777" w:rsidR="00876867" w:rsidRPr="00F61AD9" w:rsidRDefault="00876867" w:rsidP="00876867">
            <w:pPr>
              <w:spacing w:before="240" w:after="240"/>
              <w:rPr>
                <w:rFonts w:asciiTheme="majorHAnsi" w:hAnsiTheme="majorHAnsi"/>
                <w:b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912" w:type="pct"/>
          </w:tcPr>
          <w:p w14:paraId="47A131E0" w14:textId="040F482B" w:rsidR="00876867" w:rsidRPr="00F61AD9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02" w:type="pct"/>
          </w:tcPr>
          <w:p w14:paraId="0E033A77" w14:textId="77D206B2" w:rsidR="00876867" w:rsidRPr="00F61AD9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2CE6A3C6" w14:textId="787CE814" w:rsidR="00876867" w:rsidRPr="008F3CD4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571" w:type="pct"/>
          </w:tcPr>
          <w:p w14:paraId="2725B3C7" w14:textId="77777777" w:rsidR="00876867" w:rsidRPr="008F3CD4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321" w:type="pct"/>
          </w:tcPr>
          <w:p w14:paraId="62F06920" w14:textId="77777777" w:rsidR="00876867" w:rsidRPr="00456006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27097" w:rsidRPr="00456006" w14:paraId="7F5D8D5D" w14:textId="3BFDCBF7" w:rsidTr="00627097">
        <w:trPr>
          <w:trHeight w:val="372"/>
          <w:jc w:val="center"/>
        </w:trPr>
        <w:tc>
          <w:tcPr>
            <w:tcW w:w="1923" w:type="pct"/>
            <w:vAlign w:val="center"/>
          </w:tcPr>
          <w:p w14:paraId="6DCC91AB" w14:textId="77777777" w:rsidR="00876867" w:rsidRPr="00456006" w:rsidRDefault="00876867" w:rsidP="00876867">
            <w:pPr>
              <w:spacing w:before="240" w:after="240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912" w:type="pct"/>
          </w:tcPr>
          <w:p w14:paraId="5BFD3B30" w14:textId="774BD987" w:rsidR="00876867" w:rsidRPr="00456006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1CD49A33" w14:textId="6AE04897" w:rsidR="00876867" w:rsidRPr="008F3CD4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232C5060" w14:textId="755E3644" w:rsidR="00876867" w:rsidRPr="008F3CD4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8F3CD4">
              <w:rPr>
                <w:rFonts w:asciiTheme="majorHAnsi" w:hAnsiTheme="majorHAnsi"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571" w:type="pct"/>
          </w:tcPr>
          <w:p w14:paraId="76142F0A" w14:textId="77777777" w:rsidR="00876867" w:rsidRPr="00456006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56006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321" w:type="pct"/>
          </w:tcPr>
          <w:p w14:paraId="12868652" w14:textId="77777777" w:rsidR="00876867" w:rsidRPr="00456006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627097" w:rsidRPr="006E4E3C" w14:paraId="72F4D10C" w14:textId="4DDBA51F" w:rsidTr="00627097">
        <w:trPr>
          <w:trHeight w:val="372"/>
          <w:jc w:val="center"/>
        </w:trPr>
        <w:tc>
          <w:tcPr>
            <w:tcW w:w="1923" w:type="pct"/>
            <w:vAlign w:val="center"/>
          </w:tcPr>
          <w:p w14:paraId="43051701" w14:textId="77777777" w:rsidR="00876867" w:rsidRPr="006E4E3C" w:rsidRDefault="00876867" w:rsidP="00876867">
            <w:pPr>
              <w:spacing w:before="240" w:after="240"/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912" w:type="pct"/>
          </w:tcPr>
          <w:p w14:paraId="355062B2" w14:textId="76370C6C" w:rsidR="00876867" w:rsidRPr="006E4E3C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67E71EA1" w14:textId="3A54C7A3" w:rsidR="00876867" w:rsidRPr="0043633D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</w:pP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571" w:type="pct"/>
            <w:vAlign w:val="center"/>
          </w:tcPr>
          <w:p w14:paraId="288EE9C5" w14:textId="5D9BE960" w:rsidR="00876867" w:rsidRPr="0043633D" w:rsidRDefault="00876867" w:rsidP="00876867">
            <w:pPr>
              <w:spacing w:before="240" w:after="240"/>
              <w:jc w:val="center"/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</w:pPr>
            <w:r w:rsidRPr="0043633D"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571" w:type="pct"/>
          </w:tcPr>
          <w:p w14:paraId="0DAAF7E5" w14:textId="77777777" w:rsidR="00876867" w:rsidRPr="006E4E3C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6E4E3C"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321" w:type="pct"/>
          </w:tcPr>
          <w:p w14:paraId="7E5A6BFA" w14:textId="77777777" w:rsidR="00876867" w:rsidRPr="006E4E3C" w:rsidRDefault="00876867" w:rsidP="00876867">
            <w:pPr>
              <w:spacing w:before="240" w:after="240"/>
              <w:jc w:val="center"/>
              <w:rPr>
                <w:rFonts w:ascii="Cambria" w:eastAsia="Calibri" w:hAnsi="Cambria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1EAAE769" w14:textId="77777777" w:rsidR="00E968B5" w:rsidRDefault="00E968B5" w:rsidP="00E968B5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1D7C5860" w14:textId="77777777" w:rsidR="00E968B5" w:rsidRPr="00A66198" w:rsidRDefault="00E968B5" w:rsidP="00E968B5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A66198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9737"/>
      </w:tblGrid>
      <w:tr w:rsidR="00E968B5" w:rsidRPr="00A66198" w14:paraId="5282D29F" w14:textId="77777777" w:rsidTr="00627097">
        <w:tc>
          <w:tcPr>
            <w:tcW w:w="1521" w:type="pct"/>
          </w:tcPr>
          <w:p w14:paraId="46571B50" w14:textId="77777777" w:rsidR="00E968B5" w:rsidRPr="00A66198" w:rsidRDefault="00E968B5" w:rsidP="009C7F1A">
            <w:pPr>
              <w:spacing w:after="200" w:line="276" w:lineRule="auto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3479" w:type="pct"/>
          </w:tcPr>
          <w:p w14:paraId="16BFADFF" w14:textId="77777777" w:rsidR="00E968B5" w:rsidRPr="00A66198" w:rsidRDefault="00E968B5" w:rsidP="009C7F1A">
            <w:pPr>
              <w:rPr>
                <w:rFonts w:asciiTheme="majorHAnsi" w:hAnsiTheme="majorHAnsi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968B5" w:rsidRPr="00A66198" w14:paraId="72C58D23" w14:textId="77777777" w:rsidTr="00627097">
        <w:tc>
          <w:tcPr>
            <w:tcW w:w="1521" w:type="pct"/>
          </w:tcPr>
          <w:p w14:paraId="7FD7066F" w14:textId="77777777" w:rsidR="00E968B5" w:rsidRPr="00A66198" w:rsidRDefault="00E968B5" w:rsidP="009C7F1A">
            <w:pPr>
              <w:spacing w:after="200" w:line="276" w:lineRule="auto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3479" w:type="pct"/>
          </w:tcPr>
          <w:p w14:paraId="771EC702" w14:textId="77777777" w:rsidR="00E968B5" w:rsidRPr="00A66198" w:rsidRDefault="00E968B5" w:rsidP="009C7F1A">
            <w:pPr>
              <w:rPr>
                <w:rFonts w:asciiTheme="majorHAnsi" w:hAnsiTheme="majorHAnsi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968B5" w:rsidRPr="00A66198" w14:paraId="67414FCF" w14:textId="77777777" w:rsidTr="00627097">
        <w:tc>
          <w:tcPr>
            <w:tcW w:w="1521" w:type="pct"/>
          </w:tcPr>
          <w:p w14:paraId="1FC469D5" w14:textId="77777777" w:rsidR="00E968B5" w:rsidRPr="00A66198" w:rsidRDefault="00E968B5" w:rsidP="009C7F1A">
            <w:pPr>
              <w:spacing w:after="200" w:line="276" w:lineRule="auto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3479" w:type="pct"/>
          </w:tcPr>
          <w:p w14:paraId="4D1CDC6E" w14:textId="77777777" w:rsidR="00E968B5" w:rsidRPr="00A66198" w:rsidRDefault="00E968B5" w:rsidP="009C7F1A">
            <w:pPr>
              <w:rPr>
                <w:rFonts w:asciiTheme="majorHAnsi" w:hAnsiTheme="majorHAnsi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E968B5" w:rsidRPr="00A66198" w14:paraId="16914286" w14:textId="77777777" w:rsidTr="00627097">
        <w:trPr>
          <w:trHeight w:val="1839"/>
        </w:trPr>
        <w:tc>
          <w:tcPr>
            <w:tcW w:w="1521" w:type="pct"/>
          </w:tcPr>
          <w:p w14:paraId="4F9FAEF6" w14:textId="77777777" w:rsidR="00E968B5" w:rsidRPr="00A66198" w:rsidRDefault="00E968B5" w:rsidP="009C7F1A">
            <w:pPr>
              <w:spacing w:after="200" w:line="276" w:lineRule="auto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3479" w:type="pct"/>
          </w:tcPr>
          <w:p w14:paraId="3C07E963" w14:textId="77777777" w:rsidR="00E968B5" w:rsidRPr="00A66198" w:rsidRDefault="00E968B5" w:rsidP="009C7F1A">
            <w:pPr>
              <w:spacing w:after="200" w:line="276" w:lineRule="auto"/>
              <w:jc w:val="both"/>
              <w:rPr>
                <w:rFonts w:asciiTheme="majorHAnsi" w:eastAsia="Calibri" w:hAnsiTheme="majorHAnsi"/>
                <w:lang w:eastAsia="en-US"/>
              </w:rPr>
            </w:pP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A66198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DB1D410" w14:textId="77777777" w:rsidR="00E968B5" w:rsidRPr="00A66198" w:rsidRDefault="00E968B5" w:rsidP="00E968B5">
      <w:pPr>
        <w:rPr>
          <w:rFonts w:asciiTheme="majorHAnsi" w:hAnsiTheme="majorHAnsi"/>
        </w:rPr>
      </w:pPr>
    </w:p>
    <w:sectPr w:rsidR="00E968B5" w:rsidRPr="00A66198" w:rsidSect="00E968B5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644C" w14:textId="77777777" w:rsidR="00645E2F" w:rsidRDefault="00645E2F" w:rsidP="00C7767D">
      <w:r>
        <w:separator/>
      </w:r>
    </w:p>
  </w:endnote>
  <w:endnote w:type="continuationSeparator" w:id="0">
    <w:p w14:paraId="369236D4" w14:textId="77777777" w:rsidR="00645E2F" w:rsidRDefault="00645E2F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6C91" w14:textId="77777777" w:rsidR="00645E2F" w:rsidRDefault="00645E2F" w:rsidP="00C7767D">
      <w:r>
        <w:separator/>
      </w:r>
    </w:p>
  </w:footnote>
  <w:footnote w:type="continuationSeparator" w:id="0">
    <w:p w14:paraId="5D878191" w14:textId="77777777" w:rsidR="00645E2F" w:rsidRDefault="00645E2F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0F1C"/>
    <w:rsid w:val="000045D4"/>
    <w:rsid w:val="000229BA"/>
    <w:rsid w:val="0003699A"/>
    <w:rsid w:val="00043747"/>
    <w:rsid w:val="00054CAF"/>
    <w:rsid w:val="00077C4B"/>
    <w:rsid w:val="0008624C"/>
    <w:rsid w:val="000969A1"/>
    <w:rsid w:val="000C23F6"/>
    <w:rsid w:val="000C3B15"/>
    <w:rsid w:val="000D5854"/>
    <w:rsid w:val="001028C3"/>
    <w:rsid w:val="001030B2"/>
    <w:rsid w:val="001065E8"/>
    <w:rsid w:val="00106961"/>
    <w:rsid w:val="00111E6A"/>
    <w:rsid w:val="00116068"/>
    <w:rsid w:val="001B314C"/>
    <w:rsid w:val="001B6831"/>
    <w:rsid w:val="001C5FC1"/>
    <w:rsid w:val="001D7113"/>
    <w:rsid w:val="001E3B8E"/>
    <w:rsid w:val="001E6260"/>
    <w:rsid w:val="002015DD"/>
    <w:rsid w:val="00222308"/>
    <w:rsid w:val="00223D1E"/>
    <w:rsid w:val="00270B7E"/>
    <w:rsid w:val="002814C3"/>
    <w:rsid w:val="002851CC"/>
    <w:rsid w:val="002857A5"/>
    <w:rsid w:val="0029799D"/>
    <w:rsid w:val="002B7324"/>
    <w:rsid w:val="002D4575"/>
    <w:rsid w:val="002D4B55"/>
    <w:rsid w:val="002D78C8"/>
    <w:rsid w:val="002E6F5B"/>
    <w:rsid w:val="00310E07"/>
    <w:rsid w:val="0031511D"/>
    <w:rsid w:val="00323898"/>
    <w:rsid w:val="003406BB"/>
    <w:rsid w:val="0037041B"/>
    <w:rsid w:val="00384C16"/>
    <w:rsid w:val="003B4FCE"/>
    <w:rsid w:val="003C1AD6"/>
    <w:rsid w:val="003D5A8A"/>
    <w:rsid w:val="0043633D"/>
    <w:rsid w:val="00436CBC"/>
    <w:rsid w:val="004372CE"/>
    <w:rsid w:val="0045175B"/>
    <w:rsid w:val="00456006"/>
    <w:rsid w:val="0046282D"/>
    <w:rsid w:val="004823EE"/>
    <w:rsid w:val="00497EC9"/>
    <w:rsid w:val="004A5385"/>
    <w:rsid w:val="004B06D9"/>
    <w:rsid w:val="004C725F"/>
    <w:rsid w:val="004D4B51"/>
    <w:rsid w:val="005372AC"/>
    <w:rsid w:val="00547DD6"/>
    <w:rsid w:val="00550903"/>
    <w:rsid w:val="005516F6"/>
    <w:rsid w:val="00552513"/>
    <w:rsid w:val="0056673A"/>
    <w:rsid w:val="00577E9D"/>
    <w:rsid w:val="005C2494"/>
    <w:rsid w:val="00604B4A"/>
    <w:rsid w:val="00627097"/>
    <w:rsid w:val="0063697F"/>
    <w:rsid w:val="00645E2F"/>
    <w:rsid w:val="00656F3A"/>
    <w:rsid w:val="006724F8"/>
    <w:rsid w:val="006B3409"/>
    <w:rsid w:val="006D0C2A"/>
    <w:rsid w:val="006D2261"/>
    <w:rsid w:val="006D3CE4"/>
    <w:rsid w:val="006E03AD"/>
    <w:rsid w:val="006E4E3C"/>
    <w:rsid w:val="00711A42"/>
    <w:rsid w:val="00716DE9"/>
    <w:rsid w:val="00781806"/>
    <w:rsid w:val="00787BC4"/>
    <w:rsid w:val="00791343"/>
    <w:rsid w:val="007E005D"/>
    <w:rsid w:val="00802ECB"/>
    <w:rsid w:val="008179E0"/>
    <w:rsid w:val="0082777E"/>
    <w:rsid w:val="00842040"/>
    <w:rsid w:val="00852904"/>
    <w:rsid w:val="008716EA"/>
    <w:rsid w:val="00876867"/>
    <w:rsid w:val="0089357E"/>
    <w:rsid w:val="008A2AF8"/>
    <w:rsid w:val="008E0945"/>
    <w:rsid w:val="009001A5"/>
    <w:rsid w:val="009162E6"/>
    <w:rsid w:val="00916A9A"/>
    <w:rsid w:val="0092188B"/>
    <w:rsid w:val="00922770"/>
    <w:rsid w:val="009333C1"/>
    <w:rsid w:val="00945B9F"/>
    <w:rsid w:val="009472EF"/>
    <w:rsid w:val="0098235A"/>
    <w:rsid w:val="00983365"/>
    <w:rsid w:val="00984F28"/>
    <w:rsid w:val="00986CFD"/>
    <w:rsid w:val="009B07A4"/>
    <w:rsid w:val="009E2656"/>
    <w:rsid w:val="009F086B"/>
    <w:rsid w:val="009F3FAA"/>
    <w:rsid w:val="00A11B4A"/>
    <w:rsid w:val="00A12C7B"/>
    <w:rsid w:val="00A27356"/>
    <w:rsid w:val="00A43259"/>
    <w:rsid w:val="00A55F35"/>
    <w:rsid w:val="00A6036D"/>
    <w:rsid w:val="00AA0EFE"/>
    <w:rsid w:val="00AA1A8C"/>
    <w:rsid w:val="00AA2CBF"/>
    <w:rsid w:val="00AB0258"/>
    <w:rsid w:val="00AB1710"/>
    <w:rsid w:val="00AE5D92"/>
    <w:rsid w:val="00AF099A"/>
    <w:rsid w:val="00AF45A8"/>
    <w:rsid w:val="00B2639E"/>
    <w:rsid w:val="00B60FA9"/>
    <w:rsid w:val="00B64ADB"/>
    <w:rsid w:val="00BB07BE"/>
    <w:rsid w:val="00BD6803"/>
    <w:rsid w:val="00C44601"/>
    <w:rsid w:val="00C56D36"/>
    <w:rsid w:val="00C57C1F"/>
    <w:rsid w:val="00C7767D"/>
    <w:rsid w:val="00CC2149"/>
    <w:rsid w:val="00CC65D3"/>
    <w:rsid w:val="00CE26C5"/>
    <w:rsid w:val="00D02F4A"/>
    <w:rsid w:val="00D03041"/>
    <w:rsid w:val="00D633C3"/>
    <w:rsid w:val="00DB3E55"/>
    <w:rsid w:val="00DB6086"/>
    <w:rsid w:val="00DC49FF"/>
    <w:rsid w:val="00E06937"/>
    <w:rsid w:val="00E234FB"/>
    <w:rsid w:val="00E56FEF"/>
    <w:rsid w:val="00E94647"/>
    <w:rsid w:val="00E9668D"/>
    <w:rsid w:val="00E968B5"/>
    <w:rsid w:val="00ED7D70"/>
    <w:rsid w:val="00EE63CC"/>
    <w:rsid w:val="00F1394C"/>
    <w:rsid w:val="00F20682"/>
    <w:rsid w:val="00F2506F"/>
    <w:rsid w:val="00F44107"/>
    <w:rsid w:val="00F7470C"/>
    <w:rsid w:val="00F758F1"/>
    <w:rsid w:val="00F77143"/>
    <w:rsid w:val="00F84A69"/>
    <w:rsid w:val="00F85909"/>
    <w:rsid w:val="00F86F4B"/>
    <w:rsid w:val="00FD0495"/>
    <w:rsid w:val="00FD39A9"/>
    <w:rsid w:val="00FE0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80AE"/>
  <w15:docId w15:val="{34A61195-CC8E-42BE-8656-29DE32F8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7470C"/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F7470C"/>
  </w:style>
  <w:style w:type="character" w:customStyle="1" w:styleId="nowrap">
    <w:name w:val="nowrap"/>
    <w:basedOn w:val="Standardnpsmoodstavce"/>
    <w:rsid w:val="00F7470C"/>
  </w:style>
  <w:style w:type="paragraph" w:styleId="FormtovanvHTML">
    <w:name w:val="HTML Preformatted"/>
    <w:basedOn w:val="Normln"/>
    <w:link w:val="FormtovanvHTMLChar"/>
    <w:uiPriority w:val="99"/>
    <w:unhideWhenUsed/>
    <w:rsid w:val="001B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B6831"/>
    <w:rPr>
      <w:rFonts w:ascii="Courier New" w:eastAsia="Times New Roman" w:hAnsi="Courier New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B6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05FEB-5A07-4981-9BBB-9913C75F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Jindřich Vorlíček</dc:creator>
  <cp:lastModifiedBy>Jiří Rezek</cp:lastModifiedBy>
  <cp:revision>3</cp:revision>
  <cp:lastPrinted>2022-02-15T11:33:00Z</cp:lastPrinted>
  <dcterms:created xsi:type="dcterms:W3CDTF">2025-02-14T11:14:00Z</dcterms:created>
  <dcterms:modified xsi:type="dcterms:W3CDTF">2025-02-18T06:49:00Z</dcterms:modified>
</cp:coreProperties>
</file>