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C9B4" w14:textId="22EFBB9E" w:rsidR="000502B4" w:rsidRPr="00B148F6" w:rsidRDefault="000502B4" w:rsidP="008309D1">
      <w:pPr>
        <w:pStyle w:val="Nzev"/>
        <w:spacing w:line="276" w:lineRule="auto"/>
        <w:rPr>
          <w:caps/>
          <w:sz w:val="40"/>
        </w:rPr>
      </w:pPr>
      <w:r w:rsidRPr="00B148F6">
        <w:rPr>
          <w:caps/>
          <w:sz w:val="40"/>
        </w:rPr>
        <w:t xml:space="preserve">příloha č. </w:t>
      </w:r>
      <w:r w:rsidR="007C2C75" w:rsidRPr="00B148F6">
        <w:rPr>
          <w:caps/>
          <w:sz w:val="40"/>
        </w:rPr>
        <w:t>2</w:t>
      </w:r>
      <w:r w:rsidRPr="00B148F6">
        <w:rPr>
          <w:caps/>
          <w:sz w:val="40"/>
        </w:rPr>
        <w:t xml:space="preserve"> zadávací dokumentace</w:t>
      </w:r>
    </w:p>
    <w:p w14:paraId="2A6C22EB" w14:textId="14E49A38" w:rsidR="00393720" w:rsidRPr="00B148F6" w:rsidRDefault="007C2C75" w:rsidP="008309D1">
      <w:pPr>
        <w:pStyle w:val="Nzev"/>
        <w:spacing w:line="276" w:lineRule="auto"/>
        <w:rPr>
          <w:caps/>
          <w:sz w:val="40"/>
        </w:rPr>
      </w:pPr>
      <w:r w:rsidRPr="00B148F6">
        <w:rPr>
          <w:caps/>
          <w:sz w:val="40"/>
        </w:rPr>
        <w:t>smlouva</w:t>
      </w:r>
      <w:r w:rsidR="00F45D28" w:rsidRPr="00B148F6">
        <w:rPr>
          <w:caps/>
          <w:sz w:val="40"/>
        </w:rPr>
        <w:t xml:space="preserve"> o dílo</w:t>
      </w:r>
    </w:p>
    <w:p w14:paraId="3C61C7C5" w14:textId="77777777" w:rsidR="00950037" w:rsidRPr="00B148F6" w:rsidRDefault="00950037" w:rsidP="00950037">
      <w:pPr>
        <w:widowControl w:val="0"/>
        <w:spacing w:after="120" w:line="276" w:lineRule="auto"/>
        <w:jc w:val="center"/>
        <w:rPr>
          <w:rFonts w:asciiTheme="majorHAnsi" w:hAnsiTheme="majorHAnsi" w:cstheme="majorHAnsi"/>
          <w:bCs/>
        </w:rPr>
      </w:pPr>
      <w:r w:rsidRPr="00B148F6">
        <w:rPr>
          <w:rFonts w:asciiTheme="majorHAnsi" w:hAnsiTheme="majorHAnsi" w:cstheme="majorHAnsi"/>
          <w:bCs/>
        </w:rPr>
        <w:t>na akci:</w:t>
      </w:r>
    </w:p>
    <w:p w14:paraId="0E39B68C" w14:textId="03FFF571" w:rsidR="00950037" w:rsidRPr="00B148F6" w:rsidRDefault="00950037" w:rsidP="00950037">
      <w:pPr>
        <w:widowControl w:val="0"/>
        <w:spacing w:after="120" w:line="276" w:lineRule="auto"/>
        <w:jc w:val="center"/>
        <w:rPr>
          <w:rFonts w:asciiTheme="majorHAnsi" w:hAnsiTheme="majorHAnsi" w:cstheme="majorHAnsi"/>
          <w:b/>
          <w:bCs/>
          <w:sz w:val="24"/>
        </w:rPr>
      </w:pPr>
      <w:r w:rsidRPr="00B064E7">
        <w:rPr>
          <w:rFonts w:asciiTheme="majorHAnsi" w:hAnsiTheme="majorHAnsi" w:cstheme="majorHAnsi"/>
          <w:b/>
          <w:sz w:val="24"/>
        </w:rPr>
        <w:t>„</w:t>
      </w:r>
      <w:r w:rsidR="00B064E7" w:rsidRPr="00B064E7">
        <w:rPr>
          <w:rFonts w:asciiTheme="majorHAnsi" w:hAnsiTheme="majorHAnsi" w:cstheme="majorHAnsi"/>
          <w:b/>
          <w:sz w:val="24"/>
        </w:rPr>
        <w:t>Stavební úpravy a nástavba objektu OKOL Leitnerova</w:t>
      </w:r>
      <w:r w:rsidRPr="00B064E7">
        <w:rPr>
          <w:rFonts w:asciiTheme="majorHAnsi" w:hAnsiTheme="majorHAnsi" w:cstheme="majorHAnsi"/>
          <w:b/>
          <w:bCs/>
          <w:iCs/>
          <w:sz w:val="24"/>
        </w:rPr>
        <w:t>“</w:t>
      </w:r>
    </w:p>
    <w:p w14:paraId="571CD480" w14:textId="6D7AD147" w:rsidR="00950037" w:rsidRPr="00B148F6" w:rsidRDefault="00950037" w:rsidP="00821C31">
      <w:pPr>
        <w:pStyle w:val="Zkladntext"/>
        <w:spacing w:line="276" w:lineRule="auto"/>
        <w:jc w:val="center"/>
        <w:rPr>
          <w:rFonts w:asciiTheme="majorHAnsi" w:hAnsiTheme="majorHAnsi" w:cstheme="majorHAnsi"/>
          <w:sz w:val="22"/>
          <w:szCs w:val="22"/>
          <w:lang w:val="cs-CZ"/>
        </w:rPr>
      </w:pPr>
      <w:r w:rsidRPr="00B148F6">
        <w:rPr>
          <w:rFonts w:asciiTheme="majorHAnsi" w:hAnsiTheme="majorHAnsi" w:cstheme="majorHAnsi"/>
          <w:sz w:val="22"/>
          <w:szCs w:val="22"/>
        </w:rPr>
        <w:t xml:space="preserve">uzavřená dle </w:t>
      </w:r>
      <w:r w:rsidRPr="00B148F6">
        <w:rPr>
          <w:rFonts w:asciiTheme="majorHAnsi" w:hAnsiTheme="majorHAnsi" w:cstheme="majorHAnsi"/>
          <w:sz w:val="22"/>
          <w:szCs w:val="22"/>
          <w:lang w:val="cs-CZ"/>
        </w:rPr>
        <w:t xml:space="preserve">ust. </w:t>
      </w:r>
      <w:r w:rsidRPr="00B148F6">
        <w:rPr>
          <w:rFonts w:asciiTheme="majorHAnsi" w:hAnsiTheme="majorHAnsi" w:cstheme="majorHAnsi"/>
          <w:sz w:val="22"/>
          <w:szCs w:val="22"/>
        </w:rPr>
        <w:t xml:space="preserve">§ </w:t>
      </w:r>
      <w:r w:rsidR="00F45D28" w:rsidRPr="00B148F6">
        <w:rPr>
          <w:rFonts w:asciiTheme="majorHAnsi" w:hAnsiTheme="majorHAnsi" w:cstheme="majorHAnsi"/>
          <w:sz w:val="22"/>
          <w:szCs w:val="22"/>
          <w:lang w:val="cs-CZ"/>
        </w:rPr>
        <w:t>2586</w:t>
      </w:r>
      <w:r w:rsidRPr="00B148F6">
        <w:rPr>
          <w:rFonts w:asciiTheme="majorHAnsi" w:hAnsiTheme="majorHAnsi" w:cstheme="majorHAnsi"/>
          <w:sz w:val="22"/>
          <w:szCs w:val="22"/>
        </w:rPr>
        <w:t xml:space="preserve"> a násl. zák. č. 89/2012 Sb., občanského zákoníku, </w:t>
      </w:r>
      <w:r w:rsidR="00187BB1" w:rsidRPr="00B148F6">
        <w:rPr>
          <w:rFonts w:asciiTheme="majorHAnsi" w:hAnsiTheme="majorHAnsi" w:cstheme="majorHAnsi"/>
          <w:sz w:val="22"/>
          <w:szCs w:val="22"/>
          <w:lang w:val="cs-CZ"/>
        </w:rPr>
        <w:t>ve znění pozdějších předpisů (</w:t>
      </w:r>
      <w:r w:rsidRPr="00B148F6">
        <w:rPr>
          <w:rFonts w:asciiTheme="majorHAnsi" w:hAnsiTheme="majorHAnsi" w:cstheme="majorHAnsi"/>
          <w:sz w:val="22"/>
          <w:szCs w:val="22"/>
        </w:rPr>
        <w:t>dále jen „</w:t>
      </w:r>
      <w:r w:rsidRPr="00B148F6">
        <w:rPr>
          <w:rFonts w:asciiTheme="majorHAnsi" w:hAnsiTheme="majorHAnsi" w:cstheme="majorHAnsi"/>
          <w:b/>
          <w:sz w:val="22"/>
          <w:szCs w:val="22"/>
        </w:rPr>
        <w:t>občanský zákoník</w:t>
      </w:r>
      <w:r w:rsidRPr="00B148F6">
        <w:rPr>
          <w:rFonts w:asciiTheme="majorHAnsi" w:hAnsiTheme="majorHAnsi" w:cstheme="majorHAnsi"/>
          <w:sz w:val="22"/>
          <w:szCs w:val="22"/>
        </w:rPr>
        <w:t>“</w:t>
      </w:r>
      <w:r w:rsidR="00187BB1" w:rsidRPr="00B148F6">
        <w:rPr>
          <w:rFonts w:asciiTheme="majorHAnsi" w:hAnsiTheme="majorHAnsi" w:cstheme="majorHAnsi"/>
          <w:sz w:val="22"/>
          <w:szCs w:val="22"/>
          <w:lang w:val="cs-CZ"/>
        </w:rPr>
        <w:t>)</w:t>
      </w:r>
    </w:p>
    <w:p w14:paraId="1471907C" w14:textId="77777777" w:rsidR="00950037" w:rsidRPr="00B148F6" w:rsidRDefault="00950037" w:rsidP="00950037">
      <w:pPr>
        <w:pStyle w:val="Zkladntext"/>
        <w:spacing w:before="120" w:after="120" w:line="276" w:lineRule="auto"/>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Smluvní strany</w:t>
      </w:r>
    </w:p>
    <w:p w14:paraId="63C08F61" w14:textId="0B89C3FF"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Objednatel</w:t>
      </w:r>
      <w:r w:rsidR="00950037" w:rsidRPr="00B148F6">
        <w:rPr>
          <w:rFonts w:asciiTheme="majorHAnsi" w:hAnsiTheme="majorHAnsi" w:cstheme="majorHAnsi"/>
          <w:b/>
          <w:bCs/>
        </w:rPr>
        <w:t>:</w:t>
      </w:r>
    </w:p>
    <w:p w14:paraId="6D496E20" w14:textId="54BBF1A8"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hAnsiTheme="majorHAnsi" w:cstheme="majorHAnsi"/>
          <w:bCs/>
        </w:rPr>
        <w:t>Název:</w:t>
      </w:r>
      <w:r w:rsidRPr="00B148F6">
        <w:rPr>
          <w:rFonts w:asciiTheme="majorHAnsi" w:hAnsiTheme="majorHAnsi" w:cstheme="majorHAnsi"/>
          <w:bCs/>
        </w:rPr>
        <w:tab/>
      </w:r>
      <w:r w:rsidRPr="00B148F6">
        <w:rPr>
          <w:rFonts w:asciiTheme="majorHAnsi" w:hAnsiTheme="majorHAnsi" w:cstheme="majorHAnsi"/>
          <w:b/>
          <w:bCs/>
        </w:rPr>
        <w:tab/>
      </w:r>
      <w:r w:rsidRPr="00B148F6">
        <w:rPr>
          <w:rFonts w:asciiTheme="majorHAnsi" w:hAnsiTheme="majorHAnsi" w:cstheme="majorHAnsi"/>
          <w:b/>
          <w:bCs/>
        </w:rPr>
        <w:tab/>
      </w:r>
      <w:r w:rsidRPr="00B148F6">
        <w:rPr>
          <w:rFonts w:asciiTheme="majorHAnsi" w:hAnsiTheme="majorHAnsi" w:cstheme="majorHAnsi"/>
          <w:b/>
          <w:bCs/>
        </w:rPr>
        <w:tab/>
      </w:r>
      <w:r w:rsidR="00747F15" w:rsidRPr="0067508B">
        <w:rPr>
          <w:rFonts w:asciiTheme="majorHAnsi" w:hAnsiTheme="majorHAnsi" w:cstheme="majorHAnsi"/>
          <w:b/>
        </w:rPr>
        <w:t>Technické sítě Brno, akciová společnost</w:t>
      </w:r>
    </w:p>
    <w:p w14:paraId="3F9CB51B" w14:textId="77777777" w:rsidR="00F937E5" w:rsidRPr="00F01F67" w:rsidRDefault="00F937E5" w:rsidP="00F937E5">
      <w:pPr>
        <w:spacing w:after="0" w:line="276" w:lineRule="auto"/>
        <w:jc w:val="both"/>
        <w:outlineLvl w:val="1"/>
        <w:rPr>
          <w:rFonts w:asciiTheme="majorHAnsi" w:hAnsiTheme="majorHAnsi" w:cstheme="majorHAnsi"/>
        </w:rPr>
      </w:pPr>
      <w:r w:rsidRPr="00F01F67">
        <w:rPr>
          <w:rFonts w:asciiTheme="majorHAnsi" w:eastAsia="Calibri" w:hAnsiTheme="majorHAnsi" w:cstheme="majorHAnsi"/>
          <w:color w:val="000000"/>
        </w:rPr>
        <w:t>Sídlo:</w:t>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6E3DAD">
        <w:rPr>
          <w:rFonts w:asciiTheme="majorHAnsi" w:hAnsiTheme="majorHAnsi" w:cstheme="majorHAnsi"/>
        </w:rPr>
        <w:t>Barvířská 822/5, Zábrdovice, 602 00 Brno</w:t>
      </w:r>
    </w:p>
    <w:p w14:paraId="79DC9AE1" w14:textId="77777777" w:rsidR="00F937E5" w:rsidRDefault="00F937E5" w:rsidP="00F937E5">
      <w:pPr>
        <w:widowControl w:val="0"/>
        <w:spacing w:after="0" w:line="276" w:lineRule="auto"/>
        <w:ind w:left="2835" w:hanging="2835"/>
        <w:jc w:val="both"/>
        <w:outlineLvl w:val="1"/>
        <w:rPr>
          <w:rFonts w:asciiTheme="majorHAnsi" w:hAnsiTheme="majorHAnsi" w:cstheme="majorHAnsi"/>
        </w:rPr>
      </w:pPr>
      <w:r w:rsidRPr="00F01F67">
        <w:rPr>
          <w:rFonts w:asciiTheme="majorHAnsi" w:eastAsia="Calibri" w:hAnsiTheme="majorHAnsi" w:cstheme="majorHAnsi"/>
          <w:color w:val="000000"/>
        </w:rPr>
        <w:t>Zastoupen:</w:t>
      </w:r>
      <w:r w:rsidRPr="00F01F67">
        <w:rPr>
          <w:rFonts w:asciiTheme="majorHAnsi" w:eastAsia="Calibri" w:hAnsiTheme="majorHAnsi" w:cstheme="majorHAnsi"/>
          <w:color w:val="000000"/>
        </w:rPr>
        <w:tab/>
      </w:r>
      <w:r>
        <w:rPr>
          <w:rFonts w:asciiTheme="majorHAnsi" w:hAnsiTheme="majorHAnsi" w:cstheme="majorHAnsi"/>
        </w:rPr>
        <w:t>JUDr. Michalem Chládkem, MBA, předsedou představenstva</w:t>
      </w:r>
    </w:p>
    <w:p w14:paraId="1F2EB448" w14:textId="77777777" w:rsidR="00F937E5" w:rsidRPr="00F01F67" w:rsidRDefault="00F937E5" w:rsidP="00F937E5">
      <w:pPr>
        <w:widowControl w:val="0"/>
        <w:spacing w:after="0" w:line="276" w:lineRule="auto"/>
        <w:ind w:left="2835" w:hanging="2835"/>
        <w:jc w:val="both"/>
        <w:outlineLvl w:val="1"/>
        <w:rPr>
          <w:rFonts w:asciiTheme="majorHAnsi" w:eastAsia="Calibri" w:hAnsiTheme="majorHAnsi" w:cstheme="majorHAnsi"/>
          <w:color w:val="000000"/>
        </w:rPr>
      </w:pPr>
      <w:r>
        <w:rPr>
          <w:rFonts w:asciiTheme="majorHAnsi" w:hAnsiTheme="majorHAnsi" w:cstheme="majorHAnsi"/>
        </w:rPr>
        <w:tab/>
        <w:t>Ing. Zdeňkem Machů, místopředsedou představenstva</w:t>
      </w:r>
    </w:p>
    <w:p w14:paraId="5DC70273" w14:textId="171D4B7D" w:rsidR="00F937E5" w:rsidRPr="00F01F67" w:rsidRDefault="00F937E5" w:rsidP="00F937E5">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IČO:</w:t>
      </w:r>
      <w:r w:rsidRPr="00F01F67">
        <w:rPr>
          <w:rFonts w:asciiTheme="majorHAnsi" w:eastAsia="Calibri" w:hAnsiTheme="majorHAnsi" w:cstheme="majorHAnsi"/>
          <w:color w:val="000000"/>
        </w:rPr>
        <w:tab/>
      </w:r>
      <w:r w:rsidRPr="00E73960">
        <w:rPr>
          <w:rFonts w:asciiTheme="majorHAnsi" w:hAnsiTheme="majorHAnsi" w:cstheme="majorHAnsi"/>
        </w:rPr>
        <w:t>25512285</w:t>
      </w:r>
    </w:p>
    <w:p w14:paraId="36B5DCE1" w14:textId="77777777" w:rsidR="00F937E5" w:rsidRPr="00987153" w:rsidRDefault="00F937E5" w:rsidP="00F937E5">
      <w:pPr>
        <w:widowControl w:val="0"/>
        <w:spacing w:after="0" w:line="276" w:lineRule="auto"/>
        <w:ind w:left="2835" w:hanging="2835"/>
        <w:jc w:val="both"/>
        <w:rPr>
          <w:rFonts w:asciiTheme="majorHAnsi" w:hAnsiTheme="majorHAnsi" w:cstheme="majorHAnsi"/>
          <w:color w:val="000000"/>
        </w:rPr>
      </w:pPr>
      <w:r w:rsidRPr="00987153">
        <w:rPr>
          <w:rFonts w:asciiTheme="majorHAnsi" w:hAnsiTheme="majorHAnsi" w:cstheme="majorHAnsi"/>
          <w:color w:val="000000"/>
        </w:rPr>
        <w:t>DIČ:</w:t>
      </w:r>
      <w:r w:rsidRPr="00987153">
        <w:rPr>
          <w:rFonts w:asciiTheme="majorHAnsi" w:hAnsiTheme="majorHAnsi" w:cstheme="majorHAnsi"/>
          <w:color w:val="000000"/>
        </w:rPr>
        <w:tab/>
      </w:r>
      <w:r w:rsidRPr="00987153">
        <w:rPr>
          <w:rFonts w:asciiTheme="majorHAnsi" w:hAnsiTheme="majorHAnsi" w:cstheme="majorHAnsi"/>
        </w:rPr>
        <w:t>CZ25512285</w:t>
      </w:r>
    </w:p>
    <w:p w14:paraId="06E9A4AF" w14:textId="2342CEA6" w:rsidR="0027563C" w:rsidRPr="00987153" w:rsidRDefault="0027563C" w:rsidP="0027563C">
      <w:pPr>
        <w:pStyle w:val="Zkladntext2"/>
        <w:tabs>
          <w:tab w:val="left" w:pos="567"/>
          <w:tab w:val="left" w:pos="2835"/>
        </w:tabs>
        <w:spacing w:line="276" w:lineRule="auto"/>
        <w:rPr>
          <w:rFonts w:asciiTheme="majorHAnsi" w:hAnsiTheme="majorHAnsi" w:cstheme="majorBidi"/>
          <w:sz w:val="22"/>
          <w:szCs w:val="22"/>
          <w:lang w:val="cs-CZ"/>
        </w:rPr>
      </w:pPr>
      <w:r w:rsidRPr="00987153">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1953393728"/>
          <w:placeholder>
            <w:docPart w:val="D7713C04B619437E99F2F8620325FED7"/>
          </w:placeholder>
        </w:sdtPr>
        <w:sdtEndPr>
          <w:rPr>
            <w:lang w:val="cs-CZ"/>
          </w:rPr>
        </w:sdtEndPr>
        <w:sdtContent>
          <w:r w:rsidR="00ED1A6B" w:rsidRPr="00987153">
            <w:rPr>
              <w:rFonts w:asciiTheme="majorHAnsi" w:hAnsiTheme="majorHAnsi" w:cstheme="majorBidi"/>
              <w:sz w:val="22"/>
              <w:szCs w:val="22"/>
              <w:lang w:val="cs-CZ"/>
            </w:rPr>
            <w:t>Krajským soudem v Brně</w:t>
          </w:r>
        </w:sdtContent>
      </w:sdt>
      <w:r w:rsidRPr="00987153">
        <w:rPr>
          <w:rFonts w:asciiTheme="majorHAnsi" w:hAnsiTheme="majorHAnsi" w:cstheme="majorBidi"/>
          <w:sz w:val="22"/>
          <w:szCs w:val="22"/>
        </w:rPr>
        <w:t xml:space="preserve">, sp. zn. </w:t>
      </w:r>
      <w:r w:rsidR="00987153" w:rsidRPr="00987153">
        <w:rPr>
          <w:rFonts w:asciiTheme="majorHAnsi" w:hAnsiTheme="majorHAnsi" w:cstheme="majorBidi"/>
          <w:sz w:val="22"/>
          <w:szCs w:val="22"/>
        </w:rPr>
        <w:t>B 2500.</w:t>
      </w:r>
    </w:p>
    <w:p w14:paraId="79E77B2D" w14:textId="43DFE27E" w:rsidR="00F937E5" w:rsidRPr="00987153" w:rsidRDefault="00F937E5" w:rsidP="00F937E5">
      <w:pPr>
        <w:widowControl w:val="0"/>
        <w:spacing w:after="0" w:line="276" w:lineRule="auto"/>
        <w:ind w:left="2835" w:hanging="2835"/>
        <w:jc w:val="both"/>
        <w:outlineLvl w:val="1"/>
        <w:rPr>
          <w:rFonts w:asciiTheme="majorHAnsi" w:eastAsia="Calibri" w:hAnsiTheme="majorHAnsi" w:cstheme="majorHAnsi"/>
          <w:color w:val="000000"/>
        </w:rPr>
      </w:pPr>
      <w:r w:rsidRPr="00987153">
        <w:rPr>
          <w:rFonts w:asciiTheme="majorHAnsi" w:eastAsia="Calibri" w:hAnsiTheme="majorHAnsi" w:cstheme="majorHAnsi"/>
          <w:color w:val="000000"/>
        </w:rPr>
        <w:t>Bankovní spojení:</w:t>
      </w:r>
      <w:r w:rsidRPr="00987153">
        <w:rPr>
          <w:rFonts w:asciiTheme="majorHAnsi" w:eastAsia="Calibri" w:hAnsiTheme="majorHAnsi" w:cstheme="majorHAnsi"/>
          <w:color w:val="000000"/>
        </w:rPr>
        <w:tab/>
      </w:r>
      <w:r w:rsidRPr="00987153">
        <w:rPr>
          <w:rFonts w:asciiTheme="majorHAnsi" w:hAnsiTheme="majorHAnsi" w:cstheme="majorHAnsi"/>
        </w:rPr>
        <w:t>Česká spořitelna, a.s.</w:t>
      </w:r>
    </w:p>
    <w:p w14:paraId="406D6C94" w14:textId="77777777" w:rsidR="00F937E5" w:rsidRPr="00987153" w:rsidRDefault="00F937E5" w:rsidP="00F937E5">
      <w:pPr>
        <w:widowControl w:val="0"/>
        <w:spacing w:after="0" w:line="276" w:lineRule="auto"/>
        <w:ind w:left="2835" w:hanging="2835"/>
        <w:jc w:val="both"/>
        <w:outlineLvl w:val="1"/>
        <w:rPr>
          <w:rFonts w:asciiTheme="majorHAnsi" w:eastAsia="Calibri" w:hAnsiTheme="majorHAnsi" w:cstheme="majorHAnsi"/>
          <w:color w:val="000000"/>
        </w:rPr>
      </w:pPr>
      <w:r w:rsidRPr="00987153">
        <w:rPr>
          <w:rFonts w:asciiTheme="majorHAnsi" w:eastAsia="Calibri" w:hAnsiTheme="majorHAnsi" w:cstheme="majorHAnsi"/>
          <w:color w:val="000000"/>
        </w:rPr>
        <w:t xml:space="preserve">Číslo účtu: </w:t>
      </w:r>
      <w:r w:rsidRPr="00987153">
        <w:rPr>
          <w:rFonts w:asciiTheme="majorHAnsi" w:eastAsia="Calibri" w:hAnsiTheme="majorHAnsi" w:cstheme="majorHAnsi"/>
          <w:color w:val="000000"/>
        </w:rPr>
        <w:tab/>
      </w:r>
      <w:r w:rsidRPr="00987153">
        <w:rPr>
          <w:rFonts w:asciiTheme="majorHAnsi" w:hAnsiTheme="majorHAnsi" w:cstheme="majorHAnsi"/>
        </w:rPr>
        <w:t>2025576339/0800</w:t>
      </w:r>
    </w:p>
    <w:p w14:paraId="430475C8" w14:textId="4900C53F" w:rsidR="00821C31" w:rsidRPr="00987153" w:rsidRDefault="00821C31" w:rsidP="00821C31">
      <w:pPr>
        <w:pStyle w:val="Zkladntext"/>
        <w:keepNext/>
        <w:spacing w:line="276" w:lineRule="auto"/>
        <w:jc w:val="both"/>
        <w:rPr>
          <w:rFonts w:asciiTheme="majorHAnsi" w:hAnsiTheme="majorHAnsi" w:cstheme="majorHAnsi"/>
          <w:sz w:val="22"/>
        </w:rPr>
      </w:pPr>
      <w:r w:rsidRPr="00987153">
        <w:rPr>
          <w:rFonts w:asciiTheme="majorHAnsi" w:hAnsiTheme="majorHAnsi" w:cstheme="majorHAnsi"/>
          <w:sz w:val="22"/>
        </w:rPr>
        <w:t>Objednatele jsou oprávněni zastupovat:</w:t>
      </w:r>
    </w:p>
    <w:p w14:paraId="1D274F87" w14:textId="56391838" w:rsidR="00821C31" w:rsidRPr="00987153" w:rsidRDefault="00821C31" w:rsidP="00821C31">
      <w:pPr>
        <w:pStyle w:val="Zkladntext"/>
        <w:keepNext/>
        <w:numPr>
          <w:ilvl w:val="0"/>
          <w:numId w:val="29"/>
        </w:numPr>
        <w:spacing w:line="276" w:lineRule="auto"/>
        <w:jc w:val="both"/>
        <w:rPr>
          <w:rFonts w:asciiTheme="majorHAnsi" w:hAnsiTheme="majorHAnsi" w:cstheme="majorHAnsi"/>
          <w:sz w:val="22"/>
        </w:rPr>
      </w:pPr>
      <w:r w:rsidRPr="00987153">
        <w:rPr>
          <w:rFonts w:asciiTheme="majorHAnsi" w:hAnsiTheme="majorHAnsi" w:cstheme="majorHAnsi"/>
          <w:sz w:val="22"/>
        </w:rPr>
        <w:t xml:space="preserve">ve věcech technických: </w:t>
      </w:r>
      <w:r w:rsidRPr="00987153">
        <w:rPr>
          <w:rFonts w:asciiTheme="majorHAnsi" w:hAnsiTheme="majorHAnsi" w:cstheme="majorHAnsi"/>
          <w:sz w:val="22"/>
        </w:rPr>
        <w:tab/>
      </w:r>
      <w:r w:rsidR="001F6C07" w:rsidRPr="002057D0">
        <w:rPr>
          <w:rFonts w:asciiTheme="majorHAnsi" w:hAnsiTheme="majorHAnsi" w:cstheme="majorHAnsi"/>
          <w:sz w:val="22"/>
        </w:rPr>
        <w:t>Ing. Michael Benža</w:t>
      </w:r>
      <w:r w:rsidRPr="002057D0">
        <w:rPr>
          <w:rFonts w:asciiTheme="majorHAnsi" w:hAnsiTheme="majorHAnsi" w:cstheme="majorHAnsi"/>
          <w:sz w:val="22"/>
          <w:lang w:val="cs-CZ"/>
        </w:rPr>
        <w:t xml:space="preserve">, </w:t>
      </w:r>
      <w:r w:rsidR="0027563C" w:rsidRPr="002057D0">
        <w:rPr>
          <w:rFonts w:asciiTheme="majorHAnsi" w:hAnsiTheme="majorHAnsi" w:cstheme="majorHAnsi"/>
          <w:sz w:val="22"/>
          <w:lang w:val="cs-CZ"/>
        </w:rPr>
        <w:t xml:space="preserve">e-mail: </w:t>
      </w:r>
      <w:hyperlink r:id="rId11" w:history="1">
        <w:r w:rsidR="00EB665B" w:rsidRPr="00487E63">
          <w:rPr>
            <w:rStyle w:val="Hypertextovodkaz"/>
            <w:rFonts w:asciiTheme="majorHAnsi" w:hAnsiTheme="majorHAnsi" w:cstheme="majorHAnsi"/>
            <w:sz w:val="22"/>
            <w:lang w:val="cs-CZ"/>
          </w:rPr>
          <w:t>benza@tsb.cz</w:t>
        </w:r>
      </w:hyperlink>
      <w:r w:rsidR="0027563C" w:rsidRPr="002057D0">
        <w:rPr>
          <w:rFonts w:asciiTheme="majorHAnsi" w:hAnsiTheme="majorHAnsi" w:cstheme="majorHAnsi"/>
          <w:sz w:val="22"/>
          <w:lang w:val="cs-CZ"/>
        </w:rPr>
        <w:t>, tel: 603 268 087</w:t>
      </w:r>
    </w:p>
    <w:p w14:paraId="0822A7AB" w14:textId="0FC0AA90" w:rsidR="00821C31" w:rsidRPr="00987153" w:rsidRDefault="00821C31" w:rsidP="00821C31">
      <w:pPr>
        <w:pStyle w:val="Zkladntext"/>
        <w:keepNext/>
        <w:numPr>
          <w:ilvl w:val="0"/>
          <w:numId w:val="29"/>
        </w:numPr>
        <w:spacing w:line="276" w:lineRule="auto"/>
        <w:jc w:val="both"/>
        <w:rPr>
          <w:rFonts w:asciiTheme="majorHAnsi" w:hAnsiTheme="majorHAnsi" w:cstheme="majorHAnsi"/>
          <w:strike/>
          <w:sz w:val="20"/>
          <w:szCs w:val="22"/>
        </w:rPr>
      </w:pPr>
      <w:r w:rsidRPr="00987153">
        <w:rPr>
          <w:rFonts w:asciiTheme="majorHAnsi" w:hAnsiTheme="majorHAnsi" w:cstheme="majorHAnsi"/>
          <w:sz w:val="22"/>
        </w:rPr>
        <w:t>koordinátor BOZP:</w:t>
      </w:r>
      <w:r w:rsidRPr="00987153">
        <w:rPr>
          <w:rFonts w:asciiTheme="majorHAnsi" w:hAnsiTheme="majorHAnsi" w:cstheme="majorHAnsi"/>
          <w:sz w:val="22"/>
        </w:rPr>
        <w:tab/>
      </w:r>
      <w:r w:rsidR="00B8449A" w:rsidRPr="002057D0">
        <w:rPr>
          <w:rFonts w:asciiTheme="majorHAnsi" w:hAnsiTheme="majorHAnsi" w:cstheme="majorHAnsi"/>
          <w:sz w:val="22"/>
        </w:rPr>
        <w:t xml:space="preserve">Ing. </w:t>
      </w:r>
      <w:r w:rsidR="00423C9A" w:rsidRPr="002057D0">
        <w:rPr>
          <w:rFonts w:asciiTheme="majorHAnsi" w:hAnsiTheme="majorHAnsi" w:cstheme="majorHAnsi"/>
          <w:sz w:val="22"/>
        </w:rPr>
        <w:t>Jaroslav</w:t>
      </w:r>
      <w:r w:rsidR="00B8449A" w:rsidRPr="002057D0">
        <w:rPr>
          <w:rFonts w:asciiTheme="majorHAnsi" w:hAnsiTheme="majorHAnsi" w:cstheme="majorHAnsi"/>
          <w:sz w:val="22"/>
        </w:rPr>
        <w:t xml:space="preserve"> Plšek, ETC., e-mail: </w:t>
      </w:r>
      <w:hyperlink r:id="rId12" w:history="1">
        <w:r w:rsidR="00EB665B" w:rsidRPr="00487E63">
          <w:rPr>
            <w:rStyle w:val="Hypertextovodkaz"/>
            <w:rFonts w:asciiTheme="majorHAnsi" w:hAnsiTheme="majorHAnsi" w:cstheme="majorHAnsi"/>
            <w:sz w:val="22"/>
          </w:rPr>
          <w:t>info@bozposervis.cz</w:t>
        </w:r>
      </w:hyperlink>
      <w:r w:rsidR="00B8449A" w:rsidRPr="002057D0">
        <w:rPr>
          <w:rFonts w:asciiTheme="majorHAnsi" w:hAnsiTheme="majorHAnsi" w:cstheme="majorHAnsi"/>
          <w:sz w:val="22"/>
        </w:rPr>
        <w:t>,</w:t>
      </w:r>
      <w:r w:rsidR="00423C9A" w:rsidRPr="002057D0">
        <w:rPr>
          <w:rFonts w:asciiTheme="majorHAnsi" w:hAnsiTheme="majorHAnsi" w:cstheme="majorHAnsi"/>
          <w:sz w:val="22"/>
        </w:rPr>
        <w:t xml:space="preserve"> tel: 603 435 332</w:t>
      </w:r>
    </w:p>
    <w:p w14:paraId="154623F8" w14:textId="4BC96E94" w:rsidR="00950037" w:rsidRPr="00B148F6" w:rsidRDefault="00950037" w:rsidP="00821C31">
      <w:pPr>
        <w:widowControl w:val="0"/>
        <w:spacing w:before="120" w:after="0" w:line="276" w:lineRule="auto"/>
        <w:jc w:val="right"/>
        <w:rPr>
          <w:rFonts w:asciiTheme="majorHAnsi" w:hAnsiTheme="majorHAnsi" w:cstheme="majorHAnsi"/>
        </w:rPr>
      </w:pPr>
      <w:r w:rsidRPr="00B148F6">
        <w:rPr>
          <w:rFonts w:asciiTheme="majorHAnsi" w:hAnsiTheme="majorHAnsi" w:cstheme="majorHAnsi"/>
          <w:iCs/>
        </w:rPr>
        <w:t>na straně jedné jako „</w:t>
      </w:r>
      <w:r w:rsidR="006363CA" w:rsidRPr="00B148F6">
        <w:rPr>
          <w:rFonts w:asciiTheme="majorHAnsi" w:hAnsiTheme="majorHAnsi" w:cstheme="majorHAnsi"/>
          <w:b/>
          <w:iCs/>
        </w:rPr>
        <w:t>objednatel</w:t>
      </w:r>
      <w:r w:rsidRPr="00B148F6">
        <w:rPr>
          <w:rFonts w:asciiTheme="majorHAnsi" w:hAnsiTheme="majorHAnsi" w:cstheme="majorHAnsi"/>
          <w:iCs/>
        </w:rPr>
        <w:t>“</w:t>
      </w:r>
    </w:p>
    <w:p w14:paraId="7CC56D65" w14:textId="77777777" w:rsidR="00950037" w:rsidRPr="00B148F6" w:rsidRDefault="00950037" w:rsidP="00950037">
      <w:pPr>
        <w:widowControl w:val="0"/>
        <w:spacing w:after="0" w:line="276" w:lineRule="auto"/>
        <w:rPr>
          <w:rFonts w:asciiTheme="majorHAnsi" w:hAnsiTheme="majorHAnsi" w:cstheme="majorHAnsi"/>
          <w:b/>
        </w:rPr>
      </w:pPr>
      <w:r w:rsidRPr="00B148F6">
        <w:rPr>
          <w:rFonts w:asciiTheme="majorHAnsi" w:hAnsiTheme="majorHAnsi" w:cstheme="majorHAnsi"/>
          <w:b/>
        </w:rPr>
        <w:t>a</w:t>
      </w:r>
    </w:p>
    <w:p w14:paraId="3D02C5A3" w14:textId="77777777" w:rsidR="00950037" w:rsidRPr="00B148F6" w:rsidRDefault="00950037" w:rsidP="00950037">
      <w:pPr>
        <w:widowControl w:val="0"/>
        <w:spacing w:after="0" w:line="276" w:lineRule="auto"/>
        <w:jc w:val="both"/>
        <w:rPr>
          <w:rFonts w:asciiTheme="majorHAnsi" w:hAnsiTheme="majorHAnsi" w:cstheme="majorHAnsi"/>
          <w:b/>
          <w:bCs/>
        </w:rPr>
      </w:pPr>
    </w:p>
    <w:p w14:paraId="2E64C121" w14:textId="4524AE57"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Zhotovitel</w:t>
      </w:r>
      <w:r w:rsidR="00950037" w:rsidRPr="00B148F6">
        <w:rPr>
          <w:rFonts w:asciiTheme="majorHAnsi" w:hAnsiTheme="majorHAnsi" w:cstheme="majorHAnsi"/>
          <w:b/>
          <w:bCs/>
        </w:rPr>
        <w:t>:</w:t>
      </w:r>
      <w:r w:rsidR="00950037" w:rsidRPr="00B148F6">
        <w:rPr>
          <w:rFonts w:asciiTheme="majorHAnsi" w:hAnsiTheme="majorHAnsi" w:cstheme="majorHAnsi"/>
          <w:b/>
          <w:bCs/>
        </w:rPr>
        <w:tab/>
      </w:r>
      <w:r w:rsidR="00950037" w:rsidRPr="00B148F6">
        <w:rPr>
          <w:rFonts w:asciiTheme="majorHAnsi" w:hAnsiTheme="majorHAnsi" w:cstheme="majorHAnsi"/>
          <w:b/>
          <w:bCs/>
        </w:rPr>
        <w:tab/>
      </w:r>
      <w:r w:rsidR="00950037" w:rsidRPr="00B148F6">
        <w:rPr>
          <w:rFonts w:asciiTheme="majorHAnsi" w:hAnsiTheme="majorHAnsi" w:cstheme="majorHAnsi"/>
          <w:b/>
          <w:bCs/>
        </w:rPr>
        <w:tab/>
      </w:r>
      <w:bookmarkStart w:id="0" w:name="Text2"/>
    </w:p>
    <w:p w14:paraId="6A51CA54" w14:textId="39A65C1E" w:rsidR="00950037" w:rsidRPr="00B148F6" w:rsidRDefault="00950037" w:rsidP="00950037">
      <w:pPr>
        <w:widowControl w:val="0"/>
        <w:spacing w:after="0" w:line="276" w:lineRule="auto"/>
        <w:jc w:val="both"/>
        <w:rPr>
          <w:rFonts w:asciiTheme="majorHAnsi" w:hAnsiTheme="majorHAnsi" w:cstheme="majorHAnsi"/>
          <w:b/>
        </w:rPr>
      </w:pPr>
      <w:bookmarkStart w:id="1" w:name="_Hlk29285684"/>
      <w:r w:rsidRPr="00B148F6">
        <w:rPr>
          <w:rFonts w:asciiTheme="majorHAnsi" w:hAnsiTheme="majorHAnsi" w:cstheme="majorHAnsi"/>
          <w:bCs/>
        </w:rPr>
        <w:t>Název/obchodní firma:</w:t>
      </w:r>
      <w:r w:rsidRPr="00B148F6">
        <w:rPr>
          <w:rFonts w:asciiTheme="majorHAnsi" w:hAnsiTheme="majorHAnsi" w:cstheme="majorHAnsi"/>
          <w:bCs/>
        </w:rPr>
        <w:tab/>
      </w:r>
      <w:r w:rsidRPr="00B148F6">
        <w:rPr>
          <w:rFonts w:asciiTheme="majorHAnsi" w:hAnsiTheme="majorHAnsi" w:cstheme="majorHAnsi"/>
          <w:bCs/>
        </w:rPr>
        <w:tab/>
      </w:r>
      <w:bookmarkEnd w:id="0"/>
      <w:sdt>
        <w:sdtPr>
          <w:rPr>
            <w:rFonts w:asciiTheme="majorHAnsi" w:hAnsiTheme="majorHAnsi" w:cstheme="majorHAnsi"/>
            <w:bCs/>
          </w:rPr>
          <w:id w:val="1820692293"/>
          <w:placeholder>
            <w:docPart w:val="BFE4837F452D42959A34E67CF660C55C"/>
          </w:placeholder>
          <w:showingPlcHdr/>
          <w:text/>
        </w:sdtPr>
        <w:sdtContent>
          <w:r w:rsidR="00821C31" w:rsidRPr="00B148F6">
            <w:rPr>
              <w:rStyle w:val="Zstupntext"/>
              <w:rFonts w:asciiTheme="majorHAnsi" w:hAnsiTheme="majorHAnsi" w:cstheme="majorHAnsi"/>
              <w:b/>
              <w:bCs/>
              <w:highlight w:val="yellow"/>
            </w:rPr>
            <w:t>Klikněte nebo klepněte sem a zadejte text.</w:t>
          </w:r>
        </w:sdtContent>
      </w:sdt>
    </w:p>
    <w:p w14:paraId="5ECBF352" w14:textId="5E93707E"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Sídlo: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107659027"/>
          <w:placeholder>
            <w:docPart w:val="073472717FB04695AA82A50736FF570C"/>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0014E538" w14:textId="3EC880D6"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Zastoupen:</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43330729"/>
          <w:placeholder>
            <w:docPart w:val="428DF528B8C94866969A3D974376C28A"/>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3CAA4898" w14:textId="6AF35C0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IČO: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336738946"/>
          <w:placeholder>
            <w:docPart w:val="9242D343FF4844AD83A176E8125F512F"/>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6BAFD259" w14:textId="626856BC"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DIČ:</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972273540"/>
          <w:placeholder>
            <w:docPart w:val="89694CEECD1C4778B8C3DBE010BCCA6C"/>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532593B9" w14:textId="10610F2B" w:rsidR="00950037" w:rsidRPr="00B148F6" w:rsidRDefault="00950037" w:rsidP="4FAAC4B0">
      <w:pPr>
        <w:pStyle w:val="Zkladntext2"/>
        <w:tabs>
          <w:tab w:val="left" w:pos="567"/>
          <w:tab w:val="left" w:pos="2835"/>
        </w:tabs>
        <w:spacing w:line="276" w:lineRule="auto"/>
        <w:rPr>
          <w:rFonts w:asciiTheme="majorHAnsi" w:hAnsiTheme="majorHAnsi" w:cstheme="majorBidi"/>
          <w:sz w:val="22"/>
          <w:szCs w:val="22"/>
          <w:lang w:val="cs-CZ"/>
        </w:rPr>
      </w:pPr>
      <w:r w:rsidRPr="4FAAC4B0">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67578913"/>
          <w:placeholder>
            <w:docPart w:val="DefaultPlaceholder_-1854013440"/>
          </w:placeholder>
        </w:sdtPr>
        <w:sdtEndPr>
          <w:rPr>
            <w:lang w:val="cs-CZ"/>
          </w:rPr>
        </w:sdtEndPr>
        <w:sdtContent>
          <w:r w:rsidR="00821C31" w:rsidRPr="4FAAC4B0">
            <w:rPr>
              <w:rFonts w:asciiTheme="majorHAnsi" w:hAnsiTheme="majorHAnsi" w:cstheme="majorBidi"/>
              <w:sz w:val="22"/>
              <w:szCs w:val="22"/>
              <w:highlight w:val="yellow"/>
              <w:lang w:val="cs-CZ"/>
            </w:rPr>
            <w:t>...</w:t>
          </w:r>
        </w:sdtContent>
      </w:sdt>
      <w:r w:rsidRPr="4FAAC4B0">
        <w:rPr>
          <w:rFonts w:asciiTheme="majorHAnsi" w:hAnsiTheme="majorHAnsi" w:cstheme="majorBidi"/>
          <w:sz w:val="22"/>
          <w:szCs w:val="22"/>
        </w:rPr>
        <w:t xml:space="preserve">, </w:t>
      </w:r>
      <w:r w:rsidR="0027563C">
        <w:rPr>
          <w:rFonts w:asciiTheme="majorHAnsi" w:hAnsiTheme="majorHAnsi" w:cstheme="majorBidi"/>
          <w:sz w:val="22"/>
          <w:szCs w:val="22"/>
        </w:rPr>
        <w:t xml:space="preserve">sp. zn. </w:t>
      </w:r>
      <w:sdt>
        <w:sdtPr>
          <w:rPr>
            <w:rFonts w:asciiTheme="majorHAnsi" w:hAnsiTheme="majorHAnsi" w:cstheme="majorBidi"/>
            <w:sz w:val="22"/>
            <w:szCs w:val="22"/>
          </w:rPr>
          <w:id w:val="-1553075278"/>
          <w:placeholder>
            <w:docPart w:val="5A41CE57E7284723AACE3812377D6EB2"/>
          </w:placeholder>
        </w:sdtPr>
        <w:sdtEndPr>
          <w:rPr>
            <w:lang w:val="cs-CZ"/>
          </w:rPr>
        </w:sdtEndPr>
        <w:sdtContent>
          <w:r w:rsidR="00987153" w:rsidRPr="4FAAC4B0">
            <w:rPr>
              <w:rFonts w:asciiTheme="majorHAnsi" w:hAnsiTheme="majorHAnsi" w:cstheme="majorBidi"/>
              <w:sz w:val="22"/>
              <w:szCs w:val="22"/>
              <w:highlight w:val="yellow"/>
              <w:lang w:val="cs-CZ"/>
            </w:rPr>
            <w:t>...</w:t>
          </w:r>
        </w:sdtContent>
      </w:sdt>
    </w:p>
    <w:p w14:paraId="63A0EF8E" w14:textId="249781A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Bankovní spojení:</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068093494"/>
          <w:placeholder>
            <w:docPart w:val="1BA9369BF55B4F96BDAA7D8C8F797979"/>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30130223" w14:textId="075311AC" w:rsidR="00950037" w:rsidRPr="00B148F6" w:rsidRDefault="00950037" w:rsidP="00950037">
      <w:pPr>
        <w:widowControl w:val="0"/>
        <w:spacing w:after="0" w:line="276" w:lineRule="auto"/>
        <w:ind w:left="2127" w:hanging="2127"/>
        <w:rPr>
          <w:rFonts w:asciiTheme="majorHAnsi" w:hAnsiTheme="majorHAnsi" w:cstheme="majorHAnsi"/>
          <w:i/>
          <w:iCs/>
        </w:rPr>
      </w:pPr>
      <w:r w:rsidRPr="00B148F6">
        <w:rPr>
          <w:rFonts w:asciiTheme="majorHAnsi" w:hAnsiTheme="majorHAnsi" w:cstheme="majorHAnsi"/>
        </w:rPr>
        <w:t>Číslo účtu:</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443805979"/>
          <w:placeholder>
            <w:docPart w:val="DA233FFF807946689DFD2AF672EEAD5D"/>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bookmarkEnd w:id="1"/>
    <w:p w14:paraId="3B004433" w14:textId="334CEBB4" w:rsidR="00821C31" w:rsidRPr="00B148F6" w:rsidRDefault="00821C31" w:rsidP="00821C31">
      <w:pPr>
        <w:widowControl w:val="0"/>
        <w:spacing w:after="0" w:line="276" w:lineRule="auto"/>
        <w:jc w:val="both"/>
        <w:rPr>
          <w:rFonts w:asciiTheme="majorHAnsi" w:hAnsiTheme="majorHAnsi" w:cstheme="majorHAnsi"/>
        </w:rPr>
      </w:pPr>
      <w:r w:rsidRPr="00B148F6">
        <w:rPr>
          <w:rFonts w:asciiTheme="majorHAnsi" w:hAnsiTheme="majorHAnsi" w:cstheme="majorHAnsi"/>
        </w:rPr>
        <w:t>Zhotovitele jsou oprávněni zastupovat (vč. kontaktu):</w:t>
      </w:r>
    </w:p>
    <w:p w14:paraId="2322D6E0" w14:textId="2CA6AF28"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w:t>
      </w:r>
      <w:r w:rsidRPr="00B148F6">
        <w:rPr>
          <w:rFonts w:asciiTheme="majorHAnsi" w:hAnsiTheme="majorHAnsi" w:cstheme="majorHAnsi"/>
          <w:sz w:val="22"/>
          <w:szCs w:val="22"/>
          <w:lang w:val="cs-CZ"/>
        </w:rPr>
        <w:t>smluvních</w:t>
      </w:r>
      <w:r w:rsidRPr="00B148F6">
        <w:rPr>
          <w:rFonts w:asciiTheme="majorHAnsi" w:hAnsiTheme="majorHAnsi" w:cstheme="majorHAnsi"/>
          <w:sz w:val="22"/>
          <w:szCs w:val="22"/>
        </w:rPr>
        <w:t xml:space="preserve">: </w:t>
      </w:r>
      <w:r w:rsidRPr="00B148F6">
        <w:rPr>
          <w:rFonts w:asciiTheme="majorHAnsi" w:hAnsiTheme="majorHAnsi" w:cstheme="majorHAnsi"/>
          <w:sz w:val="22"/>
          <w:szCs w:val="22"/>
        </w:rPr>
        <w:tab/>
      </w:r>
      <w:sdt>
        <w:sdtPr>
          <w:rPr>
            <w:rFonts w:asciiTheme="majorHAnsi" w:hAnsiTheme="majorHAnsi" w:cstheme="majorHAnsi"/>
            <w:bCs/>
            <w:sz w:val="22"/>
            <w:szCs w:val="22"/>
          </w:rPr>
          <w:id w:val="43489779"/>
          <w:placeholder>
            <w:docPart w:val="61DF2707DBBE4F7D96B81120237A5C11"/>
          </w:placeholder>
          <w:showingPlcHdr/>
          <w:text/>
        </w:sdtPr>
        <w:sdtContent>
          <w:r w:rsidRPr="00B148F6">
            <w:rPr>
              <w:rStyle w:val="Zstupntext"/>
              <w:rFonts w:asciiTheme="majorHAnsi" w:hAnsiTheme="majorHAnsi" w:cstheme="majorHAnsi"/>
              <w:sz w:val="22"/>
              <w:szCs w:val="22"/>
              <w:highlight w:val="yellow"/>
            </w:rPr>
            <w:t>Klikněte nebo klepněte sem a zadejte text.</w:t>
          </w:r>
        </w:sdtContent>
      </w:sdt>
    </w:p>
    <w:p w14:paraId="0A9A02C8" w14:textId="31893710"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technických: </w:t>
      </w:r>
      <w:r w:rsidRPr="00B148F6">
        <w:rPr>
          <w:rFonts w:asciiTheme="majorHAnsi" w:hAnsiTheme="majorHAnsi" w:cstheme="majorHAnsi"/>
          <w:sz w:val="22"/>
          <w:szCs w:val="22"/>
        </w:rPr>
        <w:tab/>
      </w:r>
      <w:sdt>
        <w:sdtPr>
          <w:rPr>
            <w:rFonts w:asciiTheme="majorHAnsi" w:hAnsiTheme="majorHAnsi" w:cstheme="majorHAnsi"/>
            <w:bCs/>
            <w:sz w:val="22"/>
            <w:szCs w:val="22"/>
          </w:rPr>
          <w:id w:val="1410810515"/>
          <w:placeholder>
            <w:docPart w:val="B9B4CDB3E08B499AAEE6C1EE6AAA60F2"/>
          </w:placeholder>
          <w:showingPlcHdr/>
          <w:text/>
        </w:sdtPr>
        <w:sdtContent>
          <w:r w:rsidRPr="00B148F6">
            <w:rPr>
              <w:rStyle w:val="Zstupntext"/>
              <w:rFonts w:asciiTheme="majorHAnsi" w:hAnsiTheme="majorHAnsi" w:cstheme="majorHAnsi"/>
              <w:sz w:val="22"/>
              <w:szCs w:val="22"/>
              <w:highlight w:val="yellow"/>
            </w:rPr>
            <w:t>Klikněte nebo klepněte sem a zadejte text.</w:t>
          </w:r>
        </w:sdtContent>
      </w:sdt>
    </w:p>
    <w:p w14:paraId="5A981DCB" w14:textId="0F0BFCC3" w:rsidR="00950037" w:rsidRPr="00B148F6" w:rsidRDefault="00950037" w:rsidP="00821C31">
      <w:pPr>
        <w:widowControl w:val="0"/>
        <w:spacing w:before="120" w:after="0" w:line="276" w:lineRule="auto"/>
        <w:jc w:val="right"/>
        <w:rPr>
          <w:rFonts w:asciiTheme="majorHAnsi" w:hAnsiTheme="majorHAnsi" w:cstheme="majorHAnsi"/>
          <w:iCs/>
        </w:rPr>
      </w:pPr>
      <w:r w:rsidRPr="00B148F6">
        <w:rPr>
          <w:rFonts w:asciiTheme="majorHAnsi" w:hAnsiTheme="majorHAnsi" w:cstheme="majorHAnsi"/>
          <w:iCs/>
        </w:rPr>
        <w:t>na straně druhé jako „</w:t>
      </w:r>
      <w:r w:rsidR="006363CA" w:rsidRPr="00B148F6">
        <w:rPr>
          <w:rFonts w:asciiTheme="majorHAnsi" w:hAnsiTheme="majorHAnsi" w:cstheme="majorHAnsi"/>
          <w:b/>
          <w:iCs/>
        </w:rPr>
        <w:t>zhotovitel</w:t>
      </w:r>
      <w:r w:rsidRPr="00B148F6">
        <w:rPr>
          <w:rFonts w:asciiTheme="majorHAnsi" w:hAnsiTheme="majorHAnsi" w:cstheme="majorHAnsi"/>
          <w:iCs/>
        </w:rPr>
        <w:t>“</w:t>
      </w:r>
      <w:r w:rsidR="00821C31" w:rsidRPr="00B148F6">
        <w:rPr>
          <w:rFonts w:asciiTheme="majorHAnsi" w:hAnsiTheme="majorHAnsi" w:cstheme="majorHAnsi"/>
          <w:iCs/>
        </w:rPr>
        <w:t>.</w:t>
      </w:r>
    </w:p>
    <w:p w14:paraId="14F9C33C" w14:textId="77777777" w:rsidR="006826A2" w:rsidRPr="00B148F6" w:rsidRDefault="00950037" w:rsidP="006826A2">
      <w:pPr>
        <w:pStyle w:val="Zkladntext"/>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br w:type="page"/>
      </w:r>
      <w:r w:rsidR="006826A2" w:rsidRPr="00B148F6">
        <w:rPr>
          <w:rFonts w:asciiTheme="majorHAnsi" w:hAnsiTheme="majorHAnsi" w:cstheme="majorHAnsi"/>
          <w:b/>
          <w:snapToGrid w:val="0"/>
          <w:sz w:val="22"/>
          <w:szCs w:val="22"/>
        </w:rPr>
        <w:lastRenderedPageBreak/>
        <w:t>I.</w:t>
      </w:r>
    </w:p>
    <w:p w14:paraId="4CC38C8B"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Preambule</w:t>
      </w:r>
    </w:p>
    <w:p w14:paraId="04F38FBC" w14:textId="5B930980" w:rsidR="006826A2" w:rsidRDefault="006826A2" w:rsidP="006826A2">
      <w:pPr>
        <w:jc w:val="both"/>
        <w:outlineLvl w:val="1"/>
        <w:rPr>
          <w:rFonts w:asciiTheme="majorHAnsi" w:hAnsiTheme="majorHAnsi" w:cstheme="majorHAnsi"/>
        </w:rPr>
      </w:pPr>
      <w:r w:rsidRPr="00B148F6">
        <w:rPr>
          <w:rFonts w:asciiTheme="majorHAnsi" w:hAnsiTheme="majorHAnsi" w:cstheme="majorHAnsi"/>
        </w:rPr>
        <w:t xml:space="preserve">Tato smlouva je uzavřena </w:t>
      </w:r>
      <w:r w:rsidRPr="00CB65FD">
        <w:rPr>
          <w:rFonts w:asciiTheme="majorHAnsi" w:hAnsiTheme="majorHAnsi" w:cstheme="majorHAnsi"/>
        </w:rPr>
        <w:t xml:space="preserve">na základě zadávacího řízení k podlimitní veřejné zakázce na stavební práce s názvem </w:t>
      </w:r>
      <w:r w:rsidRPr="00CB65FD">
        <w:rPr>
          <w:rFonts w:asciiTheme="majorHAnsi" w:hAnsiTheme="majorHAnsi" w:cstheme="majorHAnsi"/>
          <w:b/>
        </w:rPr>
        <w:t>„</w:t>
      </w:r>
      <w:r w:rsidR="00CB65FD" w:rsidRPr="00CB65FD">
        <w:rPr>
          <w:rFonts w:asciiTheme="majorHAnsi" w:hAnsiTheme="majorHAnsi" w:cstheme="majorHAnsi"/>
          <w:b/>
        </w:rPr>
        <w:t>Stavební úpravy a nástavba objektu OKOL Leitnerova</w:t>
      </w:r>
      <w:r w:rsidRPr="00CB65FD">
        <w:rPr>
          <w:rFonts w:asciiTheme="majorHAnsi" w:hAnsiTheme="majorHAnsi" w:cstheme="majorHAnsi"/>
          <w:b/>
          <w:bCs/>
          <w:iCs/>
        </w:rPr>
        <w:t>“</w:t>
      </w:r>
      <w:r w:rsidRPr="00CB65FD">
        <w:rPr>
          <w:rFonts w:asciiTheme="majorHAnsi" w:hAnsiTheme="majorHAnsi" w:cstheme="majorHAnsi"/>
        </w:rPr>
        <w:t xml:space="preserve"> (dále jen „</w:t>
      </w:r>
      <w:r w:rsidR="00187BB1" w:rsidRPr="00CB65FD">
        <w:rPr>
          <w:rFonts w:asciiTheme="majorHAnsi" w:hAnsiTheme="majorHAnsi" w:cstheme="majorHAnsi"/>
          <w:b/>
        </w:rPr>
        <w:t xml:space="preserve">veřejná </w:t>
      </w:r>
      <w:r w:rsidRPr="00CB65FD">
        <w:rPr>
          <w:rFonts w:asciiTheme="majorHAnsi" w:hAnsiTheme="majorHAnsi" w:cstheme="majorHAnsi"/>
          <w:b/>
        </w:rPr>
        <w:t>zakázka</w:t>
      </w:r>
      <w:r w:rsidRPr="00CB65FD">
        <w:rPr>
          <w:rFonts w:asciiTheme="majorHAnsi" w:hAnsiTheme="majorHAnsi" w:cstheme="majorHAnsi"/>
        </w:rPr>
        <w:t xml:space="preserve">“) zadávané ve </w:t>
      </w:r>
      <w:r w:rsidR="00CB65FD" w:rsidRPr="00CB65FD">
        <w:rPr>
          <w:rFonts w:asciiTheme="majorHAnsi" w:hAnsiTheme="majorHAnsi" w:cstheme="majorHAnsi"/>
        </w:rPr>
        <w:t xml:space="preserve">zjednodušeném podlimitním </w:t>
      </w:r>
      <w:r w:rsidRPr="00CB65FD">
        <w:rPr>
          <w:rFonts w:asciiTheme="majorHAnsi" w:hAnsiTheme="majorHAnsi" w:cstheme="majorHAnsi"/>
        </w:rPr>
        <w:t xml:space="preserve">řízení podle ust. § </w:t>
      </w:r>
      <w:r w:rsidR="00CB65FD" w:rsidRPr="00CB65FD">
        <w:rPr>
          <w:rFonts w:asciiTheme="majorHAnsi" w:hAnsiTheme="majorHAnsi" w:cstheme="majorHAnsi"/>
        </w:rPr>
        <w:t xml:space="preserve">53 </w:t>
      </w:r>
      <w:r w:rsidRPr="00CB65FD">
        <w:rPr>
          <w:rFonts w:asciiTheme="majorHAnsi" w:hAnsiTheme="majorHAnsi" w:cstheme="majorHAnsi"/>
        </w:rPr>
        <w:t>zákona č. 134/2016 Sb., o zadávání veřejných zakázek, ve znění pozděj</w:t>
      </w:r>
      <w:r w:rsidRPr="00B148F6">
        <w:rPr>
          <w:rFonts w:asciiTheme="majorHAnsi" w:hAnsiTheme="majorHAnsi" w:cstheme="majorHAnsi"/>
        </w:rPr>
        <w:t>ších předpisů (dále jen jako „</w:t>
      </w:r>
      <w:r w:rsidRPr="00B148F6">
        <w:rPr>
          <w:rFonts w:asciiTheme="majorHAnsi" w:hAnsiTheme="majorHAnsi" w:cstheme="majorHAnsi"/>
          <w:b/>
        </w:rPr>
        <w:t>ZZVZ</w:t>
      </w:r>
      <w:r w:rsidRPr="00B148F6">
        <w:rPr>
          <w:rFonts w:asciiTheme="majorHAnsi" w:hAnsiTheme="majorHAnsi" w:cstheme="majorHAnsi"/>
        </w:rPr>
        <w:t>“) mezi objednatelem, jakožto zadavatelem</w:t>
      </w:r>
      <w:r w:rsidR="00187BB1" w:rsidRPr="00B148F6">
        <w:rPr>
          <w:rFonts w:asciiTheme="majorHAnsi" w:hAnsiTheme="majorHAnsi" w:cstheme="majorHAnsi"/>
          <w:snapToGrid w:val="0"/>
        </w:rPr>
        <w:t xml:space="preserve"> veřejné</w:t>
      </w:r>
      <w:r w:rsidRPr="00B148F6">
        <w:rPr>
          <w:rFonts w:asciiTheme="majorHAnsi" w:hAnsiTheme="majorHAnsi" w:cstheme="majorHAnsi"/>
        </w:rPr>
        <w:t xml:space="preserve"> zakázky, a zhotovitelem, jakožto vybraným dodavatelem.</w:t>
      </w:r>
    </w:p>
    <w:p w14:paraId="723C9876" w14:textId="416E1A66" w:rsidR="0027563C" w:rsidRPr="00B148F6" w:rsidRDefault="0027563C" w:rsidP="006826A2">
      <w:pPr>
        <w:jc w:val="both"/>
        <w:outlineLvl w:val="1"/>
        <w:rPr>
          <w:rFonts w:asciiTheme="majorHAnsi" w:hAnsiTheme="majorHAnsi" w:cstheme="majorHAnsi"/>
        </w:rPr>
      </w:pPr>
      <w:r w:rsidRPr="0027563C">
        <w:rPr>
          <w:rFonts w:asciiTheme="majorHAnsi" w:hAnsiTheme="majorHAnsi" w:cstheme="majorHAnsi"/>
        </w:rPr>
        <w:t xml:space="preserve">Zahájení zadávacího řízení na veřejnou zakázku s názvem „Stavební úpravy a nástavba objektu OKOL Leitnerova ” bylo schváleno představenstvem </w:t>
      </w:r>
      <w:r>
        <w:rPr>
          <w:rFonts w:asciiTheme="majorHAnsi" w:hAnsiTheme="majorHAnsi" w:cstheme="majorHAnsi"/>
        </w:rPr>
        <w:t>o</w:t>
      </w:r>
      <w:r w:rsidRPr="0027563C">
        <w:rPr>
          <w:rFonts w:asciiTheme="majorHAnsi" w:hAnsiTheme="majorHAnsi" w:cstheme="majorHAnsi"/>
        </w:rPr>
        <w:t xml:space="preserve">bjednatele dne </w:t>
      </w:r>
      <w:r>
        <w:rPr>
          <w:rFonts w:asciiTheme="majorHAnsi" w:hAnsiTheme="majorHAnsi" w:cstheme="majorHAnsi"/>
        </w:rPr>
        <w:t>27. 4. 2026</w:t>
      </w:r>
      <w:r w:rsidRPr="0027563C">
        <w:rPr>
          <w:rFonts w:asciiTheme="majorHAnsi" w:hAnsiTheme="majorHAnsi" w:cstheme="majorHAnsi"/>
        </w:rPr>
        <w:t xml:space="preserve"> pod bodem PS6/</w:t>
      </w:r>
      <w:r>
        <w:rPr>
          <w:rFonts w:asciiTheme="majorHAnsi" w:hAnsiTheme="majorHAnsi" w:cstheme="majorHAnsi"/>
        </w:rPr>
        <w:t>358 a</w:t>
      </w:r>
      <w:r w:rsidRPr="0027563C">
        <w:rPr>
          <w:rFonts w:asciiTheme="majorHAnsi" w:hAnsiTheme="majorHAnsi" w:cstheme="majorHAnsi"/>
        </w:rPr>
        <w:t>).</w:t>
      </w:r>
    </w:p>
    <w:p w14:paraId="0EDDCD9B" w14:textId="77777777" w:rsidR="006826A2" w:rsidRPr="00B148F6" w:rsidRDefault="006826A2" w:rsidP="006826A2">
      <w:pPr>
        <w:widowControl w:val="0"/>
        <w:spacing w:before="480"/>
        <w:jc w:val="center"/>
        <w:rPr>
          <w:rFonts w:asciiTheme="majorHAnsi" w:hAnsiTheme="majorHAnsi" w:cstheme="majorHAnsi"/>
          <w:b/>
          <w:bCs/>
        </w:rPr>
      </w:pPr>
      <w:r w:rsidRPr="00B148F6">
        <w:rPr>
          <w:rFonts w:asciiTheme="majorHAnsi" w:hAnsiTheme="majorHAnsi" w:cstheme="majorHAnsi"/>
          <w:b/>
          <w:bCs/>
        </w:rPr>
        <w:t>II.</w:t>
      </w:r>
    </w:p>
    <w:p w14:paraId="6E257086" w14:textId="77777777" w:rsidR="006826A2" w:rsidRPr="00B148F6" w:rsidRDefault="006826A2" w:rsidP="006826A2">
      <w:pPr>
        <w:pStyle w:val="Zkladntext"/>
        <w:spacing w:after="120"/>
        <w:jc w:val="center"/>
        <w:outlineLvl w:val="0"/>
        <w:rPr>
          <w:rFonts w:asciiTheme="majorHAnsi" w:hAnsiTheme="majorHAnsi" w:cstheme="majorHAnsi"/>
          <w:b/>
          <w:snapToGrid w:val="0"/>
          <w:color w:val="auto"/>
          <w:sz w:val="22"/>
          <w:szCs w:val="22"/>
        </w:rPr>
      </w:pPr>
      <w:r w:rsidRPr="00B148F6">
        <w:rPr>
          <w:rFonts w:asciiTheme="majorHAnsi" w:hAnsiTheme="majorHAnsi" w:cstheme="majorHAnsi"/>
          <w:b/>
          <w:snapToGrid w:val="0"/>
          <w:color w:val="auto"/>
          <w:sz w:val="22"/>
          <w:szCs w:val="22"/>
        </w:rPr>
        <w:t>Předmět smlouvy, dílo</w:t>
      </w:r>
    </w:p>
    <w:p w14:paraId="2D5AADE1" w14:textId="2C2859AF"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Zhotovitel se zavazuje, že </w:t>
      </w:r>
      <w:r w:rsidRPr="00E62D2D">
        <w:rPr>
          <w:rFonts w:asciiTheme="majorHAnsi" w:hAnsiTheme="majorHAnsi" w:cstheme="majorHAnsi"/>
          <w:bCs/>
        </w:rPr>
        <w:t>dílo</w:t>
      </w:r>
      <w:r w:rsidRPr="00B148F6">
        <w:rPr>
          <w:rFonts w:asciiTheme="majorHAnsi" w:hAnsiTheme="majorHAnsi" w:cstheme="majorHAnsi"/>
        </w:rPr>
        <w:t>, jak je toto definováno níže v této smlouvě, provede na svůj náklad, nebezpečí a odpovědnost a předá ho objednateli za podmínek stanovených a</w:t>
      </w:r>
      <w:r w:rsidR="00885A89">
        <w:rPr>
          <w:rFonts w:asciiTheme="majorHAnsi" w:hAnsiTheme="majorHAnsi" w:cstheme="majorHAnsi"/>
        </w:rPr>
        <w:t> </w:t>
      </w:r>
      <w:r w:rsidRPr="00B148F6">
        <w:rPr>
          <w:rFonts w:asciiTheme="majorHAnsi" w:hAnsiTheme="majorHAnsi" w:cstheme="majorHAnsi"/>
        </w:rPr>
        <w:t>specifikovaných</w:t>
      </w:r>
      <w:r w:rsidRPr="00B148F6">
        <w:rPr>
          <w:rFonts w:asciiTheme="majorHAnsi" w:hAnsiTheme="majorHAnsi" w:cstheme="majorHAnsi"/>
          <w:color w:val="FF0000"/>
        </w:rPr>
        <w:t xml:space="preserve"> </w:t>
      </w:r>
      <w:r w:rsidRPr="00B148F6">
        <w:rPr>
          <w:rFonts w:asciiTheme="majorHAnsi" w:hAnsiTheme="majorHAnsi" w:cstheme="majorHAnsi"/>
        </w:rPr>
        <w:t>v této smlouvě.</w:t>
      </w:r>
    </w:p>
    <w:p w14:paraId="0ACD6B7B"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Objednatel se zavazuje, že za podmínek stanovených v této smlouvě převezme od zhotovitele řádně dokončené dílo bez zjevných vad a nedodělků, zaplatí za ně dohodnutou cenu a poskytne zhotoviteli dohodnutou součinnost. </w:t>
      </w:r>
    </w:p>
    <w:p w14:paraId="05A0FFE4" w14:textId="6D8ECF4A" w:rsidR="006826A2" w:rsidRPr="00CB3DC6" w:rsidRDefault="006826A2" w:rsidP="00E110AD">
      <w:pPr>
        <w:widowControl w:val="0"/>
        <w:numPr>
          <w:ilvl w:val="1"/>
          <w:numId w:val="11"/>
        </w:numPr>
        <w:spacing w:after="120" w:line="240" w:lineRule="auto"/>
        <w:jc w:val="both"/>
        <w:rPr>
          <w:rFonts w:asciiTheme="majorHAnsi" w:hAnsiTheme="majorHAnsi" w:cstheme="majorHAnsi"/>
        </w:rPr>
      </w:pPr>
      <w:r w:rsidRPr="00CB3DC6">
        <w:rPr>
          <w:rFonts w:asciiTheme="majorHAnsi" w:hAnsiTheme="majorHAnsi" w:cstheme="majorHAnsi"/>
        </w:rPr>
        <w:t xml:space="preserve">Dílem se rozumí </w:t>
      </w:r>
      <w:r w:rsidR="005B3E1B" w:rsidRPr="00CB3DC6">
        <w:rPr>
          <w:rFonts w:asciiTheme="majorHAnsi" w:hAnsiTheme="majorHAnsi" w:cstheme="majorHAnsi"/>
        </w:rPr>
        <w:t>provedení stavebních prací a poskytnutí souvisejících dodávek a služeb, jejichž hlavním účelem jsou stavební úpravy a nástavba objektu OKOL Leitnerova</w:t>
      </w:r>
      <w:r w:rsidRPr="00CB3DC6">
        <w:rPr>
          <w:rFonts w:asciiTheme="majorHAnsi" w:eastAsia="Calibri" w:hAnsiTheme="majorHAnsi" w:cstheme="majorHAnsi"/>
        </w:rPr>
        <w:t xml:space="preserve"> </w:t>
      </w:r>
      <w:r w:rsidR="00885A89" w:rsidRPr="00CB3DC6">
        <w:rPr>
          <w:rFonts w:asciiTheme="majorHAnsi" w:hAnsiTheme="majorHAnsi" w:cstheme="majorHAnsi"/>
        </w:rPr>
        <w:t>(dále jen „</w:t>
      </w:r>
      <w:r w:rsidR="00885A89" w:rsidRPr="00CB3DC6">
        <w:rPr>
          <w:rFonts w:asciiTheme="majorHAnsi" w:hAnsiTheme="majorHAnsi" w:cstheme="majorHAnsi"/>
          <w:b/>
        </w:rPr>
        <w:t>dílo</w:t>
      </w:r>
      <w:r w:rsidR="00885A89" w:rsidRPr="00CB3DC6">
        <w:rPr>
          <w:rFonts w:asciiTheme="majorHAnsi" w:hAnsiTheme="majorHAnsi" w:cstheme="majorHAnsi"/>
        </w:rPr>
        <w:t xml:space="preserve">“). </w:t>
      </w:r>
      <w:r w:rsidRPr="00CB3DC6">
        <w:rPr>
          <w:rFonts w:asciiTheme="majorHAnsi" w:hAnsiTheme="majorHAnsi" w:cstheme="majorHAnsi"/>
        </w:rPr>
        <w:t xml:space="preserve">Předmět díla zahrnuje </w:t>
      </w:r>
      <w:r w:rsidR="00D65613" w:rsidRPr="00CB3DC6">
        <w:rPr>
          <w:rFonts w:asciiTheme="majorHAnsi" w:hAnsiTheme="majorHAnsi" w:cstheme="majorHAnsi"/>
        </w:rPr>
        <w:t>rekonstrukci a nástavbu budovy primárního kolektoru Leitnerova, která je součástí šachty ozn. Š13A. Bude provedena v 1. fázi kompletní rekonstrukce stávajícího 1.NP stávající budovy včetně kompletního odstranění stropní konstrukce objektu, tato konstrukce bude nahrazena novou konstrukcí ze stropních panelů, včetně vybudování nového stropního věnce. Vbudování nového schodiště do 2. NP. Následně bude provedena výstavba 2. NP ve formě montované nástavby z tenkostěnných ocelových profilů. Nová střešní konstrukce bude realizována jako zelená vegetační střecha s jednoduchou terasou. Celý objekt bude nově zateplen a opláštěn formou předsazené konstrukce fasády z velkoformátových cement-vláknitých desek v odstínu cihlově červené. Výplně otvorů, zámečnické a klempířské prvky v odstínu antracit. Součástí díla je dále kompletní dodávka okenních a dveřních vyplní.</w:t>
      </w:r>
    </w:p>
    <w:p w14:paraId="314326AC" w14:textId="02AA8F33" w:rsidR="00CB3DC6" w:rsidRDefault="00CB3DC6" w:rsidP="00CB3DC6">
      <w:pPr>
        <w:pStyle w:val="Nadpis2"/>
        <w:keepNext w:val="0"/>
        <w:keepLines w:val="0"/>
        <w:spacing w:before="0" w:after="120" w:line="276" w:lineRule="auto"/>
        <w:ind w:left="567"/>
        <w:jc w:val="both"/>
        <w:rPr>
          <w:rFonts w:cstheme="majorHAnsi"/>
          <w:color w:val="auto"/>
          <w:sz w:val="22"/>
        </w:rPr>
      </w:pPr>
      <w:r w:rsidRPr="00EA2514">
        <w:rPr>
          <w:rFonts w:cstheme="majorHAnsi"/>
          <w:color w:val="auto"/>
          <w:sz w:val="22"/>
        </w:rPr>
        <w:t xml:space="preserve">Součástí </w:t>
      </w:r>
      <w:r>
        <w:rPr>
          <w:rFonts w:cstheme="majorHAnsi"/>
          <w:color w:val="auto"/>
          <w:sz w:val="22"/>
        </w:rPr>
        <w:t xml:space="preserve">díla </w:t>
      </w:r>
      <w:r w:rsidRPr="00EA2514">
        <w:rPr>
          <w:rFonts w:cstheme="majorHAnsi"/>
          <w:color w:val="auto"/>
          <w:sz w:val="22"/>
        </w:rPr>
        <w:t xml:space="preserve">jsou </w:t>
      </w:r>
      <w:r>
        <w:rPr>
          <w:rFonts w:cstheme="majorHAnsi"/>
          <w:color w:val="auto"/>
          <w:sz w:val="22"/>
        </w:rPr>
        <w:t xml:space="preserve">rovněž </w:t>
      </w:r>
      <w:r w:rsidRPr="00EA2514">
        <w:rPr>
          <w:rFonts w:cstheme="majorHAnsi"/>
          <w:color w:val="auto"/>
          <w:sz w:val="22"/>
        </w:rPr>
        <w:t>kompletní nové rozvody ZTI, vzduchotechniky, elektroinstalace a bleskosvod, rozvody ÚT, která bude umístěna v prostoru kabelové komory šachty kolektoru.</w:t>
      </w:r>
    </w:p>
    <w:p w14:paraId="782F7331" w14:textId="77777777" w:rsidR="00CB3DC6" w:rsidRDefault="00CB3DC6" w:rsidP="00CB3DC6">
      <w:pPr>
        <w:pStyle w:val="Nadpis2"/>
        <w:keepNext w:val="0"/>
        <w:keepLines w:val="0"/>
        <w:spacing w:before="0" w:after="120" w:line="276" w:lineRule="auto"/>
        <w:ind w:left="567"/>
        <w:jc w:val="both"/>
        <w:rPr>
          <w:rFonts w:cstheme="majorHAnsi"/>
          <w:color w:val="auto"/>
          <w:sz w:val="22"/>
        </w:rPr>
      </w:pPr>
      <w:r w:rsidRPr="00EA2514">
        <w:rPr>
          <w:rFonts w:cstheme="majorHAnsi"/>
          <w:color w:val="auto"/>
          <w:sz w:val="22"/>
        </w:rPr>
        <w:t>Celá stavba je brána jako jeden stavební objekt SO 01</w:t>
      </w:r>
      <w:r>
        <w:rPr>
          <w:rFonts w:cstheme="majorHAnsi"/>
          <w:color w:val="auto"/>
          <w:sz w:val="22"/>
        </w:rPr>
        <w:t>.</w:t>
      </w:r>
    </w:p>
    <w:p w14:paraId="2C05324E" w14:textId="41F8A06B" w:rsidR="00974818" w:rsidRPr="00635E1B" w:rsidRDefault="006826A2" w:rsidP="00974818">
      <w:pPr>
        <w:widowControl w:val="0"/>
        <w:spacing w:before="120" w:after="120" w:line="240" w:lineRule="auto"/>
        <w:ind w:left="567"/>
        <w:jc w:val="both"/>
        <w:rPr>
          <w:rFonts w:asciiTheme="majorHAnsi" w:hAnsiTheme="majorHAnsi" w:cstheme="majorHAnsi"/>
          <w:bCs/>
        </w:rPr>
      </w:pPr>
      <w:r w:rsidRPr="00B148F6">
        <w:rPr>
          <w:rFonts w:asciiTheme="majorHAnsi" w:hAnsiTheme="majorHAnsi" w:cstheme="majorHAnsi"/>
          <w:snapToGrid w:val="0"/>
        </w:rPr>
        <w:t>Provedením díla se rozumí úplné, funkční a bezvadné provedení všech služeb, dodávek (včetně veškeré dokumentace), prací, konstrukcí a zkoušek, jejichž provedení je pro řádné dokončení díla nezbytné a předání díla objednateli.</w:t>
      </w:r>
      <w:r w:rsidR="00974818" w:rsidRPr="00974818">
        <w:rPr>
          <w:rFonts w:asciiTheme="majorHAnsi" w:hAnsiTheme="majorHAnsi" w:cstheme="majorHAnsi"/>
          <w:bCs/>
        </w:rPr>
        <w:t xml:space="preserve"> </w:t>
      </w:r>
      <w:r w:rsidR="00974818" w:rsidRPr="00635E1B">
        <w:rPr>
          <w:rFonts w:asciiTheme="majorHAnsi" w:hAnsiTheme="majorHAnsi" w:cstheme="majorHAnsi"/>
          <w:bCs/>
        </w:rPr>
        <w:t xml:space="preserve">Součástí díla je rovněž zajištění všech úkonů vedoucích k pravomocnému kolaudačnímu souhlasu k objektu, zejména:  </w:t>
      </w:r>
    </w:p>
    <w:p w14:paraId="5E67A2CA" w14:textId="77777777" w:rsidR="00974818" w:rsidRPr="00946FF0" w:rsidRDefault="00974818" w:rsidP="00974818">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946FF0">
        <w:rPr>
          <w:rFonts w:asciiTheme="majorHAnsi" w:hAnsiTheme="majorHAnsi" w:cstheme="majorHAnsi"/>
        </w:rPr>
        <w:t xml:space="preserve">obstarání veškerých potřebných dokladů a podkladů pro kolaudační řízení;  </w:t>
      </w:r>
    </w:p>
    <w:p w14:paraId="48DD1206" w14:textId="77777777" w:rsidR="00974818" w:rsidRPr="00946FF0" w:rsidRDefault="00974818" w:rsidP="00974818">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946FF0">
        <w:rPr>
          <w:rFonts w:asciiTheme="majorHAnsi" w:hAnsiTheme="majorHAnsi" w:cstheme="majorHAnsi"/>
        </w:rPr>
        <w:t xml:space="preserve">podání žádosti o vydání kolaudačního souhlasu prostřednictvím Portálu stavebníka;  </w:t>
      </w:r>
    </w:p>
    <w:p w14:paraId="64094692" w14:textId="77777777" w:rsidR="00974818" w:rsidRPr="00946FF0" w:rsidRDefault="00974818" w:rsidP="00974818">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946FF0">
        <w:rPr>
          <w:rFonts w:asciiTheme="majorHAnsi" w:hAnsiTheme="majorHAnsi" w:cstheme="majorHAnsi"/>
        </w:rPr>
        <w:t>zajištění potřebné součinnosti při kolaudačním řízení, a to až do jeho pravomocného ukončení.</w:t>
      </w:r>
    </w:p>
    <w:p w14:paraId="7703B2EC" w14:textId="1DAC7FDA" w:rsidR="006826A2" w:rsidRPr="007009CE" w:rsidRDefault="006826A2" w:rsidP="00E110AD">
      <w:pPr>
        <w:widowControl w:val="0"/>
        <w:numPr>
          <w:ilvl w:val="1"/>
          <w:numId w:val="11"/>
        </w:numPr>
        <w:spacing w:after="120" w:line="240" w:lineRule="auto"/>
        <w:jc w:val="both"/>
        <w:rPr>
          <w:rFonts w:asciiTheme="majorHAnsi" w:hAnsiTheme="majorHAnsi" w:cstheme="majorHAnsi"/>
        </w:rPr>
      </w:pPr>
      <w:r w:rsidRPr="007009CE">
        <w:rPr>
          <w:rFonts w:asciiTheme="majorHAnsi" w:hAnsiTheme="majorHAnsi" w:cstheme="majorHAnsi"/>
        </w:rPr>
        <w:t xml:space="preserve">Dílo bude provedeno v souladu s touto smlouvou, s projektovou dokumentací pro provádění stavby </w:t>
      </w:r>
      <w:r w:rsidR="00F27908" w:rsidRPr="00643CFC">
        <w:rPr>
          <w:rFonts w:asciiTheme="majorHAnsi" w:hAnsiTheme="majorHAnsi" w:cstheme="majorHAnsi"/>
        </w:rPr>
        <w:t xml:space="preserve">s názvem </w:t>
      </w:r>
      <w:r w:rsidR="00F27908" w:rsidRPr="007009CE">
        <w:rPr>
          <w:rFonts w:asciiTheme="majorHAnsi" w:hAnsiTheme="majorHAnsi" w:cstheme="majorHAnsi"/>
        </w:rPr>
        <w:t>„Stavební úpravy a nástavba objektu OKOL Leitnerova“, kterou vypracovala společnost MoonArch, s.r.o., sídlem Viniční 3067/240, Židenice, 61500 Brno, IČO 08496722, odpovědný projektant Ing. Jan Pivec</w:t>
      </w:r>
      <w:r w:rsidR="007009CE" w:rsidRPr="007009CE">
        <w:rPr>
          <w:rFonts w:asciiTheme="majorHAnsi" w:hAnsiTheme="majorHAnsi" w:cstheme="majorHAnsi"/>
        </w:rPr>
        <w:t xml:space="preserve">, </w:t>
      </w:r>
      <w:r w:rsidR="00F27908" w:rsidRPr="007009CE">
        <w:rPr>
          <w:rFonts w:asciiTheme="majorHAnsi" w:hAnsiTheme="majorHAnsi" w:cstheme="majorHAnsi"/>
        </w:rPr>
        <w:t>ČKAIT 1006266</w:t>
      </w:r>
      <w:r w:rsidRPr="007009CE">
        <w:rPr>
          <w:rFonts w:asciiTheme="majorHAnsi" w:hAnsiTheme="majorHAnsi" w:cstheme="majorHAnsi"/>
        </w:rPr>
        <w:t xml:space="preserve"> </w:t>
      </w:r>
      <w:r w:rsidRPr="007009CE">
        <w:rPr>
          <w:rFonts w:asciiTheme="majorHAnsi" w:eastAsia="Calibri" w:hAnsiTheme="majorHAnsi" w:cstheme="majorHAnsi"/>
        </w:rPr>
        <w:t>(dále jako „</w:t>
      </w:r>
      <w:r w:rsidRPr="007009CE">
        <w:rPr>
          <w:rFonts w:asciiTheme="majorHAnsi" w:eastAsia="Calibri" w:hAnsiTheme="majorHAnsi" w:cstheme="majorHAnsi"/>
          <w:b/>
        </w:rPr>
        <w:t>projektová dokumentace</w:t>
      </w:r>
      <w:r w:rsidRPr="007009CE">
        <w:rPr>
          <w:rFonts w:asciiTheme="majorHAnsi" w:eastAsia="Calibri" w:hAnsiTheme="majorHAnsi" w:cstheme="majorHAnsi"/>
        </w:rPr>
        <w:t xml:space="preserve">“) </w:t>
      </w:r>
      <w:r w:rsidRPr="007009CE">
        <w:rPr>
          <w:rFonts w:asciiTheme="majorHAnsi" w:hAnsiTheme="majorHAnsi" w:cstheme="majorHAnsi"/>
        </w:rPr>
        <w:t xml:space="preserve">a </w:t>
      </w:r>
      <w:r w:rsidRPr="007009CE">
        <w:rPr>
          <w:rFonts w:asciiTheme="majorHAnsi" w:hAnsiTheme="majorHAnsi" w:cstheme="majorHAnsi"/>
        </w:rPr>
        <w:lastRenderedPageBreak/>
        <w:t>soupisem stavebních prací, dodávek a služeb s výkazem výměr</w:t>
      </w:r>
      <w:r w:rsidR="00821C31" w:rsidRPr="007009CE">
        <w:rPr>
          <w:rFonts w:asciiTheme="majorHAnsi" w:hAnsiTheme="majorHAnsi" w:cstheme="majorHAnsi"/>
        </w:rPr>
        <w:t xml:space="preserve"> </w:t>
      </w:r>
      <w:r w:rsidR="00821C31" w:rsidRPr="007009CE">
        <w:rPr>
          <w:rFonts w:asciiTheme="majorHAnsi" w:eastAsia="Calibri" w:hAnsiTheme="majorHAnsi" w:cstheme="majorHAnsi"/>
        </w:rPr>
        <w:t>(dále jako „</w:t>
      </w:r>
      <w:r w:rsidR="00821C31" w:rsidRPr="007009CE">
        <w:rPr>
          <w:rFonts w:asciiTheme="majorHAnsi" w:eastAsia="Calibri" w:hAnsiTheme="majorHAnsi" w:cstheme="majorHAnsi"/>
          <w:b/>
        </w:rPr>
        <w:t>položkový rozpočet</w:t>
      </w:r>
      <w:r w:rsidR="00821C31" w:rsidRPr="007009CE">
        <w:rPr>
          <w:rFonts w:asciiTheme="majorHAnsi" w:eastAsia="Calibri" w:hAnsiTheme="majorHAnsi" w:cstheme="majorHAnsi"/>
        </w:rPr>
        <w:t>“)</w:t>
      </w:r>
      <w:r w:rsidRPr="007009CE">
        <w:rPr>
          <w:rFonts w:asciiTheme="majorHAnsi" w:hAnsiTheme="majorHAnsi" w:cstheme="majorHAnsi"/>
        </w:rPr>
        <w:t xml:space="preserve">, které tvoří </w:t>
      </w:r>
      <w:r w:rsidRPr="00445537">
        <w:rPr>
          <w:rFonts w:asciiTheme="majorHAnsi" w:hAnsiTheme="majorHAnsi" w:cstheme="majorHAnsi"/>
        </w:rPr>
        <w:t xml:space="preserve">přílohy č. </w:t>
      </w:r>
      <w:r w:rsidR="007009CE" w:rsidRPr="00445537">
        <w:rPr>
          <w:rFonts w:asciiTheme="majorHAnsi" w:hAnsiTheme="majorHAnsi" w:cstheme="majorHAnsi"/>
        </w:rPr>
        <w:t xml:space="preserve">3 </w:t>
      </w:r>
      <w:r w:rsidRPr="00445537">
        <w:rPr>
          <w:rFonts w:asciiTheme="majorHAnsi" w:hAnsiTheme="majorHAnsi" w:cstheme="majorHAnsi"/>
        </w:rPr>
        <w:t xml:space="preserve">a </w:t>
      </w:r>
      <w:r w:rsidR="007009CE" w:rsidRPr="00445537">
        <w:rPr>
          <w:rFonts w:asciiTheme="majorHAnsi" w:hAnsiTheme="majorHAnsi" w:cstheme="majorHAnsi"/>
        </w:rPr>
        <w:t xml:space="preserve">4 </w:t>
      </w:r>
      <w:r w:rsidRPr="00445537">
        <w:rPr>
          <w:rFonts w:asciiTheme="majorHAnsi" w:hAnsiTheme="majorHAnsi" w:cstheme="majorHAnsi"/>
        </w:rPr>
        <w:t>zadávací dokumentace</w:t>
      </w:r>
      <w:r w:rsidRPr="007009CE">
        <w:rPr>
          <w:rFonts w:asciiTheme="majorHAnsi" w:hAnsiTheme="majorHAnsi" w:cstheme="majorHAnsi"/>
        </w:rPr>
        <w:t>, a které byly zhotoviteli předány společně se zadávací dokumentací k </w:t>
      </w:r>
      <w:r w:rsidR="00187BB1" w:rsidRPr="007009CE">
        <w:rPr>
          <w:rFonts w:asciiTheme="majorHAnsi" w:hAnsiTheme="majorHAnsi" w:cstheme="majorHAnsi"/>
          <w:snapToGrid w:val="0"/>
        </w:rPr>
        <w:t>veřejné</w:t>
      </w:r>
      <w:r w:rsidR="00187BB1" w:rsidRPr="007009CE">
        <w:rPr>
          <w:rFonts w:asciiTheme="majorHAnsi" w:hAnsiTheme="majorHAnsi" w:cstheme="majorHAnsi"/>
        </w:rPr>
        <w:t xml:space="preserve"> </w:t>
      </w:r>
      <w:r w:rsidRPr="007009CE">
        <w:rPr>
          <w:rFonts w:asciiTheme="majorHAnsi" w:hAnsiTheme="majorHAnsi" w:cstheme="majorHAnsi"/>
        </w:rPr>
        <w:t xml:space="preserve">zakázce. </w:t>
      </w:r>
    </w:p>
    <w:p w14:paraId="63F3F5F4"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Projektová dokumentace je závaznou specifikací díla, avšak není s ní z důvodu svého rozsahu pevně spojena (není její přílohou). </w:t>
      </w:r>
    </w:p>
    <w:p w14:paraId="212F72FA"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Objednatel před uzavřením této smlouvy předal zhotoviteli projektovou dokumentaci. Zhotovitel prohlašuje, že projektovou dokumentaci převzal, vyčerpávajícím způsobem se s ní seznámil a zavazuje se ji plně dodržovat.</w:t>
      </w:r>
    </w:p>
    <w:p w14:paraId="345A926D" w14:textId="797EFD7D" w:rsidR="006826A2" w:rsidRPr="002D30BF" w:rsidRDefault="006826A2" w:rsidP="00E110AD">
      <w:pPr>
        <w:widowControl w:val="0"/>
        <w:numPr>
          <w:ilvl w:val="1"/>
          <w:numId w:val="11"/>
        </w:numPr>
        <w:spacing w:after="120" w:line="240" w:lineRule="auto"/>
        <w:jc w:val="both"/>
        <w:rPr>
          <w:rFonts w:asciiTheme="majorHAnsi" w:hAnsiTheme="majorHAnsi" w:cstheme="majorHAnsi"/>
        </w:rPr>
      </w:pPr>
      <w:r w:rsidRPr="002D30BF">
        <w:rPr>
          <w:rFonts w:asciiTheme="majorHAnsi" w:hAnsiTheme="majorHAnsi" w:cstheme="majorHAnsi"/>
        </w:rPr>
        <w:t>Zhotovitel je rovněž povinen dílo provést v souladu s právními předpisy České republiky</w:t>
      </w:r>
      <w:r w:rsidRPr="00445537">
        <w:rPr>
          <w:rFonts w:asciiTheme="majorHAnsi" w:hAnsiTheme="majorHAnsi" w:cstheme="majorHAnsi"/>
        </w:rPr>
        <w:t xml:space="preserve">, </w:t>
      </w:r>
      <w:r w:rsidR="00BC0429" w:rsidRPr="00445537">
        <w:rPr>
          <w:rFonts w:asciiTheme="majorHAnsi" w:hAnsiTheme="majorHAnsi" w:cstheme="majorHAnsi"/>
        </w:rPr>
        <w:t>obecn</w:t>
      </w:r>
      <w:r w:rsidR="007D0893" w:rsidRPr="00445537">
        <w:rPr>
          <w:rFonts w:asciiTheme="majorHAnsi" w:hAnsiTheme="majorHAnsi" w:cstheme="majorHAnsi"/>
        </w:rPr>
        <w:t>ě závaznými pravidly,</w:t>
      </w:r>
      <w:r w:rsidR="007D0893" w:rsidRPr="002D30BF">
        <w:rPr>
          <w:rFonts w:asciiTheme="majorHAnsi" w:hAnsiTheme="majorHAnsi" w:cstheme="majorHAnsi"/>
        </w:rPr>
        <w:t xml:space="preserve"> </w:t>
      </w:r>
      <w:r w:rsidRPr="002D30BF">
        <w:rPr>
          <w:rFonts w:asciiTheme="majorHAnsi" w:hAnsiTheme="majorHAnsi" w:cstheme="majorHAnsi"/>
        </w:rPr>
        <w:t>českými technickými normami (ČSN), které se vztahují k plnění zhotovitele, a to jak závaznými, tak doporučenými a návody výrobců stavebních materiálů a výrobků platných v době provádění díla, dále v souladu s pokyny objednatele, koordinátora BOZP, technického dozoru stavebníka, autorského dozoru projektanta, je – li tento vykonáván.</w:t>
      </w:r>
    </w:p>
    <w:p w14:paraId="11B01C84" w14:textId="08E8068D" w:rsidR="006826A2" w:rsidRPr="002057D0" w:rsidRDefault="006826A2" w:rsidP="00E110AD">
      <w:pPr>
        <w:widowControl w:val="0"/>
        <w:numPr>
          <w:ilvl w:val="1"/>
          <w:numId w:val="11"/>
        </w:numPr>
        <w:spacing w:after="60" w:line="240" w:lineRule="auto"/>
        <w:jc w:val="both"/>
        <w:rPr>
          <w:rFonts w:asciiTheme="majorHAnsi" w:hAnsiTheme="majorHAnsi" w:cstheme="majorHAnsi"/>
        </w:rPr>
      </w:pPr>
      <w:r w:rsidRPr="00EB381E">
        <w:rPr>
          <w:rFonts w:asciiTheme="majorHAnsi" w:hAnsiTheme="majorHAnsi" w:cstheme="majorHAnsi"/>
        </w:rPr>
        <w:t xml:space="preserve">Zhotovitel se zavazuje při provádění díla respektovat a plnit dané podmínky </w:t>
      </w:r>
      <w:r w:rsidR="00EB381E">
        <w:rPr>
          <w:rFonts w:asciiTheme="majorHAnsi" w:hAnsiTheme="majorHAnsi" w:cstheme="majorHAnsi"/>
        </w:rPr>
        <w:t xml:space="preserve">Společného </w:t>
      </w:r>
      <w:r w:rsidR="000B011F" w:rsidRPr="00531E4F">
        <w:rPr>
          <w:rFonts w:asciiTheme="majorHAnsi" w:hAnsiTheme="majorHAnsi" w:cstheme="majorHAnsi"/>
        </w:rPr>
        <w:t>povolení vydané Magistrátem města Brna, Odborem stavebního řádu</w:t>
      </w:r>
      <w:r w:rsidR="000B011F">
        <w:rPr>
          <w:rFonts w:asciiTheme="majorHAnsi" w:hAnsiTheme="majorHAnsi" w:cstheme="majorHAnsi"/>
        </w:rPr>
        <w:t>, č.j. MMB/0044583</w:t>
      </w:r>
      <w:r w:rsidR="00D9720E">
        <w:rPr>
          <w:rFonts w:asciiTheme="majorHAnsi" w:hAnsiTheme="majorHAnsi" w:cstheme="majorHAnsi"/>
        </w:rPr>
        <w:t>/2025, ze</w:t>
      </w:r>
      <w:r w:rsidR="000B011F" w:rsidRPr="00531E4F">
        <w:rPr>
          <w:rFonts w:asciiTheme="majorHAnsi" w:hAnsiTheme="majorHAnsi" w:cstheme="majorHAnsi"/>
        </w:rPr>
        <w:t xml:space="preserve"> dne </w:t>
      </w:r>
      <w:r w:rsidR="00EB381E" w:rsidRPr="00531E4F">
        <w:rPr>
          <w:rFonts w:asciiTheme="majorHAnsi" w:hAnsiTheme="majorHAnsi" w:cstheme="majorHAnsi"/>
        </w:rPr>
        <w:t>2</w:t>
      </w:r>
      <w:r w:rsidR="00EB381E">
        <w:rPr>
          <w:rFonts w:asciiTheme="majorHAnsi" w:hAnsiTheme="majorHAnsi" w:cstheme="majorHAnsi"/>
        </w:rPr>
        <w:t>4</w:t>
      </w:r>
      <w:r w:rsidR="000B011F" w:rsidRPr="00531E4F">
        <w:rPr>
          <w:rFonts w:asciiTheme="majorHAnsi" w:hAnsiTheme="majorHAnsi" w:cstheme="majorHAnsi"/>
        </w:rPr>
        <w:t>. 1. 2025</w:t>
      </w:r>
      <w:r w:rsidR="00D9720E">
        <w:rPr>
          <w:rFonts w:asciiTheme="majorHAnsi" w:hAnsiTheme="majorHAnsi" w:cstheme="majorHAnsi"/>
        </w:rPr>
        <w:t xml:space="preserve">, jež </w:t>
      </w:r>
      <w:r w:rsidR="00B4702B">
        <w:rPr>
          <w:rFonts w:asciiTheme="majorHAnsi" w:hAnsiTheme="majorHAnsi" w:cstheme="majorHAnsi"/>
        </w:rPr>
        <w:t xml:space="preserve">je součástí projektové </w:t>
      </w:r>
      <w:r w:rsidR="00D9720E">
        <w:rPr>
          <w:rFonts w:asciiTheme="majorHAnsi" w:hAnsiTheme="majorHAnsi" w:cstheme="majorHAnsi"/>
        </w:rPr>
        <w:t>dokumentace</w:t>
      </w:r>
      <w:r w:rsidR="00EB381E">
        <w:rPr>
          <w:rFonts w:asciiTheme="majorHAnsi" w:hAnsiTheme="majorHAnsi" w:cstheme="majorHAnsi"/>
        </w:rPr>
        <w:t>.</w:t>
      </w:r>
    </w:p>
    <w:p w14:paraId="79BCEC84" w14:textId="77777777" w:rsidR="006826A2" w:rsidRPr="006C2C32" w:rsidRDefault="006826A2" w:rsidP="00E110AD">
      <w:pPr>
        <w:widowControl w:val="0"/>
        <w:numPr>
          <w:ilvl w:val="1"/>
          <w:numId w:val="11"/>
        </w:numPr>
        <w:spacing w:after="0" w:line="240" w:lineRule="auto"/>
        <w:jc w:val="both"/>
        <w:rPr>
          <w:rFonts w:asciiTheme="majorHAnsi" w:hAnsiTheme="majorHAnsi" w:cstheme="majorHAnsi"/>
        </w:rPr>
      </w:pPr>
      <w:r w:rsidRPr="006C2C32">
        <w:rPr>
          <w:rFonts w:asciiTheme="majorHAnsi" w:hAnsiTheme="majorHAnsi" w:cstheme="majorHAnsi"/>
        </w:rPr>
        <w:t>Součástí závazku provést dílo je rovněž povinnost zhotovitele na své náklady zajistit:</w:t>
      </w:r>
    </w:p>
    <w:p w14:paraId="5FCA86B4" w14:textId="279DF3B3"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provedení nutných zkoušek, testů, ověření a revizí dle platných a účinných právních předpisů a ČSN (případně jiných norem vztahujících se k prováděnému dílu) včetně protokolů, jakož i</w:t>
      </w:r>
      <w:r w:rsidR="00AD0D4A">
        <w:rPr>
          <w:rFonts w:asciiTheme="majorHAnsi" w:hAnsiTheme="majorHAnsi" w:cstheme="majorHAnsi"/>
        </w:rPr>
        <w:t> </w:t>
      </w:r>
      <w:r w:rsidRPr="00B148F6">
        <w:rPr>
          <w:rFonts w:asciiTheme="majorHAnsi" w:hAnsiTheme="majorHAnsi" w:cstheme="majorHAnsi"/>
        </w:rPr>
        <w:t>atesty a doklady o požadovaných vlastnostech výrobků (dle zákona č. 22/1997 Sb., o</w:t>
      </w:r>
      <w:r w:rsidR="00AD0D4A">
        <w:rPr>
          <w:rFonts w:asciiTheme="majorHAnsi" w:hAnsiTheme="majorHAnsi" w:cstheme="majorHAnsi"/>
        </w:rPr>
        <w:t> </w:t>
      </w:r>
      <w:r w:rsidRPr="00B148F6">
        <w:rPr>
          <w:rFonts w:asciiTheme="majorHAnsi" w:hAnsiTheme="majorHAnsi" w:cstheme="majorHAnsi"/>
        </w:rPr>
        <w:t>technických požadavcích na výrobky a o změně a doplnění některých zákonů, ve znění pozdějších předpisů) a ostatní doklady, kterými bude prokázáno dosažení předepsané a/nebo smluvené kvality a parametrů, přičemž doklady osvědčující výše uvedené předá zhotovitel objednateli ve třech vyhotoveních v českém jazyce při předání a převzetí díla,</w:t>
      </w:r>
    </w:p>
    <w:p w14:paraId="779E7FE1"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všechny nezbytné průzkumy nutné pro řádné provedení díla,</w:t>
      </w:r>
    </w:p>
    <w:p w14:paraId="169CC870"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provedení všech opatření organizačního a stavebně technologického charakteru k řádnému provedení díla,</w:t>
      </w:r>
    </w:p>
    <w:p w14:paraId="17C2212B"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 xml:space="preserve">veškeré práce a dodávky související s bezpečnostními opatřeními na ochranu života, zdraví a majetku v místech dotčených realizací díla (zejména chodců, imobilních osob a vozidel), </w:t>
      </w:r>
    </w:p>
    <w:p w14:paraId="0D7F361B" w14:textId="77777777" w:rsidR="006826A2" w:rsidRPr="00FF0A48"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FF0A48">
        <w:rPr>
          <w:rFonts w:asciiTheme="majorHAnsi" w:hAnsiTheme="majorHAnsi" w:cstheme="majorHAnsi"/>
        </w:rPr>
        <w:t>to, že na staveniště mohou kromě zhotovitele a jeho zaměstnanců nebo jiných osob ve smluvním vztahu se zhotovitelem vstoupit jen objednatel a jím pověřené osoby a osoby k tomu oprávněné ze zákona nebo na jeho základě,</w:t>
      </w:r>
    </w:p>
    <w:p w14:paraId="644B6839" w14:textId="77777777" w:rsidR="006826A2" w:rsidRPr="00FF0A48"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FF0A48">
        <w:rPr>
          <w:rFonts w:asciiTheme="majorHAnsi" w:hAnsiTheme="majorHAnsi" w:cstheme="majorHAnsi"/>
        </w:rPr>
        <w:t>bezpečnost práce a ochranu životního prostředí v rozsahu dle příslušných právních předpisů,</w:t>
      </w:r>
    </w:p>
    <w:p w14:paraId="3BEA384F" w14:textId="77777777" w:rsidR="006826A2" w:rsidRPr="00FF0A48"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FF0A48">
        <w:rPr>
          <w:rFonts w:asciiTheme="majorHAnsi" w:hAnsiTheme="majorHAnsi" w:cstheme="majorHAnsi"/>
        </w:rPr>
        <w:t>projednání a obstarání právního titulu k případnému zvláštnímu užívání pozemních komunikací a veřejných ploch včetně úhrady příslušných veřejnoprávních či soukromoprávních plnění (zejména správních poplatků, nájemného atd.),</w:t>
      </w:r>
    </w:p>
    <w:p w14:paraId="237F143B" w14:textId="77777777" w:rsidR="006826A2" w:rsidRPr="00FF0A48"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FF0A48">
        <w:rPr>
          <w:rFonts w:asciiTheme="majorHAnsi" w:hAnsiTheme="majorHAnsi" w:cstheme="majorHAnsi"/>
        </w:rPr>
        <w:t>zřízení a odstranění zařízení staveniště včetně napojení na inženýrské sítě,</w:t>
      </w:r>
    </w:p>
    <w:p w14:paraId="5D37D3A1" w14:textId="77777777" w:rsidR="006826A2" w:rsidRPr="00FF0A48"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FF0A48">
        <w:rPr>
          <w:rFonts w:asciiTheme="majorHAnsi" w:hAnsiTheme="majorHAnsi" w:cstheme="majorHAnsi"/>
        </w:rPr>
        <w:t>Zhotovitel se připojí na potřebné zdroje el. energie, vody a zdroje jiných energií prostřednictvím odběrných zařízení s vlastními odpočtovými měřidly, a to v místech, které určí objednatel. Veškerou spotřebu el. energie, vody a jiných energií je zhotovitel povinen uhradit objednateli nebo přímo příslušnému dodavateli příslušné energie či služby,</w:t>
      </w:r>
    </w:p>
    <w:p w14:paraId="41BEAA2B" w14:textId="04353473" w:rsidR="006826A2" w:rsidRPr="00FF0A48"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FF0A48">
        <w:rPr>
          <w:rFonts w:asciiTheme="majorHAnsi" w:hAnsiTheme="majorHAnsi" w:cstheme="majorHAnsi"/>
        </w:rPr>
        <w:t>odvoz a uložení vybouraných hmot, stavební suti a veškerého dalšího odpadu vzniklého při provádění díla na skládku včetně poplatku za uskladnění v souladu s ustanoveními zákona č.</w:t>
      </w:r>
      <w:r w:rsidR="00C071EF" w:rsidRPr="00FF0A48">
        <w:rPr>
          <w:rFonts w:asciiTheme="majorHAnsi" w:hAnsiTheme="majorHAnsi" w:cstheme="majorHAnsi"/>
        </w:rPr>
        <w:t> </w:t>
      </w:r>
      <w:r w:rsidR="001A6D96" w:rsidRPr="00FF0A48">
        <w:rPr>
          <w:rFonts w:asciiTheme="majorHAnsi" w:hAnsiTheme="majorHAnsi" w:cstheme="majorHAnsi"/>
        </w:rPr>
        <w:t>541/2020 Sb., o odpadech</w:t>
      </w:r>
      <w:r w:rsidRPr="00FF0A48">
        <w:rPr>
          <w:rFonts w:asciiTheme="majorHAnsi" w:hAnsiTheme="majorHAnsi" w:cstheme="majorHAnsi"/>
        </w:rPr>
        <w:t>, ve znění pozdějších předpisů, přičemž splnění této povinnosti zhotovitel na vyžádání objednateli doloží příslušnými doklady,</w:t>
      </w:r>
    </w:p>
    <w:p w14:paraId="4A9315ED"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uvedení všech povrchů dotčených prováděním díla do původního stavu (pozemní komunikace vč. chodníků, zeleň, příkopy, propustky apod.),</w:t>
      </w:r>
    </w:p>
    <w:p w14:paraId="07BD0AEE"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lastRenderedPageBreak/>
        <w:t>uvedení veškerých pozemků dotčených prováděním díla a majetku třetích osob umístěného na těchto pozemcích do původního stavu, pokud nejsou úpravy těchto pozemků předmětem díla,</w:t>
      </w:r>
    </w:p>
    <w:p w14:paraId="7A58FA2A"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v souladu s pravomocnými rozhodnutími, jakož i platnými a účinnými vyjádřeními dotčených subjektů, oznámení zahájení stavebních prací např. správcům sítí apod.,</w:t>
      </w:r>
    </w:p>
    <w:p w14:paraId="428215D1"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zabezpečení podmínek stanovených správci inženýrských sítí,</w:t>
      </w:r>
    </w:p>
    <w:p w14:paraId="138BD6CF" w14:textId="77777777" w:rsidR="006826A2"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zajištění a splnění podmínek vyplývajících ze stavebního povolení nebo jiných dokladů vztahujících se k předmětu díla,</w:t>
      </w:r>
    </w:p>
    <w:p w14:paraId="76BC7B8B" w14:textId="1CEB2444"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bookmarkStart w:id="2" w:name="_Hlk175150559"/>
      <w:r w:rsidRPr="00B148F6">
        <w:rPr>
          <w:rFonts w:asciiTheme="majorHAnsi" w:hAnsiTheme="majorHAnsi" w:cstheme="majorHAnsi"/>
        </w:rPr>
        <w:t>zhotovení dokumentace skutečného provedení stavby</w:t>
      </w:r>
      <w:r w:rsidR="007853A3">
        <w:rPr>
          <w:rFonts w:asciiTheme="majorHAnsi" w:hAnsiTheme="majorHAnsi" w:cstheme="majorHAnsi"/>
        </w:rPr>
        <w:t xml:space="preserve"> </w:t>
      </w:r>
      <w:r w:rsidR="007853A3" w:rsidRPr="007853A3">
        <w:rPr>
          <w:rFonts w:asciiTheme="majorHAnsi" w:hAnsiTheme="majorHAnsi" w:cstheme="majorHAnsi"/>
        </w:rPr>
        <w:t>(případně s vyznačením odchylek, došlo-li k nepodstatné odchylce oproti ověřené dokumentaci)</w:t>
      </w:r>
      <w:bookmarkEnd w:id="2"/>
      <w:r w:rsidR="007853A3">
        <w:rPr>
          <w:rFonts w:asciiTheme="majorHAnsi" w:hAnsiTheme="majorHAnsi" w:cstheme="majorHAnsi"/>
        </w:rPr>
        <w:t xml:space="preserve">; </w:t>
      </w:r>
    </w:p>
    <w:p w14:paraId="37DC741D"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geodetické zaměření stavby;</w:t>
      </w:r>
    </w:p>
    <w:p w14:paraId="1F5F56AD" w14:textId="77777777" w:rsidR="006826A2" w:rsidRPr="00B148F6" w:rsidRDefault="006826A2" w:rsidP="00D27F94">
      <w:pPr>
        <w:pStyle w:val="Zkladntextodsazen"/>
        <w:widowControl w:val="0"/>
        <w:numPr>
          <w:ilvl w:val="0"/>
          <w:numId w:val="33"/>
        </w:numPr>
        <w:tabs>
          <w:tab w:val="clear" w:pos="1080"/>
        </w:tabs>
        <w:suppressAutoHyphens/>
        <w:spacing w:before="60" w:after="0" w:line="240" w:lineRule="auto"/>
        <w:ind w:left="993"/>
        <w:jc w:val="both"/>
        <w:rPr>
          <w:rFonts w:asciiTheme="majorHAnsi" w:hAnsiTheme="majorHAnsi" w:cstheme="majorHAnsi"/>
        </w:rPr>
      </w:pPr>
      <w:r w:rsidRPr="00B148F6">
        <w:rPr>
          <w:rFonts w:asciiTheme="majorHAnsi" w:hAnsiTheme="majorHAnsi" w:cstheme="majorHAnsi"/>
        </w:rPr>
        <w:t>veškeré práce a činnosti související s přerušením provádění díla za podmínek dle této smlouvy.</w:t>
      </w:r>
    </w:p>
    <w:p w14:paraId="652DE5CF" w14:textId="77777777" w:rsidR="006826A2" w:rsidRPr="00B148F6" w:rsidRDefault="006826A2" w:rsidP="006826A2">
      <w:pPr>
        <w:pStyle w:val="Zkladntext"/>
        <w:spacing w:before="480"/>
        <w:jc w:val="center"/>
        <w:rPr>
          <w:rFonts w:asciiTheme="majorHAnsi" w:hAnsiTheme="majorHAnsi" w:cstheme="majorHAnsi"/>
          <w:sz w:val="22"/>
          <w:szCs w:val="22"/>
        </w:rPr>
      </w:pPr>
      <w:r w:rsidRPr="00B148F6">
        <w:rPr>
          <w:rFonts w:asciiTheme="majorHAnsi" w:hAnsiTheme="majorHAnsi" w:cstheme="majorHAnsi"/>
          <w:b/>
          <w:bCs/>
          <w:sz w:val="22"/>
          <w:szCs w:val="22"/>
        </w:rPr>
        <w:t>III.</w:t>
      </w:r>
    </w:p>
    <w:p w14:paraId="2CD62C4A"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Doba a místo plnění</w:t>
      </w:r>
    </w:p>
    <w:p w14:paraId="2F6DD08D" w14:textId="77777777"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Zhotovitel se zavazuje při provádění díla dodržovat následující termíny:</w:t>
      </w:r>
    </w:p>
    <w:p w14:paraId="22E67782" w14:textId="5C184F76" w:rsidR="006826A2" w:rsidRPr="00F0397B" w:rsidRDefault="006826A2" w:rsidP="00756DE2">
      <w:pPr>
        <w:widowControl w:val="0"/>
        <w:spacing w:after="120"/>
        <w:ind w:left="4111" w:hanging="3544"/>
        <w:jc w:val="both"/>
        <w:rPr>
          <w:rFonts w:asciiTheme="majorHAnsi" w:hAnsiTheme="majorHAnsi" w:cstheme="majorHAnsi"/>
          <w:b/>
        </w:rPr>
      </w:pPr>
      <w:r w:rsidRPr="00F0397B">
        <w:rPr>
          <w:rFonts w:asciiTheme="majorHAnsi" w:hAnsiTheme="majorHAnsi" w:cstheme="majorHAnsi"/>
        </w:rPr>
        <w:t>Termín předání a převzetí staveniště:</w:t>
      </w:r>
      <w:r w:rsidRPr="00F0397B">
        <w:rPr>
          <w:rFonts w:asciiTheme="majorHAnsi" w:hAnsiTheme="majorHAnsi" w:cstheme="majorHAnsi"/>
        </w:rPr>
        <w:tab/>
      </w:r>
      <w:r w:rsidRPr="00EB381E">
        <w:rPr>
          <w:rFonts w:asciiTheme="majorHAnsi" w:hAnsiTheme="majorHAnsi" w:cstheme="majorHAnsi"/>
          <w:b/>
        </w:rPr>
        <w:t xml:space="preserve">do </w:t>
      </w:r>
      <w:r w:rsidR="002D30BF" w:rsidRPr="00EB381E">
        <w:rPr>
          <w:rFonts w:asciiTheme="majorHAnsi" w:hAnsiTheme="majorHAnsi" w:cstheme="majorHAnsi"/>
          <w:b/>
        </w:rPr>
        <w:t xml:space="preserve">7 pracovních </w:t>
      </w:r>
      <w:r w:rsidRPr="00EB381E">
        <w:rPr>
          <w:rFonts w:asciiTheme="majorHAnsi" w:hAnsiTheme="majorHAnsi" w:cstheme="majorHAnsi"/>
          <w:b/>
        </w:rPr>
        <w:t>dnů</w:t>
      </w:r>
      <w:r w:rsidRPr="00F0397B">
        <w:rPr>
          <w:rFonts w:asciiTheme="majorHAnsi" w:hAnsiTheme="majorHAnsi" w:cstheme="majorHAnsi"/>
        </w:rPr>
        <w:t xml:space="preserve"> od</w:t>
      </w:r>
      <w:r w:rsidR="002D30BF" w:rsidRPr="00F0397B">
        <w:rPr>
          <w:rFonts w:asciiTheme="majorHAnsi" w:hAnsiTheme="majorHAnsi" w:cstheme="majorHAnsi"/>
        </w:rPr>
        <w:t>e dne nabytí účinnosti této smlouvy</w:t>
      </w:r>
      <w:r w:rsidRPr="00F0397B">
        <w:rPr>
          <w:rFonts w:asciiTheme="majorHAnsi" w:hAnsiTheme="majorHAnsi" w:cstheme="majorHAnsi"/>
        </w:rPr>
        <w:t xml:space="preserve"> </w:t>
      </w:r>
    </w:p>
    <w:p w14:paraId="7E83783C" w14:textId="24A61BD7" w:rsidR="006826A2" w:rsidRPr="00F0397B" w:rsidRDefault="006826A2" w:rsidP="00445537">
      <w:pPr>
        <w:pStyle w:val="Nadpis3"/>
        <w:spacing w:after="60"/>
        <w:ind w:left="4111" w:hanging="3544"/>
        <w:jc w:val="both"/>
        <w:rPr>
          <w:rFonts w:cstheme="majorHAnsi"/>
          <w:color w:val="auto"/>
          <w:sz w:val="22"/>
          <w:szCs w:val="22"/>
        </w:rPr>
      </w:pPr>
      <w:r w:rsidRPr="00F0397B">
        <w:rPr>
          <w:rFonts w:cstheme="majorHAnsi"/>
          <w:color w:val="auto"/>
          <w:sz w:val="22"/>
          <w:szCs w:val="22"/>
        </w:rPr>
        <w:t>Termín zahájení prací:</w:t>
      </w:r>
      <w:r w:rsidRPr="00F0397B">
        <w:rPr>
          <w:rFonts w:cstheme="majorHAnsi"/>
          <w:color w:val="auto"/>
          <w:sz w:val="22"/>
          <w:szCs w:val="22"/>
        </w:rPr>
        <w:tab/>
      </w:r>
      <w:r w:rsidRPr="00445537">
        <w:rPr>
          <w:rFonts w:cstheme="majorHAnsi"/>
          <w:b/>
          <w:color w:val="auto"/>
          <w:sz w:val="22"/>
          <w:szCs w:val="22"/>
        </w:rPr>
        <w:t xml:space="preserve">do </w:t>
      </w:r>
      <w:r w:rsidR="002D30BF" w:rsidRPr="00445537">
        <w:rPr>
          <w:rFonts w:cstheme="majorHAnsi"/>
          <w:b/>
          <w:color w:val="auto"/>
          <w:sz w:val="22"/>
          <w:szCs w:val="22"/>
        </w:rPr>
        <w:t xml:space="preserve">5 kalendářních </w:t>
      </w:r>
      <w:r w:rsidRPr="00445537">
        <w:rPr>
          <w:rFonts w:cstheme="majorHAnsi"/>
          <w:b/>
          <w:color w:val="auto"/>
          <w:sz w:val="22"/>
          <w:szCs w:val="22"/>
        </w:rPr>
        <w:t>dnů</w:t>
      </w:r>
      <w:r w:rsidRPr="00F0397B">
        <w:rPr>
          <w:rFonts w:cstheme="majorHAnsi"/>
          <w:b/>
          <w:color w:val="auto"/>
          <w:sz w:val="22"/>
          <w:szCs w:val="22"/>
        </w:rPr>
        <w:t xml:space="preserve"> </w:t>
      </w:r>
      <w:r w:rsidRPr="00F0397B">
        <w:rPr>
          <w:rFonts w:cstheme="majorHAnsi"/>
          <w:color w:val="auto"/>
          <w:sz w:val="22"/>
          <w:szCs w:val="22"/>
        </w:rPr>
        <w:t>po předání staveniště zhotoviteli</w:t>
      </w:r>
    </w:p>
    <w:p w14:paraId="14A896FA" w14:textId="08270F59" w:rsidR="006826A2" w:rsidRPr="00B148F6" w:rsidRDefault="006826A2" w:rsidP="00756DE2">
      <w:pPr>
        <w:pStyle w:val="Nadpis3"/>
        <w:spacing w:after="120"/>
        <w:ind w:left="4111" w:hanging="3544"/>
        <w:jc w:val="both"/>
        <w:rPr>
          <w:rFonts w:cstheme="majorHAnsi"/>
          <w:color w:val="auto"/>
          <w:sz w:val="22"/>
          <w:szCs w:val="22"/>
        </w:rPr>
      </w:pPr>
      <w:r w:rsidRPr="00F0397B">
        <w:rPr>
          <w:rFonts w:cstheme="majorHAnsi"/>
          <w:color w:val="auto"/>
          <w:sz w:val="22"/>
          <w:szCs w:val="22"/>
        </w:rPr>
        <w:t>Termín provedení díla:</w:t>
      </w:r>
      <w:r w:rsidRPr="00F0397B">
        <w:rPr>
          <w:rFonts w:cstheme="majorHAnsi"/>
          <w:b/>
          <w:color w:val="auto"/>
          <w:sz w:val="22"/>
          <w:szCs w:val="22"/>
        </w:rPr>
        <w:tab/>
      </w:r>
      <w:r w:rsidRPr="00F0397B">
        <w:rPr>
          <w:rFonts w:cstheme="majorHAnsi"/>
          <w:color w:val="auto"/>
          <w:sz w:val="22"/>
          <w:szCs w:val="22"/>
        </w:rPr>
        <w:t>nejpozději</w:t>
      </w:r>
      <w:r w:rsidRPr="00F0397B">
        <w:rPr>
          <w:rFonts w:cstheme="majorHAnsi"/>
          <w:b/>
          <w:color w:val="auto"/>
          <w:sz w:val="22"/>
          <w:szCs w:val="22"/>
        </w:rPr>
        <w:t xml:space="preserve"> </w:t>
      </w:r>
      <w:r w:rsidRPr="00445537">
        <w:rPr>
          <w:rFonts w:cstheme="majorHAnsi"/>
          <w:b/>
          <w:color w:val="auto"/>
          <w:sz w:val="22"/>
          <w:szCs w:val="22"/>
        </w:rPr>
        <w:t xml:space="preserve">do </w:t>
      </w:r>
      <w:r w:rsidR="00F0397B" w:rsidRPr="00445537">
        <w:rPr>
          <w:rFonts w:cstheme="majorHAnsi"/>
          <w:b/>
          <w:color w:val="auto"/>
          <w:sz w:val="22"/>
          <w:szCs w:val="22"/>
        </w:rPr>
        <w:t>31. 5. 2027</w:t>
      </w:r>
    </w:p>
    <w:p w14:paraId="0883B375" w14:textId="43DA1E7B"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O předání staveniště zhotoviteli bude sepsán zápis, který bude datován a podepsán objednatelem</w:t>
      </w:r>
      <w:r w:rsidR="0027563C">
        <w:rPr>
          <w:rFonts w:asciiTheme="majorHAnsi" w:hAnsiTheme="majorHAnsi" w:cstheme="majorHAnsi"/>
          <w:iCs/>
        </w:rPr>
        <w:t xml:space="preserve"> – osobou oprávněnou ve věcech technických</w:t>
      </w:r>
      <w:r w:rsidRPr="00B148F6">
        <w:rPr>
          <w:rFonts w:asciiTheme="majorHAnsi" w:hAnsiTheme="majorHAnsi" w:cstheme="majorHAnsi"/>
          <w:iCs/>
        </w:rPr>
        <w:t xml:space="preserve"> a zhotovitelem, či osobou k tomu objednatelem nebo zhotovitelem výslovně písemně oprávněnou.</w:t>
      </w:r>
    </w:p>
    <w:p w14:paraId="687BB47E" w14:textId="09B827F2" w:rsidR="006826A2" w:rsidRPr="00AF61A4" w:rsidRDefault="006826A2" w:rsidP="00187BB1">
      <w:pPr>
        <w:widowControl w:val="0"/>
        <w:numPr>
          <w:ilvl w:val="1"/>
          <w:numId w:val="12"/>
        </w:numPr>
        <w:spacing w:after="120" w:line="240" w:lineRule="auto"/>
        <w:jc w:val="both"/>
        <w:rPr>
          <w:rFonts w:asciiTheme="majorHAnsi" w:hAnsiTheme="majorHAnsi" w:cstheme="majorHAnsi"/>
        </w:rPr>
      </w:pPr>
      <w:r w:rsidRPr="00AF61A4">
        <w:rPr>
          <w:rFonts w:asciiTheme="majorHAnsi" w:hAnsiTheme="majorHAnsi" w:cstheme="majorHAnsi"/>
        </w:rPr>
        <w:t xml:space="preserve">Místo plnění díla je </w:t>
      </w:r>
      <w:r w:rsidR="00AF61A4" w:rsidRPr="00AF61A4">
        <w:rPr>
          <w:rFonts w:asciiTheme="majorHAnsi" w:hAnsiTheme="majorHAnsi" w:cstheme="majorHAnsi"/>
        </w:rPr>
        <w:t>na ulici Leitnerova, bez č.p./č.e., pozemek par. č. 1528/8, 1527/22, 1527/11, k.ú. Staré Brno, obec Brno.</w:t>
      </w:r>
    </w:p>
    <w:p w14:paraId="58377041" w14:textId="2C03E476" w:rsidR="006826A2" w:rsidRPr="00AF61A4" w:rsidRDefault="006826A2" w:rsidP="00187BB1">
      <w:pPr>
        <w:widowControl w:val="0"/>
        <w:numPr>
          <w:ilvl w:val="1"/>
          <w:numId w:val="12"/>
        </w:numPr>
        <w:spacing w:after="120" w:line="240" w:lineRule="auto"/>
        <w:jc w:val="both"/>
        <w:rPr>
          <w:rFonts w:asciiTheme="majorHAnsi" w:hAnsiTheme="majorHAnsi" w:cstheme="majorHAnsi"/>
        </w:rPr>
      </w:pPr>
      <w:r w:rsidRPr="00AF61A4">
        <w:rPr>
          <w:rFonts w:asciiTheme="majorHAnsi" w:hAnsiTheme="majorHAnsi" w:cstheme="majorHAnsi"/>
        </w:rPr>
        <w:t>V případě, že při provádění díla nastanou objektivní klimatické okolnosti, pro které není možné v provádění díla objektivně pokračovat, aniž by došlo ke vzniku vad, škod či jiné újmy na díle či jiném majetku objednatele nebo třetích osob, je zhotovitel povinen o tomto neprodleně písemně informovat objednatele a přerušit práce na díle. Zhotovitel je dále v takovém případě povinen dosud realizované dílo, jakož i staveniště, na své náklady zabezpečit proti veškerým případným škodám, a to až do doby, než zhotovitel opět započne s realizací díla. Zhotovitel je povinen neprodleně informovat objednatele o tom, že podmínky, pro které byly práce na díle přerušeny, již pominuly. Zhotovitel je povinen ihned po pominutí podmínek, pro které byly práce na díle přerušeny, započít opět s realizací díla. Bez ohledu na uvedené je objednatel kdykoliv oprávněn nařídit zhotoviteli, aby neprodleně obnovil práce na díle. V případě, že dojde k přerušení prací na díle za splnění podmínek dle tohoto odstavce smlouvy, prodlužuje se automaticky přiměřeně termín provedení díla o dobu, po kterou objektivní klimatické okolnosti odůvodňovaly přerušení prací na díle. V případě přerušení prací dle tohoto odstavce smlouvy zhotoviteli nevzniká nárok na jakékoliv zvýšení ceny díla či náhradu jakýchkoliv nákladů.</w:t>
      </w:r>
      <w:r w:rsidR="00231B0C" w:rsidRPr="00AF61A4">
        <w:rPr>
          <w:rFonts w:asciiTheme="majorHAnsi" w:hAnsiTheme="majorHAnsi" w:cstheme="majorHAnsi"/>
        </w:rPr>
        <w:t xml:space="preserve"> Klimatickými okolnostmi</w:t>
      </w:r>
      <w:r w:rsidR="00A37544" w:rsidRPr="00AF61A4">
        <w:rPr>
          <w:rFonts w:asciiTheme="majorHAnsi" w:hAnsiTheme="majorHAnsi" w:cstheme="majorHAnsi"/>
        </w:rPr>
        <w:t>, pro které není možné v provádění díla objektivně pokračovat, aniž by došlo ke vzniku vad, škod či jiné újmy na díle či jiném majetku objednatele nebo třetích osob,</w:t>
      </w:r>
      <w:r w:rsidR="00231B0C" w:rsidRPr="00AF61A4">
        <w:rPr>
          <w:rFonts w:asciiTheme="majorHAnsi" w:hAnsiTheme="majorHAnsi" w:cstheme="majorHAnsi"/>
        </w:rPr>
        <w:t xml:space="preserve"> se myslí počasí, za kterého nelze dodržet technologický postup výstavby, a vnější přírodní (povětrností, atmosférické) vlivy, které dočasně znemožňují zhotoviteli realizovat dílo smluveným způsobem, např. dlouhodobý déšť, přívalové deště, krupobití, sněžení, mráz. Konkretizace klimatických okolností, pro které </w:t>
      </w:r>
      <w:r w:rsidR="00A37544" w:rsidRPr="00AF61A4">
        <w:rPr>
          <w:rFonts w:asciiTheme="majorHAnsi" w:hAnsiTheme="majorHAnsi" w:cstheme="majorHAnsi"/>
        </w:rPr>
        <w:t xml:space="preserve">není možné v provádění díla objektivně pokračovat, musí být uvedena v oznámení zhotovitele a </w:t>
      </w:r>
      <w:r w:rsidR="009742FD" w:rsidRPr="00AF61A4">
        <w:rPr>
          <w:rFonts w:asciiTheme="majorHAnsi" w:hAnsiTheme="majorHAnsi" w:cstheme="majorHAnsi"/>
        </w:rPr>
        <w:t xml:space="preserve">ve stavebním </w:t>
      </w:r>
      <w:r w:rsidR="009742FD" w:rsidRPr="00AF61A4">
        <w:rPr>
          <w:rFonts w:asciiTheme="majorHAnsi" w:hAnsiTheme="majorHAnsi" w:cstheme="majorHAnsi"/>
        </w:rPr>
        <w:lastRenderedPageBreak/>
        <w:t>deníku</w:t>
      </w:r>
      <w:r w:rsidR="0092771A" w:rsidRPr="00AF61A4">
        <w:rPr>
          <w:rFonts w:asciiTheme="majorHAnsi" w:hAnsiTheme="majorHAnsi" w:cstheme="majorHAnsi"/>
        </w:rPr>
        <w:t xml:space="preserve"> nebo </w:t>
      </w:r>
      <w:r w:rsidR="00C74A1D" w:rsidRPr="00AF61A4">
        <w:rPr>
          <w:rFonts w:asciiTheme="majorHAnsi" w:hAnsiTheme="majorHAnsi" w:cstheme="majorHAnsi"/>
        </w:rPr>
        <w:t>jednoduchém záznamu o stavbě</w:t>
      </w:r>
      <w:r w:rsidR="009742FD" w:rsidRPr="00AF61A4">
        <w:rPr>
          <w:rFonts w:asciiTheme="majorHAnsi" w:hAnsiTheme="majorHAnsi" w:cstheme="majorHAnsi"/>
        </w:rPr>
        <w:t>.</w:t>
      </w:r>
      <w:r w:rsidR="00231B0C" w:rsidRPr="00AF61A4">
        <w:t xml:space="preserve">  </w:t>
      </w:r>
    </w:p>
    <w:p w14:paraId="61DA438E"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IV.</w:t>
      </w:r>
    </w:p>
    <w:p w14:paraId="0D5E858A" w14:textId="77777777" w:rsidR="006826A2" w:rsidRPr="00B148F6" w:rsidRDefault="006826A2" w:rsidP="006826A2">
      <w:pPr>
        <w:pStyle w:val="Zkladntext"/>
        <w:keepNext/>
        <w:widowControl/>
        <w:spacing w:after="120"/>
        <w:jc w:val="center"/>
        <w:outlineLvl w:val="0"/>
        <w:rPr>
          <w:rFonts w:asciiTheme="majorHAnsi" w:hAnsiTheme="majorHAnsi" w:cstheme="majorHAnsi"/>
          <w:i/>
          <w:snapToGrid w:val="0"/>
          <w:sz w:val="22"/>
          <w:szCs w:val="22"/>
        </w:rPr>
      </w:pPr>
      <w:r w:rsidRPr="00B148F6">
        <w:rPr>
          <w:rFonts w:asciiTheme="majorHAnsi" w:hAnsiTheme="majorHAnsi" w:cstheme="majorHAnsi"/>
          <w:b/>
          <w:sz w:val="22"/>
          <w:szCs w:val="22"/>
        </w:rPr>
        <w:t>Cena díla</w:t>
      </w:r>
    </w:p>
    <w:p w14:paraId="7E35C8A2" w14:textId="77EA0786" w:rsidR="006826A2" w:rsidRPr="00B148F6" w:rsidRDefault="006826A2" w:rsidP="00E110AD">
      <w:pPr>
        <w:keepNext/>
        <w:numPr>
          <w:ilvl w:val="1"/>
          <w:numId w:val="13"/>
        </w:numPr>
        <w:spacing w:after="60" w:line="240" w:lineRule="auto"/>
        <w:jc w:val="both"/>
        <w:rPr>
          <w:rFonts w:asciiTheme="majorHAnsi" w:hAnsiTheme="majorHAnsi" w:cstheme="majorHAnsi"/>
          <w:snapToGrid w:val="0"/>
        </w:rPr>
      </w:pPr>
      <w:r w:rsidRPr="00B148F6">
        <w:rPr>
          <w:rFonts w:asciiTheme="majorHAnsi" w:hAnsiTheme="majorHAnsi" w:cstheme="majorHAnsi"/>
          <w:snapToGrid w:val="0"/>
        </w:rPr>
        <w:t xml:space="preserve">Cena za dílo provedené v rozsahu dle této smlouvy je sjednána v souladu s cenou, kterou zhotovitel nabídl v rámci </w:t>
      </w:r>
      <w:r w:rsidRPr="00AF61A4">
        <w:rPr>
          <w:rFonts w:asciiTheme="majorHAnsi" w:hAnsiTheme="majorHAnsi" w:cstheme="majorHAnsi"/>
          <w:snapToGrid w:val="0"/>
        </w:rPr>
        <w:t>zadávacího</w:t>
      </w:r>
      <w:bookmarkStart w:id="3" w:name="_Hlk175553313"/>
      <w:r w:rsidR="00CE1EC1" w:rsidRPr="00AF61A4">
        <w:rPr>
          <w:rFonts w:asciiTheme="majorHAnsi" w:hAnsiTheme="majorHAnsi" w:cstheme="majorHAnsi"/>
          <w:snapToGrid w:val="0"/>
        </w:rPr>
        <w:t xml:space="preserve"> </w:t>
      </w:r>
      <w:bookmarkEnd w:id="3"/>
      <w:r w:rsidRPr="00B148F6">
        <w:rPr>
          <w:rFonts w:asciiTheme="majorHAnsi" w:hAnsiTheme="majorHAnsi" w:cstheme="majorHAnsi"/>
          <w:snapToGrid w:val="0"/>
        </w:rPr>
        <w:t xml:space="preserve">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zakázku na základě oceněného položkového rozpočtu zpracovaného zhotovitelem.</w:t>
      </w:r>
    </w:p>
    <w:p w14:paraId="705EF652" w14:textId="77777777" w:rsidR="006826A2" w:rsidRPr="00B148F6" w:rsidRDefault="006826A2" w:rsidP="006826A2">
      <w:pPr>
        <w:widowControl w:val="0"/>
        <w:spacing w:after="60"/>
        <w:ind w:left="567"/>
        <w:jc w:val="both"/>
        <w:rPr>
          <w:rFonts w:asciiTheme="majorHAnsi" w:hAnsiTheme="majorHAnsi" w:cstheme="majorHAnsi"/>
          <w:iCs/>
        </w:rPr>
      </w:pPr>
      <w:r w:rsidRPr="00B148F6">
        <w:rPr>
          <w:rFonts w:asciiTheme="majorHAnsi" w:hAnsiTheme="majorHAnsi" w:cstheme="majorHAnsi"/>
          <w:iCs/>
        </w:rPr>
        <w:t>Cena za dílo činí:</w:t>
      </w:r>
    </w:p>
    <w:p w14:paraId="061C9138" w14:textId="324EBB62" w:rsidR="006826A2" w:rsidRPr="00B148F6" w:rsidRDefault="006826A2" w:rsidP="4FAAC4B0">
      <w:pPr>
        <w:pStyle w:val="Zkladntext"/>
        <w:ind w:left="1418"/>
        <w:rPr>
          <w:rFonts w:asciiTheme="majorHAnsi" w:hAnsiTheme="majorHAnsi" w:cstheme="majorBidi"/>
          <w:b/>
          <w:bCs/>
          <w:sz w:val="22"/>
          <w:szCs w:val="22"/>
        </w:rPr>
      </w:pPr>
      <w:bookmarkStart w:id="4" w:name="_Hlk29285633"/>
      <w:r w:rsidRPr="4FAAC4B0">
        <w:rPr>
          <w:rFonts w:asciiTheme="majorHAnsi" w:hAnsiTheme="majorHAnsi" w:cstheme="majorBidi"/>
          <w:b/>
          <w:bCs/>
          <w:sz w:val="22"/>
          <w:szCs w:val="22"/>
        </w:rPr>
        <w:t>Cena bez DPH</w:t>
      </w:r>
      <w:r w:rsidRPr="00B148F6">
        <w:rPr>
          <w:rFonts w:asciiTheme="majorHAnsi" w:hAnsiTheme="majorHAnsi" w:cstheme="majorHAnsi"/>
          <w:b/>
          <w:bCs/>
          <w:sz w:val="22"/>
          <w:szCs w:val="22"/>
        </w:rPr>
        <w:tab/>
      </w:r>
      <w:bookmarkStart w:id="5" w:name="Text15"/>
      <w:r w:rsidRPr="00B148F6">
        <w:rPr>
          <w:rFonts w:asciiTheme="majorHAnsi" w:hAnsiTheme="majorHAnsi" w:cstheme="majorHAnsi"/>
          <w:b/>
          <w:bCs/>
          <w:sz w:val="22"/>
          <w:szCs w:val="22"/>
        </w:rPr>
        <w:tab/>
      </w:r>
      <w:bookmarkEnd w:id="5"/>
      <w:sdt>
        <w:sdtPr>
          <w:rPr>
            <w:rFonts w:asciiTheme="majorHAnsi" w:hAnsiTheme="majorHAnsi" w:cstheme="majorBidi"/>
            <w:b/>
            <w:bCs/>
            <w:sz w:val="22"/>
            <w:szCs w:val="22"/>
            <w:highlight w:val="yellow"/>
          </w:rPr>
          <w:id w:val="-44995470"/>
          <w:placeholder>
            <w:docPart w:val="375ECB6BEF474E8EAD12E15DD591075B"/>
          </w:placeholder>
          <w:showingPlcHdr/>
        </w:sdtPr>
        <w:sdtContent>
          <w:r w:rsidR="00821C31" w:rsidRPr="4FAAC4B0">
            <w:rPr>
              <w:rStyle w:val="Zstupntext"/>
              <w:rFonts w:asciiTheme="majorHAnsi" w:hAnsiTheme="majorHAnsi" w:cstheme="majorBidi"/>
              <w:b/>
              <w:bCs/>
              <w:sz w:val="22"/>
              <w:szCs w:val="22"/>
              <w:highlight w:val="yellow"/>
            </w:rPr>
            <w:t>Klikněte nebo klepněte sem a zadejte text.</w:t>
          </w:r>
        </w:sdtContent>
      </w:sdt>
      <w:r w:rsidRPr="4FAAC4B0">
        <w:rPr>
          <w:rFonts w:asciiTheme="majorHAnsi" w:hAnsiTheme="majorHAnsi" w:cstheme="majorBidi"/>
          <w:b/>
          <w:bCs/>
          <w:sz w:val="22"/>
          <w:szCs w:val="22"/>
        </w:rPr>
        <w:t xml:space="preserve"> Kč</w:t>
      </w:r>
    </w:p>
    <w:p w14:paraId="10FBB457" w14:textId="23C3F686" w:rsidR="006826A2" w:rsidRPr="00B148F6" w:rsidRDefault="006826A2" w:rsidP="4FAAC4B0">
      <w:pPr>
        <w:pStyle w:val="Zkladntext"/>
        <w:ind w:left="1418"/>
        <w:rPr>
          <w:rFonts w:asciiTheme="majorHAnsi" w:hAnsiTheme="majorHAnsi" w:cstheme="majorBidi"/>
          <w:sz w:val="22"/>
          <w:szCs w:val="22"/>
        </w:rPr>
      </w:pPr>
      <w:r w:rsidRPr="4FAAC4B0">
        <w:rPr>
          <w:rFonts w:asciiTheme="majorHAnsi" w:hAnsiTheme="majorHAnsi" w:cstheme="majorBidi"/>
          <w:sz w:val="22"/>
          <w:szCs w:val="22"/>
        </w:rPr>
        <w:t>DPH</w:t>
      </w:r>
      <w:r w:rsidRPr="00B148F6">
        <w:rPr>
          <w:rFonts w:asciiTheme="majorHAnsi" w:hAnsiTheme="majorHAnsi" w:cstheme="majorHAnsi"/>
          <w:sz w:val="22"/>
          <w:szCs w:val="22"/>
        </w:rPr>
        <w:tab/>
      </w:r>
      <w:r w:rsidRPr="00B148F6">
        <w:rPr>
          <w:rFonts w:asciiTheme="majorHAnsi" w:hAnsiTheme="majorHAnsi" w:cstheme="majorHAnsi"/>
          <w:sz w:val="22"/>
          <w:szCs w:val="22"/>
          <w:lang w:val="cs-CZ"/>
        </w:rPr>
        <w:tab/>
      </w:r>
      <w:r w:rsidR="00821C31" w:rsidRPr="00B148F6">
        <w:rPr>
          <w:rFonts w:asciiTheme="majorHAnsi" w:hAnsiTheme="majorHAnsi" w:cstheme="majorHAnsi"/>
          <w:sz w:val="22"/>
          <w:szCs w:val="22"/>
          <w:lang w:val="cs-CZ"/>
        </w:rPr>
        <w:tab/>
      </w:r>
      <w:sdt>
        <w:sdtPr>
          <w:rPr>
            <w:rFonts w:asciiTheme="majorHAnsi" w:hAnsiTheme="majorHAnsi" w:cstheme="majorBidi"/>
            <w:sz w:val="22"/>
            <w:szCs w:val="22"/>
            <w:highlight w:val="yellow"/>
          </w:rPr>
          <w:id w:val="-518936896"/>
          <w:placeholder>
            <w:docPart w:val="3F2769C2BCBA4D8F9E3FA3C66B692C9D"/>
          </w:placeholder>
          <w:showingPlcHdr/>
        </w:sdt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p w14:paraId="23421A6A" w14:textId="2FD529FA" w:rsidR="006826A2" w:rsidRPr="00B148F6" w:rsidRDefault="006826A2" w:rsidP="4FAAC4B0">
      <w:pPr>
        <w:pStyle w:val="Zkladntext"/>
        <w:spacing w:after="120"/>
        <w:ind w:left="1276" w:firstLine="142"/>
        <w:rPr>
          <w:rFonts w:asciiTheme="majorHAnsi" w:hAnsiTheme="majorHAnsi" w:cstheme="majorBidi"/>
          <w:snapToGrid w:val="0"/>
          <w:color w:val="auto"/>
          <w:sz w:val="22"/>
          <w:szCs w:val="22"/>
        </w:rPr>
      </w:pPr>
      <w:r w:rsidRPr="4FAAC4B0">
        <w:rPr>
          <w:rFonts w:asciiTheme="majorHAnsi" w:hAnsiTheme="majorHAnsi" w:cstheme="majorBidi"/>
          <w:sz w:val="22"/>
          <w:szCs w:val="22"/>
        </w:rPr>
        <w:t>Cena včetně DPH</w:t>
      </w:r>
      <w:r w:rsidRPr="00B148F6">
        <w:rPr>
          <w:rFonts w:asciiTheme="majorHAnsi" w:hAnsiTheme="majorHAnsi" w:cstheme="majorHAnsi"/>
          <w:bCs/>
          <w:sz w:val="22"/>
          <w:szCs w:val="22"/>
        </w:rPr>
        <w:tab/>
      </w:r>
      <w:sdt>
        <w:sdtPr>
          <w:rPr>
            <w:rFonts w:asciiTheme="majorHAnsi" w:hAnsiTheme="majorHAnsi" w:cstheme="majorBidi"/>
            <w:sz w:val="22"/>
            <w:szCs w:val="22"/>
            <w:highlight w:val="yellow"/>
          </w:rPr>
          <w:id w:val="-403682954"/>
          <w:placeholder>
            <w:docPart w:val="41F503305CF249B889520D125A9450C9"/>
          </w:placeholder>
          <w:showingPlcHdr/>
        </w:sdt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bookmarkEnd w:id="4"/>
    <w:p w14:paraId="39FC1FD0" w14:textId="2FD1B9E0" w:rsidR="006826A2" w:rsidRPr="00B148F6" w:rsidRDefault="006826A2" w:rsidP="00E110AD">
      <w:pPr>
        <w:widowControl w:val="0"/>
        <w:numPr>
          <w:ilvl w:val="1"/>
          <w:numId w:val="13"/>
        </w:numPr>
        <w:spacing w:before="120" w:after="120" w:line="240" w:lineRule="auto"/>
        <w:jc w:val="both"/>
        <w:rPr>
          <w:rFonts w:asciiTheme="majorHAnsi" w:hAnsiTheme="majorHAnsi" w:cstheme="majorHAnsi"/>
          <w:snapToGrid w:val="0"/>
        </w:rPr>
      </w:pPr>
      <w:r w:rsidRPr="00B148F6">
        <w:rPr>
          <w:rFonts w:asciiTheme="majorHAnsi" w:hAnsiTheme="majorHAnsi" w:cstheme="majorHAnsi"/>
          <w:snapToGrid w:val="0"/>
        </w:rPr>
        <w:t>Položkový rozpočet je nedílnou součástí této smlouvy jako její příloha č. 1.</w:t>
      </w:r>
    </w:p>
    <w:p w14:paraId="185D3719" w14:textId="18203F35"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Cena díla byla sjednána jako nejvýše přípustná a zahrnuje veškeré náklady zhotovitele na kompletní provedení díla bez vad a nedodělků</w:t>
      </w:r>
      <w:r w:rsidR="00D27722">
        <w:rPr>
          <w:rFonts w:asciiTheme="majorHAnsi" w:hAnsiTheme="majorHAnsi" w:cstheme="majorHAnsi"/>
        </w:rPr>
        <w:t>.</w:t>
      </w:r>
      <w:r w:rsidRPr="00B148F6">
        <w:rPr>
          <w:rFonts w:asciiTheme="majorHAnsi" w:hAnsiTheme="majorHAnsi" w:cstheme="majorHAnsi"/>
          <w:bCs/>
          <w:iCs/>
        </w:rPr>
        <w:t xml:space="preserve"> </w:t>
      </w:r>
    </w:p>
    <w:p w14:paraId="4B1766F7" w14:textId="77777777"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Sjednaná cena je platná po celou dobu trvání této smlouvy. V případě, že dojde k prodlení s předáním díla z důvodů ležících na straně zhotovitele, je tato cena neměnná až do doby skutečného předání díla. V souvislosti s tím objednateli vzniká právo na uhrazení případně vzniklé škody nebo jiných nároků dle této smlouvy</w:t>
      </w:r>
      <w:r w:rsidRPr="00B148F6">
        <w:rPr>
          <w:rFonts w:asciiTheme="majorHAnsi" w:hAnsiTheme="majorHAnsi" w:cstheme="majorHAnsi"/>
          <w:snapToGrid w:val="0"/>
        </w:rPr>
        <w:t>.</w:t>
      </w:r>
    </w:p>
    <w:p w14:paraId="7C0DF859" w14:textId="77777777" w:rsidR="00456892" w:rsidRDefault="00456892" w:rsidP="00456892">
      <w:pPr>
        <w:widowControl w:val="0"/>
        <w:numPr>
          <w:ilvl w:val="1"/>
          <w:numId w:val="13"/>
        </w:numPr>
        <w:spacing w:after="120" w:line="240" w:lineRule="auto"/>
        <w:jc w:val="both"/>
        <w:rPr>
          <w:rFonts w:asciiTheme="majorHAnsi" w:hAnsiTheme="majorHAnsi" w:cstheme="majorHAnsi"/>
          <w:snapToGrid w:val="0"/>
        </w:rPr>
      </w:pPr>
      <w:r w:rsidRPr="00B148F6">
        <w:rPr>
          <w:rFonts w:asciiTheme="majorHAnsi" w:hAnsiTheme="majorHAnsi" w:cstheme="majorHAnsi"/>
        </w:rPr>
        <w:t xml:space="preserve">Cenu za dílo a jednotkové ceny stanovené v položkovém rozpočtu je možné změnit pouze </w:t>
      </w:r>
      <w:r w:rsidRPr="002F56FF">
        <w:rPr>
          <w:rFonts w:asciiTheme="majorHAnsi" w:hAnsiTheme="majorHAnsi" w:cstheme="majorHAnsi"/>
        </w:rPr>
        <w:t>z</w:t>
      </w:r>
      <w:r>
        <w:rPr>
          <w:rFonts w:asciiTheme="majorHAnsi" w:hAnsiTheme="majorHAnsi" w:cstheme="majorHAnsi"/>
        </w:rPr>
        <w:t> </w:t>
      </w:r>
      <w:r w:rsidRPr="002F56FF">
        <w:rPr>
          <w:rFonts w:asciiTheme="majorHAnsi" w:hAnsiTheme="majorHAnsi" w:cstheme="majorHAnsi"/>
        </w:rPr>
        <w:t>důvodů uvedených v tomto článku Smlouvy</w:t>
      </w:r>
      <w:r>
        <w:t>.</w:t>
      </w:r>
    </w:p>
    <w:p w14:paraId="3EFD779A" w14:textId="77777777" w:rsidR="00456892" w:rsidRPr="002F56FF" w:rsidRDefault="00456892" w:rsidP="00456892">
      <w:pPr>
        <w:pStyle w:val="Odstavecseseznamem"/>
        <w:widowControl w:val="0"/>
        <w:numPr>
          <w:ilvl w:val="0"/>
          <w:numId w:val="31"/>
        </w:numPr>
        <w:rPr>
          <w:rFonts w:asciiTheme="majorHAnsi" w:hAnsiTheme="majorHAnsi" w:cstheme="majorHAnsi"/>
        </w:rPr>
      </w:pPr>
      <w:r w:rsidRPr="002F56FF">
        <w:rPr>
          <w:rFonts w:asciiTheme="majorHAnsi" w:hAnsiTheme="majorHAnsi" w:cstheme="majorHAnsi"/>
        </w:rPr>
        <w:t>Cen</w:t>
      </w:r>
      <w:r>
        <w:rPr>
          <w:rFonts w:asciiTheme="majorHAnsi" w:hAnsiTheme="majorHAnsi" w:cstheme="majorHAnsi"/>
        </w:rPr>
        <w:t>a</w:t>
      </w:r>
      <w:r w:rsidRPr="002F56FF">
        <w:rPr>
          <w:rFonts w:asciiTheme="majorHAnsi" w:hAnsiTheme="majorHAnsi" w:cstheme="majorHAnsi"/>
        </w:rPr>
        <w:t xml:space="preserve"> za dílo a jednotkové ceny budou upraveny v případě, že v průběhu provádění díla dojde ke změně sazby DPH, a to pouze v částce odpovídající DPH a pouze v souladu se změnou sazby DPH.</w:t>
      </w:r>
    </w:p>
    <w:p w14:paraId="3798BEC6" w14:textId="4D8057A2" w:rsidR="006826A2" w:rsidRPr="00445537" w:rsidRDefault="006826A2" w:rsidP="002E189B">
      <w:pPr>
        <w:widowControl w:val="0"/>
        <w:numPr>
          <w:ilvl w:val="1"/>
          <w:numId w:val="13"/>
        </w:numPr>
        <w:spacing w:after="120" w:line="240" w:lineRule="auto"/>
        <w:jc w:val="both"/>
        <w:rPr>
          <w:rFonts w:asciiTheme="majorHAnsi" w:hAnsiTheme="majorHAnsi" w:cstheme="majorHAnsi"/>
        </w:rPr>
      </w:pPr>
      <w:r w:rsidRPr="00445537">
        <w:rPr>
          <w:rFonts w:asciiTheme="majorHAnsi" w:hAnsiTheme="majorHAnsi" w:cstheme="majorHAnsi"/>
        </w:rPr>
        <w:t xml:space="preserve">Vyskytne-li se při provádění díla potřeba provést nové práce (vícepráce), které zhotovitel není povinen provést dle této smlouvy, postupuje se při jejich zadání podle </w:t>
      </w:r>
      <w:r w:rsidR="002E189B" w:rsidRPr="00445537">
        <w:rPr>
          <w:rFonts w:asciiTheme="majorHAnsi" w:hAnsiTheme="majorHAnsi" w:cstheme="majorHAnsi"/>
        </w:rPr>
        <w:t xml:space="preserve">§ 222 </w:t>
      </w:r>
      <w:r w:rsidRPr="00445537">
        <w:rPr>
          <w:rFonts w:asciiTheme="majorHAnsi" w:hAnsiTheme="majorHAnsi" w:cstheme="majorHAnsi"/>
        </w:rPr>
        <w:t>ZZVZ</w:t>
      </w:r>
      <w:r w:rsidR="00821C31" w:rsidRPr="00445537">
        <w:rPr>
          <w:rFonts w:asciiTheme="majorHAnsi" w:hAnsiTheme="majorHAnsi" w:cstheme="majorHAnsi"/>
        </w:rPr>
        <w:t>.</w:t>
      </w:r>
      <w:r w:rsidRPr="00445537">
        <w:rPr>
          <w:rFonts w:asciiTheme="majorHAnsi" w:hAnsiTheme="majorHAnsi" w:cstheme="majorHAnsi"/>
        </w:rPr>
        <w:t xml:space="preserve"> Zhotovitel je povinen provést jejich přesný soupis včetně jejich ocenění a tento soupis předložit objednateli k odsouhlasení. Práce, dodávky a služby, které nejsou součástí díla a nejsou zahrnuty v ceně díla, musí být nejprve </w:t>
      </w:r>
      <w:r w:rsidR="00885A89" w:rsidRPr="00445537">
        <w:rPr>
          <w:rFonts w:asciiTheme="majorHAnsi" w:hAnsiTheme="majorHAnsi" w:cstheme="majorBidi"/>
        </w:rPr>
        <w:t>sjednány dodatkem k této smlouvě</w:t>
      </w:r>
      <w:r w:rsidRPr="00445537">
        <w:rPr>
          <w:rFonts w:asciiTheme="majorHAnsi" w:hAnsiTheme="majorHAnsi" w:cstheme="majorHAnsi"/>
        </w:rPr>
        <w:t>, teprve potom realizovány. Pokud zhotovitel nedodrží tento postup, má se za to, že práce, dodávky a služby resp. činnosti jím realizované, byly předmětem díla a jsou v ceně díla zahrnuty.</w:t>
      </w:r>
    </w:p>
    <w:p w14:paraId="79DB858C" w14:textId="3CC8CEE7"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Ocenění navrhovaných víceprací provede zhotovitel </w:t>
      </w:r>
      <w:r w:rsidR="00885A89">
        <w:rPr>
          <w:rFonts w:asciiTheme="majorHAnsi" w:hAnsiTheme="majorHAnsi" w:cstheme="majorHAnsi"/>
        </w:rPr>
        <w:t xml:space="preserve">na základě písemného požadavku objednatele </w:t>
      </w:r>
      <w:r w:rsidRPr="00B148F6">
        <w:rPr>
          <w:rFonts w:asciiTheme="majorHAnsi" w:hAnsiTheme="majorHAnsi" w:cstheme="majorHAnsi"/>
        </w:rPr>
        <w:t xml:space="preserve">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aktuálním znění, vydaných např. společností </w:t>
      </w:r>
      <w:r w:rsidR="00420D6C">
        <w:rPr>
          <w:rFonts w:asciiTheme="majorHAnsi" w:hAnsiTheme="majorHAnsi" w:cstheme="majorHAnsi"/>
        </w:rPr>
        <w:t>RTS</w:t>
      </w:r>
      <w:r w:rsidRPr="00B148F6">
        <w:rPr>
          <w:rFonts w:asciiTheme="majorHAnsi" w:hAnsiTheme="majorHAnsi" w:cstheme="majorHAnsi"/>
        </w:rPr>
        <w:t xml:space="preserve">, a.s., IČO: </w:t>
      </w:r>
      <w:r w:rsidR="00420D6C" w:rsidRPr="00420D6C">
        <w:rPr>
          <w:rFonts w:asciiTheme="majorHAnsi" w:hAnsiTheme="majorHAnsi" w:cstheme="majorHAnsi"/>
        </w:rPr>
        <w:t>25533843 </w:t>
      </w:r>
      <w:r w:rsidRPr="00B148F6">
        <w:rPr>
          <w:rFonts w:asciiTheme="majorHAnsi" w:hAnsiTheme="majorHAnsi" w:cstheme="majorHAnsi"/>
        </w:rPr>
        <w:t xml:space="preserve">, a nebude-li ani toto možné, pak budou jednotkové ceny určeny dohodou smluvních stran. Ocenění víceprací podléhá schválení objednatelem. O těchto změnách uzavřou obě smluvní strany dodatek ke smlouvě postupem v souladu se ZZVZ. Zhotovitel je povinen předem výslovně upozornit objednatele v případě, že jím navržené změny zhoršují či jinak mění kvalitu, funkčnost, vlastnosti či jiné parametry díla.  </w:t>
      </w:r>
    </w:p>
    <w:p w14:paraId="759F40F8" w14:textId="77777777"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Vyskytnou-li se při provádění díla méněpráce (práce a výměry oceněné v nabídce, ale neprovedené), nebo objednatel nařídí některé práce, dodávky a služby neprovádět, je zhotovitel povinen provést jejich přesný soupis včetně jejich ocenění a tento soupis předložit objednateli k odsouhlasení. Tyto práce pak nebudou zhotovitelem provedeny, nebudou obsaženy v soupisech provedených prací dokládaných u fakturací a zhotovitel nebude oprávněn je fakturovat či za ně požadovat jakoukoliv úhradu či náhradu. </w:t>
      </w:r>
    </w:p>
    <w:p w14:paraId="798C66B2" w14:textId="77777777" w:rsidR="006826A2" w:rsidRPr="00B148F6" w:rsidRDefault="006826A2" w:rsidP="006826A2">
      <w:pPr>
        <w:pStyle w:val="Zkladntext"/>
        <w:spacing w:before="480"/>
        <w:jc w:val="center"/>
        <w:rPr>
          <w:rFonts w:asciiTheme="majorHAnsi" w:hAnsiTheme="majorHAnsi" w:cstheme="majorHAnsi"/>
          <w:b/>
          <w:bCs/>
          <w:snapToGrid w:val="0"/>
          <w:sz w:val="22"/>
          <w:szCs w:val="22"/>
        </w:rPr>
      </w:pPr>
      <w:r w:rsidRPr="00B148F6">
        <w:rPr>
          <w:rFonts w:asciiTheme="majorHAnsi" w:hAnsiTheme="majorHAnsi" w:cstheme="majorHAnsi"/>
          <w:b/>
          <w:bCs/>
          <w:snapToGrid w:val="0"/>
          <w:sz w:val="22"/>
          <w:szCs w:val="22"/>
        </w:rPr>
        <w:lastRenderedPageBreak/>
        <w:t>V.</w:t>
      </w:r>
    </w:p>
    <w:p w14:paraId="1A4CBD91" w14:textId="77777777" w:rsidR="006826A2" w:rsidRPr="00B148F6" w:rsidRDefault="006826A2" w:rsidP="006826A2">
      <w:pPr>
        <w:pStyle w:val="Default"/>
        <w:widowControl w:val="0"/>
        <w:spacing w:after="120"/>
        <w:jc w:val="center"/>
        <w:rPr>
          <w:rFonts w:asciiTheme="majorHAnsi" w:hAnsiTheme="majorHAnsi" w:cstheme="majorHAnsi"/>
          <w:snapToGrid w:val="0"/>
          <w:sz w:val="22"/>
          <w:szCs w:val="22"/>
        </w:rPr>
      </w:pPr>
      <w:r w:rsidRPr="00B148F6">
        <w:rPr>
          <w:rFonts w:asciiTheme="majorHAnsi" w:hAnsiTheme="majorHAnsi" w:cstheme="majorHAnsi"/>
          <w:b/>
          <w:bCs/>
          <w:iCs/>
          <w:snapToGrid w:val="0"/>
          <w:sz w:val="22"/>
          <w:szCs w:val="22"/>
        </w:rPr>
        <w:t>Platební podmínky a fakturace</w:t>
      </w:r>
    </w:p>
    <w:p w14:paraId="0D1123BE" w14:textId="77777777" w:rsidR="006826A2" w:rsidRPr="00B148F6" w:rsidRDefault="006826A2" w:rsidP="00E110AD">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snapToGrid w:val="0"/>
        </w:rPr>
        <w:t xml:space="preserve">Zálohy </w:t>
      </w:r>
      <w:r w:rsidRPr="00B148F6">
        <w:rPr>
          <w:rFonts w:asciiTheme="majorHAnsi" w:hAnsiTheme="majorHAnsi" w:cstheme="majorHAnsi"/>
        </w:rPr>
        <w:t>na platby nejsou sjednány, objednatel je neposkytuje</w:t>
      </w:r>
      <w:r w:rsidRPr="00B148F6">
        <w:rPr>
          <w:rFonts w:asciiTheme="majorHAnsi" w:hAnsiTheme="majorHAnsi" w:cstheme="majorHAnsi"/>
          <w:snapToGrid w:val="0"/>
        </w:rPr>
        <w:t xml:space="preserve"> a zhotovitel nemůže po objednateli uhrazení zálohy požadovat</w:t>
      </w:r>
      <w:r w:rsidRPr="00B148F6">
        <w:rPr>
          <w:rFonts w:asciiTheme="majorHAnsi" w:hAnsiTheme="majorHAnsi" w:cstheme="majorHAnsi"/>
        </w:rPr>
        <w:t>.</w:t>
      </w:r>
    </w:p>
    <w:p w14:paraId="6594EF1C" w14:textId="736AF7E7" w:rsidR="006826A2" w:rsidRPr="00B148F6" w:rsidRDefault="005A7032" w:rsidP="00AD7973">
      <w:pPr>
        <w:widowControl w:val="0"/>
        <w:numPr>
          <w:ilvl w:val="1"/>
          <w:numId w:val="9"/>
        </w:numPr>
        <w:spacing w:before="120" w:after="120" w:line="240" w:lineRule="auto"/>
        <w:jc w:val="both"/>
        <w:rPr>
          <w:rFonts w:asciiTheme="majorHAnsi" w:hAnsiTheme="majorHAnsi" w:cstheme="majorHAnsi"/>
          <w:iCs/>
        </w:rPr>
      </w:pPr>
      <w:r w:rsidRPr="004750B4">
        <w:rPr>
          <w:rFonts w:asciiTheme="majorHAnsi" w:hAnsiTheme="majorHAnsi" w:cstheme="majorHAnsi"/>
          <w:iCs/>
        </w:rPr>
        <w:t>Cenu za dílo nebo její části bude objednatel hradit zpětně na základě dílčích faktur vystavovaných zhotovitelem jedenkrát měsíčně</w:t>
      </w:r>
      <w:r>
        <w:rPr>
          <w:rFonts w:asciiTheme="majorHAnsi" w:hAnsiTheme="majorHAnsi" w:cstheme="majorHAnsi"/>
          <w:iCs/>
        </w:rPr>
        <w:t xml:space="preserve"> na základě objednatelem písemně schváleného </w:t>
      </w:r>
      <w:r w:rsidRPr="004750B4">
        <w:rPr>
          <w:rFonts w:asciiTheme="majorHAnsi" w:hAnsiTheme="majorHAnsi" w:cstheme="majorHAnsi"/>
          <w:iCs/>
        </w:rPr>
        <w:t>oceněn</w:t>
      </w:r>
      <w:r>
        <w:rPr>
          <w:rFonts w:asciiTheme="majorHAnsi" w:hAnsiTheme="majorHAnsi" w:cstheme="majorHAnsi"/>
          <w:iCs/>
        </w:rPr>
        <w:t>ého</w:t>
      </w:r>
      <w:r w:rsidRPr="004750B4">
        <w:rPr>
          <w:rFonts w:asciiTheme="majorHAnsi" w:hAnsiTheme="majorHAnsi" w:cstheme="majorHAnsi"/>
          <w:iCs/>
        </w:rPr>
        <w:t xml:space="preserve"> písemn</w:t>
      </w:r>
      <w:r>
        <w:rPr>
          <w:rFonts w:asciiTheme="majorHAnsi" w:hAnsiTheme="majorHAnsi" w:cstheme="majorHAnsi"/>
          <w:iCs/>
        </w:rPr>
        <w:t>ého</w:t>
      </w:r>
      <w:r w:rsidRPr="004750B4">
        <w:rPr>
          <w:rFonts w:asciiTheme="majorHAnsi" w:hAnsiTheme="majorHAnsi" w:cstheme="majorHAnsi"/>
          <w:iCs/>
        </w:rPr>
        <w:t xml:space="preserve"> soupis</w:t>
      </w:r>
      <w:r>
        <w:rPr>
          <w:rFonts w:asciiTheme="majorHAnsi" w:hAnsiTheme="majorHAnsi" w:cstheme="majorHAnsi"/>
          <w:iCs/>
        </w:rPr>
        <w:t>u</w:t>
      </w:r>
      <w:r w:rsidRPr="004750B4">
        <w:rPr>
          <w:rFonts w:asciiTheme="majorHAnsi" w:hAnsiTheme="majorHAnsi" w:cstheme="majorHAnsi"/>
          <w:iCs/>
        </w:rPr>
        <w:t xml:space="preserve"> prací a dodávek skutečně provedených v daném kalendářním měsíci (dále jen „</w:t>
      </w:r>
      <w:r w:rsidRPr="004750B4">
        <w:rPr>
          <w:rFonts w:asciiTheme="majorHAnsi" w:hAnsiTheme="majorHAnsi" w:cstheme="majorHAnsi"/>
          <w:b/>
          <w:iCs/>
        </w:rPr>
        <w:t>zjišťovací protokol</w:t>
      </w:r>
      <w:r w:rsidRPr="004750B4">
        <w:rPr>
          <w:rFonts w:asciiTheme="majorHAnsi" w:hAnsiTheme="majorHAnsi" w:cstheme="majorHAnsi"/>
          <w:iCs/>
        </w:rPr>
        <w:t>“). Nedílnou přílohou každé dílčí faktury musí být objednatelem podepsaný (tj.</w:t>
      </w:r>
      <w:r>
        <w:rPr>
          <w:rFonts w:asciiTheme="majorHAnsi" w:hAnsiTheme="majorHAnsi" w:cstheme="majorHAnsi"/>
          <w:iCs/>
        </w:rPr>
        <w:t> </w:t>
      </w:r>
      <w:r w:rsidRPr="004750B4">
        <w:rPr>
          <w:rFonts w:asciiTheme="majorHAnsi" w:hAnsiTheme="majorHAnsi" w:cstheme="majorHAnsi"/>
          <w:iCs/>
        </w:rPr>
        <w:t xml:space="preserve">odsouhlasený) </w:t>
      </w:r>
      <w:r w:rsidRPr="000F6090">
        <w:rPr>
          <w:rFonts w:asciiTheme="majorHAnsi" w:hAnsiTheme="majorHAnsi" w:cstheme="majorHAnsi"/>
          <w:iCs/>
        </w:rPr>
        <w:t>zjišťovací protokol</w:t>
      </w:r>
      <w:r w:rsidRPr="004750B4">
        <w:rPr>
          <w:rFonts w:asciiTheme="majorHAnsi" w:hAnsiTheme="majorHAnsi" w:cstheme="majorHAnsi"/>
          <w:iCs/>
        </w:rPr>
        <w:t>. Bez t</w:t>
      </w:r>
      <w:r>
        <w:rPr>
          <w:rFonts w:asciiTheme="majorHAnsi" w:hAnsiTheme="majorHAnsi" w:cstheme="majorHAnsi"/>
          <w:iCs/>
        </w:rPr>
        <w:t>oho</w:t>
      </w:r>
      <w:r w:rsidRPr="004750B4">
        <w:rPr>
          <w:rFonts w:asciiTheme="majorHAnsi" w:hAnsiTheme="majorHAnsi" w:cstheme="majorHAnsi"/>
          <w:iCs/>
        </w:rPr>
        <w:t>to dokladů je faktura neúplná.</w:t>
      </w:r>
    </w:p>
    <w:p w14:paraId="3B36883D" w14:textId="51539D35" w:rsidR="00420D6C" w:rsidRPr="006553A0" w:rsidRDefault="00420D6C" w:rsidP="00AD7973">
      <w:pPr>
        <w:widowControl w:val="0"/>
        <w:numPr>
          <w:ilvl w:val="1"/>
          <w:numId w:val="9"/>
        </w:numPr>
        <w:spacing w:before="120" w:after="120" w:line="240" w:lineRule="auto"/>
        <w:jc w:val="both"/>
        <w:rPr>
          <w:rFonts w:asciiTheme="majorHAnsi" w:hAnsiTheme="majorHAnsi" w:cstheme="majorHAnsi"/>
          <w:iCs/>
        </w:rPr>
      </w:pPr>
      <w:r>
        <w:rPr>
          <w:rFonts w:asciiTheme="majorHAnsi" w:hAnsiTheme="majorHAnsi" w:cstheme="majorHAnsi"/>
          <w:iCs/>
        </w:rPr>
        <w:t xml:space="preserve">V případě, že </w:t>
      </w:r>
      <w:r w:rsidRPr="00B148F6">
        <w:rPr>
          <w:rFonts w:asciiTheme="majorHAnsi" w:hAnsiTheme="majorHAnsi" w:cstheme="majorHAnsi"/>
        </w:rPr>
        <w:t xml:space="preserve">objednatel </w:t>
      </w:r>
      <w:r>
        <w:rPr>
          <w:rFonts w:asciiTheme="majorHAnsi" w:hAnsiTheme="majorHAnsi" w:cstheme="majorHAnsi"/>
          <w:iCs/>
        </w:rPr>
        <w:t>převezme</w:t>
      </w:r>
      <w:r w:rsidRPr="00B148F6">
        <w:rPr>
          <w:rFonts w:asciiTheme="majorHAnsi" w:hAnsiTheme="majorHAnsi" w:cstheme="majorHAnsi"/>
        </w:rPr>
        <w:t xml:space="preserve"> dílo s ojedinělými drobnými vadami či nedodělky, které nebudou samy o sobě ani ve spojení s jinými bránit funkčně nebo esteticky užívání díla nebo </w:t>
      </w:r>
      <w:r w:rsidRPr="006553A0">
        <w:rPr>
          <w:rFonts w:asciiTheme="majorHAnsi" w:hAnsiTheme="majorHAnsi" w:cstheme="majorHAnsi"/>
        </w:rPr>
        <w:t>podstatným způsobem omezovat užívání díla</w:t>
      </w:r>
      <w:r w:rsidR="00423C9A" w:rsidRPr="006553A0">
        <w:rPr>
          <w:rFonts w:asciiTheme="majorHAnsi" w:hAnsiTheme="majorHAnsi" w:cstheme="majorHAnsi"/>
        </w:rPr>
        <w:t xml:space="preserve"> ve smyslu odst. 6.3. písm. j)</w:t>
      </w:r>
      <w:r w:rsidRPr="006553A0">
        <w:rPr>
          <w:rFonts w:asciiTheme="majorHAnsi" w:hAnsiTheme="majorHAnsi" w:cstheme="majorHAnsi"/>
        </w:rPr>
        <w:t>, bude závěrečná faktura uhrazena až po odstranění těchto vad a nedodělků.</w:t>
      </w:r>
    </w:p>
    <w:p w14:paraId="1DA60321" w14:textId="18A98A97" w:rsidR="006826A2" w:rsidRPr="006553A0" w:rsidRDefault="006826A2" w:rsidP="00AD7973">
      <w:pPr>
        <w:widowControl w:val="0"/>
        <w:numPr>
          <w:ilvl w:val="1"/>
          <w:numId w:val="9"/>
        </w:numPr>
        <w:spacing w:before="120" w:after="120" w:line="240" w:lineRule="auto"/>
        <w:jc w:val="both"/>
        <w:rPr>
          <w:rFonts w:asciiTheme="majorHAnsi" w:hAnsiTheme="majorHAnsi" w:cstheme="majorHAnsi"/>
          <w:iCs/>
        </w:rPr>
      </w:pPr>
      <w:r w:rsidRPr="006553A0">
        <w:rPr>
          <w:rFonts w:asciiTheme="majorHAnsi" w:hAnsiTheme="majorHAnsi" w:cstheme="majorHAnsi"/>
          <w:iCs/>
        </w:rPr>
        <w:t>Zjišťovací protokol je zhotovitel povinen zpracovat vždy k poslednímu dni každého kalendářního měsíce a předložit jej objednateli k odsouhlasení nejpozději do 5. dne měsíce následujícího po měsíci, za který je zjišťovací protokol zpracován. Objednatel se ke zjišťovacímu protokolu písemně vyjádří do</w:t>
      </w:r>
      <w:r w:rsidRPr="00AD7973">
        <w:rPr>
          <w:rFonts w:asciiTheme="majorHAnsi" w:hAnsiTheme="majorHAnsi" w:cstheme="majorHAnsi"/>
          <w:iCs/>
        </w:rPr>
        <w:t xml:space="preserve"> pěti pracovních dnů</w:t>
      </w:r>
      <w:r w:rsidRPr="006553A0">
        <w:rPr>
          <w:rFonts w:asciiTheme="majorHAnsi" w:hAnsiTheme="majorHAnsi" w:cstheme="majorHAnsi"/>
          <w:iCs/>
        </w:rPr>
        <w:t xml:space="preserve"> ode dne jeho předložení zhotovitelem dle předchozí věty tak, že jej odešle zhotoviteli odsouhlasený nebo jej odešle zhotoviteli neodsouhlasený s uvedením připomínek, změn či výhrad. </w:t>
      </w:r>
    </w:p>
    <w:p w14:paraId="04D2C96E" w14:textId="77777777" w:rsidR="006826A2" w:rsidRPr="006553A0" w:rsidRDefault="006826A2" w:rsidP="00B607B0">
      <w:pPr>
        <w:widowControl w:val="0"/>
        <w:numPr>
          <w:ilvl w:val="1"/>
          <w:numId w:val="9"/>
        </w:numPr>
        <w:spacing w:before="120" w:after="120" w:line="240" w:lineRule="auto"/>
        <w:jc w:val="both"/>
        <w:rPr>
          <w:rFonts w:asciiTheme="majorHAnsi" w:hAnsiTheme="majorHAnsi" w:cstheme="majorHAnsi"/>
          <w:iCs/>
        </w:rPr>
      </w:pPr>
      <w:r w:rsidRPr="006553A0">
        <w:rPr>
          <w:rFonts w:asciiTheme="majorHAnsi" w:hAnsiTheme="majorHAnsi" w:cstheme="majorHAnsi"/>
          <w:iCs/>
        </w:rPr>
        <w:t>Dílčí fakturu je zhotovitel oprávněn vystavit pouze na částku odsouhlasenou objednatelem ve zjišťovacím protokolu. Zhotovitel je povinen vystavit fakturu nejpozději do 15 dnů ode dne doručení objednatelem odsouhlaseného zjišťovacího protokolu zhotoviteli.</w:t>
      </w:r>
    </w:p>
    <w:p w14:paraId="651AD3AC" w14:textId="09C4A0F9" w:rsidR="00420D6C" w:rsidRPr="006553A0" w:rsidRDefault="00420D6C" w:rsidP="00E110AD">
      <w:pPr>
        <w:widowControl w:val="0"/>
        <w:numPr>
          <w:ilvl w:val="1"/>
          <w:numId w:val="9"/>
        </w:numPr>
        <w:spacing w:before="120" w:after="120" w:line="240" w:lineRule="auto"/>
        <w:jc w:val="both"/>
        <w:rPr>
          <w:rFonts w:asciiTheme="majorHAnsi" w:hAnsiTheme="majorHAnsi" w:cstheme="majorHAnsi"/>
          <w:iCs/>
        </w:rPr>
      </w:pPr>
      <w:r w:rsidRPr="006553A0">
        <w:rPr>
          <w:rFonts w:asciiTheme="majorHAnsi" w:hAnsiTheme="majorHAnsi" w:cstheme="majorHAnsi"/>
          <w:iCs/>
        </w:rPr>
        <w:t>Fakturu zašle objednatel na adresu uvedenou v záhlaví nebo na e-mail: podatelna@tsb.cz.</w:t>
      </w:r>
    </w:p>
    <w:p w14:paraId="25863C88" w14:textId="77777777" w:rsidR="006826A2" w:rsidRPr="006553A0" w:rsidRDefault="006826A2" w:rsidP="00E110AD">
      <w:pPr>
        <w:widowControl w:val="0"/>
        <w:numPr>
          <w:ilvl w:val="1"/>
          <w:numId w:val="9"/>
        </w:numPr>
        <w:spacing w:after="120" w:line="240" w:lineRule="auto"/>
        <w:jc w:val="both"/>
        <w:rPr>
          <w:rFonts w:asciiTheme="majorHAnsi" w:hAnsiTheme="majorHAnsi" w:cstheme="majorHAnsi"/>
          <w:iCs/>
        </w:rPr>
      </w:pPr>
      <w:r w:rsidRPr="006553A0">
        <w:rPr>
          <w:rFonts w:asciiTheme="majorHAnsi" w:hAnsiTheme="majorHAnsi" w:cstheme="majorHAnsi"/>
          <w:iCs/>
        </w:rPr>
        <w:t xml:space="preserve">Doba splatnosti faktur je </w:t>
      </w:r>
      <w:r w:rsidRPr="006553A0">
        <w:rPr>
          <w:rFonts w:asciiTheme="majorHAnsi" w:hAnsiTheme="majorHAnsi" w:cstheme="majorHAnsi"/>
          <w:b/>
          <w:iCs/>
        </w:rPr>
        <w:t xml:space="preserve">30 kalendářních dní </w:t>
      </w:r>
      <w:r w:rsidRPr="006553A0">
        <w:rPr>
          <w:rFonts w:asciiTheme="majorHAnsi" w:hAnsiTheme="majorHAnsi" w:cstheme="majorHAnsi"/>
          <w:iCs/>
        </w:rPr>
        <w:t>ode dne doručení faktury objednateli, bez ohledu na dřívější datum splatnosti uvedené na faktuře.</w:t>
      </w:r>
    </w:p>
    <w:p w14:paraId="29CCF065" w14:textId="1000A0A2" w:rsidR="006826A2" w:rsidRPr="00616B4A" w:rsidRDefault="006826A2" w:rsidP="00E110AD">
      <w:pPr>
        <w:widowControl w:val="0"/>
        <w:numPr>
          <w:ilvl w:val="1"/>
          <w:numId w:val="9"/>
        </w:numPr>
        <w:spacing w:after="60" w:line="240" w:lineRule="auto"/>
        <w:jc w:val="both"/>
        <w:rPr>
          <w:rFonts w:asciiTheme="majorHAnsi" w:hAnsiTheme="majorHAnsi" w:cstheme="majorHAnsi"/>
          <w:iCs/>
        </w:rPr>
      </w:pPr>
      <w:r w:rsidRPr="006553A0">
        <w:rPr>
          <w:rFonts w:asciiTheme="majorHAnsi" w:hAnsiTheme="majorHAnsi" w:cstheme="majorHAnsi"/>
          <w:iCs/>
        </w:rPr>
        <w:t>Faktury budou mít náležitosti daňového dokladu dle zákona č. 235/2004 Sb., o dani z přidané hodnoty, ve znění pozdějších předpisů, a náležitosti obchodní listiny dle ust. § 435 občanského zákoníku.</w:t>
      </w:r>
      <w:r w:rsidRPr="006553A0">
        <w:rPr>
          <w:rFonts w:asciiTheme="majorHAnsi" w:hAnsiTheme="majorHAnsi" w:cstheme="majorHAnsi"/>
        </w:rPr>
        <w:t xml:space="preserve"> DPH bude uvedeno podle platných daňových předpisů. </w:t>
      </w:r>
      <w:r w:rsidRPr="00616B4A">
        <w:rPr>
          <w:rFonts w:asciiTheme="majorHAnsi" w:hAnsiTheme="majorHAnsi" w:cstheme="majorHAnsi"/>
          <w:iCs/>
        </w:rPr>
        <w:t>Faktura musí vedle těchto povinných náležitostí dále obsahovat</w:t>
      </w:r>
      <w:r w:rsidR="00617D63" w:rsidRPr="00616B4A">
        <w:rPr>
          <w:rFonts w:asciiTheme="majorHAnsi" w:hAnsiTheme="majorHAnsi" w:cstheme="majorHAnsi"/>
          <w:iCs/>
        </w:rPr>
        <w:t xml:space="preserve"> jako přílohu objednatelem odsouhlasený a podepsaný zjišťovací protokol.</w:t>
      </w:r>
    </w:p>
    <w:p w14:paraId="53D909FC" w14:textId="77777777" w:rsidR="006826A2" w:rsidRPr="00B148F6" w:rsidRDefault="006826A2" w:rsidP="00E110AD">
      <w:pPr>
        <w:widowControl w:val="0"/>
        <w:numPr>
          <w:ilvl w:val="1"/>
          <w:numId w:val="9"/>
        </w:numPr>
        <w:spacing w:after="60" w:line="240" w:lineRule="auto"/>
        <w:jc w:val="both"/>
        <w:rPr>
          <w:rFonts w:asciiTheme="majorHAnsi" w:hAnsiTheme="majorHAnsi" w:cstheme="majorHAnsi"/>
        </w:rPr>
      </w:pPr>
      <w:r w:rsidRPr="00B148F6">
        <w:rPr>
          <w:rFonts w:asciiTheme="majorHAnsi" w:hAnsiTheme="majorHAnsi" w:cstheme="majorHAnsi"/>
          <w:iCs/>
        </w:rPr>
        <w:t xml:space="preserve">Objednatel je oprávněn vadnou fakturu vrátit zhotoviteli bez zaplacení k provedení opravy v těchto případech: </w:t>
      </w:r>
    </w:p>
    <w:p w14:paraId="4860FA96"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 xml:space="preserve">nebude-li faktura obsahovat některou povinnou nebo dohodnutou náležitost nebo bude chybně vyúčtována cena díla, </w:t>
      </w:r>
    </w:p>
    <w:p w14:paraId="4B7A37DD"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budou-li vyúčtovány práce, které zhotovitel neprovedl nebo které objednatel v souladu s touto smlouvou neodsouhlasil,</w:t>
      </w:r>
    </w:p>
    <w:p w14:paraId="2ABDFE4A"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bude-li DPH vyúčtována v nesprávné výši.</w:t>
      </w:r>
    </w:p>
    <w:p w14:paraId="55D13107" w14:textId="07C6B9BF" w:rsidR="006826A2" w:rsidRPr="00B148F6" w:rsidRDefault="006826A2" w:rsidP="006826A2">
      <w:pPr>
        <w:pStyle w:val="Default"/>
        <w:widowControl w:val="0"/>
        <w:spacing w:after="120"/>
        <w:ind w:left="56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Ve vrácené faktuře objednatel vyznačí důvod vrácení. Zhotovitel provede opravu vystavením nové faktury. Vrátí-li objednatel vadnou fakturu zhotoviteli, přestává běžet původní doba splatnosti faktury. Celá doba splatnosti faktury stanovená v odst. 5.</w:t>
      </w:r>
      <w:r w:rsidR="006553A0">
        <w:rPr>
          <w:rFonts w:asciiTheme="majorHAnsi" w:hAnsiTheme="majorHAnsi" w:cstheme="majorHAnsi"/>
          <w:iCs/>
          <w:color w:val="auto"/>
          <w:sz w:val="22"/>
          <w:szCs w:val="22"/>
        </w:rPr>
        <w:t>7</w:t>
      </w:r>
      <w:r w:rsidRPr="00B148F6">
        <w:rPr>
          <w:rFonts w:asciiTheme="majorHAnsi" w:hAnsiTheme="majorHAnsi" w:cstheme="majorHAnsi"/>
          <w:iCs/>
          <w:color w:val="auto"/>
          <w:sz w:val="22"/>
          <w:szCs w:val="22"/>
        </w:rPr>
        <w:t xml:space="preserve"> tohoto článku smlouvy běží opětovně ode dne doručení nově vyhotovené a opravené faktury objednateli.</w:t>
      </w:r>
    </w:p>
    <w:p w14:paraId="5552B2B5" w14:textId="6506921E" w:rsidR="006826A2" w:rsidRPr="00B148F6" w:rsidRDefault="006826A2" w:rsidP="00F312A7">
      <w:pPr>
        <w:widowControl w:val="0"/>
        <w:numPr>
          <w:ilvl w:val="1"/>
          <w:numId w:val="9"/>
        </w:numPr>
        <w:spacing w:after="120" w:line="240" w:lineRule="auto"/>
        <w:jc w:val="both"/>
        <w:rPr>
          <w:rFonts w:asciiTheme="majorHAnsi" w:hAnsiTheme="majorHAnsi" w:cstheme="majorHAnsi"/>
          <w:iCs/>
        </w:rPr>
      </w:pPr>
      <w:r w:rsidRPr="00B148F6">
        <w:rPr>
          <w:rFonts w:asciiTheme="majorHAnsi" w:hAnsiTheme="majorHAnsi" w:cstheme="majorHAnsi"/>
          <w:iCs/>
        </w:rPr>
        <w:t xml:space="preserve">Veškeré platby objednatele zhotoviteli podle této smlouvy budou objednatelem hrazeny bezhotovostním převodem ve prospěch bankovního účtu dodavatele uvedeného v záhlaví této smlouvy. Peněžitý závazek objednatele se považuje za splněný v den, kdy je příslušná částka </w:t>
      </w:r>
      <w:r w:rsidR="00420D6C">
        <w:rPr>
          <w:rFonts w:asciiTheme="majorHAnsi" w:hAnsiTheme="majorHAnsi" w:cstheme="majorHAnsi"/>
          <w:iCs/>
        </w:rPr>
        <w:t>odepsána z</w:t>
      </w:r>
      <w:r w:rsidRPr="00B148F6">
        <w:rPr>
          <w:rFonts w:asciiTheme="majorHAnsi" w:hAnsiTheme="majorHAnsi" w:cstheme="majorHAnsi"/>
          <w:iCs/>
        </w:rPr>
        <w:t xml:space="preserve"> bankovní</w:t>
      </w:r>
      <w:r w:rsidR="00420D6C">
        <w:rPr>
          <w:rFonts w:asciiTheme="majorHAnsi" w:hAnsiTheme="majorHAnsi" w:cstheme="majorHAnsi"/>
          <w:iCs/>
        </w:rPr>
        <w:t>ho</w:t>
      </w:r>
      <w:r w:rsidRPr="00B148F6">
        <w:rPr>
          <w:rFonts w:asciiTheme="majorHAnsi" w:hAnsiTheme="majorHAnsi" w:cstheme="majorHAnsi"/>
          <w:iCs/>
        </w:rPr>
        <w:t xml:space="preserve"> úč</w:t>
      </w:r>
      <w:r w:rsidR="00420D6C">
        <w:rPr>
          <w:rFonts w:asciiTheme="majorHAnsi" w:hAnsiTheme="majorHAnsi" w:cstheme="majorHAnsi"/>
          <w:iCs/>
        </w:rPr>
        <w:t>tu</w:t>
      </w:r>
      <w:r w:rsidRPr="00B148F6">
        <w:rPr>
          <w:rFonts w:asciiTheme="majorHAnsi" w:hAnsiTheme="majorHAnsi" w:cstheme="majorHAnsi"/>
          <w:iCs/>
        </w:rPr>
        <w:t xml:space="preserve"> </w:t>
      </w:r>
      <w:r w:rsidR="00420D6C">
        <w:rPr>
          <w:rFonts w:asciiTheme="majorHAnsi" w:hAnsiTheme="majorHAnsi" w:cstheme="majorHAnsi"/>
          <w:iCs/>
        </w:rPr>
        <w:t>objednatele</w:t>
      </w:r>
      <w:r w:rsidRPr="00B148F6">
        <w:rPr>
          <w:rFonts w:asciiTheme="majorHAnsi" w:hAnsiTheme="majorHAnsi" w:cstheme="majorHAnsi"/>
          <w:iCs/>
        </w:rPr>
        <w:t>.</w:t>
      </w:r>
    </w:p>
    <w:p w14:paraId="609EA970" w14:textId="7B690E66" w:rsidR="006826A2" w:rsidRPr="00B148F6"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rPr>
        <w:t xml:space="preserve">Cenu díla bude možné měnit pouze, dojde-li ke změně právních předpisů týkajících se změny </w:t>
      </w:r>
      <w:r w:rsidRPr="00B148F6">
        <w:rPr>
          <w:rFonts w:asciiTheme="majorHAnsi" w:hAnsiTheme="majorHAnsi" w:cstheme="majorHAnsi"/>
        </w:rPr>
        <w:lastRenderedPageBreak/>
        <w:t>sazby DPH, jinak pouze na základě dodatku k této smlouvě, a to za dodržení příslušných ustanovení ZZVZ</w:t>
      </w:r>
      <w:bookmarkStart w:id="6" w:name="_Hlk29285277"/>
      <w:r w:rsidRPr="00B148F6">
        <w:rPr>
          <w:rFonts w:asciiTheme="majorHAnsi" w:hAnsiTheme="majorHAnsi" w:cstheme="majorHAnsi"/>
        </w:rPr>
        <w:t>.</w:t>
      </w:r>
      <w:bookmarkEnd w:id="6"/>
    </w:p>
    <w:p w14:paraId="41D705CE" w14:textId="260479EB" w:rsidR="006826A2"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iCs/>
        </w:rPr>
        <w:t xml:space="preserve">Pokud se na díle vyskytnou vícepráce za podmínek stanovených touto smlouvou, bude jejich cena uhrazena na základě samostatné faktury, jejíž přílohou bude objednatelem odsouhlasený soupis víceprací, a v takovém případě musí faktura obsahovat i odkaz na dokument, kterým byly vícepráce sjednány a odsouhlaseny, tj. dodatek ke smlouvě. </w:t>
      </w:r>
      <w:r w:rsidRPr="00B148F6">
        <w:rPr>
          <w:rFonts w:asciiTheme="majorHAnsi" w:hAnsiTheme="majorHAnsi" w:cstheme="majorHAnsi"/>
        </w:rPr>
        <w:t>Případné vícepráce budou samostatně fakturovány ve stejných termínech a dle stejného principu jako u faktur ceny díla dle této smlouvy.</w:t>
      </w:r>
    </w:p>
    <w:p w14:paraId="14C6016B" w14:textId="78CFE161" w:rsidR="002317A5" w:rsidRPr="00B148F6" w:rsidRDefault="002317A5" w:rsidP="00F312A7">
      <w:pPr>
        <w:widowControl w:val="0"/>
        <w:numPr>
          <w:ilvl w:val="1"/>
          <w:numId w:val="9"/>
        </w:numPr>
        <w:spacing w:after="120" w:line="240" w:lineRule="auto"/>
        <w:jc w:val="both"/>
        <w:rPr>
          <w:rFonts w:asciiTheme="majorHAnsi" w:hAnsiTheme="majorHAnsi" w:cstheme="majorHAnsi"/>
        </w:rPr>
      </w:pPr>
      <w:bookmarkStart w:id="7" w:name="_Ref40684433"/>
      <w:r w:rsidRPr="00DC5282">
        <w:rPr>
          <w:rFonts w:asciiTheme="majorHAnsi" w:hAnsiTheme="majorHAnsi" w:cstheme="majorHAnsi"/>
          <w:iCs/>
        </w:rPr>
        <w:t>Zhotovitel</w:t>
      </w:r>
      <w:r w:rsidRPr="00DC5282">
        <w:rPr>
          <w:rFonts w:asciiTheme="majorHAnsi" w:hAnsiTheme="majorHAnsi" w:cstheme="majorHAnsi"/>
        </w:rPr>
        <w:t xml:space="preserve"> je povinen zajistit řádné a včasné plnění finančních závazků svým poddodavatelům, kdy za řádné a včasné plnění se považuje plné uhrazení poddodavatelem vystavených faktur za plnění poskytnutá k plnění </w:t>
      </w:r>
      <w:r w:rsidR="00D16C4A">
        <w:rPr>
          <w:rFonts w:asciiTheme="majorHAnsi" w:hAnsiTheme="majorHAnsi" w:cstheme="majorHAnsi"/>
        </w:rPr>
        <w:t>díla</w:t>
      </w:r>
      <w:r w:rsidRPr="00DC5282">
        <w:rPr>
          <w:rFonts w:asciiTheme="majorHAnsi" w:hAnsiTheme="majorHAnsi" w:cstheme="majorHAnsi"/>
        </w:rPr>
        <w:t>,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w:t>
      </w:r>
      <w:bookmarkEnd w:id="7"/>
    </w:p>
    <w:p w14:paraId="71067AB0" w14:textId="77777777" w:rsidR="006826A2" w:rsidRPr="00B148F6" w:rsidRDefault="006826A2" w:rsidP="006826A2">
      <w:pPr>
        <w:pStyle w:val="Zkladntext"/>
        <w:keepNext/>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w:t>
      </w:r>
    </w:p>
    <w:p w14:paraId="209D9D63" w14:textId="77777777" w:rsidR="006826A2" w:rsidRPr="00B148F6" w:rsidRDefault="006826A2" w:rsidP="006826A2">
      <w:pPr>
        <w:pStyle w:val="Default"/>
        <w:keepNext/>
        <w:widowControl w:val="0"/>
        <w:spacing w:after="120"/>
        <w:jc w:val="center"/>
        <w:rPr>
          <w:rFonts w:asciiTheme="majorHAnsi" w:hAnsiTheme="majorHAnsi" w:cstheme="majorHAnsi"/>
          <w:b/>
          <w:bCs/>
          <w:i/>
          <w:iCs/>
          <w:sz w:val="22"/>
          <w:szCs w:val="22"/>
        </w:rPr>
      </w:pPr>
      <w:r w:rsidRPr="00B148F6">
        <w:rPr>
          <w:rFonts w:asciiTheme="majorHAnsi" w:hAnsiTheme="majorHAnsi" w:cstheme="majorHAnsi"/>
          <w:b/>
          <w:bCs/>
          <w:iCs/>
          <w:sz w:val="22"/>
          <w:szCs w:val="22"/>
        </w:rPr>
        <w:t>Předání a převzetí díla</w:t>
      </w:r>
    </w:p>
    <w:p w14:paraId="59ABA4B9" w14:textId="1E474D2F" w:rsidR="006826A2" w:rsidRPr="00F36A56" w:rsidRDefault="006826A2" w:rsidP="00E110AD">
      <w:pPr>
        <w:widowControl w:val="0"/>
        <w:numPr>
          <w:ilvl w:val="1"/>
          <w:numId w:val="14"/>
        </w:numPr>
        <w:spacing w:after="120" w:line="240" w:lineRule="auto"/>
        <w:jc w:val="both"/>
        <w:rPr>
          <w:rFonts w:asciiTheme="majorHAnsi" w:hAnsiTheme="majorHAnsi" w:cstheme="majorHAnsi"/>
        </w:rPr>
      </w:pPr>
      <w:r w:rsidRPr="00F36A56">
        <w:rPr>
          <w:rFonts w:asciiTheme="majorHAnsi" w:hAnsiTheme="majorHAnsi" w:cstheme="majorHAnsi"/>
          <w:iCs/>
        </w:rPr>
        <w:t xml:space="preserve">Zhotovitel splní </w:t>
      </w:r>
      <w:r w:rsidR="00420D6C">
        <w:rPr>
          <w:rFonts w:asciiTheme="majorHAnsi" w:hAnsiTheme="majorHAnsi" w:cstheme="majorHAnsi"/>
          <w:iCs/>
        </w:rPr>
        <w:t xml:space="preserve">svou </w:t>
      </w:r>
      <w:r w:rsidRPr="00F36A56">
        <w:rPr>
          <w:rFonts w:asciiTheme="majorHAnsi" w:hAnsiTheme="majorHAnsi" w:cstheme="majorHAnsi"/>
          <w:iCs/>
        </w:rPr>
        <w:t xml:space="preserve">povinnost provést dílo jeho řádným dokončením a předáním díla objednateli, bez zjevných vad a nedodělků. </w:t>
      </w:r>
      <w:r w:rsidRPr="00F36A56">
        <w:rPr>
          <w:rFonts w:asciiTheme="majorHAnsi" w:hAnsiTheme="majorHAnsi" w:cstheme="majorHAnsi"/>
        </w:rPr>
        <w:t>Součástí závazku provést dílo je i předání příslušných dokladů, listin a materiálů objednateli. Dokončené dílo předá zhotovitel objednateli nejpozději poslední den termínu pro provedení díla dle této smlouvy.</w:t>
      </w:r>
      <w:r w:rsidR="00056221" w:rsidRPr="00F36A56">
        <w:rPr>
          <w:rFonts w:asciiTheme="majorHAnsi" w:hAnsiTheme="majorHAnsi" w:cstheme="majorHAnsi"/>
        </w:rPr>
        <w:t xml:space="preserve"> </w:t>
      </w:r>
      <w:r w:rsidR="00056221" w:rsidRPr="00445537">
        <w:rPr>
          <w:rFonts w:asciiTheme="majorHAnsi" w:hAnsiTheme="majorHAnsi" w:cstheme="majorHAnsi"/>
        </w:rPr>
        <w:t>Předáním díla se rozumí nejen předání stavebně dokončeného a funkčního objektu bez vad a nedodělků</w:t>
      </w:r>
      <w:r w:rsidR="00420D6C">
        <w:rPr>
          <w:rFonts w:asciiTheme="majorHAnsi" w:hAnsiTheme="majorHAnsi" w:cstheme="majorHAnsi"/>
        </w:rPr>
        <w:t>, tím není dotčeno ustanovení odst. 6.3. písm. j)</w:t>
      </w:r>
      <w:r w:rsidR="00056221" w:rsidRPr="00445537">
        <w:rPr>
          <w:rFonts w:asciiTheme="majorHAnsi" w:hAnsiTheme="majorHAnsi" w:cstheme="majorHAnsi"/>
        </w:rPr>
        <w:t xml:space="preserve">, ale též předložení pravomocného kolaudačního souhlasu objednateli. </w:t>
      </w:r>
    </w:p>
    <w:p w14:paraId="28DB2B2B" w14:textId="60FB8052" w:rsidR="006826A2" w:rsidRPr="00B148F6" w:rsidRDefault="006826A2" w:rsidP="00E110AD">
      <w:pPr>
        <w:widowControl w:val="0"/>
        <w:numPr>
          <w:ilvl w:val="1"/>
          <w:numId w:val="14"/>
        </w:numPr>
        <w:autoSpaceDN w:val="0"/>
        <w:spacing w:after="120" w:line="240" w:lineRule="auto"/>
        <w:jc w:val="both"/>
        <w:rPr>
          <w:rFonts w:asciiTheme="majorHAnsi" w:hAnsiTheme="majorHAnsi" w:cstheme="majorHAnsi"/>
        </w:rPr>
      </w:pPr>
      <w:r w:rsidRPr="00B148F6">
        <w:rPr>
          <w:rFonts w:asciiTheme="majorHAnsi" w:hAnsiTheme="majorHAnsi" w:cstheme="majorHAnsi"/>
          <w:iCs/>
        </w:rPr>
        <w:t>Zhotovitel se zavazuje vyzvat písemně nejméně deset pracovních dnů předem objednatele k předání a převzetí díla</w:t>
      </w:r>
      <w:r w:rsidRPr="00B148F6">
        <w:rPr>
          <w:rFonts w:asciiTheme="majorHAnsi" w:hAnsiTheme="majorHAnsi" w:cstheme="majorHAnsi"/>
        </w:rPr>
        <w:t>, pokud se smluvní strany nedohodnou jinak</w:t>
      </w:r>
      <w:r w:rsidRPr="00B148F6">
        <w:rPr>
          <w:rFonts w:asciiTheme="majorHAnsi" w:hAnsiTheme="majorHAnsi" w:cstheme="majorHAnsi"/>
          <w:iCs/>
        </w:rPr>
        <w:t>. Zhotovitel je povinen zajistit účast u přejímacího řízení těch svých smluvních partnerů, jejichž účast je k řádnému předání a</w:t>
      </w:r>
      <w:r w:rsidR="002B46DC">
        <w:rPr>
          <w:rFonts w:asciiTheme="majorHAnsi" w:hAnsiTheme="majorHAnsi" w:cstheme="majorHAnsi"/>
          <w:iCs/>
        </w:rPr>
        <w:t> </w:t>
      </w:r>
      <w:r w:rsidRPr="00B148F6">
        <w:rPr>
          <w:rFonts w:asciiTheme="majorHAnsi" w:hAnsiTheme="majorHAnsi" w:cstheme="majorHAnsi"/>
          <w:iCs/>
        </w:rPr>
        <w:t>převzetí díla nutná. Objednatel je oprávněn přizvat k předání a převzetí díla odborně způsobilé osoby působící na stavbě, zejména osobu vykonávající funkci technického dozoru objednatele, případně také autorského dozoru projektanta, příp. další osobu určenou objednatelem.</w:t>
      </w:r>
    </w:p>
    <w:p w14:paraId="7B13E1EA" w14:textId="3A776D99" w:rsidR="006826A2" w:rsidRPr="00B148F6" w:rsidRDefault="006826A2" w:rsidP="00E110AD">
      <w:pPr>
        <w:widowControl w:val="0"/>
        <w:numPr>
          <w:ilvl w:val="1"/>
          <w:numId w:val="14"/>
        </w:numPr>
        <w:spacing w:after="60" w:line="240" w:lineRule="auto"/>
        <w:jc w:val="both"/>
        <w:rPr>
          <w:rFonts w:asciiTheme="majorHAnsi" w:hAnsiTheme="majorHAnsi" w:cstheme="majorHAnsi"/>
        </w:rPr>
      </w:pPr>
      <w:r w:rsidRPr="00B148F6">
        <w:rPr>
          <w:rFonts w:asciiTheme="majorHAnsi" w:hAnsiTheme="majorHAnsi" w:cstheme="majorHAnsi"/>
          <w:iCs/>
        </w:rPr>
        <w:t>Dílo je předáno a převzato zápisem podepsaným oprávněnými zástupci obou smluvních stran (tzv. předávací protokol)</w:t>
      </w:r>
      <w:r w:rsidR="00420D6C">
        <w:rPr>
          <w:rFonts w:asciiTheme="majorHAnsi" w:hAnsiTheme="majorHAnsi" w:cstheme="majorHAnsi"/>
          <w:iCs/>
        </w:rPr>
        <w:t>, za objednatele osobou oprávněnou ve věcech technických</w:t>
      </w:r>
      <w:r w:rsidRPr="00B148F6">
        <w:rPr>
          <w:rFonts w:asciiTheme="majorHAnsi" w:hAnsiTheme="majorHAnsi" w:cstheme="majorHAnsi"/>
          <w:iCs/>
        </w:rPr>
        <w:t xml:space="preserve">. Předávací protokol zpracovaný </w:t>
      </w:r>
      <w:r w:rsidR="00852AB8">
        <w:rPr>
          <w:rFonts w:asciiTheme="majorHAnsi" w:hAnsiTheme="majorHAnsi" w:cstheme="majorHAnsi"/>
          <w:iCs/>
        </w:rPr>
        <w:t>zhotovitelem</w:t>
      </w:r>
      <w:r w:rsidR="00852AB8" w:rsidRPr="00B148F6">
        <w:rPr>
          <w:rFonts w:asciiTheme="majorHAnsi" w:hAnsiTheme="majorHAnsi" w:cstheme="majorHAnsi"/>
          <w:iCs/>
        </w:rPr>
        <w:t xml:space="preserve"> </w:t>
      </w:r>
      <w:r w:rsidRPr="00B148F6">
        <w:rPr>
          <w:rFonts w:asciiTheme="majorHAnsi" w:hAnsiTheme="majorHAnsi" w:cstheme="majorHAnsi"/>
          <w:iCs/>
        </w:rPr>
        <w:t xml:space="preserve">bude obsahovat zejména: </w:t>
      </w:r>
    </w:p>
    <w:p w14:paraId="44CED148" w14:textId="32F5C593" w:rsidR="006826A2" w:rsidRPr="00B148F6" w:rsidRDefault="00420D6C"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Pr>
          <w:rFonts w:asciiTheme="majorHAnsi" w:hAnsiTheme="majorHAnsi" w:cstheme="majorHAnsi"/>
          <w:sz w:val="22"/>
          <w:szCs w:val="22"/>
        </w:rPr>
        <w:t>identifikační údaje zhotovitele</w:t>
      </w:r>
      <w:r w:rsidR="006826A2" w:rsidRPr="00B148F6">
        <w:rPr>
          <w:rFonts w:asciiTheme="majorHAnsi" w:hAnsiTheme="majorHAnsi" w:cstheme="majorHAnsi"/>
          <w:sz w:val="22"/>
          <w:szCs w:val="22"/>
        </w:rPr>
        <w:t>,</w:t>
      </w:r>
      <w:r w:rsidR="006826A2" w:rsidRPr="00B148F6">
        <w:rPr>
          <w:rFonts w:asciiTheme="majorHAnsi" w:hAnsiTheme="majorHAnsi" w:cstheme="majorHAnsi"/>
          <w:iCs/>
          <w:sz w:val="22"/>
          <w:szCs w:val="22"/>
        </w:rPr>
        <w:t xml:space="preserve"> </w:t>
      </w:r>
    </w:p>
    <w:p w14:paraId="4D3F99FC"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sz w:val="22"/>
          <w:szCs w:val="22"/>
        </w:rPr>
        <w:t xml:space="preserve">identifikační údaje </w:t>
      </w:r>
      <w:r w:rsidRPr="00B148F6">
        <w:rPr>
          <w:rFonts w:asciiTheme="majorHAnsi" w:hAnsiTheme="majorHAnsi" w:cstheme="majorHAnsi"/>
          <w:iCs/>
          <w:color w:val="auto"/>
          <w:sz w:val="22"/>
          <w:szCs w:val="22"/>
        </w:rPr>
        <w:t>o díle,</w:t>
      </w:r>
    </w:p>
    <w:p w14:paraId="1C0348C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zhodnocení jakosti díla nebo jeho části,</w:t>
      </w:r>
    </w:p>
    <w:p w14:paraId="450C4AF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 xml:space="preserve">prohlášení zhotovitele, že dílo nebo jeho část ve stavu vymezeném v protokolu objednateli předává, a prohlášení objednatele, že předávané dílo nebo jeho část ve stavu vymezeném v protokolu od zhotovitele přejímá, </w:t>
      </w:r>
    </w:p>
    <w:p w14:paraId="03A4E0E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příloh,</w:t>
      </w:r>
    </w:p>
    <w:p w14:paraId="67553C29" w14:textId="7AEE99BD"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provedených změn a odchylek od dokumentace ověřené ve stavebním řízení</w:t>
      </w:r>
      <w:r w:rsidR="00EF14B2">
        <w:rPr>
          <w:rFonts w:asciiTheme="majorHAnsi" w:hAnsiTheme="majorHAnsi" w:cstheme="majorHAnsi"/>
          <w:sz w:val="22"/>
          <w:szCs w:val="22"/>
        </w:rPr>
        <w:t xml:space="preserve"> nebo řízení o povolení záměru</w:t>
      </w:r>
      <w:r w:rsidRPr="00B148F6">
        <w:rPr>
          <w:rFonts w:asciiTheme="majorHAnsi" w:hAnsiTheme="majorHAnsi" w:cstheme="majorHAnsi"/>
          <w:sz w:val="22"/>
          <w:szCs w:val="22"/>
        </w:rPr>
        <w:t>,</w:t>
      </w:r>
    </w:p>
    <w:p w14:paraId="4BF1D1DA" w14:textId="77777777" w:rsidR="006826A2" w:rsidRPr="00B148F6" w:rsidRDefault="006826A2" w:rsidP="00B636B0">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ustanovení, že dílo je ke dni podpisu předávacího protokolu prosto zjevných vad a</w:t>
      </w:r>
      <w:r w:rsidRPr="00B148F6">
        <w:rPr>
          <w:rFonts w:asciiTheme="majorHAnsi" w:hAnsiTheme="majorHAnsi" w:cstheme="majorHAnsi"/>
          <w:sz w:val="22"/>
          <w:szCs w:val="22"/>
        </w:rPr>
        <w:t> </w:t>
      </w:r>
      <w:r w:rsidRPr="00B148F6">
        <w:rPr>
          <w:rFonts w:asciiTheme="majorHAnsi" w:hAnsiTheme="majorHAnsi" w:cstheme="majorHAnsi"/>
          <w:iCs/>
          <w:sz w:val="22"/>
          <w:szCs w:val="22"/>
        </w:rPr>
        <w:t>nedodělků, v případě, že při předání a převzetí díla nebudou zjištěny zjevné vady a nedodělky,</w:t>
      </w:r>
    </w:p>
    <w:p w14:paraId="170C73B0" w14:textId="3604C02E" w:rsidR="006826A2" w:rsidRPr="00774A88" w:rsidRDefault="006826A2" w:rsidP="00774A88">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774A88">
        <w:rPr>
          <w:rFonts w:asciiTheme="majorHAnsi" w:hAnsiTheme="majorHAnsi" w:cstheme="majorHAnsi"/>
          <w:iCs/>
          <w:sz w:val="22"/>
          <w:szCs w:val="22"/>
        </w:rPr>
        <w:t>jmenovitý seznam účastníků</w:t>
      </w:r>
      <w:r w:rsidR="00774A88" w:rsidRPr="00774A88">
        <w:rPr>
          <w:rFonts w:asciiTheme="majorHAnsi" w:hAnsiTheme="majorHAnsi" w:cstheme="majorHAnsi"/>
          <w:iCs/>
          <w:sz w:val="22"/>
          <w:szCs w:val="22"/>
        </w:rPr>
        <w:t xml:space="preserve"> přejímacího</w:t>
      </w:r>
      <w:r w:rsidRPr="00774A88">
        <w:rPr>
          <w:rFonts w:asciiTheme="majorHAnsi" w:hAnsiTheme="majorHAnsi" w:cstheme="majorHAnsi"/>
          <w:iCs/>
          <w:sz w:val="22"/>
          <w:szCs w:val="22"/>
        </w:rPr>
        <w:t xml:space="preserve"> řízení,</w:t>
      </w:r>
    </w:p>
    <w:p w14:paraId="53BED218" w14:textId="78DEAF55"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určení místa a času předání a převzetí díla;</w:t>
      </w:r>
    </w:p>
    <w:p w14:paraId="5A8ED489" w14:textId="11F94A51"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 xml:space="preserve">převezme-li objednatel dílo s ojedinělými drobnými vadami či nedodělky, které nebudou </w:t>
      </w:r>
      <w:r w:rsidRPr="00B148F6">
        <w:rPr>
          <w:rFonts w:asciiTheme="majorHAnsi" w:hAnsiTheme="majorHAnsi" w:cstheme="majorHAnsi"/>
          <w:sz w:val="22"/>
          <w:szCs w:val="22"/>
        </w:rPr>
        <w:lastRenderedPageBreak/>
        <w:t>samy o sobě ani ve spojení s jinými bránit funkčně nebo esteticky užívání díla nebo podstatným způsobem omezovat užívání díla, seznam těchto drobných ojedinělých vad a nedodělků a termín určený objednatelem zhotoviteli k jejich odstranění;</w:t>
      </w:r>
    </w:p>
    <w:p w14:paraId="347C623D" w14:textId="77777777"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jakékoliv další skutečnosti požadované objednatelem.</w:t>
      </w:r>
    </w:p>
    <w:p w14:paraId="22D1892A" w14:textId="32FCB16B"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Změny nebo odchylky od dokumentace ověřené ve stavebním řízení</w:t>
      </w:r>
      <w:r w:rsidR="00CE1EC1">
        <w:rPr>
          <w:rFonts w:asciiTheme="majorHAnsi" w:hAnsiTheme="majorHAnsi" w:cstheme="majorHAnsi"/>
          <w:iCs/>
        </w:rPr>
        <w:t xml:space="preserve"> nebo</w:t>
      </w:r>
      <w:r w:rsidRPr="00B148F6">
        <w:rPr>
          <w:rFonts w:asciiTheme="majorHAnsi" w:hAnsiTheme="majorHAnsi" w:cstheme="majorHAnsi"/>
          <w:iCs/>
        </w:rPr>
        <w:t xml:space="preserve"> </w:t>
      </w:r>
      <w:r w:rsidR="00CE1EC1">
        <w:rPr>
          <w:rFonts w:asciiTheme="majorHAnsi" w:hAnsiTheme="majorHAnsi" w:cstheme="majorHAnsi"/>
        </w:rPr>
        <w:t>řízení o povolení záměru</w:t>
      </w:r>
      <w:r w:rsidR="00CE1EC1" w:rsidRPr="00B148F6">
        <w:rPr>
          <w:rFonts w:asciiTheme="majorHAnsi" w:hAnsiTheme="majorHAnsi" w:cstheme="majorHAnsi"/>
          <w:iCs/>
        </w:rPr>
        <w:t xml:space="preserve"> </w:t>
      </w:r>
      <w:r w:rsidRPr="00B148F6">
        <w:rPr>
          <w:rFonts w:asciiTheme="majorHAnsi" w:hAnsiTheme="majorHAnsi" w:cstheme="majorHAnsi"/>
          <w:iCs/>
        </w:rPr>
        <w:t xml:space="preserve">budou zaneseny do dokumentace skutečného provedení stavby na náklady zhotovitele, a to nejpozději v termínu pro provedení díla dle této smlouvy. </w:t>
      </w:r>
    </w:p>
    <w:p w14:paraId="5B87E34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Objednatel je oprávněn, nikoliv však povinen, dílo převzít i v případě, že dokončené dílo bude při předání vykazovat ojedinělé drobné vady či nedodělky, které nebudou samy o sobě ani ve spojení s jinými bránit funkčně nebo esteticky užívání díla nebo podstatným způsobem omezovat užívání díla. V případě dle předchozí věty uvedou smluvní strany do předávacího protokolu výčet všech vad a nedodělků a lhůtu pro jejich odstranění</w:t>
      </w:r>
      <w:r w:rsidRPr="00B148F6">
        <w:rPr>
          <w:rFonts w:asciiTheme="majorHAnsi" w:hAnsiTheme="majorHAnsi" w:cstheme="majorHAnsi"/>
          <w:iCs/>
        </w:rPr>
        <w:t xml:space="preserve">. </w:t>
      </w:r>
    </w:p>
    <w:p w14:paraId="0726FE8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 xml:space="preserve">Nedojde-li mezi oběma stranami k dohodě o termínu odstranění vad a nedodělků, pak platí, </w:t>
      </w:r>
      <w:r w:rsidRPr="00F36A56">
        <w:rPr>
          <w:rFonts w:asciiTheme="majorHAnsi" w:hAnsiTheme="majorHAnsi" w:cstheme="majorHAnsi"/>
          <w:iCs/>
        </w:rPr>
        <w:t xml:space="preserve">že vady a nedodělky je zhotovitel povinen odstranit nejpozději do </w:t>
      </w:r>
      <w:r w:rsidRPr="00616B4A">
        <w:rPr>
          <w:rFonts w:asciiTheme="majorHAnsi" w:hAnsiTheme="majorHAnsi" w:cstheme="majorHAnsi"/>
          <w:iCs/>
        </w:rPr>
        <w:t>15 pracovních dnů</w:t>
      </w:r>
      <w:r w:rsidRPr="00F36A56">
        <w:rPr>
          <w:rFonts w:asciiTheme="majorHAnsi" w:hAnsiTheme="majorHAnsi" w:cstheme="majorHAnsi"/>
          <w:iCs/>
        </w:rPr>
        <w:t xml:space="preserve"> ode dne</w:t>
      </w:r>
      <w:r w:rsidRPr="00B148F6">
        <w:rPr>
          <w:rFonts w:asciiTheme="majorHAnsi" w:hAnsiTheme="majorHAnsi" w:cstheme="majorHAnsi"/>
          <w:iCs/>
        </w:rPr>
        <w:t xml:space="preserve"> podpisu </w:t>
      </w:r>
      <w:r w:rsidRPr="00B148F6">
        <w:rPr>
          <w:rFonts w:asciiTheme="majorHAnsi" w:hAnsiTheme="majorHAnsi" w:cstheme="majorHAnsi"/>
        </w:rPr>
        <w:t>předávacího protokolu, kterým dojde k předání a převzetí díla s výhradou odstranění vad a nedodělků</w:t>
      </w:r>
      <w:r w:rsidRPr="00B148F6">
        <w:rPr>
          <w:rFonts w:asciiTheme="majorHAnsi" w:hAnsiTheme="majorHAnsi" w:cstheme="majorHAnsi"/>
          <w:iCs/>
        </w:rPr>
        <w:t>. Zhotovitel je povinen ve stanovené lhůtě odstranit vady a nedodělky i v případě, kdy podle jeho názoru za vady a nedodělky neodpovídá. Náklady na odstranění v těchto sporných případech nese až do vyjasnění nebo vyřešení rozporu (posouzením znalce stanovaného ze strany objednatele na náklady strany, jejíž stanovisko znalcem nebylo potvrzeno) zhotovitel.</w:t>
      </w:r>
    </w:p>
    <w:p w14:paraId="7DFF2B73" w14:textId="15065BB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 xml:space="preserve">Po odstranění poslední vady či nedodělku bude o této skutečnosti sepsán smluvními stranami protokol. </w:t>
      </w:r>
    </w:p>
    <w:p w14:paraId="4132D3A3"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V případě, že objednatel odmítne dílo převzít, sepíší obě strany zápis, v němž uvedou svá stanoviska a jejich odůvodnění a dohodnou náhradní termín předání. Objednatel je oprávněn odmítnout převzetí díla i</w:t>
      </w:r>
      <w:r w:rsidRPr="00B148F6">
        <w:rPr>
          <w:rFonts w:asciiTheme="majorHAnsi" w:hAnsiTheme="majorHAnsi" w:cstheme="majorHAnsi"/>
          <w:iCs/>
          <w:color w:val="FF0000"/>
        </w:rPr>
        <w:t xml:space="preserve"> </w:t>
      </w:r>
      <w:r w:rsidRPr="00B148F6">
        <w:rPr>
          <w:rFonts w:asciiTheme="majorHAnsi" w:hAnsiTheme="majorHAnsi" w:cstheme="majorHAnsi"/>
          <w:iCs/>
        </w:rPr>
        <w:t xml:space="preserve">pro drobné vady, i když nebrání jeho užívání, ani jeho užívání podstatným způsobem neomezují. </w:t>
      </w:r>
    </w:p>
    <w:p w14:paraId="55EDED9A"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snapToGrid w:val="0"/>
        </w:rPr>
        <w:t xml:space="preserve">Smluvní strany se dohodly na vyloučení ust. § 2609 občanského zákoníku a zhotovitel není oprávněn dílo nebo jeho část svépomocně prodat třetí osobě. </w:t>
      </w:r>
    </w:p>
    <w:p w14:paraId="23C12189" w14:textId="01067BCD" w:rsidR="006826A2" w:rsidRPr="00B148F6" w:rsidRDefault="006826A2" w:rsidP="00E110AD">
      <w:pPr>
        <w:widowControl w:val="0"/>
        <w:numPr>
          <w:ilvl w:val="1"/>
          <w:numId w:val="14"/>
        </w:numPr>
        <w:autoSpaceDN w:val="0"/>
        <w:spacing w:after="240" w:line="240" w:lineRule="auto"/>
        <w:jc w:val="both"/>
        <w:rPr>
          <w:rFonts w:asciiTheme="majorHAnsi" w:hAnsiTheme="majorHAnsi" w:cstheme="majorHAnsi"/>
          <w:iCs/>
        </w:rPr>
      </w:pPr>
      <w:r w:rsidRPr="00B148F6">
        <w:rPr>
          <w:rFonts w:asciiTheme="majorHAnsi" w:hAnsiTheme="majorHAnsi" w:cstheme="majorHAnsi"/>
          <w:iCs/>
        </w:rPr>
        <w:t>Veškeré pozemky dotčené prováděním díla a majetek objednatele nebo třetích osob umístěný na těchto pozemcích je zhotovitel povinen na svůj náklad uvést do původního stavu. V případě, že nebude možné uvést tyto pozemky nebo další majetek umístěný na těchto pozemcích do původního stavu, zhotovitel se tímto zavazuje nahradit případně vzniklou újmu objednateli nebo třetím osobám v penězích.</w:t>
      </w:r>
    </w:p>
    <w:p w14:paraId="43305086" w14:textId="4B64D51F" w:rsidR="006826A2" w:rsidRPr="00B148F6" w:rsidRDefault="006826A2" w:rsidP="00E110AD">
      <w:pPr>
        <w:widowControl w:val="0"/>
        <w:numPr>
          <w:ilvl w:val="1"/>
          <w:numId w:val="14"/>
        </w:numPr>
        <w:autoSpaceDN w:val="0"/>
        <w:spacing w:after="0" w:line="240" w:lineRule="auto"/>
        <w:jc w:val="both"/>
        <w:rPr>
          <w:rFonts w:asciiTheme="majorHAnsi" w:hAnsiTheme="majorHAnsi" w:cstheme="majorHAnsi"/>
          <w:iCs/>
        </w:rPr>
      </w:pPr>
      <w:r w:rsidRPr="00B148F6">
        <w:rPr>
          <w:rFonts w:asciiTheme="majorHAnsi" w:hAnsiTheme="majorHAnsi" w:cstheme="majorHAnsi"/>
          <w:iCs/>
        </w:rPr>
        <w:t>Zhotovitel je povinen nejpozději při předání dokončeného díla předat objednateli všechny dokumenty a doklady vztahující se k dílu a jeho řádnému užívání, které byl zhotovitel povinen na základě této smlouvy nebo obecně závazných právních předpisů opatřit. Zejména tak zhotovitel předá všechny protokoly o provedených zkouškách, průzkumech a testech, dokumentaci skutečného provedení stavby a doklady o splnění podmínek správních povolení.</w:t>
      </w:r>
    </w:p>
    <w:p w14:paraId="2F8DF0A9" w14:textId="77777777" w:rsidR="006826A2" w:rsidRPr="00B148F6" w:rsidRDefault="006826A2" w:rsidP="006826A2">
      <w:pPr>
        <w:pStyle w:val="Zkladntext"/>
        <w:keepNext/>
        <w:widowControl/>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VII.</w:t>
      </w:r>
    </w:p>
    <w:p w14:paraId="73563DE9" w14:textId="77777777" w:rsidR="006826A2" w:rsidRPr="00B148F6" w:rsidRDefault="006826A2" w:rsidP="006826A2">
      <w:pPr>
        <w:keepNext/>
        <w:spacing w:after="120"/>
        <w:jc w:val="center"/>
        <w:rPr>
          <w:rFonts w:asciiTheme="majorHAnsi" w:hAnsiTheme="majorHAnsi" w:cstheme="majorHAnsi"/>
          <w:b/>
        </w:rPr>
      </w:pPr>
      <w:r w:rsidRPr="00B148F6">
        <w:rPr>
          <w:rFonts w:asciiTheme="majorHAnsi" w:hAnsiTheme="majorHAnsi" w:cstheme="majorHAnsi"/>
          <w:b/>
        </w:rPr>
        <w:t>Vlastnictví</w:t>
      </w:r>
    </w:p>
    <w:p w14:paraId="4E920E87" w14:textId="77777777" w:rsidR="006826A2" w:rsidRPr="00B148F6" w:rsidRDefault="006826A2" w:rsidP="00E110AD">
      <w:pPr>
        <w:keepNext/>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 xml:space="preserve">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vlastníkem vždy objednatel. </w:t>
      </w:r>
    </w:p>
    <w:p w14:paraId="544426AF" w14:textId="2058B679"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 xml:space="preserve">Nebezpečí škody na zhotovovaném díle, jakož i na veškerých věcech převzatých od objednatele, </w:t>
      </w:r>
      <w:r w:rsidRPr="00B148F6">
        <w:rPr>
          <w:rFonts w:asciiTheme="majorHAnsi" w:hAnsiTheme="majorHAnsi" w:cstheme="majorHAnsi"/>
        </w:rPr>
        <w:lastRenderedPageBreak/>
        <w:t>nese od počátku zhotovitel, a to až do okamžiku předání a převzetí díla mezi zhotovitelem a objednatelem. Nehledě na přechod vlastnického práva k dílu nebo dílčím částem díla dle smlouvy,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 o předání a převzetí díla oběma smluvními stranami. Tímto ustanovením nejsou dotčeny záruční povinnosti zhotovitele.</w:t>
      </w:r>
    </w:p>
    <w:p w14:paraId="558CF904" w14:textId="77777777"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w:t>
      </w:r>
    </w:p>
    <w:p w14:paraId="1C39E872" w14:textId="77777777" w:rsidR="006826A2" w:rsidRPr="00B148F6" w:rsidRDefault="006826A2" w:rsidP="006826A2">
      <w:pPr>
        <w:pStyle w:val="Zkladntext"/>
        <w:keepNext/>
        <w:spacing w:before="480"/>
        <w:jc w:val="center"/>
        <w:rPr>
          <w:rFonts w:asciiTheme="majorHAnsi" w:hAnsiTheme="majorHAnsi" w:cstheme="majorHAnsi"/>
          <w:b/>
          <w:bCs/>
          <w:sz w:val="22"/>
          <w:szCs w:val="22"/>
        </w:rPr>
      </w:pPr>
      <w:r w:rsidRPr="00B148F6">
        <w:rPr>
          <w:rFonts w:asciiTheme="majorHAnsi" w:hAnsiTheme="majorHAnsi" w:cstheme="majorHAnsi"/>
          <w:b/>
          <w:bCs/>
          <w:sz w:val="22"/>
          <w:szCs w:val="22"/>
        </w:rPr>
        <w:t>VIII.</w:t>
      </w:r>
    </w:p>
    <w:p w14:paraId="749716A8" w14:textId="77777777" w:rsidR="006826A2" w:rsidRPr="00B148F6" w:rsidRDefault="006826A2" w:rsidP="006826A2">
      <w:pPr>
        <w:pStyle w:val="Zkladntext"/>
        <w:spacing w:after="120"/>
        <w:jc w:val="center"/>
        <w:outlineLvl w:val="0"/>
        <w:rPr>
          <w:rFonts w:asciiTheme="majorHAnsi" w:hAnsiTheme="majorHAnsi" w:cstheme="majorHAnsi"/>
          <w:sz w:val="22"/>
          <w:szCs w:val="22"/>
        </w:rPr>
      </w:pPr>
      <w:r w:rsidRPr="00B148F6">
        <w:rPr>
          <w:rFonts w:asciiTheme="majorHAnsi" w:hAnsiTheme="majorHAnsi" w:cstheme="majorHAnsi"/>
          <w:b/>
          <w:snapToGrid w:val="0"/>
          <w:sz w:val="22"/>
          <w:szCs w:val="22"/>
        </w:rPr>
        <w:t>Podmínky provádění díla</w:t>
      </w:r>
    </w:p>
    <w:p w14:paraId="634D228A" w14:textId="038D0547" w:rsidR="006826A2" w:rsidRPr="00CA50AE" w:rsidRDefault="00840EA4" w:rsidP="00E110AD">
      <w:pPr>
        <w:widowControl w:val="0"/>
        <w:numPr>
          <w:ilvl w:val="0"/>
          <w:numId w:val="19"/>
        </w:numPr>
        <w:spacing w:after="120" w:line="240" w:lineRule="auto"/>
        <w:ind w:left="567" w:hanging="567"/>
        <w:jc w:val="both"/>
        <w:rPr>
          <w:rFonts w:asciiTheme="majorHAnsi" w:hAnsiTheme="majorHAnsi" w:cstheme="majorHAnsi"/>
          <w:snapToGrid w:val="0"/>
        </w:rPr>
      </w:pPr>
      <w:r w:rsidRPr="00CA50AE">
        <w:rPr>
          <w:rFonts w:asciiTheme="majorHAnsi" w:hAnsiTheme="majorHAnsi" w:cstheme="majorHAnsi"/>
        </w:rPr>
        <w:t>Zhotovitel, jakožto odborně způsobilá osoba, je povinen zkontrolovat technickou část předané dokumentace nejpozději před zahájením prací na příslušné části díla a upozornit objednatele bez zbytečného odkladu na zjištěné zjevné vady a nedostatky.</w:t>
      </w:r>
    </w:p>
    <w:p w14:paraId="51B58869" w14:textId="77777777" w:rsidR="00D60DFA" w:rsidRDefault="00D60DFA" w:rsidP="00D60DFA">
      <w:pPr>
        <w:widowControl w:val="0"/>
        <w:numPr>
          <w:ilvl w:val="0"/>
          <w:numId w:val="19"/>
        </w:numPr>
        <w:spacing w:after="120" w:line="240" w:lineRule="auto"/>
        <w:ind w:left="567" w:hanging="567"/>
        <w:jc w:val="both"/>
        <w:rPr>
          <w:rFonts w:asciiTheme="majorHAnsi" w:hAnsiTheme="majorHAnsi" w:cstheme="majorHAnsi"/>
          <w:snapToGrid w:val="0"/>
        </w:rPr>
      </w:pPr>
      <w:bookmarkStart w:id="8" w:name="_Ref37840101"/>
      <w:r w:rsidRPr="006505E9">
        <w:rPr>
          <w:rFonts w:asciiTheme="majorHAnsi" w:hAnsiTheme="majorHAnsi" w:cstheme="majorHAnsi"/>
          <w:snapToGrid w:val="0"/>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w:t>
      </w:r>
      <w:r>
        <w:rPr>
          <w:rFonts w:asciiTheme="majorHAnsi" w:hAnsiTheme="majorHAnsi" w:cstheme="majorHAnsi"/>
          <w:snapToGrid w:val="0"/>
        </w:rPr>
        <w:t>díla</w:t>
      </w:r>
      <w:r w:rsidRPr="006505E9">
        <w:rPr>
          <w:rFonts w:asciiTheme="majorHAnsi" w:hAnsiTheme="majorHAnsi" w:cstheme="majorHAnsi"/>
          <w:snapToGrid w:val="0"/>
        </w:rPr>
        <w:t xml:space="preserve"> podílejí a bez ohledu na to, zda jsou práce na předmětu plnění prováděny bezprostředně zhotovitelem či jeho poddodavateli.</w:t>
      </w:r>
      <w:bookmarkEnd w:id="8"/>
    </w:p>
    <w:p w14:paraId="2132FD8C"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Zhotoviteli je povinen převzít od objednatele staveniště pro provádění díla dle této smlouvy v termínu dle této smlouvy. Staveništěm se rozumí prostor vymezený pro provádění díla a pro zařízení staveniště v rozsahu dohodnutém při přejímce staveniště, která bude provedena zápisem o předání staveniště. Zhotovitel je povinen zabezpečit zařízení staveniště (</w:t>
      </w:r>
      <w:r w:rsidRPr="00B148F6">
        <w:rPr>
          <w:rFonts w:asciiTheme="majorHAnsi" w:hAnsiTheme="majorHAnsi" w:cstheme="majorHAnsi"/>
        </w:rPr>
        <w:t>provozní, sociální a případně i výrobní)</w:t>
      </w:r>
      <w:r w:rsidRPr="00B148F6">
        <w:rPr>
          <w:rFonts w:asciiTheme="majorHAnsi" w:hAnsiTheme="majorHAnsi" w:cstheme="majorHAnsi"/>
          <w:snapToGrid w:val="0"/>
        </w:rPr>
        <w:t xml:space="preserve">, a to v souladu s jeho potřebami, v souladu s </w:t>
      </w:r>
      <w:r w:rsidRPr="00B148F6">
        <w:rPr>
          <w:rFonts w:asciiTheme="majorHAnsi" w:hAnsiTheme="majorHAnsi" w:cstheme="majorHAnsi"/>
        </w:rPr>
        <w:t>projektovou</w:t>
      </w:r>
      <w:r w:rsidRPr="00B148F6">
        <w:rPr>
          <w:rFonts w:asciiTheme="majorHAnsi" w:hAnsiTheme="majorHAnsi" w:cstheme="majorHAnsi"/>
          <w:snapToGrid w:val="0"/>
        </w:rPr>
        <w:t xml:space="preserve"> dokumentací předanou objednatelem a v souladu s dalšími požadavky objednatele. </w:t>
      </w:r>
      <w:r w:rsidRPr="00B148F6">
        <w:rPr>
          <w:rFonts w:asciiTheme="majorHAnsi" w:hAnsiTheme="majorHAnsi" w:cstheme="majorHAnsi"/>
        </w:rPr>
        <w:t>Zhotovitel je povinen zajistit v rámci zařízení staveniště vhodné podmínky pro výkon funkce autorského dozoru projektanta/architekta, technického dozoru objednatele a koordinátora bezpečnosti a ochrany zdraví při práci.</w:t>
      </w:r>
    </w:p>
    <w:p w14:paraId="3C35AF8A"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na staveništi (pracovišti) v souladu s ustanovením § 2 - 6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w:t>
      </w:r>
      <w:r w:rsidRPr="00B148F6">
        <w:rPr>
          <w:rFonts w:asciiTheme="majorHAnsi" w:hAnsiTheme="majorHAnsi" w:cstheme="majorHAnsi"/>
          <w:iCs/>
        </w:rPr>
        <w:t>ve znění pozdějších předpisů</w:t>
      </w:r>
      <w:r w:rsidRPr="00B148F6">
        <w:rPr>
          <w:rFonts w:asciiTheme="majorHAnsi" w:hAnsiTheme="majorHAnsi" w:cstheme="majorHAnsi"/>
          <w:snapToGrid w:val="0"/>
        </w:rPr>
        <w:t xml:space="preserve"> (dále jen „</w:t>
      </w:r>
      <w:r w:rsidRPr="00B148F6">
        <w:rPr>
          <w:rFonts w:asciiTheme="majorHAnsi" w:hAnsiTheme="majorHAnsi" w:cstheme="majorHAnsi"/>
          <w:b/>
          <w:snapToGrid w:val="0"/>
        </w:rPr>
        <w:t>zákon o BOZP</w:t>
      </w:r>
      <w:r w:rsidRPr="00B148F6">
        <w:rPr>
          <w:rFonts w:asciiTheme="majorHAnsi" w:hAnsiTheme="majorHAnsi" w:cstheme="majorHAnsi"/>
          <w:snapToGrid w:val="0"/>
        </w:rPr>
        <w:t>“), při realizaci stavby zajistit zejména zákonem stanovené:</w:t>
      </w:r>
    </w:p>
    <w:p w14:paraId="729C062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w:t>
      </w:r>
    </w:p>
    <w:p w14:paraId="66A4781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 na staveništi,</w:t>
      </w:r>
    </w:p>
    <w:p w14:paraId="4E9F91C6"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výrobní a pracovní prostředky a zařízení,</w:t>
      </w:r>
    </w:p>
    <w:p w14:paraId="5AA8321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organizaci práce a pracovní postupy,</w:t>
      </w:r>
    </w:p>
    <w:p w14:paraId="0196A26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bezpečnostní značky, značení a signály.</w:t>
      </w:r>
    </w:p>
    <w:p w14:paraId="0AE1218A" w14:textId="77777777" w:rsidR="006826A2" w:rsidRPr="00B148F6" w:rsidRDefault="006826A2" w:rsidP="006826A2">
      <w:pPr>
        <w:pStyle w:val="Odstavecseseznamem"/>
        <w:widowControl w:val="0"/>
        <w:spacing w:before="60"/>
        <w:ind w:left="567"/>
        <w:rPr>
          <w:rFonts w:asciiTheme="majorHAnsi" w:hAnsiTheme="majorHAnsi" w:cstheme="majorHAnsi"/>
          <w:iCs/>
        </w:rPr>
      </w:pPr>
      <w:r w:rsidRPr="00B148F6">
        <w:rPr>
          <w:rFonts w:asciiTheme="majorHAnsi" w:hAnsiTheme="majorHAnsi" w:cstheme="majorHAnsi"/>
          <w:iCs/>
        </w:rPr>
        <w:t>Další minimální požadavky na bezpečnost a ochranu zdraví při práci na staveništi, které je zhotovitel povinen dodržovat, jsou stanoveny v nařízení vlády č. 591/2006 Sb., o bližších minimálních požadavcích na bezpečnost a ochranu zdraví při práci na staveništích, ve znění pozdějších předpisů, a v jeho přílohách (dále jen „</w:t>
      </w:r>
      <w:r w:rsidRPr="00B148F6">
        <w:rPr>
          <w:rFonts w:asciiTheme="majorHAnsi" w:hAnsiTheme="majorHAnsi" w:cstheme="majorHAnsi"/>
          <w:b/>
          <w:iCs/>
        </w:rPr>
        <w:t>NV</w:t>
      </w:r>
      <w:r w:rsidRPr="00B148F6">
        <w:rPr>
          <w:rFonts w:asciiTheme="majorHAnsi" w:hAnsiTheme="majorHAnsi" w:cstheme="majorHAnsi"/>
          <w:iCs/>
        </w:rPr>
        <w:t>“).</w:t>
      </w:r>
    </w:p>
    <w:p w14:paraId="79D04F9F"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lastRenderedPageBreak/>
        <w:t>Zhotovitel bude při provádění prací respektovat a plnit požadavky koordinátora BOZP ve smyslu zákona o BOZP</w:t>
      </w:r>
      <w:r w:rsidRPr="00B148F6">
        <w:rPr>
          <w:rFonts w:asciiTheme="majorHAnsi" w:hAnsiTheme="majorHAnsi" w:cstheme="majorHAnsi"/>
          <w:bCs/>
          <w:color w:val="000000"/>
        </w:rPr>
        <w:t>.</w:t>
      </w:r>
    </w:p>
    <w:p w14:paraId="478B7DB6"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poddodavatelů. Zhotovitel je na své náklady zejména povinen zajistit:</w:t>
      </w:r>
    </w:p>
    <w:p w14:paraId="4D628369"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rPr>
        <w:t xml:space="preserve">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 </w:t>
      </w:r>
    </w:p>
    <w:p w14:paraId="57583A3F"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rPr>
      </w:pPr>
      <w:r w:rsidRPr="00B148F6">
        <w:rPr>
          <w:rFonts w:asciiTheme="majorHAnsi" w:hAnsiTheme="majorHAnsi" w:cstheme="majorHAnsi"/>
        </w:rPr>
        <w:t xml:space="preserve">provedení vstupních školení o bezpečnosti a ochraně zdraví při práci a o požární ochraně i u zaměstnanců svých poddodavatelů,   </w:t>
      </w:r>
    </w:p>
    <w:p w14:paraId="6EBF5A53"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všichni pracovníci zhotovitele a všech poddodavatelů používali</w:t>
      </w:r>
      <w:r w:rsidRPr="00B148F6">
        <w:rPr>
          <w:rFonts w:asciiTheme="majorHAnsi" w:hAnsiTheme="majorHAnsi" w:cstheme="majorHAnsi"/>
          <w:iCs/>
          <w:color w:val="FF0000"/>
        </w:rPr>
        <w:t xml:space="preserve"> </w:t>
      </w:r>
      <w:r w:rsidRPr="00B148F6">
        <w:rPr>
          <w:rFonts w:asciiTheme="majorHAnsi" w:hAnsiTheme="majorHAnsi" w:cstheme="majorHAnsi"/>
          <w:iCs/>
        </w:rPr>
        <w:t>nezbytné ochranné pracovní pomůcky,</w:t>
      </w:r>
    </w:p>
    <w:p w14:paraId="3DF92162"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 v prostorách pracovišť dodržován zákaz kouření, vyjma míst ke kouření určených,</w:t>
      </w:r>
    </w:p>
    <w:p w14:paraId="19827090"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byla dodržována bezpečnostní opatření (např. ohrazení, oplocení, osvětlení, opatření proti vstupu nepovolaných osob, opatření proti pádu z výšky, uložení materiálů – zejména viz přílohy k NV),</w:t>
      </w:r>
    </w:p>
    <w:p w14:paraId="3C25147D" w14:textId="45FA3EB0" w:rsidR="006826A2" w:rsidRPr="00B148F6" w:rsidRDefault="006826A2" w:rsidP="00E110AD">
      <w:pPr>
        <w:pStyle w:val="Odstavecseseznamem"/>
        <w:widowControl w:val="0"/>
        <w:numPr>
          <w:ilvl w:val="0"/>
          <w:numId w:val="16"/>
        </w:numPr>
        <w:spacing w:before="0"/>
        <w:ind w:left="924" w:hanging="357"/>
        <w:contextualSpacing w:val="0"/>
        <w:outlineLvl w:val="9"/>
        <w:rPr>
          <w:rFonts w:asciiTheme="majorHAnsi" w:hAnsiTheme="majorHAnsi" w:cstheme="majorHAnsi"/>
          <w:iCs/>
        </w:rPr>
      </w:pPr>
      <w:r w:rsidRPr="00B148F6">
        <w:rPr>
          <w:rFonts w:asciiTheme="majorHAnsi" w:hAnsiTheme="majorHAnsi" w:cstheme="majorHAnsi"/>
          <w:iCs/>
        </w:rPr>
        <w:t>poskytnout potřebnou součinnost koordinátorovi BOZP k provedení ustanovení § 16 zákona o BOZP.</w:t>
      </w:r>
    </w:p>
    <w:p w14:paraId="758FC085"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iCs/>
        </w:rPr>
        <w:t>Zhotovitel v plné míře zodpovídá za bezpečnost a ochranu zdraví všech osob,</w:t>
      </w:r>
      <w:r w:rsidRPr="00B148F6">
        <w:rPr>
          <w:rFonts w:asciiTheme="majorHAnsi" w:hAnsiTheme="majorHAnsi" w:cstheme="majorHAnsi"/>
        </w:rPr>
        <w:t xml:space="preserve"> které se s jeho vědomím zdržují na pracovišti a je povinen zabezpečit jejich vybavení ochrannými pomůckami.  </w:t>
      </w:r>
    </w:p>
    <w:p w14:paraId="26D9A89A"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 Dále je zhotovitel povinen:</w:t>
      </w:r>
    </w:p>
    <w:p w14:paraId="0725E035" w14:textId="77777777" w:rsidR="006826A2" w:rsidRPr="00B148F6" w:rsidRDefault="006826A2" w:rsidP="00E110AD">
      <w:pPr>
        <w:pStyle w:val="Zkladntext"/>
        <w:numPr>
          <w:ilvl w:val="0"/>
          <w:numId w:val="17"/>
        </w:numPr>
        <w:spacing w:after="6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 xml:space="preserve">zajistit a dodržovat veškeré bezpečnostní, hygienické, požární </w:t>
      </w:r>
      <w:r w:rsidRPr="00B148F6">
        <w:rPr>
          <w:rFonts w:asciiTheme="majorHAnsi" w:hAnsiTheme="majorHAnsi" w:cstheme="majorHAnsi"/>
          <w:snapToGrid w:val="0"/>
          <w:sz w:val="22"/>
          <w:szCs w:val="22"/>
          <w:lang w:val="cs-CZ"/>
        </w:rPr>
        <w:t xml:space="preserve">předpisy </w:t>
      </w:r>
      <w:r w:rsidRPr="00B148F6">
        <w:rPr>
          <w:rFonts w:asciiTheme="majorHAnsi" w:hAnsiTheme="majorHAnsi" w:cstheme="majorHAnsi"/>
          <w:snapToGrid w:val="0"/>
          <w:sz w:val="22"/>
          <w:szCs w:val="22"/>
        </w:rPr>
        <w:t>a předpisy z oblasti ochrany životního prostředí</w:t>
      </w:r>
      <w:r w:rsidRPr="00B148F6">
        <w:rPr>
          <w:rFonts w:asciiTheme="majorHAnsi" w:hAnsiTheme="majorHAnsi" w:cstheme="majorHAnsi"/>
          <w:snapToGrid w:val="0"/>
          <w:sz w:val="22"/>
          <w:szCs w:val="22"/>
          <w:lang w:val="cs-CZ"/>
        </w:rPr>
        <w:t>,</w:t>
      </w:r>
      <w:r w:rsidRPr="00B148F6">
        <w:rPr>
          <w:rFonts w:asciiTheme="majorHAnsi" w:hAnsiTheme="majorHAnsi" w:cstheme="majorHAnsi"/>
          <w:sz w:val="22"/>
          <w:szCs w:val="22"/>
        </w:rPr>
        <w:t xml:space="preserve"> a to v rozsahu a způsobem stanoveným příslušnými předpisy. </w:t>
      </w:r>
      <w:r w:rsidRPr="00B148F6">
        <w:rPr>
          <w:rFonts w:asciiTheme="majorHAnsi" w:hAnsiTheme="majorHAnsi" w:cstheme="majorHAnsi"/>
          <w:snapToGrid w:val="0"/>
          <w:sz w:val="22"/>
          <w:szCs w:val="22"/>
        </w:rPr>
        <w:t xml:space="preserve">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w:t>
      </w:r>
      <w:r w:rsidRPr="00B148F6">
        <w:rPr>
          <w:rFonts w:asciiTheme="majorHAnsi" w:hAnsiTheme="majorHAnsi" w:cstheme="majorHAnsi"/>
          <w:snapToGrid w:val="0"/>
          <w:sz w:val="22"/>
          <w:szCs w:val="22"/>
          <w:lang w:val="cs-CZ"/>
        </w:rPr>
        <w:t xml:space="preserve">a účinnými </w:t>
      </w:r>
      <w:r w:rsidRPr="00B148F6">
        <w:rPr>
          <w:rFonts w:asciiTheme="majorHAnsi" w:hAnsiTheme="majorHAnsi" w:cstheme="majorHAnsi"/>
          <w:snapToGrid w:val="0"/>
          <w:sz w:val="22"/>
          <w:szCs w:val="22"/>
        </w:rPr>
        <w:t xml:space="preserve">požárními předpisy, </w:t>
      </w:r>
    </w:p>
    <w:p w14:paraId="711B1E2C" w14:textId="77777777" w:rsidR="00ED5BE2" w:rsidRDefault="006826A2" w:rsidP="00E110AD">
      <w:pPr>
        <w:pStyle w:val="Zkladntext"/>
        <w:numPr>
          <w:ilvl w:val="0"/>
          <w:numId w:val="17"/>
        </w:numPr>
        <w:spacing w:after="12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w:t>
      </w:r>
      <w:r w:rsidR="00ED5BE2">
        <w:rPr>
          <w:rFonts w:asciiTheme="majorHAnsi" w:hAnsiTheme="majorHAnsi" w:cstheme="majorHAnsi"/>
          <w:snapToGrid w:val="0"/>
          <w:sz w:val="22"/>
          <w:szCs w:val="22"/>
        </w:rPr>
        <w:t>,</w:t>
      </w:r>
    </w:p>
    <w:p w14:paraId="37D7CC2E" w14:textId="3AAB209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Dojde-Ii k jakémukoliv úrazu při provádění díla nebo při činnostech souvisejících s prováděním díla</w:t>
      </w:r>
      <w:r w:rsidR="00420D6C">
        <w:rPr>
          <w:rFonts w:asciiTheme="majorHAnsi" w:hAnsiTheme="majorHAnsi" w:cstheme="majorHAnsi"/>
        </w:rPr>
        <w:t>,</w:t>
      </w:r>
      <w:r w:rsidRPr="00B148F6">
        <w:rPr>
          <w:rFonts w:asciiTheme="majorHAnsi" w:hAnsiTheme="majorHAnsi" w:cstheme="majorHAnsi"/>
        </w:rPr>
        <w:t xml:space="preserve"> je zhotovitel povinen neprodleně o tomto informovat objednatele a zabezpečit vyšetření úrazu a sepsání příslušného záznamu. Objednatel je povinen poskytnout zhotoviteli nezbytnou součinnost. </w:t>
      </w:r>
    </w:p>
    <w:p w14:paraId="6CC0D620"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Zaměstnanci zhotovitele, případně zaměstnanci poddodavatelů zhotovitele se budou zdržovat pouze na staveništi a na místech smluvně dohodnutých.</w:t>
      </w:r>
    </w:p>
    <w:p w14:paraId="3CE38C86"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Zhotovitel se zavazuje, že technický dozor při realizaci díla, jehož provedení je předmětem této smlouvy, nebude provádět sám zhotovitel ani osoba s ním propojená.</w:t>
      </w:r>
    </w:p>
    <w:p w14:paraId="0092D71C"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Veškeré odborné práce musí vykonávat pracovníci zhotovitele nebo jeho poddodavatelů mající příslušnou kvalifikaci. Doklad o kvalifikaci pracovníků je zhotovitel na požádání objednatele povinen předložit. Porušení povinností zhotovitele dle tohoto odstavce smlouvy se považuje za podstatné porušení smlouvy ze strany zhotovitele.</w:t>
      </w:r>
    </w:p>
    <w:p w14:paraId="1C530C44" w14:textId="402CA6E0"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Smluvní strany se dohodly, že zhotovitel je povinen vést </w:t>
      </w:r>
      <w:r w:rsidR="008041A5">
        <w:rPr>
          <w:rFonts w:asciiTheme="majorHAnsi" w:hAnsiTheme="majorHAnsi" w:cstheme="majorHAnsi"/>
        </w:rPr>
        <w:t>při provádění stavby</w:t>
      </w:r>
      <w:r w:rsidRPr="00B148F6">
        <w:rPr>
          <w:rFonts w:asciiTheme="majorHAnsi" w:hAnsiTheme="majorHAnsi" w:cstheme="majorHAnsi"/>
        </w:rPr>
        <w:t xml:space="preserve"> stavební deník </w:t>
      </w:r>
      <w:r w:rsidR="008041A5">
        <w:rPr>
          <w:rFonts w:asciiTheme="majorHAnsi" w:hAnsiTheme="majorHAnsi" w:cstheme="majorHAnsi"/>
        </w:rPr>
        <w:t xml:space="preserve">nebo </w:t>
      </w:r>
      <w:r w:rsidR="008041A5">
        <w:rPr>
          <w:rFonts w:asciiTheme="majorHAnsi" w:hAnsiTheme="majorHAnsi" w:cstheme="majorHAnsi"/>
        </w:rPr>
        <w:lastRenderedPageBreak/>
        <w:t>jednoduchý záznam o stavbě ve smyslu § 166</w:t>
      </w:r>
      <w:r w:rsidRPr="00B148F6">
        <w:rPr>
          <w:rFonts w:asciiTheme="majorHAnsi" w:hAnsiTheme="majorHAnsi" w:cstheme="majorHAnsi"/>
        </w:rPr>
        <w:t xml:space="preserve"> </w:t>
      </w:r>
      <w:r w:rsidR="008041A5">
        <w:rPr>
          <w:rFonts w:asciiTheme="majorHAnsi" w:hAnsiTheme="majorHAnsi" w:cstheme="majorHAnsi"/>
        </w:rPr>
        <w:t xml:space="preserve">zákona č. </w:t>
      </w:r>
      <w:r w:rsidR="008041A5" w:rsidRPr="008041A5">
        <w:rPr>
          <w:rFonts w:asciiTheme="majorHAnsi" w:hAnsiTheme="majorHAnsi" w:cstheme="majorHAnsi"/>
        </w:rPr>
        <w:t>283/2021 Sb.</w:t>
      </w:r>
      <w:r w:rsidR="003E48A1">
        <w:rPr>
          <w:rFonts w:asciiTheme="majorHAnsi" w:hAnsiTheme="majorHAnsi" w:cstheme="majorHAnsi"/>
        </w:rPr>
        <w:t>,</w:t>
      </w:r>
      <w:r w:rsidR="008041A5">
        <w:rPr>
          <w:rFonts w:asciiTheme="majorHAnsi" w:hAnsiTheme="majorHAnsi" w:cstheme="majorHAnsi"/>
        </w:rPr>
        <w:t xml:space="preserve"> stavební zákon, ve znění pozdějších předpisů</w:t>
      </w:r>
      <w:r w:rsidRPr="00B148F6">
        <w:rPr>
          <w:rFonts w:asciiTheme="majorHAnsi" w:hAnsiTheme="majorHAnsi" w:cstheme="majorHAnsi"/>
        </w:rPr>
        <w:t>. Obsahové náležitosti stavebního deníku a jednoduchého záznamu o stavbě a</w:t>
      </w:r>
      <w:r w:rsidR="008041A5">
        <w:rPr>
          <w:rFonts w:asciiTheme="majorHAnsi" w:hAnsiTheme="majorHAnsi" w:cstheme="majorHAnsi"/>
        </w:rPr>
        <w:t xml:space="preserve"> další podmínky</w:t>
      </w:r>
      <w:r w:rsidRPr="00B148F6">
        <w:rPr>
          <w:rFonts w:asciiTheme="majorHAnsi" w:hAnsiTheme="majorHAnsi" w:cstheme="majorHAnsi"/>
        </w:rPr>
        <w:t xml:space="preserve"> způsobu jejich vedení stanoví prováděcí právní předpis (vyhláška č. </w:t>
      </w:r>
      <w:r w:rsidR="003F3D2D" w:rsidRPr="003F3D2D">
        <w:rPr>
          <w:rFonts w:asciiTheme="majorHAnsi" w:hAnsiTheme="majorHAnsi" w:cstheme="majorHAnsi"/>
        </w:rPr>
        <w:t xml:space="preserve">131/2024 </w:t>
      </w:r>
      <w:r w:rsidRPr="00B148F6">
        <w:rPr>
          <w:rFonts w:asciiTheme="majorHAnsi" w:hAnsiTheme="majorHAnsi" w:cstheme="majorHAnsi"/>
        </w:rPr>
        <w:t>Sb., o dokumentaci staveb, ve znění pozdějších předpisů).</w:t>
      </w:r>
    </w:p>
    <w:p w14:paraId="58F6C5C3" w14:textId="0EADC7B6" w:rsidR="006826A2" w:rsidRPr="007E768C" w:rsidRDefault="00944CDA" w:rsidP="007E768C">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Pr>
          <w:rFonts w:asciiTheme="majorHAnsi" w:hAnsiTheme="majorHAnsi" w:cstheme="majorHAnsi"/>
        </w:rPr>
        <w:t>P</w:t>
      </w:r>
      <w:r w:rsidR="00801E37" w:rsidRPr="007E768C">
        <w:rPr>
          <w:rFonts w:asciiTheme="majorHAnsi" w:hAnsiTheme="majorHAnsi" w:cstheme="majorHAnsi"/>
        </w:rPr>
        <w:t>o dokončení díla předá zhotovitel originál stavebního deníku</w:t>
      </w:r>
      <w:r>
        <w:rPr>
          <w:rFonts w:asciiTheme="majorHAnsi" w:hAnsiTheme="majorHAnsi" w:cstheme="majorHAnsi"/>
        </w:rPr>
        <w:t xml:space="preserve"> nebo jednoduchého záznamu o stavbě</w:t>
      </w:r>
      <w:r w:rsidR="00801E37" w:rsidRPr="007E768C">
        <w:rPr>
          <w:rFonts w:asciiTheme="majorHAnsi" w:hAnsiTheme="majorHAnsi" w:cstheme="majorHAnsi"/>
        </w:rPr>
        <w:t xml:space="preserve"> objednateli.</w:t>
      </w:r>
    </w:p>
    <w:p w14:paraId="0E0DBA63" w14:textId="4A782939" w:rsidR="006826A2" w:rsidRPr="00B148F6" w:rsidRDefault="00DA2F26"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DA2F26">
        <w:rPr>
          <w:rFonts w:asciiTheme="majorHAnsi" w:hAnsiTheme="majorHAnsi" w:cstheme="majorHAnsi"/>
        </w:rPr>
        <w:t>Záznamy do stavebního deníku nebo jednoduchého záznamu o stavbě jsou oprávněni provádět stavebník, stavbyvedoucí, osoba vykonávající stavební dozor, osoba provádějící kontrolní prohlídku stavby a osoba odpovídající za provádění vybraných zeměměřických činností. Záznamy jsou dále oprávněny provádět osoby vykonávající technický dozor stavebníka nebo dozor projektanta, jsou-li takové dozory vykonávány, koordinátor bezpečnosti a ochrany zdraví při práci, působí-li na staveništi, a další osoby, které mohou vykonávat kontrolu podle jiných právních předpisů.</w:t>
      </w:r>
      <w:r>
        <w:rPr>
          <w:rFonts w:asciiTheme="majorHAnsi" w:hAnsiTheme="majorHAnsi" w:cstheme="majorHAnsi"/>
        </w:rPr>
        <w:t xml:space="preserve"> </w:t>
      </w:r>
      <w:r w:rsidR="006826A2" w:rsidRPr="00B148F6">
        <w:rPr>
          <w:rFonts w:asciiTheme="majorHAnsi" w:hAnsiTheme="majorHAnsi" w:cstheme="majorHAnsi"/>
        </w:rPr>
        <w:t xml:space="preserve">Zápisy ve stavebním deníku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 stavbě</w:t>
      </w:r>
      <w:r w:rsidR="001A271D" w:rsidRPr="00B148F6">
        <w:rPr>
          <w:rFonts w:asciiTheme="majorHAnsi" w:hAnsiTheme="majorHAnsi" w:cstheme="majorHAnsi"/>
        </w:rPr>
        <w:t xml:space="preserve"> </w:t>
      </w:r>
      <w:r w:rsidR="006826A2" w:rsidRPr="00B148F6">
        <w:rPr>
          <w:rFonts w:asciiTheme="majorHAnsi" w:hAnsiTheme="majorHAnsi" w:cstheme="majorHAnsi"/>
        </w:rPr>
        <w:t>se nepovažují za změnu této smlouvy.</w:t>
      </w:r>
    </w:p>
    <w:p w14:paraId="4137E0B3" w14:textId="77777777" w:rsidR="00FD6289" w:rsidRDefault="00FD6289" w:rsidP="00FD6289">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D96DE6">
        <w:rPr>
          <w:rFonts w:asciiTheme="majorHAnsi" w:hAnsiTheme="majorHAnsi" w:cstheme="majorHAnsi"/>
        </w:rPr>
        <w:t>Zhotovitel je povinen použít pouze takové materiály, zařízení a technologie, jejichž použití je v ČR schváleno a mají osvědčení o jakosti materiálu, výrobku a použité technologii. Osvědčení (prohlášení o shodě dle § 13 zákona č. 22/1997 Sb. o technických požadavcích na výrobky a o změně a doplnění některých zákonů, ve znění pozdějších předpisů, a bezpečnostní listy dle zákona č. 350/2011 Sb. o chemických látkách a chemických směsích a o změně některých zákonů, ve znění pozdějších předpisů) je zhotovitel povinen předložit objednateli v okamžiku dodání na místo plnění, pokud není stanoveno jinak.</w:t>
      </w:r>
    </w:p>
    <w:p w14:paraId="3FB414B3" w14:textId="325924D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Objednatel si vyhrazuje právo na odsouhlasení použití stavebních komponent zhotovitelem, které budou při realizaci díla použity a do díla zabudovány. Schválení komponent a materiálů k zabudování do díla bude zaznamenáno ve stavebním deníku</w:t>
      </w:r>
      <w:r w:rsidR="001A271D" w:rsidRPr="001A271D">
        <w:rPr>
          <w:rFonts w:asciiTheme="majorHAnsi" w:hAnsiTheme="majorHAnsi" w:cstheme="majorHAnsi"/>
        </w:rPr>
        <w:t xml:space="preserve">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w:t>
      </w:r>
      <w:r w:rsidR="001A271D">
        <w:rPr>
          <w:rFonts w:asciiTheme="majorHAnsi" w:hAnsiTheme="majorHAnsi" w:cstheme="majorHAnsi"/>
        </w:rPr>
        <w:t> </w:t>
      </w:r>
      <w:r w:rsidR="001A271D" w:rsidRPr="00DA2F26">
        <w:rPr>
          <w:rFonts w:asciiTheme="majorHAnsi" w:hAnsiTheme="majorHAnsi" w:cstheme="majorHAnsi"/>
        </w:rPr>
        <w:t>stavbě</w:t>
      </w:r>
      <w:r w:rsidRPr="00B148F6">
        <w:rPr>
          <w:rFonts w:asciiTheme="majorHAnsi" w:hAnsiTheme="majorHAnsi" w:cstheme="majorHAnsi"/>
        </w:rPr>
        <w:t xml:space="preserve">. Schválení komponent a materiálů dle tohoto odstavce nezbavuje zhotovitele povinnosti provést dílo řádně, jakož i odpovědnosti z poskytnuté záruky.  </w:t>
      </w:r>
    </w:p>
    <w:p w14:paraId="7A8ADB5C" w14:textId="0D9D69D5"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Zhotovitel se zavazuje, že obchodní a technické informace, které mu byly svěřeny druhou smluvní stranou, nezpřístupní třetím osobám pro jiné účely než pro plnění podmínek smlouvy.</w:t>
      </w:r>
    </w:p>
    <w:p w14:paraId="3C0E4B70" w14:textId="7ED25143" w:rsidR="006826A2" w:rsidRPr="00F36A5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V průběhu provádění díla, </w:t>
      </w:r>
      <w:r w:rsidRPr="00445537">
        <w:rPr>
          <w:rFonts w:asciiTheme="majorHAnsi" w:hAnsiTheme="majorHAnsi" w:cstheme="majorHAnsi"/>
          <w:snapToGrid w:val="0"/>
        </w:rPr>
        <w:t>nejméně jedenkrát týdně</w:t>
      </w:r>
      <w:r w:rsidRPr="00F36A56">
        <w:rPr>
          <w:rFonts w:asciiTheme="majorHAnsi" w:hAnsiTheme="majorHAnsi" w:cstheme="majorHAnsi"/>
          <w:snapToGrid w:val="0"/>
        </w:rPr>
        <w:t xml:space="preserve">, bude objednatel svolávat kontrolní dny, kterých se budou povinně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w:t>
      </w:r>
      <w:r w:rsidR="001A271D" w:rsidRPr="00F36A56">
        <w:rPr>
          <w:rFonts w:asciiTheme="majorHAnsi" w:hAnsiTheme="majorHAnsi" w:cstheme="majorHAnsi"/>
          <w:snapToGrid w:val="0"/>
        </w:rPr>
        <w:t>písemného zápisu</w:t>
      </w:r>
      <w:r w:rsidRPr="00F36A56">
        <w:rPr>
          <w:rFonts w:asciiTheme="majorHAnsi" w:hAnsiTheme="majorHAnsi" w:cstheme="majorHAnsi"/>
          <w:snapToGrid w:val="0"/>
        </w:rPr>
        <w:t>.</w:t>
      </w:r>
    </w:p>
    <w:p w14:paraId="0B70DAA3" w14:textId="5DB92A4A" w:rsidR="006826A2" w:rsidRPr="00F36A5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Osoba oprávněná jednat za objednatele ve věcech technických je oprávněna svolávat kontrolní dny dle potřeby a aktuálního stavu realizace díla.</w:t>
      </w:r>
    </w:p>
    <w:p w14:paraId="0380559E" w14:textId="16D4079D"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Zhotovitel je povinen vyzvat objednatele ke kontrole prací (částí předmětu díla), které mají být v dalším postupu zakryty nebo se stanou nepřístupnými. Tuto výzvu je zhotovitel povinen zapsat do stavebního deníku</w:t>
      </w:r>
      <w:r w:rsidR="001A271D" w:rsidRPr="00F36A56">
        <w:rPr>
          <w:rFonts w:asciiTheme="majorHAnsi" w:hAnsiTheme="majorHAnsi" w:cstheme="majorHAnsi"/>
          <w:snapToGrid w:val="0"/>
        </w:rPr>
        <w:t xml:space="preserve"> </w:t>
      </w:r>
      <w:r w:rsidR="001A271D" w:rsidRPr="00F36A56">
        <w:rPr>
          <w:rFonts w:asciiTheme="majorHAnsi" w:hAnsiTheme="majorHAnsi" w:cstheme="majorHAnsi"/>
        </w:rPr>
        <w:t>nebo jednoduchého záznamu o stavbě</w:t>
      </w:r>
      <w:r w:rsidRPr="00F36A56">
        <w:rPr>
          <w:rFonts w:asciiTheme="majorHAnsi" w:hAnsiTheme="majorHAnsi" w:cstheme="majorHAnsi"/>
          <w:snapToGrid w:val="0"/>
        </w:rPr>
        <w:t xml:space="preserve"> nejpozději </w:t>
      </w:r>
      <w:r w:rsidRPr="00445537">
        <w:rPr>
          <w:rFonts w:asciiTheme="majorHAnsi" w:hAnsiTheme="majorHAnsi" w:cstheme="majorHAnsi"/>
          <w:snapToGrid w:val="0"/>
        </w:rPr>
        <w:t>4 pracovní dny</w:t>
      </w:r>
      <w:r w:rsidRPr="00F36A56">
        <w:rPr>
          <w:rFonts w:asciiTheme="majorHAnsi" w:hAnsiTheme="majorHAnsi" w:cstheme="majorHAnsi"/>
          <w:snapToGrid w:val="0"/>
        </w:rPr>
        <w:t xml:space="preserve"> předem. Při kontrole zakrývaných prací předloží zhotovitel veškeré výsledky provedených zkoušek, důkazy</w:t>
      </w:r>
      <w:r w:rsidRPr="00B148F6">
        <w:rPr>
          <w:rFonts w:asciiTheme="majorHAnsi" w:hAnsiTheme="majorHAnsi" w:cstheme="majorHAnsi"/>
          <w:snapToGrid w:val="0"/>
        </w:rPr>
        <w:t xml:space="preserve">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14:paraId="6D613CED" w14:textId="2305429C"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Bude-li objednatel v případě pochybností o kvalitě prací (částí předmětu díla) požadovat dodatečně jejich odkrytí a zjistí se, že zakryté části předmětu díla vykazují vady, hradí náklady spojené s odkrytím zhotovitel. Nevyzve-li zhotovitel objednatele ke kontrole prací dle odst</w:t>
      </w:r>
      <w:r w:rsidR="00CD4F51">
        <w:rPr>
          <w:rFonts w:asciiTheme="majorHAnsi" w:hAnsiTheme="majorHAnsi" w:cstheme="majorHAnsi"/>
          <w:snapToGrid w:val="0"/>
        </w:rPr>
        <w:t>.</w:t>
      </w:r>
      <w:r w:rsidRPr="00B148F6">
        <w:rPr>
          <w:rFonts w:asciiTheme="majorHAnsi" w:hAnsiTheme="majorHAnsi" w:cstheme="majorHAnsi"/>
          <w:snapToGrid w:val="0"/>
        </w:rPr>
        <w:t xml:space="preserve"> </w:t>
      </w:r>
      <w:r w:rsidRPr="00445C48">
        <w:rPr>
          <w:rFonts w:asciiTheme="majorHAnsi" w:hAnsiTheme="majorHAnsi" w:cstheme="majorHAnsi"/>
          <w:snapToGrid w:val="0"/>
        </w:rPr>
        <w:t>8.</w:t>
      </w:r>
      <w:r w:rsidR="00FD6289" w:rsidRPr="00445C48">
        <w:rPr>
          <w:rFonts w:asciiTheme="majorHAnsi" w:hAnsiTheme="majorHAnsi" w:cstheme="majorHAnsi"/>
          <w:snapToGrid w:val="0"/>
        </w:rPr>
        <w:t>2</w:t>
      </w:r>
      <w:r w:rsidR="00A97B5D">
        <w:rPr>
          <w:rFonts w:asciiTheme="majorHAnsi" w:hAnsiTheme="majorHAnsi" w:cstheme="majorHAnsi"/>
          <w:snapToGrid w:val="0"/>
        </w:rPr>
        <w:t>1</w:t>
      </w:r>
      <w:r w:rsidRPr="00B148F6">
        <w:rPr>
          <w:rFonts w:asciiTheme="majorHAnsi" w:hAnsiTheme="majorHAnsi" w:cstheme="majorHAnsi"/>
          <w:snapToGrid w:val="0"/>
        </w:rPr>
        <w:t xml:space="preserve">. této smlouvy, je zhotovitel povinen na písemnou žádost objednatele tyto odkrýt, umožnit </w:t>
      </w:r>
      <w:r w:rsidRPr="00B148F6">
        <w:rPr>
          <w:rFonts w:asciiTheme="majorHAnsi" w:hAnsiTheme="majorHAnsi" w:cstheme="majorHAnsi"/>
          <w:snapToGrid w:val="0"/>
        </w:rPr>
        <w:lastRenderedPageBreak/>
        <w:t>objednateli řádnou kontrolu a znovu zakrýt a nést veškeré náklady s tím spojené, a to i v případě, že tyto práce byly provedeny řádně.</w:t>
      </w:r>
    </w:p>
    <w:p w14:paraId="466B4895" w14:textId="7B6DC56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oznámí objednateli zápisem ve stavebním deníku</w:t>
      </w:r>
      <w:r w:rsidR="001A271D">
        <w:rPr>
          <w:rFonts w:asciiTheme="majorHAnsi" w:hAnsiTheme="majorHAnsi" w:cstheme="majorHAnsi"/>
          <w:snapToGrid w:val="0"/>
        </w:rPr>
        <w:t xml:space="preserve">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w:t>
      </w:r>
      <w:r w:rsidR="001A271D">
        <w:rPr>
          <w:rFonts w:asciiTheme="majorHAnsi" w:hAnsiTheme="majorHAnsi" w:cstheme="majorHAnsi"/>
        </w:rPr>
        <w:t> </w:t>
      </w:r>
      <w:r w:rsidR="001A271D" w:rsidRPr="00DA2F26">
        <w:rPr>
          <w:rFonts w:asciiTheme="majorHAnsi" w:hAnsiTheme="majorHAnsi" w:cstheme="majorHAnsi"/>
        </w:rPr>
        <w:t>stavbě</w:t>
      </w:r>
      <w:r w:rsidRPr="00B148F6">
        <w:rPr>
          <w:rFonts w:asciiTheme="majorHAnsi" w:hAnsiTheme="majorHAnsi" w:cstheme="majorHAnsi"/>
          <w:snapToGrid w:val="0"/>
        </w:rPr>
        <w:t xml:space="preserve"> 4 pracovní dny předem a současně ve stejné lhůtě samostatně oznámí objednateli na e-mailovou adresu osoby oprávněné zastupovat objednatele ve věcech technických termín provádění zkoušek a následně seznámí objednatele písemně s jejich výsledky. Objednatel si vyhrazuje právo se k výsledkům zkoušek vyjádřit a v případě pochybností o jejich průkaznosti nařídit jejich opakování. Náklady na tyto dodatečné zkoušky jdou k tíži zhotovitele v případě, že zkoušky nebyly v souladu se smlouvou nebo jejich výsledky prokážou pochybnosti objednatele nebo se ukáže, že dílo má vady, v opačném případě hradí náklady na opakované zkoušky objednatel.</w:t>
      </w:r>
    </w:p>
    <w:p w14:paraId="1CCC58F8"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zajistí dostatečnou tuhost, stabilitu a ukotvení jednotlivých komponentů a případné zakrytí okolních konstrukcí tak, aby nebyly poškozeny nebo znečištěny. Zhotovitel použije takovou technologii, která zajistí, aby při realizaci díla žádným způsobem nedošlo k poškození přilehlých povrchů a konstrukcí.  </w:t>
      </w:r>
    </w:p>
    <w:p w14:paraId="667DD797" w14:textId="78BFD88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w:t>
      </w:r>
      <w:r w:rsidR="00A72D8E">
        <w:rPr>
          <w:rFonts w:asciiTheme="majorHAnsi" w:hAnsiTheme="majorHAnsi" w:cstheme="majorHAnsi"/>
          <w:snapToGrid w:val="0"/>
        </w:rPr>
        <w:t xml:space="preserve">, která nebude kratší než </w:t>
      </w:r>
      <w:r w:rsidR="00A4084C">
        <w:rPr>
          <w:rFonts w:asciiTheme="majorHAnsi" w:hAnsiTheme="majorHAnsi" w:cstheme="majorHAnsi"/>
          <w:snapToGrid w:val="0"/>
        </w:rPr>
        <w:t>7</w:t>
      </w:r>
      <w:r w:rsidR="00A72D8E">
        <w:rPr>
          <w:rFonts w:asciiTheme="majorHAnsi" w:hAnsiTheme="majorHAnsi" w:cstheme="majorHAnsi"/>
          <w:snapToGrid w:val="0"/>
        </w:rPr>
        <w:t xml:space="preserve"> dnů od doručení výzvy </w:t>
      </w:r>
      <w:r w:rsidR="00A72D8E" w:rsidRPr="004750B4">
        <w:rPr>
          <w:rFonts w:asciiTheme="majorHAnsi" w:hAnsiTheme="majorHAnsi" w:cstheme="majorHAnsi"/>
          <w:snapToGrid w:val="0"/>
        </w:rPr>
        <w:t>objednatel</w:t>
      </w:r>
      <w:r w:rsidR="00A72D8E">
        <w:rPr>
          <w:rFonts w:asciiTheme="majorHAnsi" w:hAnsiTheme="majorHAnsi" w:cstheme="majorHAnsi"/>
          <w:snapToGrid w:val="0"/>
        </w:rPr>
        <w:t>i</w:t>
      </w:r>
      <w:r w:rsidRPr="00B148F6">
        <w:rPr>
          <w:rFonts w:asciiTheme="majorHAnsi" w:hAnsiTheme="majorHAnsi" w:cstheme="majorHAnsi"/>
          <w:snapToGrid w:val="0"/>
        </w:rPr>
        <w:t xml:space="preserve">, jedná se o podstatné porušení této smlouvy, které opravňuje objednatele k odstoupení od smlouvy. </w:t>
      </w:r>
    </w:p>
    <w:p w14:paraId="04C4B039" w14:textId="350AF2E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vyklidit staveniště a toto protokolárně předat objednateli nejpozději do 5 pracovních dnů ode dne předání a převzetí díla prostého zjevných vad a</w:t>
      </w:r>
      <w:r w:rsidR="00820ED7">
        <w:rPr>
          <w:rFonts w:asciiTheme="majorHAnsi" w:hAnsiTheme="majorHAnsi" w:cstheme="majorHAnsi"/>
          <w:snapToGrid w:val="0"/>
        </w:rPr>
        <w:t> </w:t>
      </w:r>
      <w:r w:rsidRPr="00B148F6">
        <w:rPr>
          <w:rFonts w:asciiTheme="majorHAnsi" w:hAnsiTheme="majorHAnsi" w:cstheme="majorHAnsi"/>
          <w:snapToGrid w:val="0"/>
        </w:rPr>
        <w:t>nedodělků, pokud se strany písemně nedohodnou jinak. Ve stejné lhůtě je zhotovitel povinen uvést nemovitosti negativně dotčené prováděním díla nebo v přímé souvislosti s ním do původního stavu.</w:t>
      </w:r>
    </w:p>
    <w:p w14:paraId="08A9318F"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vázán příkazy objednatele ohledně způsobu provádění díla ve smyslu ust. § 2592 občanského zákoníku. </w:t>
      </w:r>
    </w:p>
    <w:p w14:paraId="4EBD441B" w14:textId="4DEF4863" w:rsidR="00AA3D22" w:rsidRDefault="00AA3D2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Pr>
          <w:rFonts w:asciiTheme="majorHAnsi" w:hAnsiTheme="majorHAnsi" w:cstheme="majorHAnsi"/>
          <w:snapToGrid w:val="0"/>
        </w:rPr>
        <w:t>Zhotovitel bude provádět dílo v pracovní dny od</w:t>
      </w:r>
      <w:r w:rsidR="00423C9A">
        <w:rPr>
          <w:rFonts w:asciiTheme="majorHAnsi" w:hAnsiTheme="majorHAnsi" w:cstheme="majorHAnsi"/>
          <w:snapToGrid w:val="0"/>
        </w:rPr>
        <w:t xml:space="preserve"> 7.00 hod. </w:t>
      </w:r>
      <w:r>
        <w:rPr>
          <w:rFonts w:asciiTheme="majorHAnsi" w:hAnsiTheme="majorHAnsi" w:cstheme="majorHAnsi"/>
          <w:snapToGrid w:val="0"/>
        </w:rPr>
        <w:t>do</w:t>
      </w:r>
      <w:r w:rsidR="00423C9A">
        <w:rPr>
          <w:rFonts w:asciiTheme="majorHAnsi" w:hAnsiTheme="majorHAnsi" w:cstheme="majorHAnsi"/>
          <w:snapToGrid w:val="0"/>
        </w:rPr>
        <w:t xml:space="preserve"> 18.00 hod., v době víkendu a svátků od 10.00 hod. do 18.00 hod</w:t>
      </w:r>
      <w:r w:rsidR="002057D0">
        <w:rPr>
          <w:rFonts w:asciiTheme="majorHAnsi" w:hAnsiTheme="majorHAnsi" w:cstheme="majorHAnsi"/>
          <w:snapToGrid w:val="0"/>
        </w:rPr>
        <w:t>. nedohodnou-li se strany jinak</w:t>
      </w:r>
      <w:r w:rsidR="00423C9A">
        <w:rPr>
          <w:rFonts w:asciiTheme="majorHAnsi" w:hAnsiTheme="majorHAnsi" w:cstheme="majorHAnsi"/>
          <w:snapToGrid w:val="0"/>
        </w:rPr>
        <w:t>.</w:t>
      </w:r>
      <w:r>
        <w:rPr>
          <w:rFonts w:asciiTheme="majorHAnsi" w:hAnsiTheme="majorHAnsi" w:cstheme="majorHAnsi"/>
          <w:snapToGrid w:val="0"/>
        </w:rPr>
        <w:t xml:space="preserve"> </w:t>
      </w:r>
    </w:p>
    <w:p w14:paraId="5DDEECED" w14:textId="5F2FFB01"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písemně a s dostatečným předstihem upozorňovat objednatele na veškeré okolnosti, které mohou mít vliv na provádění díla, jakož i na případnou nevhodnost pokynů či podkladů objednatele. Jestliže objednatel i přes písemné upozornění zhotovitele na splnění nevhodného pokynu nadále trvá, zhotovitel neodpovídá za škodu vzniklou v důsledku splnění takového pokynu. </w:t>
      </w:r>
    </w:p>
    <w:p w14:paraId="4C341FDB" w14:textId="77777777" w:rsidR="006826A2" w:rsidRPr="00B148F6" w:rsidRDefault="006826A2" w:rsidP="00E110AD">
      <w:pPr>
        <w:widowControl w:val="0"/>
        <w:numPr>
          <w:ilvl w:val="0"/>
          <w:numId w:val="19"/>
        </w:numPr>
        <w:tabs>
          <w:tab w:val="num" w:pos="567"/>
          <w:tab w:val="num" w:pos="720"/>
        </w:tabs>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Zajištění ochrany a ostrahy staveniště je i v době pracovního volna a svátků záležitostí a odpovědností zhotovitele na jeho náklady. Zhotovitel odpovídá za přiměřenost opatření provedených za účelem zajištění ochrany a ostrahy staveniště. Zhotovitel je povinen udržovat na staveništi pořádek a provádět průběžný úklid staveniště a přístupových komunikací.</w:t>
      </w:r>
    </w:p>
    <w:p w14:paraId="06B6F3A5" w14:textId="77777777" w:rsidR="006826A2" w:rsidRPr="00B148F6" w:rsidRDefault="006826A2" w:rsidP="006826A2">
      <w:pPr>
        <w:pStyle w:val="Zkladntext"/>
        <w:keepNext/>
        <w:spacing w:before="480"/>
        <w:jc w:val="center"/>
        <w:rPr>
          <w:rFonts w:asciiTheme="majorHAnsi" w:hAnsiTheme="majorHAnsi" w:cstheme="majorHAnsi"/>
          <w:b/>
          <w:bCs/>
          <w:color w:val="FF0000"/>
          <w:sz w:val="22"/>
          <w:szCs w:val="22"/>
        </w:rPr>
      </w:pP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X.</w:t>
      </w:r>
    </w:p>
    <w:p w14:paraId="33ADC7AD" w14:textId="77777777" w:rsidR="006826A2" w:rsidRPr="00B148F6" w:rsidRDefault="006826A2" w:rsidP="006826A2">
      <w:pPr>
        <w:pStyle w:val="Zkladntext"/>
        <w:keepNext/>
        <w:tabs>
          <w:tab w:val="num" w:pos="0"/>
        </w:tabs>
        <w:spacing w:after="120"/>
        <w:jc w:val="center"/>
        <w:rPr>
          <w:rFonts w:asciiTheme="majorHAnsi" w:hAnsiTheme="majorHAnsi" w:cstheme="majorHAnsi"/>
          <w:b/>
          <w:snapToGrid w:val="0"/>
          <w:sz w:val="22"/>
          <w:szCs w:val="22"/>
          <w:lang w:val="cs-CZ"/>
        </w:rPr>
      </w:pPr>
      <w:r w:rsidRPr="00B148F6">
        <w:rPr>
          <w:rFonts w:asciiTheme="majorHAnsi" w:hAnsiTheme="majorHAnsi" w:cstheme="majorHAnsi"/>
          <w:b/>
          <w:snapToGrid w:val="0"/>
          <w:sz w:val="22"/>
          <w:szCs w:val="22"/>
        </w:rPr>
        <w:t>Odpovědnost za vady, záruka</w:t>
      </w:r>
      <w:r w:rsidRPr="00B148F6">
        <w:rPr>
          <w:rFonts w:asciiTheme="majorHAnsi" w:hAnsiTheme="majorHAnsi" w:cstheme="majorHAnsi"/>
          <w:b/>
          <w:snapToGrid w:val="0"/>
          <w:sz w:val="22"/>
          <w:szCs w:val="22"/>
          <w:lang w:val="cs-CZ"/>
        </w:rPr>
        <w:t xml:space="preserve"> za jakost</w:t>
      </w:r>
    </w:p>
    <w:p w14:paraId="2CD1FD4F" w14:textId="1BD93018"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poskytuje záruku za jakost díla, zejména za to, že dílo bude zhotoveno podle podmínek stanovených touto smlouvou, a že po dobu záruční doby bude mít dílo vlastnosti dohodnuté v</w:t>
      </w:r>
      <w:r w:rsidR="00664C5A">
        <w:rPr>
          <w:rFonts w:asciiTheme="majorHAnsi" w:hAnsiTheme="majorHAnsi" w:cstheme="majorHAnsi"/>
          <w:snapToGrid w:val="0"/>
        </w:rPr>
        <w:t> </w:t>
      </w:r>
      <w:r w:rsidRPr="00B148F6">
        <w:rPr>
          <w:rFonts w:asciiTheme="majorHAnsi" w:hAnsiTheme="majorHAnsi" w:cstheme="majorHAnsi"/>
          <w:snapToGrid w:val="0"/>
        </w:rPr>
        <w:t xml:space="preserve">této smlouvě a vlastnosti stanovené právními předpisy, případně vlastnosti obvyklé, a že dílo bude po celou záruční dobu plně funkční, použitelné a bude prosté vad. </w:t>
      </w:r>
    </w:p>
    <w:p w14:paraId="0EEF81CA" w14:textId="2B679724" w:rsidR="006826A2" w:rsidRPr="00F2557F"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F2557F">
        <w:rPr>
          <w:rFonts w:asciiTheme="majorHAnsi" w:hAnsiTheme="majorHAnsi" w:cstheme="majorHAnsi"/>
          <w:snapToGrid w:val="0"/>
        </w:rPr>
        <w:t xml:space="preserve">Zhotovitel poskytuje na jakost díla záruku v délce </w:t>
      </w:r>
      <w:r w:rsidR="00F2557F" w:rsidRPr="00F2557F">
        <w:rPr>
          <w:rFonts w:asciiTheme="majorHAnsi" w:hAnsiTheme="majorHAnsi" w:cstheme="majorHAnsi"/>
          <w:b/>
          <w:snapToGrid w:val="0"/>
        </w:rPr>
        <w:t>60</w:t>
      </w:r>
      <w:r w:rsidRPr="00F2557F">
        <w:rPr>
          <w:rFonts w:asciiTheme="majorHAnsi" w:hAnsiTheme="majorHAnsi" w:cstheme="majorHAnsi"/>
          <w:b/>
          <w:snapToGrid w:val="0"/>
        </w:rPr>
        <w:t xml:space="preserve"> měsíců.</w:t>
      </w:r>
      <w:r w:rsidRPr="00F2557F">
        <w:rPr>
          <w:rFonts w:asciiTheme="majorHAnsi" w:hAnsiTheme="majorHAnsi" w:cstheme="majorHAnsi"/>
          <w:snapToGrid w:val="0"/>
        </w:rPr>
        <w:t xml:space="preserve"> </w:t>
      </w:r>
    </w:p>
    <w:p w14:paraId="1552DDCE" w14:textId="2C95AA92"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Záruční doba počíná běžet dnem následujícím po předání a převzetí díla prostého zjevných vad a</w:t>
      </w:r>
      <w:r w:rsidR="00664C5A">
        <w:rPr>
          <w:rFonts w:asciiTheme="majorHAnsi" w:hAnsiTheme="majorHAnsi" w:cstheme="majorHAnsi"/>
          <w:snapToGrid w:val="0"/>
        </w:rPr>
        <w:t> </w:t>
      </w:r>
      <w:r w:rsidRPr="00B148F6">
        <w:rPr>
          <w:rFonts w:asciiTheme="majorHAnsi" w:hAnsiTheme="majorHAnsi" w:cstheme="majorHAnsi"/>
          <w:snapToGrid w:val="0"/>
        </w:rPr>
        <w:t>nedodělků objednatelem. V případě, že objednatel převezme dílo s vadami nebo nedodělky, uvedená záruční doba se prodlouží o dobu od převzetí díla s vadami nebo nedodělky do odstranění poslední vady nebo nedodělku zjištěných při předání a převzetí díla.</w:t>
      </w:r>
    </w:p>
    <w:p w14:paraId="2713DCE3" w14:textId="662DCAF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odpovídá za vady, jež má dílo v okamžiku jeho předání</w:t>
      </w:r>
      <w:r w:rsidR="00AA3D22">
        <w:rPr>
          <w:rFonts w:asciiTheme="majorHAnsi" w:hAnsiTheme="majorHAnsi" w:cstheme="majorHAnsi"/>
          <w:snapToGrid w:val="0"/>
        </w:rPr>
        <w:t>,</w:t>
      </w:r>
      <w:r w:rsidRPr="00B148F6">
        <w:rPr>
          <w:rFonts w:asciiTheme="majorHAnsi" w:hAnsiTheme="majorHAnsi" w:cstheme="majorHAnsi"/>
          <w:snapToGrid w:val="0"/>
        </w:rPr>
        <w:t xml:space="preserve"> a dále odpovídá za vady díla vyšlé najevo po celou dobu záruční doby bez ohledu na to, kdy vada vznikla.</w:t>
      </w:r>
    </w:p>
    <w:p w14:paraId="400DBB05"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Záruční doba na celé dílo neběží ode dne oznámení vady, na niž se vztahuje záruka za jakost, do doby odstranění této vady.</w:t>
      </w:r>
    </w:p>
    <w:p w14:paraId="69CC7E63"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Oznámení vady lze učinit nejpozději do posledního dne záruční doby, přičemž i oznámení vady odeslané objednatelem v poslední den záruční doby se považuje za včas učiněné.</w:t>
      </w:r>
    </w:p>
    <w:p w14:paraId="6519986B" w14:textId="77777777" w:rsidR="006826A2" w:rsidRPr="00B148F6"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oznámení vady musí být vady popsány nebo uvedeno, jak se projevují. Dále v oznámení vady objednatel uvede, jakým způsobem požaduje sjednat nápravu. Objednatel je oprávněn dle své volby požadovat zejména:  </w:t>
      </w:r>
    </w:p>
    <w:p w14:paraId="21F935C3"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odstranění vady dodáním náhradního plnění (např. u vad materiálů, zařizovacích předmětů apod.), </w:t>
      </w:r>
    </w:p>
    <w:p w14:paraId="70903B1A"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odstranění vady opravou, je-li vada opravitelná,  </w:t>
      </w:r>
    </w:p>
    <w:p w14:paraId="6838364D"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přiměřenou slevu ze sjednané ceny. </w:t>
      </w:r>
    </w:p>
    <w:p w14:paraId="4F880A81" w14:textId="5EE132DC" w:rsidR="006826A2" w:rsidRPr="00B148F6" w:rsidRDefault="006826A2" w:rsidP="006826A2">
      <w:pPr>
        <w:widowControl w:val="0"/>
        <w:tabs>
          <w:tab w:val="num" w:pos="1560"/>
        </w:tabs>
        <w:spacing w:after="120" w:line="254" w:lineRule="auto"/>
        <w:ind w:left="567"/>
        <w:jc w:val="both"/>
        <w:rPr>
          <w:rFonts w:asciiTheme="majorHAnsi" w:hAnsiTheme="majorHAnsi" w:cstheme="majorHAnsi"/>
        </w:rPr>
      </w:pPr>
      <w:r w:rsidRPr="00B148F6">
        <w:rPr>
          <w:rFonts w:asciiTheme="majorHAnsi" w:hAnsiTheme="majorHAnsi" w:cstheme="majorHAnsi"/>
        </w:rPr>
        <w:t>Objednatel je oprávněn vybrat si ten způsob, který mu nejlépe vyhovuje. Ostatní práva objednatele vyplývající ze zákona tímto nejsou omezena.</w:t>
      </w:r>
      <w:r w:rsidR="00636B88">
        <w:rPr>
          <w:rFonts w:asciiTheme="majorHAnsi" w:hAnsiTheme="majorHAnsi" w:cstheme="majorHAnsi"/>
        </w:rPr>
        <w:t xml:space="preserve"> </w:t>
      </w:r>
      <w:bookmarkStart w:id="9" w:name="_Hlk145588047"/>
      <w:r w:rsidR="00636B88">
        <w:rPr>
          <w:rFonts w:asciiTheme="majorHAnsi" w:hAnsiTheme="majorHAnsi" w:cstheme="majorHAnsi"/>
        </w:rPr>
        <w:t>V případě, že je vadné plnění podstatným porušením smlouvy ze strany zhotovitele, má objednatel právo od smlouvy odstoupit.</w:t>
      </w:r>
      <w:bookmarkEnd w:id="9"/>
    </w:p>
    <w:p w14:paraId="3107CB3C"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prověřit oznámené vady a začít s jejich odstraňováním nejpozději do 5 pracovních dnů ode dne obdržení písemného oznámení vady, ledaže ze smlouvy vyplývá termín dřívější. Zhotovitel je povinen nastoupit k odstranění oznámené vady i v případě, že práva objednatele z oznámené vady neuznává. Náklady na odstranění oznámené vady nese po celou dobu zhotovitel.</w:t>
      </w:r>
    </w:p>
    <w:p w14:paraId="130C8482" w14:textId="0B023A35"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Prokáže-li se ve sporných případech, že objednatel oznámil vadu a práva z vadného plnění uplatnil</w:t>
      </w:r>
      <w:r w:rsidRPr="00B148F6" w:rsidDel="009D11A8">
        <w:rPr>
          <w:rFonts w:asciiTheme="majorHAnsi" w:hAnsiTheme="majorHAnsi" w:cstheme="majorHAnsi"/>
          <w:snapToGrid w:val="0"/>
        </w:rPr>
        <w:t xml:space="preserve"> </w:t>
      </w:r>
      <w:r w:rsidRPr="00B148F6">
        <w:rPr>
          <w:rFonts w:asciiTheme="majorHAnsi" w:hAnsiTheme="majorHAnsi" w:cstheme="majorHAnsi"/>
          <w:snapToGrid w:val="0"/>
        </w:rPr>
        <w:t>neoprávněně, tzn. že jím oznámená vada není vadou díla, resp. záruční vadou, je objednatel povinen uhradit zhotoviteli nezbytné náklady zhotovitelem účelně vynaložené v souvislosti s odstraněním neoprávněně oznámené vady.</w:t>
      </w:r>
    </w:p>
    <w:p w14:paraId="62441C2F" w14:textId="63EE2FDE"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w:t>
      </w:r>
    </w:p>
    <w:p w14:paraId="69FA1050" w14:textId="3D57F9FA"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Pokud není v této smlouvě stanoveno jinak, sjednají lhůtu pro odstranění oznámených vad obě smluvní strany písemně podle povahy a rozsahu oznámené vady. Nedojde-li mezi oběma stranami k dohodě o termínu odstranění oznámené vady, platí </w:t>
      </w:r>
      <w:bookmarkStart w:id="10" w:name="_Hlk145580782"/>
      <w:r w:rsidR="00291AA3">
        <w:rPr>
          <w:rFonts w:asciiTheme="majorHAnsi" w:hAnsiTheme="majorHAnsi" w:cstheme="majorHAnsi"/>
          <w:snapToGrid w:val="0"/>
        </w:rPr>
        <w:t>lhůty</w:t>
      </w:r>
      <w:r w:rsidR="00291AA3" w:rsidRPr="00B148F6">
        <w:rPr>
          <w:rFonts w:asciiTheme="majorHAnsi" w:hAnsiTheme="majorHAnsi" w:cstheme="majorHAnsi"/>
          <w:snapToGrid w:val="0"/>
        </w:rPr>
        <w:t xml:space="preserve"> </w:t>
      </w:r>
      <w:r w:rsidRPr="00B148F6">
        <w:rPr>
          <w:rFonts w:asciiTheme="majorHAnsi" w:hAnsiTheme="majorHAnsi" w:cstheme="majorHAnsi"/>
          <w:snapToGrid w:val="0"/>
        </w:rPr>
        <w:t>uvedené v odst. 9.13 smlouvy</w:t>
      </w:r>
      <w:bookmarkEnd w:id="10"/>
      <w:r w:rsidRPr="00B148F6">
        <w:rPr>
          <w:rFonts w:asciiTheme="majorHAnsi" w:hAnsiTheme="majorHAnsi" w:cstheme="majorHAnsi"/>
          <w:snapToGrid w:val="0"/>
        </w:rPr>
        <w:t xml:space="preserve">. </w:t>
      </w:r>
    </w:p>
    <w:p w14:paraId="3950B3B7"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Objednatel umožní pracovníkům zhotovitele přístup do prostor nezbytných pro odstranění vady.</w:t>
      </w:r>
    </w:p>
    <w:p w14:paraId="680B4779" w14:textId="77777777" w:rsidR="006826A2" w:rsidRPr="00F36A56"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Zhotovitel se zavazuje odstranit oznámené vady:</w:t>
      </w:r>
    </w:p>
    <w:p w14:paraId="13C1DE8D" w14:textId="77777777" w:rsidR="006826A2" w:rsidRPr="00F36A56"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F36A56">
        <w:rPr>
          <w:rFonts w:asciiTheme="majorHAnsi" w:hAnsiTheme="majorHAnsi" w:cstheme="majorHAnsi"/>
          <w:iCs/>
        </w:rPr>
        <w:t>označené objednatelem jako havarijní nebo bránící užívání díla do 48 hodin od obdržení písemného oznámení vady,</w:t>
      </w:r>
    </w:p>
    <w:p w14:paraId="0F8388CA" w14:textId="77777777" w:rsidR="006826A2" w:rsidRPr="00F36A56"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F36A56">
        <w:rPr>
          <w:rFonts w:asciiTheme="majorHAnsi" w:hAnsiTheme="majorHAnsi" w:cstheme="majorHAnsi"/>
          <w:iCs/>
        </w:rPr>
        <w:t>nebránící užívání díla do 7 pracovních dnů ode dne obdržení písemného oznámení vady, pokud se smluvní strany s ohledem na technologické postupy nedohodnou jinak,</w:t>
      </w:r>
    </w:p>
    <w:p w14:paraId="44235E63" w14:textId="77777777" w:rsidR="006826A2" w:rsidRPr="00F36A56"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F36A56">
        <w:rPr>
          <w:rFonts w:asciiTheme="majorHAnsi" w:hAnsiTheme="majorHAnsi" w:cstheme="majorHAnsi"/>
          <w:iCs/>
        </w:rPr>
        <w:t xml:space="preserve">označené objednatelem jako vady většího rozsahu s potřebou vypracování technologického </w:t>
      </w:r>
      <w:r w:rsidRPr="00F36A56">
        <w:rPr>
          <w:rFonts w:asciiTheme="majorHAnsi" w:hAnsiTheme="majorHAnsi" w:cstheme="majorHAnsi"/>
          <w:iCs/>
        </w:rPr>
        <w:lastRenderedPageBreak/>
        <w:t xml:space="preserve">postupu v termínu stanoveném pro odstranění vady vzájemnou písemnou dohodou smluvních stran; </w:t>
      </w:r>
      <w:bookmarkStart w:id="11" w:name="_Hlk145580695"/>
      <w:r w:rsidRPr="00F36A56">
        <w:rPr>
          <w:rFonts w:asciiTheme="majorHAnsi" w:hAnsiTheme="majorHAnsi" w:cstheme="majorHAnsi"/>
          <w:snapToGrid w:val="0"/>
        </w:rPr>
        <w:t xml:space="preserve">nedojde-li mezi oběma stranami k dohodě o termínu odstranění oznámené vady, platí, že oznámená vada musí být odstraněna nejpozději do </w:t>
      </w:r>
      <w:r w:rsidRPr="00445537">
        <w:rPr>
          <w:rFonts w:asciiTheme="majorHAnsi" w:hAnsiTheme="majorHAnsi" w:cstheme="majorHAnsi"/>
          <w:snapToGrid w:val="0"/>
        </w:rPr>
        <w:t>15 dnů</w:t>
      </w:r>
      <w:r w:rsidRPr="00F36A56">
        <w:rPr>
          <w:rFonts w:asciiTheme="majorHAnsi" w:hAnsiTheme="majorHAnsi" w:cstheme="majorHAnsi"/>
          <w:snapToGrid w:val="0"/>
        </w:rPr>
        <w:t xml:space="preserve"> ode dne doručení oznámení o vadě zhotoviteli</w:t>
      </w:r>
      <w:r w:rsidRPr="00F36A56">
        <w:rPr>
          <w:rFonts w:asciiTheme="majorHAnsi" w:hAnsiTheme="majorHAnsi" w:cstheme="majorHAnsi"/>
          <w:iCs/>
        </w:rPr>
        <w:t>.</w:t>
      </w:r>
      <w:bookmarkEnd w:id="11"/>
    </w:p>
    <w:p w14:paraId="1BE8CDDD" w14:textId="77777777" w:rsidR="006826A2" w:rsidRPr="00F36A5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O odstranění oznámené vady sepíše objednatel protokol, ve kterém potvrdí odstranění vady nebo uvede důvody, pro které odmítá opravu převzít.</w:t>
      </w:r>
    </w:p>
    <w:p w14:paraId="4D2E5F37" w14:textId="77777777" w:rsidR="006826A2" w:rsidRPr="00F36A56" w:rsidRDefault="006826A2" w:rsidP="007C391A">
      <w:pPr>
        <w:widowControl w:val="0"/>
        <w:numPr>
          <w:ilvl w:val="1"/>
          <w:numId w:val="21"/>
        </w:numPr>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V případě, že bude zhotovitel v prodlení se započetím s odstraňováním oznámené vady, je objednatel oprávněn odstranění vady provést sám nebo prostřednictvím třetí osoby na náklady zhotovitele, aniž by mu tímto zaniklo právo na záruku od zhotovitele, pokud se smluvní strany nedohodnou jinak. Veškeré takto vzniklé náklady uhradí objednateli zhotovitel do 15 kalendářních dnů po obdržení písemné výzvy k úhradě. </w:t>
      </w:r>
    </w:p>
    <w:p w14:paraId="05240AE4" w14:textId="77777777" w:rsidR="007C391A" w:rsidRPr="00F36A56" w:rsidRDefault="006826A2" w:rsidP="007C391A">
      <w:pPr>
        <w:widowControl w:val="0"/>
        <w:numPr>
          <w:ilvl w:val="1"/>
          <w:numId w:val="21"/>
        </w:numPr>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V případě, že zhotovitel bude v prodlení s odstraněním oznámené vady, je objednatel oprávněn odstranění vady provést sám nebo prostřednictvím třetí osoby na náklady zhotovitele. Náklady s tím spojené je dodavatel povinen uhradit objednateli do 15 kalendářních dnů po obdržení písemné výzvy k úhradě. </w:t>
      </w:r>
      <w:r w:rsidRPr="00F36A56">
        <w:rPr>
          <w:rFonts w:asciiTheme="majorHAnsi" w:hAnsiTheme="majorHAnsi" w:cstheme="majorHAnsi"/>
        </w:rPr>
        <w:t>Odstranění vady svépomocí nebo prostřednictvím třetí osoby nemá vliv na poskytnutou záruku za jakost dle této smlouvy.</w:t>
      </w:r>
    </w:p>
    <w:p w14:paraId="0707A936" w14:textId="0D9D494B" w:rsidR="006826A2" w:rsidRPr="00445537" w:rsidRDefault="007C391A" w:rsidP="007C391A">
      <w:pPr>
        <w:widowControl w:val="0"/>
        <w:numPr>
          <w:ilvl w:val="1"/>
          <w:numId w:val="21"/>
        </w:numPr>
        <w:spacing w:after="120" w:line="240" w:lineRule="auto"/>
        <w:ind w:left="567" w:hanging="567"/>
        <w:jc w:val="both"/>
        <w:rPr>
          <w:rFonts w:asciiTheme="majorHAnsi" w:hAnsiTheme="majorHAnsi" w:cstheme="majorHAnsi"/>
          <w:snapToGrid w:val="0"/>
        </w:rPr>
      </w:pPr>
      <w:r w:rsidRPr="00445537">
        <w:rPr>
          <w:rFonts w:asciiTheme="majorHAnsi" w:hAnsiTheme="majorHAnsi" w:cstheme="majorHAnsi"/>
        </w:rPr>
        <w:t>Zhotovitel nese odpovědnost i za vady zjištěné orgánem státní správy v průběhu kolaudačního řízení a je povinen je odstranit bezodkladně a na vlastní náklady tak, aby nebylo ohroženo vydání kolaudačního souhlasu ve sjednaném termínu.</w:t>
      </w:r>
    </w:p>
    <w:p w14:paraId="4BF32321" w14:textId="4AE85E3C" w:rsidR="006826A2" w:rsidRPr="00B148F6" w:rsidRDefault="006826A2" w:rsidP="00756DE2">
      <w:pPr>
        <w:pStyle w:val="Zkladntext"/>
        <w:keepNext/>
        <w:spacing w:before="480"/>
        <w:jc w:val="center"/>
        <w:outlineLvl w:val="0"/>
        <w:rPr>
          <w:rFonts w:asciiTheme="majorHAnsi" w:hAnsiTheme="majorHAnsi" w:cstheme="majorHAnsi"/>
          <w:b/>
          <w:bCs/>
          <w:sz w:val="22"/>
          <w:szCs w:val="22"/>
        </w:rPr>
      </w:pPr>
      <w:r w:rsidRPr="00F36A56">
        <w:rPr>
          <w:rFonts w:asciiTheme="majorHAnsi" w:hAnsiTheme="majorHAnsi" w:cstheme="majorHAnsi"/>
          <w:b/>
          <w:bCs/>
          <w:sz w:val="22"/>
          <w:szCs w:val="22"/>
        </w:rPr>
        <w:t>X.</w:t>
      </w:r>
    </w:p>
    <w:p w14:paraId="499790C4" w14:textId="77777777" w:rsidR="006826A2" w:rsidRPr="00B148F6" w:rsidRDefault="006826A2" w:rsidP="00756DE2">
      <w:pPr>
        <w:pStyle w:val="Zkladntext"/>
        <w:keepN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Pojištění, odpovědnost za škodu</w:t>
      </w:r>
    </w:p>
    <w:p w14:paraId="58B5B8FD" w14:textId="48954E72" w:rsidR="006826A2" w:rsidRPr="00F36A56" w:rsidRDefault="005C779D" w:rsidP="00E110AD">
      <w:pPr>
        <w:widowControl w:val="0"/>
        <w:numPr>
          <w:ilvl w:val="1"/>
          <w:numId w:val="28"/>
        </w:numPr>
        <w:spacing w:after="120" w:line="240" w:lineRule="auto"/>
        <w:ind w:left="567" w:hanging="567"/>
        <w:jc w:val="both"/>
        <w:rPr>
          <w:rFonts w:asciiTheme="majorHAnsi" w:hAnsiTheme="majorHAnsi" w:cstheme="majorHAnsi"/>
          <w:snapToGrid w:val="0"/>
        </w:rPr>
      </w:pPr>
      <w:bookmarkStart w:id="12" w:name="_Ref40971687"/>
      <w:r w:rsidRPr="00F36A56">
        <w:rPr>
          <w:rFonts w:asciiTheme="majorHAnsi" w:hAnsiTheme="majorHAnsi" w:cstheme="majorHAnsi"/>
          <w:snapToGrid w:val="0"/>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r w:rsidR="00F36A56" w:rsidRPr="00445537">
        <w:rPr>
          <w:rFonts w:asciiTheme="majorHAnsi" w:hAnsiTheme="majorHAnsi" w:cstheme="majorHAnsi"/>
          <w:snapToGrid w:val="0"/>
        </w:rPr>
        <w:t>2</w:t>
      </w:r>
      <w:r w:rsidRPr="00445537">
        <w:rPr>
          <w:rFonts w:asciiTheme="majorHAnsi" w:hAnsiTheme="majorHAnsi" w:cstheme="majorHAnsi"/>
          <w:snapToGrid w:val="0"/>
        </w:rPr>
        <w:t>0.000.000,- Kč</w:t>
      </w:r>
      <w:r w:rsidRPr="00F36A56">
        <w:rPr>
          <w:rFonts w:asciiTheme="majorHAnsi" w:hAnsiTheme="majorHAnsi" w:cstheme="majorHAnsi"/>
          <w:snapToGrid w:val="0"/>
        </w:rPr>
        <w:t>.</w:t>
      </w:r>
      <w:bookmarkEnd w:id="12"/>
      <w:r w:rsidR="006826A2" w:rsidRPr="00F36A56">
        <w:rPr>
          <w:rFonts w:asciiTheme="majorHAnsi" w:hAnsiTheme="majorHAnsi" w:cstheme="majorHAnsi"/>
          <w:snapToGrid w:val="0"/>
        </w:rPr>
        <w:t xml:space="preserve"> </w:t>
      </w:r>
    </w:p>
    <w:p w14:paraId="2FFFD491" w14:textId="3A31520B" w:rsidR="006826A2" w:rsidRPr="00B721B5" w:rsidRDefault="006826A2" w:rsidP="002E6BD6">
      <w:pPr>
        <w:widowControl w:val="0"/>
        <w:numPr>
          <w:ilvl w:val="1"/>
          <w:numId w:val="28"/>
        </w:numPr>
        <w:spacing w:after="120" w:line="240" w:lineRule="auto"/>
        <w:ind w:left="567" w:hanging="567"/>
        <w:jc w:val="both"/>
        <w:outlineLvl w:val="0"/>
        <w:rPr>
          <w:rFonts w:asciiTheme="majorHAnsi" w:hAnsiTheme="majorHAnsi" w:cstheme="majorHAnsi"/>
          <w:b/>
          <w:i/>
          <w:snapToGrid w:val="0"/>
        </w:rPr>
      </w:pPr>
      <w:r w:rsidRPr="00B721B5">
        <w:rPr>
          <w:rFonts w:asciiTheme="majorHAnsi" w:hAnsiTheme="majorHAnsi" w:cstheme="majorHAnsi"/>
          <w:snapToGrid w:val="0"/>
        </w:rPr>
        <w:t>V případě vzniku pojistné události, jejímž důsledkem dojde ke snížení minimální výše pojistného krytí pod výši uvedenou v odst. 10.</w:t>
      </w:r>
      <w:r w:rsidR="00526CA2" w:rsidRPr="00B721B5">
        <w:rPr>
          <w:rFonts w:asciiTheme="majorHAnsi" w:hAnsiTheme="majorHAnsi" w:cstheme="majorHAnsi"/>
          <w:snapToGrid w:val="0"/>
        </w:rPr>
        <w:t xml:space="preserve">1 </w:t>
      </w:r>
      <w:r w:rsidRPr="00B721B5">
        <w:rPr>
          <w:rFonts w:asciiTheme="majorHAnsi" w:hAnsiTheme="majorHAnsi" w:cstheme="majorHAnsi"/>
          <w:snapToGrid w:val="0"/>
        </w:rPr>
        <w:t>tohoto článku smlouvy, je zhotovitel povinen uzavřít pojistnou smlouvu novou, případně dodatek ke stávající smlouvě tak, aby minimální výše pojistného krytí vždy dosahovala nejméně výši uvedené v odst. 10.</w:t>
      </w:r>
      <w:r w:rsidR="00526CA2" w:rsidRPr="00B721B5">
        <w:rPr>
          <w:rFonts w:asciiTheme="majorHAnsi" w:hAnsiTheme="majorHAnsi" w:cstheme="majorHAnsi"/>
          <w:snapToGrid w:val="0"/>
        </w:rPr>
        <w:t>1</w:t>
      </w:r>
      <w:r w:rsidRPr="00B721B5">
        <w:rPr>
          <w:rFonts w:asciiTheme="majorHAnsi" w:hAnsiTheme="majorHAnsi" w:cstheme="majorHAnsi"/>
          <w:snapToGrid w:val="0"/>
        </w:rPr>
        <w:t xml:space="preserve"> tohoto článku smlouvy. </w:t>
      </w:r>
    </w:p>
    <w:p w14:paraId="048A906D" w14:textId="049F4980"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předložit objednateli kopii pojistné smlouvy, v níž bude zhotovitelem sjednáno </w:t>
      </w:r>
      <w:r w:rsidR="007447D1">
        <w:rPr>
          <w:rFonts w:asciiTheme="majorHAnsi" w:hAnsiTheme="majorHAnsi" w:cstheme="majorHAnsi"/>
          <w:snapToGrid w:val="0"/>
        </w:rPr>
        <w:t>pojištění</w:t>
      </w:r>
      <w:r w:rsidRPr="00B148F6">
        <w:rPr>
          <w:rFonts w:asciiTheme="majorHAnsi" w:hAnsiTheme="majorHAnsi" w:cstheme="majorHAnsi"/>
          <w:snapToGrid w:val="0"/>
        </w:rPr>
        <w:t xml:space="preserve">, a </w:t>
      </w:r>
      <w:r w:rsidR="007447D1" w:rsidRPr="00B148F6">
        <w:rPr>
          <w:rFonts w:asciiTheme="majorHAnsi" w:hAnsiTheme="majorHAnsi" w:cstheme="majorHAnsi"/>
          <w:snapToGrid w:val="0"/>
        </w:rPr>
        <w:t>kter</w:t>
      </w:r>
      <w:r w:rsidR="007447D1">
        <w:rPr>
          <w:rFonts w:asciiTheme="majorHAnsi" w:hAnsiTheme="majorHAnsi" w:cstheme="majorHAnsi"/>
          <w:snapToGrid w:val="0"/>
        </w:rPr>
        <w:t>é</w:t>
      </w:r>
      <w:r w:rsidR="007447D1" w:rsidRPr="00B148F6">
        <w:rPr>
          <w:rFonts w:asciiTheme="majorHAnsi" w:hAnsiTheme="majorHAnsi" w:cstheme="majorHAnsi"/>
          <w:snapToGrid w:val="0"/>
        </w:rPr>
        <w:t xml:space="preserve"> </w:t>
      </w:r>
      <w:r w:rsidRPr="00B148F6">
        <w:rPr>
          <w:rFonts w:asciiTheme="majorHAnsi" w:hAnsiTheme="majorHAnsi" w:cstheme="majorHAnsi"/>
          <w:snapToGrid w:val="0"/>
        </w:rPr>
        <w:t>bude splňovat podmínky stanovené touto smlouvou (dále jen „</w:t>
      </w:r>
      <w:r w:rsidRPr="00B148F6">
        <w:rPr>
          <w:rFonts w:asciiTheme="majorHAnsi" w:hAnsiTheme="majorHAnsi" w:cstheme="majorHAnsi"/>
          <w:b/>
          <w:snapToGrid w:val="0"/>
        </w:rPr>
        <w:t>pojistná smlouva</w:t>
      </w:r>
      <w:r w:rsidRPr="00B148F6">
        <w:rPr>
          <w:rFonts w:asciiTheme="majorHAnsi" w:hAnsiTheme="majorHAnsi" w:cstheme="majorHAnsi"/>
          <w:snapToGrid w:val="0"/>
        </w:rPr>
        <w:t>“), případně pojistný certifikát, pokud z něj bude patrné splnění podmínek na pojištění stanovených touto smlouvou, a to nejpozději do 15 kalendářních dní ode dne uzavření této smlouvy</w:t>
      </w:r>
      <w:r w:rsidR="00AA3D22">
        <w:rPr>
          <w:rFonts w:asciiTheme="majorHAnsi" w:hAnsiTheme="majorHAnsi" w:cstheme="majorHAnsi"/>
          <w:snapToGrid w:val="0"/>
        </w:rPr>
        <w:t>,</w:t>
      </w:r>
      <w:r w:rsidR="008F23F4" w:rsidRPr="008F23F4">
        <w:rPr>
          <w:rFonts w:asciiTheme="majorHAnsi" w:hAnsiTheme="majorHAnsi" w:cstheme="majorHAnsi"/>
          <w:snapToGrid w:val="0"/>
        </w:rPr>
        <w:t xml:space="preserve"> </w:t>
      </w:r>
      <w:r w:rsidR="008F23F4">
        <w:rPr>
          <w:rFonts w:asciiTheme="majorHAnsi" w:hAnsiTheme="majorHAnsi" w:cstheme="majorHAnsi"/>
          <w:snapToGrid w:val="0"/>
        </w:rPr>
        <w:t>a dále kdykoliv v době trvání této smlouvy do 5 pracovních dnů ode dne doručení výzvy objednatele.</w:t>
      </w:r>
    </w:p>
    <w:p w14:paraId="52D35F97"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dále zavazuje umožnit objednateli, a to kdykoli po dobu trvání této smlouvy, nahlédnout do originálu pojistné smlouvy. </w:t>
      </w:r>
    </w:p>
    <w:p w14:paraId="12071453"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plnit veškerá opatření a podmínky stanovené a vyplývající mu z pojistné smlouvy, která by v případě jejich včasného neplnění mohla mít za následek snížení minimální pojistné výše, jakož i její ukončení. </w:t>
      </w:r>
    </w:p>
    <w:p w14:paraId="34A38048" w14:textId="1F2772D9"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Porušení povinnosti zhotovitele mít uzavřenu pojistnou smlouvu v souladu s touto smlouvou nebo prodlení s doložením pojistné smlouvy se považuje za podstatné porušení smlouvy ze strany zhotovitele a opravňuje objednatele okamžitě od této smlouvy odstoupit.</w:t>
      </w:r>
    </w:p>
    <w:p w14:paraId="7F7D129C" w14:textId="1A88EE4B"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ukončení pojistné smlouvy je zhotovitel povinen požádat objednatele, aby odsouhlasil nahrazení pojistné smlouvy pojistnou smlouvou novou, která bude splňovat podmínky stanovené </w:t>
      </w:r>
      <w:r w:rsidRPr="00B148F6">
        <w:rPr>
          <w:rFonts w:asciiTheme="majorHAnsi" w:hAnsiTheme="majorHAnsi" w:cstheme="majorHAnsi"/>
          <w:snapToGrid w:val="0"/>
        </w:rPr>
        <w:lastRenderedPageBreak/>
        <w:t xml:space="preserve">touto smlouvou. Objednatel bezdůvodně neodepře souhlas s nahrazením pojistné smlouvy smlouvou novou.  </w:t>
      </w:r>
    </w:p>
    <w:p w14:paraId="7C3FDD4F" w14:textId="77777777" w:rsidR="006826A2" w:rsidRPr="00F227E7"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F227E7">
        <w:rPr>
          <w:rFonts w:asciiTheme="majorHAnsi" w:hAnsiTheme="majorHAnsi" w:cstheme="majorHAnsi"/>
          <w:snapToGrid w:val="0"/>
        </w:rPr>
        <w:t>Zhotovitel se dále zavazuje zajistit, aby všichni poddodavatelé podílející se na díle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plnění poskytovaného poddodavatelem bez DPH. Na žádost objednatele je zhotovitel povinen prokázat pojištění poddodavatelů.</w:t>
      </w:r>
    </w:p>
    <w:p w14:paraId="391A1C9B"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učinit veškerá opatření potřebná k odvrácení škody nebo k jejímu zmírnění. Zhotovitel se zavazuje nahradit objednateli v plné výši škodu, která vznikla při realizaci díla v souvislosti s ním anebo v důsledku porušení povinností zhotovitele dle této smlouvy.</w:t>
      </w:r>
    </w:p>
    <w:p w14:paraId="39C8385B" w14:textId="6C2AC16D"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zodpovídá za škodu způsobenou jeho činností na pozemcích dotčených prováděním díla a na majetku třetích osob umístěných na těchto pozemcích. Zhotovitel je povinen nahradit škodu vzniklou na pozemcích dotčených prováděním díla a na majetku třetích osob, umístěného na těchto pozemcích, jejich uvedením do předešlého stavu, pokud je toto možné, jinak formou finanční náhrady.</w:t>
      </w:r>
    </w:p>
    <w:p w14:paraId="5126D0ED"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rovněž odpovědný za jakékoliv ztráty nebo škody na díle či majetku objednatele či třetích osob způsobené zhotovitelem nebo jeho poddodavateli v průběhu provádění jakýchkoliv prací a služeb při plnění nebo v souvislosti s plněním povinností podle této smlouvy.</w:t>
      </w:r>
    </w:p>
    <w:p w14:paraId="5929F414" w14:textId="141393E4" w:rsidR="006826A2" w:rsidRPr="00B148F6" w:rsidRDefault="006826A2" w:rsidP="00E110AD">
      <w:pPr>
        <w:widowControl w:val="0"/>
        <w:numPr>
          <w:ilvl w:val="1"/>
          <w:numId w:val="28"/>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bezodkladně oznámit objednateli škodu, ztrátu nebo jakoukoliv jinou újmu vzniklou na předmětu díla způsobenou jím nebo třetí osobou. O vzniklé škodě sepíší smluvní strany zápis.</w:t>
      </w:r>
    </w:p>
    <w:p w14:paraId="39859741" w14:textId="77777777" w:rsidR="006826A2" w:rsidRPr="00B148F6" w:rsidRDefault="006826A2" w:rsidP="006826A2">
      <w:pPr>
        <w:pStyle w:val="Zkladntext"/>
        <w:keepNext/>
        <w:spacing w:before="480"/>
        <w:jc w:val="center"/>
        <w:rPr>
          <w:rFonts w:asciiTheme="majorHAnsi" w:hAnsiTheme="majorHAnsi" w:cstheme="majorHAnsi"/>
          <w:b/>
          <w:sz w:val="22"/>
          <w:szCs w:val="22"/>
        </w:rPr>
      </w:pPr>
      <w:r w:rsidRPr="00B148F6">
        <w:rPr>
          <w:rFonts w:asciiTheme="majorHAnsi" w:hAnsiTheme="majorHAnsi" w:cstheme="majorHAnsi"/>
          <w:b/>
          <w:sz w:val="22"/>
          <w:szCs w:val="22"/>
        </w:rPr>
        <w:t>XI.</w:t>
      </w:r>
    </w:p>
    <w:p w14:paraId="55087958" w14:textId="77777777" w:rsidR="006826A2" w:rsidRPr="00B148F6" w:rsidRDefault="006826A2" w:rsidP="006826A2">
      <w:pPr>
        <w:pStyle w:val="Zkladntext"/>
        <w:keepNext/>
        <w:jc w:val="center"/>
        <w:rPr>
          <w:rFonts w:asciiTheme="majorHAnsi" w:hAnsiTheme="majorHAnsi" w:cstheme="majorHAnsi"/>
          <w:b/>
          <w:sz w:val="22"/>
          <w:szCs w:val="22"/>
        </w:rPr>
      </w:pPr>
      <w:r w:rsidRPr="00B148F6">
        <w:rPr>
          <w:rFonts w:asciiTheme="majorHAnsi" w:hAnsiTheme="majorHAnsi" w:cstheme="majorHAnsi"/>
          <w:b/>
          <w:sz w:val="22"/>
          <w:szCs w:val="22"/>
          <w:lang w:val="cs-CZ"/>
        </w:rPr>
        <w:t xml:space="preserve">Bankovní </w:t>
      </w:r>
      <w:r w:rsidRPr="00B148F6">
        <w:rPr>
          <w:rFonts w:asciiTheme="majorHAnsi" w:hAnsiTheme="majorHAnsi" w:cstheme="majorHAnsi"/>
          <w:b/>
          <w:sz w:val="22"/>
          <w:szCs w:val="22"/>
        </w:rPr>
        <w:t xml:space="preserve">záruka za </w:t>
      </w:r>
      <w:r w:rsidRPr="00B148F6">
        <w:rPr>
          <w:rFonts w:asciiTheme="majorHAnsi" w:hAnsiTheme="majorHAnsi" w:cstheme="majorHAnsi"/>
          <w:b/>
          <w:sz w:val="22"/>
          <w:szCs w:val="22"/>
          <w:lang w:val="cs-CZ"/>
        </w:rPr>
        <w:t>řádné</w:t>
      </w:r>
      <w:r w:rsidRPr="00B148F6">
        <w:rPr>
          <w:rFonts w:asciiTheme="majorHAnsi" w:hAnsiTheme="majorHAnsi" w:cstheme="majorHAnsi"/>
          <w:b/>
          <w:sz w:val="22"/>
          <w:szCs w:val="22"/>
        </w:rPr>
        <w:t xml:space="preserve"> provedení díla a za jakost díla</w:t>
      </w:r>
    </w:p>
    <w:p w14:paraId="412411EA" w14:textId="77777777" w:rsidR="006826A2" w:rsidRPr="00B148F6" w:rsidRDefault="006826A2" w:rsidP="006826A2">
      <w:pPr>
        <w:widowControl w:val="0"/>
        <w:ind w:left="567"/>
        <w:jc w:val="both"/>
        <w:rPr>
          <w:rFonts w:asciiTheme="majorHAnsi" w:hAnsiTheme="majorHAnsi" w:cstheme="majorHAnsi"/>
          <w:b/>
          <w:bCs/>
        </w:rPr>
      </w:pPr>
    </w:p>
    <w:p w14:paraId="1FD01BE5" w14:textId="53F6303F" w:rsidR="006826A2" w:rsidRPr="00445537" w:rsidRDefault="00F36A56" w:rsidP="006826A2">
      <w:pPr>
        <w:widowControl w:val="0"/>
        <w:ind w:left="567"/>
        <w:jc w:val="both"/>
        <w:rPr>
          <w:rFonts w:asciiTheme="majorHAnsi" w:hAnsiTheme="majorHAnsi" w:cstheme="majorHAnsi"/>
        </w:rPr>
      </w:pPr>
      <w:r>
        <w:rPr>
          <w:rFonts w:asciiTheme="majorHAnsi" w:hAnsiTheme="majorHAnsi" w:cstheme="majorHAnsi"/>
        </w:rPr>
        <w:t>Není vyžadováno.</w:t>
      </w:r>
    </w:p>
    <w:p w14:paraId="4F21C155" w14:textId="5532CAF9" w:rsidR="006826A2" w:rsidRPr="00B148F6" w:rsidRDefault="006826A2" w:rsidP="006826A2">
      <w:pPr>
        <w:keepNext/>
        <w:keepLines/>
        <w:widowControl w:val="0"/>
        <w:spacing w:before="480"/>
        <w:jc w:val="center"/>
        <w:rPr>
          <w:rFonts w:asciiTheme="majorHAnsi" w:hAnsiTheme="majorHAnsi" w:cstheme="majorHAnsi"/>
          <w:b/>
        </w:rPr>
      </w:pPr>
      <w:r w:rsidRPr="00B148F6">
        <w:rPr>
          <w:rFonts w:asciiTheme="majorHAnsi" w:hAnsiTheme="majorHAnsi" w:cstheme="majorHAnsi"/>
          <w:b/>
        </w:rPr>
        <w:t>XII.</w:t>
      </w:r>
    </w:p>
    <w:p w14:paraId="5D02A9FA" w14:textId="77777777" w:rsidR="006826A2" w:rsidRPr="00B148F6" w:rsidRDefault="006826A2" w:rsidP="006826A2">
      <w:pPr>
        <w:pStyle w:val="Zkladntext"/>
        <w:keepNext/>
        <w:keepLines/>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Sankční ujednání</w:t>
      </w:r>
    </w:p>
    <w:p w14:paraId="4A3FBC54" w14:textId="77777777" w:rsidR="006826A2" w:rsidRPr="00B148F6" w:rsidRDefault="006826A2" w:rsidP="00E110AD">
      <w:pPr>
        <w:keepNext/>
        <w:keepLines/>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Dodržení termínu provedení díla se považuje za podstatnou smluvní povinnost zhotovitele.</w:t>
      </w:r>
    </w:p>
    <w:p w14:paraId="0A28BA8F" w14:textId="77777777"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F36A56">
        <w:rPr>
          <w:rFonts w:asciiTheme="majorHAnsi" w:hAnsiTheme="majorHAnsi" w:cstheme="majorHAnsi"/>
          <w:snapToGrid w:val="0"/>
        </w:rPr>
        <w:t>Pokud bude zhotovitel v prodlení s</w:t>
      </w:r>
      <w:r w:rsidRPr="00F36A56">
        <w:rPr>
          <w:rFonts w:asciiTheme="majorHAnsi" w:hAnsiTheme="majorHAnsi" w:cstheme="majorHAnsi"/>
          <w:snapToGrid w:val="0"/>
          <w:color w:val="FF6600"/>
        </w:rPr>
        <w:t> </w:t>
      </w:r>
      <w:r w:rsidRPr="00F36A56">
        <w:rPr>
          <w:rFonts w:asciiTheme="majorHAnsi" w:hAnsiTheme="majorHAnsi" w:cstheme="majorHAnsi"/>
          <w:snapToGrid w:val="0"/>
        </w:rPr>
        <w:t xml:space="preserve">provedením díla dle </w:t>
      </w:r>
      <w:r w:rsidRPr="00445537">
        <w:rPr>
          <w:rFonts w:asciiTheme="majorHAnsi" w:hAnsiTheme="majorHAnsi" w:cstheme="majorHAnsi"/>
          <w:snapToGrid w:val="0"/>
        </w:rPr>
        <w:t>čl. III. odst. 3.1</w:t>
      </w:r>
      <w:r w:rsidRPr="00F36A56">
        <w:rPr>
          <w:rFonts w:asciiTheme="majorHAnsi" w:hAnsiTheme="majorHAnsi" w:cstheme="majorHAnsi"/>
          <w:snapToGrid w:val="0"/>
        </w:rPr>
        <w:t xml:space="preserve"> této smlouvy, má objednatel právo požadovat uhrazení smluvní pokuty ze strany zhotovitele ve výši </w:t>
      </w:r>
      <w:r w:rsidRPr="00445537">
        <w:rPr>
          <w:rFonts w:asciiTheme="majorHAnsi" w:hAnsiTheme="majorHAnsi" w:cstheme="majorHAnsi"/>
          <w:snapToGrid w:val="0"/>
        </w:rPr>
        <w:t>0,1 %</w:t>
      </w:r>
      <w:r w:rsidRPr="00F36A56">
        <w:rPr>
          <w:rFonts w:asciiTheme="majorHAnsi" w:hAnsiTheme="majorHAnsi" w:cstheme="majorHAnsi"/>
          <w:snapToGrid w:val="0"/>
        </w:rPr>
        <w:t xml:space="preserve"> z celkové ceny díla bez DPH za každý i započatý den prodlení. </w:t>
      </w:r>
      <w:bookmarkStart w:id="13" w:name="_Hlk145586783"/>
      <w:r w:rsidRPr="00F36A56">
        <w:rPr>
          <w:rFonts w:asciiTheme="majorHAnsi" w:hAnsiTheme="majorHAnsi" w:cstheme="majorHAnsi"/>
          <w:snapToGrid w:val="0"/>
        </w:rPr>
        <w:t>Pro určení doby prodlení zhotovitele pro účely stanovení smluvní pokuty dle předchozí věty je rozhodující den, kdy objednatel protokolárně převezme dílo bez výhrad, případně s výhradou odstranění vad a nedodělků nebránících užití díla.</w:t>
      </w:r>
      <w:bookmarkEnd w:id="13"/>
      <w:r w:rsidRPr="00F36A56">
        <w:rPr>
          <w:rFonts w:asciiTheme="majorHAnsi" w:hAnsiTheme="majorHAnsi" w:cstheme="majorHAnsi"/>
          <w:snapToGrid w:val="0"/>
        </w:rPr>
        <w:t xml:space="preserve"> </w:t>
      </w:r>
    </w:p>
    <w:p w14:paraId="5789C3D5" w14:textId="085C57E4"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Pokud zhotovitel neodstraní nedodělky či vady uvedené v zápise o předání a převzetí díla v dohodnutém termínu, má objednatel právo požadovat uhrazení smluvní pokuty ze strany zhotovitele </w:t>
      </w:r>
      <w:r w:rsidRPr="00445537">
        <w:rPr>
          <w:rFonts w:asciiTheme="majorHAnsi" w:hAnsiTheme="majorHAnsi" w:cstheme="majorHAnsi"/>
          <w:snapToGrid w:val="0"/>
        </w:rPr>
        <w:t>ve výši 1.000,- Kč</w:t>
      </w:r>
      <w:r w:rsidRPr="00F36A56">
        <w:rPr>
          <w:rFonts w:asciiTheme="majorHAnsi" w:hAnsiTheme="majorHAnsi" w:cstheme="majorHAnsi"/>
          <w:snapToGrid w:val="0"/>
        </w:rPr>
        <w:t xml:space="preserve"> za každý nedodělek či vadu, u nichž je v prodlení, a to za každý i započatý den prodlení. </w:t>
      </w:r>
    </w:p>
    <w:p w14:paraId="5B2AB1F2" w14:textId="38CF21E5"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Pokud zhotovitel neodstraní vady</w:t>
      </w:r>
      <w:r w:rsidR="00926F1C" w:rsidRPr="00F36A56">
        <w:rPr>
          <w:rFonts w:asciiTheme="majorHAnsi" w:hAnsiTheme="majorHAnsi" w:cstheme="majorHAnsi"/>
          <w:snapToGrid w:val="0"/>
        </w:rPr>
        <w:t xml:space="preserve"> oznámené v záruční době</w:t>
      </w:r>
      <w:r w:rsidRPr="00F36A56">
        <w:rPr>
          <w:rFonts w:asciiTheme="majorHAnsi" w:hAnsiTheme="majorHAnsi" w:cstheme="majorHAnsi"/>
          <w:snapToGrid w:val="0"/>
        </w:rPr>
        <w:t xml:space="preserve"> v dohodnutém termínu, má objednatel právo požadovat uhrazení smluvní pokuty ze strany zhotovitele </w:t>
      </w:r>
      <w:r w:rsidRPr="00445537">
        <w:rPr>
          <w:rFonts w:asciiTheme="majorHAnsi" w:hAnsiTheme="majorHAnsi" w:cstheme="majorHAnsi"/>
          <w:snapToGrid w:val="0"/>
        </w:rPr>
        <w:t>ve výši 1.000,- Kč</w:t>
      </w:r>
      <w:r w:rsidRPr="00F36A56">
        <w:rPr>
          <w:rFonts w:asciiTheme="majorHAnsi" w:hAnsiTheme="majorHAnsi" w:cstheme="majorHAnsi"/>
          <w:snapToGrid w:val="0"/>
        </w:rPr>
        <w:t xml:space="preserve"> za každou oznámenou vadu, u níž je v prodlení, a to za každý i započatý den prodlení.</w:t>
      </w:r>
    </w:p>
    <w:p w14:paraId="0FF97C84" w14:textId="77777777"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Pokud zhotovitel nevyklidí staveniště a neodstraní zařízení staveniště ve sjednaném termínu, má </w:t>
      </w:r>
      <w:r w:rsidRPr="00F36A56">
        <w:rPr>
          <w:rFonts w:asciiTheme="majorHAnsi" w:hAnsiTheme="majorHAnsi" w:cstheme="majorHAnsi"/>
          <w:snapToGrid w:val="0"/>
        </w:rPr>
        <w:lastRenderedPageBreak/>
        <w:t xml:space="preserve">objednatel právo požadovat uhrazení smluvní pokuty ze strany zhotovitele </w:t>
      </w:r>
      <w:r w:rsidRPr="00445537">
        <w:rPr>
          <w:rFonts w:asciiTheme="majorHAnsi" w:hAnsiTheme="majorHAnsi" w:cstheme="majorHAnsi"/>
          <w:snapToGrid w:val="0"/>
        </w:rPr>
        <w:t>ve výši 5.000</w:t>
      </w:r>
      <w:r w:rsidRPr="00F36A56">
        <w:rPr>
          <w:rFonts w:asciiTheme="majorHAnsi" w:hAnsiTheme="majorHAnsi" w:cstheme="majorHAnsi"/>
          <w:snapToGrid w:val="0"/>
        </w:rPr>
        <w:t>,</w:t>
      </w:r>
      <w:r w:rsidRPr="00F36A56">
        <w:rPr>
          <w:rFonts w:asciiTheme="majorHAnsi" w:hAnsiTheme="majorHAnsi" w:cstheme="majorHAnsi"/>
          <w:snapToGrid w:val="0"/>
        </w:rPr>
        <w:noBreakHyphen/>
        <w:t xml:space="preserve"> Kč za každý i započatý den prodlení. </w:t>
      </w:r>
    </w:p>
    <w:p w14:paraId="712A8122" w14:textId="089E11B3"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Pokud zhotovitel nesplní svůj závazek dle </w:t>
      </w:r>
      <w:r w:rsidRPr="00445537">
        <w:rPr>
          <w:rFonts w:asciiTheme="majorHAnsi" w:hAnsiTheme="majorHAnsi" w:cstheme="majorHAnsi"/>
          <w:snapToGrid w:val="0"/>
        </w:rPr>
        <w:t>čl. VIII. odst. 8.</w:t>
      </w:r>
      <w:r w:rsidR="00DB44B4" w:rsidRPr="00445537">
        <w:rPr>
          <w:rFonts w:asciiTheme="majorHAnsi" w:hAnsiTheme="majorHAnsi" w:cstheme="majorHAnsi"/>
          <w:snapToGrid w:val="0"/>
        </w:rPr>
        <w:t>1</w:t>
      </w:r>
      <w:r w:rsidR="00DB44B4" w:rsidRPr="00F36A56">
        <w:rPr>
          <w:rFonts w:asciiTheme="majorHAnsi" w:hAnsiTheme="majorHAnsi" w:cstheme="majorHAnsi"/>
          <w:snapToGrid w:val="0"/>
        </w:rPr>
        <w:t xml:space="preserve">1 </w:t>
      </w:r>
      <w:r w:rsidRPr="00F36A56">
        <w:rPr>
          <w:rFonts w:asciiTheme="majorHAnsi" w:hAnsiTheme="majorHAnsi" w:cstheme="majorHAnsi"/>
          <w:snapToGrid w:val="0"/>
        </w:rPr>
        <w:t xml:space="preserve">této smlouvy, má objednatel právo požadovat uhrazení smluvní pokuty ze strany zhotovitele </w:t>
      </w:r>
      <w:r w:rsidRPr="00445537">
        <w:rPr>
          <w:rFonts w:asciiTheme="majorHAnsi" w:hAnsiTheme="majorHAnsi" w:cstheme="majorHAnsi"/>
          <w:snapToGrid w:val="0"/>
        </w:rPr>
        <w:t>ve výši 10.000,- Kč</w:t>
      </w:r>
      <w:r w:rsidRPr="00F36A56">
        <w:rPr>
          <w:rFonts w:asciiTheme="majorHAnsi" w:hAnsiTheme="majorHAnsi" w:cstheme="majorHAnsi"/>
          <w:snapToGrid w:val="0"/>
        </w:rPr>
        <w:t xml:space="preserve"> za porušení této povinnosti. </w:t>
      </w:r>
    </w:p>
    <w:p w14:paraId="1086FEB7" w14:textId="0040C3C9" w:rsidR="00412073" w:rsidRPr="00F36A56" w:rsidRDefault="00412073" w:rsidP="00412073">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F36A56">
        <w:rPr>
          <w:rFonts w:asciiTheme="majorHAnsi" w:hAnsiTheme="majorHAnsi" w:cstheme="majorHAnsi"/>
          <w:snapToGrid w:val="0"/>
        </w:rPr>
        <w:t xml:space="preserve">Pokud objednatel zjistí nedostatky zhotovitele v uplatňování požadavků na bezpečnost a ochranu zdraví při práci na stavbě dle </w:t>
      </w:r>
      <w:r w:rsidRPr="00445537">
        <w:rPr>
          <w:rFonts w:asciiTheme="majorHAnsi" w:hAnsiTheme="majorHAnsi" w:cstheme="majorHAnsi"/>
          <w:snapToGrid w:val="0"/>
        </w:rPr>
        <w:t xml:space="preserve">odst. 8.4 až 8.8 této </w:t>
      </w:r>
      <w:r w:rsidR="00AA3D22">
        <w:rPr>
          <w:rFonts w:asciiTheme="majorHAnsi" w:hAnsiTheme="majorHAnsi" w:cstheme="majorHAnsi"/>
          <w:snapToGrid w:val="0"/>
        </w:rPr>
        <w:t>s</w:t>
      </w:r>
      <w:r w:rsidRPr="00445537">
        <w:rPr>
          <w:rFonts w:asciiTheme="majorHAnsi" w:hAnsiTheme="majorHAnsi" w:cstheme="majorHAnsi"/>
          <w:snapToGrid w:val="0"/>
        </w:rPr>
        <w:t>mlouvy</w:t>
      </w:r>
      <w:r w:rsidRPr="00F36A56">
        <w:rPr>
          <w:rFonts w:asciiTheme="majorHAnsi" w:hAnsiTheme="majorHAnsi" w:cstheme="majorHAnsi"/>
          <w:snapToGrid w:val="0"/>
        </w:rPr>
        <w:t>, případně nedodržení dohodnutých a podepsaných předpisů vypracovaných koordinátorem BOZP nebo porušení ustanovení odst. 8.2 nebo 8.1</w:t>
      </w:r>
      <w:r w:rsidR="00F74ACB" w:rsidRPr="00F36A56">
        <w:rPr>
          <w:rFonts w:asciiTheme="majorHAnsi" w:hAnsiTheme="majorHAnsi" w:cstheme="majorHAnsi"/>
          <w:snapToGrid w:val="0"/>
        </w:rPr>
        <w:t>6</w:t>
      </w:r>
      <w:r w:rsidRPr="00F36A56">
        <w:rPr>
          <w:rFonts w:asciiTheme="majorHAnsi" w:hAnsiTheme="majorHAnsi" w:cstheme="majorHAnsi"/>
          <w:snapToGrid w:val="0"/>
        </w:rPr>
        <w:t xml:space="preserve"> Smlouvy, má objednatel právo požadovat uhrazení smluvní pokuty ze strany zhotovitele, a to </w:t>
      </w:r>
      <w:r w:rsidRPr="00445537">
        <w:rPr>
          <w:rFonts w:asciiTheme="majorHAnsi" w:hAnsiTheme="majorHAnsi" w:cstheme="majorHAnsi"/>
          <w:snapToGrid w:val="0"/>
        </w:rPr>
        <w:t>ve výši 2.000,- Kč</w:t>
      </w:r>
      <w:r w:rsidRPr="00F36A56">
        <w:rPr>
          <w:rFonts w:asciiTheme="majorHAnsi" w:hAnsiTheme="majorHAnsi" w:cstheme="majorHAnsi"/>
          <w:snapToGrid w:val="0"/>
        </w:rPr>
        <w:t xml:space="preserve"> za každý zjištěný případ porušení BOZP </w:t>
      </w:r>
      <w:r w:rsidR="00A97B5D" w:rsidRPr="00F36A56">
        <w:rPr>
          <w:rFonts w:asciiTheme="majorHAnsi" w:hAnsiTheme="majorHAnsi" w:cstheme="majorHAnsi"/>
          <w:snapToGrid w:val="0"/>
        </w:rPr>
        <w:t>nebo</w:t>
      </w:r>
      <w:r w:rsidRPr="00F36A56">
        <w:rPr>
          <w:rFonts w:asciiTheme="majorHAnsi" w:hAnsiTheme="majorHAnsi" w:cstheme="majorHAnsi"/>
          <w:snapToGrid w:val="0"/>
        </w:rPr>
        <w:t xml:space="preserve"> ustanovení odst. 8.2 nebo 8.1</w:t>
      </w:r>
      <w:r w:rsidR="00A97B5D" w:rsidRPr="00F36A56">
        <w:rPr>
          <w:rFonts w:asciiTheme="majorHAnsi" w:hAnsiTheme="majorHAnsi" w:cstheme="majorHAnsi"/>
          <w:snapToGrid w:val="0"/>
        </w:rPr>
        <w:t>6</w:t>
      </w:r>
      <w:r w:rsidRPr="00F36A56">
        <w:rPr>
          <w:rFonts w:asciiTheme="majorHAnsi" w:hAnsiTheme="majorHAnsi" w:cstheme="majorHAnsi"/>
          <w:snapToGrid w:val="0"/>
        </w:rPr>
        <w:t xml:space="preserve"> Smlouvy. </w:t>
      </w:r>
    </w:p>
    <w:p w14:paraId="182C5994" w14:textId="18D59084"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F36A56">
        <w:rPr>
          <w:rFonts w:asciiTheme="majorHAnsi" w:hAnsiTheme="majorHAnsi" w:cstheme="majorHAnsi"/>
          <w:snapToGrid w:val="0"/>
        </w:rPr>
        <w:t>Pokud zhotovitel poruší svou povinnost stanovenou v </w:t>
      </w:r>
      <w:r w:rsidRPr="00445537">
        <w:rPr>
          <w:rFonts w:asciiTheme="majorHAnsi" w:hAnsiTheme="majorHAnsi" w:cstheme="majorHAnsi"/>
          <w:snapToGrid w:val="0"/>
        </w:rPr>
        <w:t>článku X. odst. 10.1</w:t>
      </w:r>
      <w:r w:rsidRPr="00F36A56">
        <w:rPr>
          <w:rFonts w:asciiTheme="majorHAnsi" w:hAnsiTheme="majorHAnsi" w:cstheme="majorHAnsi"/>
          <w:snapToGrid w:val="0"/>
        </w:rPr>
        <w:t xml:space="preserve"> </w:t>
      </w:r>
      <w:r w:rsidR="008A1444" w:rsidRPr="00F36A56">
        <w:rPr>
          <w:rFonts w:asciiTheme="majorHAnsi" w:hAnsiTheme="majorHAnsi" w:cstheme="majorHAnsi"/>
          <w:snapToGrid w:val="0"/>
        </w:rPr>
        <w:t xml:space="preserve">této </w:t>
      </w:r>
      <w:r w:rsidRPr="00F36A56">
        <w:rPr>
          <w:rFonts w:asciiTheme="majorHAnsi" w:hAnsiTheme="majorHAnsi" w:cstheme="majorHAnsi"/>
          <w:snapToGrid w:val="0"/>
        </w:rPr>
        <w:t xml:space="preserve">smlouvy, má objednatel právo požadovat uhrazení smluvní pokuty ze strany zhotovitele </w:t>
      </w:r>
      <w:r w:rsidRPr="00445537">
        <w:rPr>
          <w:rFonts w:asciiTheme="majorHAnsi" w:hAnsiTheme="majorHAnsi" w:cstheme="majorHAnsi"/>
          <w:snapToGrid w:val="0"/>
        </w:rPr>
        <w:t>ve výši 5.000,</w:t>
      </w:r>
      <w:r w:rsidRPr="00445537">
        <w:rPr>
          <w:rFonts w:asciiTheme="majorHAnsi" w:hAnsiTheme="majorHAnsi" w:cstheme="majorHAnsi"/>
          <w:snapToGrid w:val="0"/>
        </w:rPr>
        <w:noBreakHyphen/>
        <w:t> Kč</w:t>
      </w:r>
      <w:r w:rsidRPr="00F36A56">
        <w:rPr>
          <w:rFonts w:asciiTheme="majorHAnsi" w:hAnsiTheme="majorHAnsi" w:cstheme="majorHAnsi"/>
          <w:snapToGrid w:val="0"/>
        </w:rPr>
        <w:t xml:space="preserve"> za každý započatý den, ve kterém </w:t>
      </w:r>
      <w:r w:rsidR="008A1444" w:rsidRPr="00F36A56">
        <w:rPr>
          <w:rFonts w:asciiTheme="majorHAnsi" w:hAnsiTheme="majorHAnsi" w:cstheme="majorHAnsi"/>
          <w:snapToGrid w:val="0"/>
        </w:rPr>
        <w:t xml:space="preserve">bude trvat </w:t>
      </w:r>
      <w:r w:rsidRPr="00F36A56">
        <w:rPr>
          <w:rFonts w:asciiTheme="majorHAnsi" w:hAnsiTheme="majorHAnsi" w:cstheme="majorHAnsi"/>
          <w:snapToGrid w:val="0"/>
        </w:rPr>
        <w:t>k porušení povinnosti ze strany zhotovitele.</w:t>
      </w:r>
    </w:p>
    <w:p w14:paraId="78753F74" w14:textId="77777777"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F36A56">
        <w:rPr>
          <w:rFonts w:asciiTheme="majorHAnsi" w:hAnsiTheme="majorHAnsi" w:cstheme="majorHAnsi"/>
          <w:snapToGrid w:val="0"/>
        </w:rPr>
        <w:t xml:space="preserve">Pokud zhotovitel nepředloží seznam poddodavatelů dle </w:t>
      </w:r>
      <w:r w:rsidRPr="00445537">
        <w:rPr>
          <w:rFonts w:asciiTheme="majorHAnsi" w:hAnsiTheme="majorHAnsi" w:cstheme="majorHAnsi"/>
          <w:snapToGrid w:val="0"/>
        </w:rPr>
        <w:t>čl. XIV. odst. 14.3</w:t>
      </w:r>
      <w:r w:rsidRPr="00F36A56">
        <w:rPr>
          <w:rFonts w:asciiTheme="majorHAnsi" w:hAnsiTheme="majorHAnsi" w:cstheme="majorHAnsi"/>
          <w:snapToGrid w:val="0"/>
        </w:rPr>
        <w:t xml:space="preserve"> smlouvy, má objednatel právo požadovat uhrazení smluvní pokuty ze strany zhotovitele </w:t>
      </w:r>
      <w:r w:rsidRPr="00445537">
        <w:rPr>
          <w:rFonts w:asciiTheme="majorHAnsi" w:hAnsiTheme="majorHAnsi" w:cstheme="majorHAnsi"/>
          <w:snapToGrid w:val="0"/>
        </w:rPr>
        <w:t>ve výši 3.000,- Kč</w:t>
      </w:r>
      <w:r w:rsidRPr="00F36A56">
        <w:rPr>
          <w:rFonts w:asciiTheme="majorHAnsi" w:hAnsiTheme="majorHAnsi" w:cstheme="majorHAnsi"/>
          <w:snapToGrid w:val="0"/>
        </w:rPr>
        <w:t xml:space="preserve"> za každý i započatý den prodlení.</w:t>
      </w:r>
    </w:p>
    <w:p w14:paraId="744CAFE2" w14:textId="57232937" w:rsidR="00A12C83" w:rsidRPr="00F36A56" w:rsidRDefault="00A12C83" w:rsidP="00A12C83">
      <w:pPr>
        <w:widowControl w:val="0"/>
        <w:numPr>
          <w:ilvl w:val="0"/>
          <w:numId w:val="20"/>
        </w:numPr>
        <w:suppressAutoHyphens/>
        <w:spacing w:after="120" w:line="240" w:lineRule="auto"/>
        <w:ind w:left="567" w:hanging="567"/>
        <w:jc w:val="both"/>
        <w:rPr>
          <w:rFonts w:asciiTheme="majorHAnsi" w:hAnsiTheme="majorHAnsi" w:cstheme="majorHAnsi"/>
        </w:rPr>
      </w:pPr>
      <w:r w:rsidRPr="00F36A56">
        <w:rPr>
          <w:rFonts w:asciiTheme="majorHAnsi" w:hAnsiTheme="majorHAnsi" w:cstheme="majorHAnsi"/>
        </w:rPr>
        <w:t>Pokud bude zhotovitel v prodlení s plněním svých finančních závazků svým poddodavatelům dle čl. V. odst. 5.</w:t>
      </w:r>
      <w:r w:rsidR="003C7AC0" w:rsidRPr="00F36A56">
        <w:rPr>
          <w:rFonts w:asciiTheme="majorHAnsi" w:hAnsiTheme="majorHAnsi" w:cstheme="majorHAnsi"/>
        </w:rPr>
        <w:t>1</w:t>
      </w:r>
      <w:r w:rsidR="003C7AC0">
        <w:rPr>
          <w:rFonts w:asciiTheme="majorHAnsi" w:hAnsiTheme="majorHAnsi" w:cstheme="majorHAnsi"/>
        </w:rPr>
        <w:t>3</w:t>
      </w:r>
      <w:r w:rsidR="003C7AC0" w:rsidRPr="00F36A56">
        <w:rPr>
          <w:rFonts w:asciiTheme="majorHAnsi" w:hAnsiTheme="majorHAnsi" w:cstheme="majorHAnsi"/>
        </w:rPr>
        <w:t xml:space="preserve"> </w:t>
      </w:r>
      <w:r w:rsidRPr="00F36A56">
        <w:rPr>
          <w:rFonts w:asciiTheme="majorHAnsi" w:hAnsiTheme="majorHAnsi" w:cstheme="majorHAnsi"/>
        </w:rPr>
        <w:t xml:space="preserve">této smlouvy </w:t>
      </w:r>
      <w:r w:rsidRPr="00F36A56">
        <w:rPr>
          <w:rFonts w:asciiTheme="majorHAnsi" w:hAnsiTheme="majorHAnsi" w:cstheme="majorHAnsi"/>
          <w:snapToGrid w:val="0"/>
        </w:rPr>
        <w:t>má objednatel právo požadovat uhrazení smluvní pokuty ze strany zhotovitele ve výši 1.000, - Kč za každý i započatý den prodlení.</w:t>
      </w:r>
    </w:p>
    <w:p w14:paraId="45104A4A" w14:textId="77777777" w:rsidR="006826A2" w:rsidRPr="00F36A5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F36A56">
        <w:rPr>
          <w:rFonts w:asciiTheme="majorHAnsi" w:hAnsiTheme="majorHAnsi" w:cstheme="majorHAnsi"/>
          <w:snapToGrid w:val="0"/>
        </w:rPr>
        <w:t xml:space="preserve">Pokud bude objednatel v prodlení se zaplacením ceny díla, sjednávají si smluvní strany možnost uplatnění úroku z prodlení ve výši stanovené příslušnými právními předpisy. </w:t>
      </w:r>
    </w:p>
    <w:p w14:paraId="1CFECA2F"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Ujednání o smluvních pokutách v této smlouvě nemají vliv na právo objednatele na plnou náhradu škody vzniklé z porušení zhotovitelovy povinnosti, ke které se smluvní pokuta vztahuje.</w:t>
      </w:r>
    </w:p>
    <w:p w14:paraId="759F239E"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Oprávněnost nároku na smluvní pokutu není podmíněna žádnými formálními úkony ze strany objednatele.</w:t>
      </w:r>
    </w:p>
    <w:p w14:paraId="75266D97"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Pokud není v této smlouvě uvedeno jinak, zaplacení smluvní pokuty objednateli nezbavuje zhotovitele závazku splnit povinnosti dané mu touto smlouvou.</w:t>
      </w:r>
    </w:p>
    <w:p w14:paraId="5E472A2C" w14:textId="77777777" w:rsidR="006826A2" w:rsidRPr="00B148F6" w:rsidRDefault="006826A2" w:rsidP="00E110AD">
      <w:pPr>
        <w:widowControl w:val="0"/>
        <w:numPr>
          <w:ilvl w:val="0"/>
          <w:numId w:val="20"/>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Smluvní pokuty jsou splatné na základě faktury, jež bude přílohou výzvy k úhradě, splatnost této faktury bude 30 kalendářních dní. </w:t>
      </w:r>
    </w:p>
    <w:p w14:paraId="6B29BE9C" w14:textId="77777777" w:rsidR="006826A2" w:rsidRPr="00B148F6" w:rsidRDefault="006826A2" w:rsidP="00756DE2">
      <w:pPr>
        <w:keepNext/>
        <w:widowControl w:val="0"/>
        <w:spacing w:before="480"/>
        <w:jc w:val="center"/>
        <w:rPr>
          <w:rFonts w:asciiTheme="majorHAnsi" w:hAnsiTheme="majorHAnsi" w:cstheme="majorHAnsi"/>
          <w:b/>
        </w:rPr>
      </w:pPr>
      <w:r w:rsidRPr="00B148F6">
        <w:rPr>
          <w:rFonts w:asciiTheme="majorHAnsi" w:hAnsiTheme="majorHAnsi" w:cstheme="majorHAnsi"/>
          <w:b/>
        </w:rPr>
        <w:t>XIII.</w:t>
      </w:r>
    </w:p>
    <w:p w14:paraId="3B8264B4" w14:textId="77777777" w:rsidR="006826A2" w:rsidRPr="00B148F6" w:rsidRDefault="006826A2" w:rsidP="00756DE2">
      <w:pPr>
        <w:pStyle w:val="Zkladntext"/>
        <w:keepNext/>
        <w:spacing w:after="120"/>
        <w:jc w:val="center"/>
        <w:rPr>
          <w:rFonts w:asciiTheme="majorHAnsi" w:hAnsiTheme="majorHAnsi" w:cstheme="majorHAnsi"/>
          <w:b/>
          <w:sz w:val="22"/>
          <w:szCs w:val="22"/>
        </w:rPr>
      </w:pPr>
      <w:r w:rsidRPr="00B148F6">
        <w:rPr>
          <w:rFonts w:asciiTheme="majorHAnsi" w:hAnsiTheme="majorHAnsi" w:cstheme="majorHAnsi"/>
          <w:b/>
          <w:sz w:val="22"/>
          <w:szCs w:val="22"/>
        </w:rPr>
        <w:t>Odstoupení od smlouvy</w:t>
      </w:r>
    </w:p>
    <w:p w14:paraId="145E14F3" w14:textId="49072E95" w:rsidR="006826A2" w:rsidRPr="00B148F6" w:rsidRDefault="00546BCF" w:rsidP="00E110AD">
      <w:pPr>
        <w:widowControl w:val="0"/>
        <w:numPr>
          <w:ilvl w:val="0"/>
          <w:numId w:val="22"/>
        </w:numPr>
        <w:suppressAutoHyphens/>
        <w:spacing w:after="0" w:line="240" w:lineRule="auto"/>
        <w:ind w:left="567" w:hanging="567"/>
        <w:jc w:val="both"/>
        <w:rPr>
          <w:rFonts w:asciiTheme="majorHAnsi" w:hAnsiTheme="majorHAnsi" w:cstheme="majorHAnsi"/>
          <w:color w:val="FF0000"/>
        </w:rPr>
      </w:pPr>
      <w:r>
        <w:rPr>
          <w:rFonts w:asciiTheme="majorHAnsi" w:hAnsiTheme="majorHAnsi" w:cstheme="majorHAnsi"/>
        </w:rPr>
        <w:t>Objednatel je oprávněn odstoupit od této Smlouvy v případech stanovených touto Smlouvou a příslušnými právními předpisy</w:t>
      </w:r>
      <w:r w:rsidRPr="004750B4">
        <w:rPr>
          <w:rFonts w:asciiTheme="majorHAnsi" w:hAnsiTheme="majorHAnsi" w:cstheme="majorHAnsi"/>
        </w:rPr>
        <w:t>.</w:t>
      </w:r>
      <w:r w:rsidR="006826A2" w:rsidRPr="00B148F6">
        <w:rPr>
          <w:rFonts w:asciiTheme="majorHAnsi" w:hAnsiTheme="majorHAnsi" w:cstheme="majorHAnsi"/>
        </w:rPr>
        <w:t xml:space="preserve"> </w:t>
      </w:r>
    </w:p>
    <w:p w14:paraId="785673A8" w14:textId="0F1E389E" w:rsidR="006826A2" w:rsidRPr="00B148F6" w:rsidRDefault="006826A2" w:rsidP="00E110AD">
      <w:pPr>
        <w:widowControl w:val="0"/>
        <w:numPr>
          <w:ilvl w:val="0"/>
          <w:numId w:val="22"/>
        </w:numPr>
        <w:suppressAutoHyphens/>
        <w:spacing w:before="120" w:after="60" w:line="240" w:lineRule="auto"/>
        <w:ind w:left="567" w:hanging="567"/>
        <w:jc w:val="both"/>
        <w:rPr>
          <w:rFonts w:asciiTheme="majorHAnsi" w:hAnsiTheme="majorHAnsi" w:cstheme="majorHAnsi"/>
          <w:color w:val="FF0000"/>
        </w:rPr>
      </w:pPr>
      <w:r w:rsidRPr="00B148F6">
        <w:rPr>
          <w:rFonts w:asciiTheme="majorHAnsi" w:hAnsiTheme="majorHAnsi" w:cstheme="majorHAnsi"/>
        </w:rPr>
        <w:t>Objednatel má právo odstoupit od smlouvy v případě podstatného porušení smlouvy zhotovitelem, kterým kromě případů odstoupení objednatele výslovně uvedených v ostatních ustanoveních smlouvy je zejména:</w:t>
      </w:r>
    </w:p>
    <w:p w14:paraId="279FFBE1" w14:textId="40B3132B"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je v prodlení se splněním termínu provedení díla delším než 30 kalendářních dní</w:t>
      </w:r>
      <w:r>
        <w:rPr>
          <w:rFonts w:asciiTheme="majorHAnsi" w:hAnsiTheme="majorHAnsi" w:cstheme="majorHAnsi"/>
        </w:rPr>
        <w:t>;</w:t>
      </w:r>
    </w:p>
    <w:p w14:paraId="3F8EA65A" w14:textId="6928C039"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AA3D22">
        <w:rPr>
          <w:rFonts w:asciiTheme="majorHAnsi" w:hAnsiTheme="majorHAnsi" w:cstheme="majorHAnsi"/>
        </w:rPr>
        <w:t>postoupí</w:t>
      </w:r>
      <w:r w:rsidR="006826A2" w:rsidRPr="00B148F6">
        <w:rPr>
          <w:rFonts w:asciiTheme="majorHAnsi" w:hAnsiTheme="majorHAnsi" w:cstheme="majorHAnsi"/>
        </w:rPr>
        <w:t xml:space="preserve"> v rozporu s touto smlouvou svá práva nebo povinnosti plynoucí zhotoviteli z této smlouvy na jiný subjekt</w:t>
      </w:r>
      <w:r>
        <w:rPr>
          <w:rFonts w:asciiTheme="majorHAnsi" w:hAnsiTheme="majorHAnsi" w:cstheme="majorHAnsi"/>
        </w:rPr>
        <w:t>;</w:t>
      </w:r>
    </w:p>
    <w:p w14:paraId="5E90ACB3" w14:textId="7ADE41D0"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i</w:t>
      </w:r>
      <w:r w:rsidR="006826A2" w:rsidRPr="00B148F6">
        <w:rPr>
          <w:rFonts w:asciiTheme="majorHAnsi" w:hAnsiTheme="majorHAnsi" w:cstheme="majorHAnsi"/>
        </w:rPr>
        <w:t xml:space="preserve"> přes opakovaná upozornění objednatele zhotovitel brání nebo jinak znemožní provádění kontrol a zkoušek díla nebo jeho části</w:t>
      </w:r>
      <w:r>
        <w:rPr>
          <w:rFonts w:asciiTheme="majorHAnsi" w:hAnsiTheme="majorHAnsi" w:cstheme="majorHAnsi"/>
        </w:rPr>
        <w:t>;</w:t>
      </w:r>
      <w:r w:rsidR="006826A2" w:rsidRPr="00B148F6">
        <w:rPr>
          <w:rFonts w:asciiTheme="majorHAnsi" w:hAnsiTheme="majorHAnsi" w:cstheme="majorHAnsi"/>
        </w:rPr>
        <w:t xml:space="preserve"> </w:t>
      </w:r>
    </w:p>
    <w:p w14:paraId="6F3E3F58" w14:textId="3B8FD534"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lastRenderedPageBreak/>
        <w:t xml:space="preserve">zhotovitel </w:t>
      </w:r>
      <w:r w:rsidR="006826A2" w:rsidRPr="00B148F6">
        <w:rPr>
          <w:rFonts w:asciiTheme="majorHAnsi" w:hAnsiTheme="majorHAnsi" w:cstheme="majorHAnsi"/>
        </w:rPr>
        <w:t>nebo jeho poddodavatelé opakovaně nebo podstatným způsobem poruší na pracovišti pravidla bezpečnosti práce, protipožární ochrany, ochrany zdraví při práci či jiné bezpečnostní předpisy a pravidla</w:t>
      </w:r>
      <w:r>
        <w:rPr>
          <w:rFonts w:asciiTheme="majorHAnsi" w:hAnsiTheme="majorHAnsi" w:cstheme="majorHAnsi"/>
        </w:rPr>
        <w:t>;</w:t>
      </w:r>
      <w:r w:rsidR="006826A2" w:rsidRPr="00B148F6">
        <w:rPr>
          <w:rFonts w:asciiTheme="majorHAnsi" w:hAnsiTheme="majorHAnsi" w:cstheme="majorHAnsi"/>
        </w:rPr>
        <w:t xml:space="preserve"> </w:t>
      </w:r>
    </w:p>
    <w:p w14:paraId="4210F786" w14:textId="17F3037C"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opakovaně nerealizuje dílo podle smlouvy nebo opakovaně zanedbává realizaci svých povinností daných smlouvou</w:t>
      </w:r>
      <w:r>
        <w:rPr>
          <w:rFonts w:asciiTheme="majorHAnsi" w:hAnsiTheme="majorHAnsi" w:cstheme="majorHAnsi"/>
        </w:rPr>
        <w:t>;</w:t>
      </w:r>
      <w:r w:rsidR="006826A2" w:rsidRPr="00B148F6">
        <w:rPr>
          <w:rFonts w:asciiTheme="majorHAnsi" w:hAnsiTheme="majorHAnsi" w:cstheme="majorHAnsi"/>
        </w:rPr>
        <w:t xml:space="preserve"> </w:t>
      </w:r>
    </w:p>
    <w:p w14:paraId="1FF4A088" w14:textId="60D96C7C"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nedodržel garantované parametry či podstatně porušil technologickou kázeň</w:t>
      </w:r>
      <w:r>
        <w:rPr>
          <w:rFonts w:asciiTheme="majorHAnsi" w:hAnsiTheme="majorHAnsi" w:cstheme="majorHAnsi"/>
        </w:rPr>
        <w:t>;</w:t>
      </w:r>
      <w:r w:rsidR="006826A2" w:rsidRPr="00B148F6">
        <w:rPr>
          <w:rFonts w:asciiTheme="majorHAnsi" w:hAnsiTheme="majorHAnsi" w:cstheme="majorHAnsi"/>
        </w:rPr>
        <w:t xml:space="preserve"> </w:t>
      </w:r>
    </w:p>
    <w:p w14:paraId="06BF3483" w14:textId="69984477"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neobstarává, zanedbává obstarávání, odmítá nebo není schopen obstarat potřebné věci, služby nebo pracovní síly na realizaci a dokončení díla v souladu se smlouvou</w:t>
      </w:r>
      <w:r w:rsidR="00A4084C">
        <w:rPr>
          <w:rFonts w:asciiTheme="majorHAnsi" w:hAnsiTheme="majorHAnsi" w:cstheme="majorHAnsi"/>
        </w:rPr>
        <w:t>;</w:t>
      </w:r>
    </w:p>
    <w:p w14:paraId="704E346B" w14:textId="6D65353A"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práce na díle nezahájí ani ve lhůtě 15 dnů ode dne, kdy měl práce na díle zahájit.</w:t>
      </w:r>
    </w:p>
    <w:p w14:paraId="033DDAD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color w:val="FF0000"/>
        </w:rPr>
      </w:pPr>
      <w:r w:rsidRPr="00B148F6">
        <w:rPr>
          <w:rFonts w:asciiTheme="majorHAnsi" w:hAnsiTheme="majorHAnsi" w:cstheme="majorHAnsi"/>
        </w:rPr>
        <w:t>Zhotovitel má právo odstoupit od smlouvy v případě podstatného porušení smlouvy objednatelem, kterým kromě případů odstoupení zhotovitele výslovně uvedených v ostatních ustanoveních je, když se objednatel přes opakovaná upozornění zpozdil o více než 30 dnů s úhradou ceny díla nebo její části na základě faktury, kterou přijal a nevrátil v souladu s touto smlouvou.</w:t>
      </w:r>
    </w:p>
    <w:p w14:paraId="770242F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Odstoupení musí být učiněno písemně a oznámeno druhé smluvní straně. V odstoupení musí být dále uveden důvod, pro který strana od smlouvy odstupuje. Účinky odstoupení nastávají dnem doručení písemného oznámení o odstoupení druhé smluvní straně.</w:t>
      </w:r>
    </w:p>
    <w:p w14:paraId="52CE722F" w14:textId="3C9A8101" w:rsidR="00AA3D22" w:rsidRPr="00AA3D22" w:rsidRDefault="00AA3D22" w:rsidP="00616B4A">
      <w:pPr>
        <w:widowControl w:val="0"/>
        <w:numPr>
          <w:ilvl w:val="0"/>
          <w:numId w:val="22"/>
        </w:numPr>
        <w:suppressAutoHyphens/>
        <w:spacing w:after="120" w:line="240" w:lineRule="auto"/>
        <w:ind w:left="567" w:hanging="567"/>
        <w:jc w:val="both"/>
        <w:rPr>
          <w:rFonts w:asciiTheme="majorHAnsi" w:hAnsiTheme="majorHAnsi" w:cstheme="majorHAnsi"/>
        </w:rPr>
      </w:pPr>
      <w:r w:rsidRPr="00AA3D22">
        <w:rPr>
          <w:rFonts w:asciiTheme="majorHAnsi" w:hAnsiTheme="majorHAnsi" w:cstheme="majorHAnsi"/>
        </w:rPr>
        <w:t xml:space="preserve">Odstoupením od </w:t>
      </w:r>
      <w:r>
        <w:rPr>
          <w:rFonts w:asciiTheme="majorHAnsi" w:hAnsiTheme="majorHAnsi" w:cstheme="majorHAnsi"/>
        </w:rPr>
        <w:t>s</w:t>
      </w:r>
      <w:r w:rsidRPr="00AA3D22">
        <w:rPr>
          <w:rFonts w:asciiTheme="majorHAnsi" w:hAnsiTheme="majorHAnsi" w:cstheme="majorHAnsi"/>
        </w:rPr>
        <w:t>mlouvy zůstávají práva a povinnosti upravené v</w:t>
      </w:r>
      <w:r>
        <w:rPr>
          <w:rFonts w:asciiTheme="majorHAnsi" w:hAnsiTheme="majorHAnsi" w:cstheme="majorHAnsi"/>
        </w:rPr>
        <w:t> této s</w:t>
      </w:r>
      <w:r w:rsidRPr="00AA3D22">
        <w:rPr>
          <w:rFonts w:asciiTheme="majorHAnsi" w:hAnsiTheme="majorHAnsi" w:cstheme="majorHAnsi"/>
        </w:rPr>
        <w:t xml:space="preserve">mlouvě v platnosti a účinnosti v rozsahu nezbytném pro plnění práv a povinností dle trvajícího plnění, nedohodnou-li se smluvní strany jinak. </w:t>
      </w:r>
    </w:p>
    <w:p w14:paraId="2CD1345D" w14:textId="5FB72920" w:rsidR="006826A2" w:rsidRPr="00B148F6" w:rsidRDefault="00AA3D22" w:rsidP="00616B4A">
      <w:pPr>
        <w:widowControl w:val="0"/>
        <w:numPr>
          <w:ilvl w:val="0"/>
          <w:numId w:val="22"/>
        </w:numPr>
        <w:suppressAutoHyphens/>
        <w:spacing w:after="120" w:line="240" w:lineRule="auto"/>
        <w:ind w:left="567" w:hanging="567"/>
        <w:jc w:val="both"/>
        <w:rPr>
          <w:rFonts w:asciiTheme="majorHAnsi" w:hAnsiTheme="majorHAnsi" w:cstheme="majorHAnsi"/>
        </w:rPr>
      </w:pPr>
      <w:r w:rsidRPr="00AA3D22">
        <w:rPr>
          <w:rFonts w:asciiTheme="majorHAnsi" w:hAnsiTheme="majorHAnsi" w:cstheme="majorHAnsi"/>
        </w:rPr>
        <w:t xml:space="preserve">Smluvní strany výslovně sjednávají, že v případě odstoupení od </w:t>
      </w:r>
      <w:r>
        <w:rPr>
          <w:rFonts w:asciiTheme="majorHAnsi" w:hAnsiTheme="majorHAnsi" w:cstheme="majorHAnsi"/>
        </w:rPr>
        <w:t>této s</w:t>
      </w:r>
      <w:r w:rsidRPr="00AA3D22">
        <w:rPr>
          <w:rFonts w:asciiTheme="majorHAnsi" w:hAnsiTheme="majorHAnsi" w:cstheme="majorHAnsi"/>
        </w:rPr>
        <w:t>mlouvy nebudou povinny vracet si plnění, které si vzájemně poskytly</w:t>
      </w:r>
      <w:r w:rsidR="006826A2" w:rsidRPr="00B148F6">
        <w:rPr>
          <w:rFonts w:asciiTheme="majorHAnsi" w:hAnsiTheme="majorHAnsi" w:cstheme="majorHAnsi"/>
        </w:rPr>
        <w:t>.</w:t>
      </w:r>
    </w:p>
    <w:p w14:paraId="70D2AAC6" w14:textId="037FCEC0"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Objednatel má právo odstoupit od smlouvy, nedohodnou-li se smluvní strany jinak, v případě, že nebude mít finanční prostředky pro pokračování realizace díla. V těchto případech má zhotovitel nárok na zaplacení poměrné části ceny díla odpovídající rozsahu řádně provedeného díla.</w:t>
      </w:r>
    </w:p>
    <w:p w14:paraId="5CEE69B6"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Při zjištění opakovaného porušování povinností zhotovitele dle této smlouvy je objednatel oprávněn od smlouvy bez dalšího odstoupit, aniž by zhotoviteli stanovil lhůtu pro sjednání nápravy.</w:t>
      </w:r>
    </w:p>
    <w:p w14:paraId="415A47A7" w14:textId="24907230" w:rsidR="006826A2" w:rsidRPr="00B148F6" w:rsidRDefault="006826A2" w:rsidP="00E110AD">
      <w:pPr>
        <w:widowControl w:val="0"/>
        <w:numPr>
          <w:ilvl w:val="0"/>
          <w:numId w:val="22"/>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r w:rsidR="00AA3D22">
        <w:rPr>
          <w:rFonts w:asciiTheme="majorHAnsi" w:hAnsiTheme="majorHAnsi" w:cstheme="majorHAnsi"/>
        </w:rPr>
        <w:t xml:space="preserve"> a poskytnutí záruky</w:t>
      </w:r>
      <w:r w:rsidRPr="00B148F6">
        <w:rPr>
          <w:rFonts w:asciiTheme="majorHAnsi" w:hAnsiTheme="majorHAnsi" w:cstheme="majorHAnsi"/>
        </w:rPr>
        <w:t>.</w:t>
      </w:r>
    </w:p>
    <w:p w14:paraId="3F7BB805"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V.</w:t>
      </w:r>
    </w:p>
    <w:p w14:paraId="084F764E" w14:textId="77777777" w:rsidR="006826A2" w:rsidRPr="00B148F6" w:rsidRDefault="006826A2" w:rsidP="006826A2">
      <w:pPr>
        <w:pStyle w:val="Zkladntext"/>
        <w:keepNext/>
        <w:widowControl/>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lang w:val="cs-CZ"/>
        </w:rPr>
        <w:t>Pod</w:t>
      </w:r>
      <w:r w:rsidRPr="00B148F6">
        <w:rPr>
          <w:rFonts w:asciiTheme="majorHAnsi" w:hAnsiTheme="majorHAnsi" w:cstheme="majorHAnsi"/>
          <w:b/>
          <w:snapToGrid w:val="0"/>
          <w:sz w:val="22"/>
          <w:szCs w:val="22"/>
        </w:rPr>
        <w:t>dodavatelé</w:t>
      </w:r>
    </w:p>
    <w:p w14:paraId="6B7A43AF" w14:textId="77777777" w:rsidR="006826A2" w:rsidRPr="00B148F6" w:rsidRDefault="006826A2" w:rsidP="00E110AD">
      <w:pPr>
        <w:keepNext/>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provést dílo samostatně, svým jménem a na vlastní odpovědnost. Zhotovitel je oprávněn zajišťovat plnění části díla prostřednictvím poddodavatele (ů). V případě, že zhotovitel pověřil prováděním části díla jinou osobu (poddodavatele), má vždy odpovědnost, jako by dílo prováděl sám.</w:t>
      </w:r>
    </w:p>
    <w:p w14:paraId="4C837700"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v souladu se zadávací dokumentací prokázal splnění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účastníka. </w:t>
      </w:r>
      <w:r w:rsidRPr="00B148F6">
        <w:rPr>
          <w:rFonts w:asciiTheme="majorHAnsi" w:hAnsiTheme="majorHAnsi" w:cstheme="majorHAnsi"/>
        </w:rPr>
        <w:t xml:space="preserve">Stejně tak případná změna poddodavatele uvedeného v seznamu poddodavatelů v nabídce zhotovitele musí být předem písemně odsouhlasena objednatelem. Objednatel nesmí souhlas se změnou poddodavatele bez objektivních důvodů odmítnout, pokud </w:t>
      </w:r>
      <w:r w:rsidRPr="00B148F6">
        <w:rPr>
          <w:rFonts w:asciiTheme="majorHAnsi" w:hAnsiTheme="majorHAnsi" w:cstheme="majorHAnsi"/>
        </w:rPr>
        <w:lastRenderedPageBreak/>
        <w:t xml:space="preserve">mu budou příslušné doklady předloženy. </w:t>
      </w:r>
    </w:p>
    <w:p w14:paraId="6A792087"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 xml:space="preserve">Zhotovitel je povinen vést a průběžně aktualizovat seznam všech svých poddodavatelů, kteří mu poskytli plnění určené k plnění předmětu této smlouvy, a to včetně specifikace jejich podílu na plnění předmětu této smlouvy. Seznam poddodavatelů je zhotovitel povinen předat objednateli do 2 pracovních dnů od obdržení žádosti objednatele. Objednatel je oprávněn požádat zhotovitele o předložení průběžně vedeného seznamu poddodavatelů kdykoliv, a to i opakovaně. </w:t>
      </w:r>
    </w:p>
    <w:p w14:paraId="43E1B99A" w14:textId="77777777" w:rsidR="006826A2" w:rsidRPr="00B148F6" w:rsidRDefault="006826A2" w:rsidP="006826A2">
      <w:pPr>
        <w:widowControl w:val="0"/>
        <w:spacing w:before="480"/>
        <w:jc w:val="center"/>
        <w:rPr>
          <w:rFonts w:asciiTheme="majorHAnsi" w:hAnsiTheme="majorHAnsi" w:cstheme="majorHAnsi"/>
          <w:b/>
          <w:bCs/>
        </w:rPr>
      </w:pPr>
      <w:r w:rsidRPr="00B148F6">
        <w:rPr>
          <w:rFonts w:asciiTheme="majorHAnsi" w:hAnsiTheme="majorHAnsi" w:cstheme="majorHAnsi"/>
          <w:b/>
          <w:bCs/>
        </w:rPr>
        <w:t>XV.</w:t>
      </w:r>
    </w:p>
    <w:p w14:paraId="459A2BA0" w14:textId="77777777" w:rsidR="006826A2" w:rsidRPr="00B148F6" w:rsidRDefault="006826A2" w:rsidP="006826A2">
      <w:pPr>
        <w:widowControl w:val="0"/>
        <w:autoSpaceDE w:val="0"/>
        <w:autoSpaceDN w:val="0"/>
        <w:spacing w:after="120"/>
        <w:jc w:val="center"/>
        <w:outlineLvl w:val="0"/>
        <w:rPr>
          <w:rFonts w:asciiTheme="majorHAnsi" w:hAnsiTheme="majorHAnsi" w:cstheme="majorHAnsi"/>
          <w:b/>
          <w:snapToGrid w:val="0"/>
          <w:color w:val="000000"/>
        </w:rPr>
      </w:pPr>
      <w:r w:rsidRPr="00B148F6">
        <w:rPr>
          <w:rFonts w:asciiTheme="majorHAnsi" w:hAnsiTheme="majorHAnsi" w:cstheme="majorHAnsi"/>
          <w:b/>
          <w:snapToGrid w:val="0"/>
          <w:color w:val="000000"/>
        </w:rPr>
        <w:t>Platnost a účinnost smlouvy</w:t>
      </w:r>
    </w:p>
    <w:p w14:paraId="46887B6E" w14:textId="123A496C" w:rsidR="006826A2" w:rsidRPr="0058413E" w:rsidRDefault="00774B9B" w:rsidP="00DC4306">
      <w:pPr>
        <w:widowControl w:val="0"/>
        <w:spacing w:after="120" w:line="240" w:lineRule="auto"/>
        <w:ind w:left="567"/>
        <w:jc w:val="both"/>
        <w:rPr>
          <w:rFonts w:asciiTheme="majorHAnsi" w:hAnsiTheme="majorHAnsi" w:cstheme="majorHAnsi"/>
        </w:rPr>
      </w:pPr>
      <w:bookmarkStart w:id="14" w:name="_Ref17990317"/>
      <w:r w:rsidRPr="0058413E">
        <w:rPr>
          <w:rFonts w:asciiTheme="majorHAnsi" w:hAnsiTheme="majorHAnsi" w:cstheme="majorHAnsi"/>
        </w:rPr>
        <w:t>Tato smlouva nabývá platnosti dnem jejího uzavření, tj. dnem jejího podpisu oprávněnými zástupci obou smluvních stran, a účinnosti dnem uveřejnění v registru smluv podle zákona č. 340/2015 Sb., o zvláštních podmínkách účinnosti některých smluv, uveřejňování těchto smluv a o registru smluv (zákon o registru smluv), ve znění pozdějších předpisů.</w:t>
      </w:r>
    </w:p>
    <w:bookmarkEnd w:id="14"/>
    <w:p w14:paraId="7CF410C9" w14:textId="7777777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w:t>
      </w:r>
    </w:p>
    <w:p w14:paraId="3A34E974"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Závěrečná ustanovení</w:t>
      </w:r>
    </w:p>
    <w:p w14:paraId="1AECD97D" w14:textId="293EABA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Podkladem pro uzavření této smlouvy je nabídka zhotovitele (dále jen „</w:t>
      </w:r>
      <w:r w:rsidRPr="00B148F6">
        <w:rPr>
          <w:rFonts w:asciiTheme="majorHAnsi" w:hAnsiTheme="majorHAnsi" w:cstheme="majorHAnsi"/>
          <w:b/>
          <w:snapToGrid w:val="0"/>
        </w:rPr>
        <w:t>nabídka zhotovitele</w:t>
      </w:r>
      <w:r w:rsidRPr="00B148F6">
        <w:rPr>
          <w:rFonts w:asciiTheme="majorHAnsi" w:hAnsiTheme="majorHAnsi" w:cstheme="majorHAnsi"/>
          <w:snapToGrid w:val="0"/>
        </w:rPr>
        <w:t xml:space="preserve">“), kterou v postavení účastníka podal do </w:t>
      </w:r>
      <w:r w:rsidRPr="0058413E">
        <w:rPr>
          <w:rFonts w:asciiTheme="majorHAnsi" w:hAnsiTheme="majorHAnsi" w:cstheme="majorHAnsi"/>
          <w:snapToGrid w:val="0"/>
        </w:rPr>
        <w:t>zadávacího</w:t>
      </w:r>
      <w:r w:rsidR="008C6B87">
        <w:rPr>
          <w:rFonts w:asciiTheme="majorHAnsi" w:hAnsiTheme="majorHAnsi" w:cstheme="majorHAnsi"/>
          <w:snapToGrid w:val="0"/>
        </w:rPr>
        <w:t xml:space="preserve"> </w:t>
      </w:r>
      <w:r w:rsidRPr="00B148F6">
        <w:rPr>
          <w:rFonts w:asciiTheme="majorHAnsi" w:hAnsiTheme="majorHAnsi" w:cstheme="majorHAnsi"/>
          <w:snapToGrid w:val="0"/>
        </w:rPr>
        <w:t xml:space="preserve">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 xml:space="preserve">zakázku. Podkladem pro uzavření této smlouvy je rovněž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 xml:space="preserve">zakázce včetně všech jejích příloh. </w:t>
      </w:r>
    </w:p>
    <w:p w14:paraId="0B605BCB" w14:textId="7A6D91F6"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Jestliže ze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r w:rsidR="006949F1">
        <w:rPr>
          <w:rFonts w:asciiTheme="majorHAnsi" w:hAnsiTheme="majorHAnsi" w:cstheme="majorHAnsi"/>
          <w:snapToGrid w:val="0"/>
        </w:rPr>
        <w:t>, jsou-li pro objednatele výhodnější</w:t>
      </w:r>
      <w:r w:rsidRPr="00B148F6">
        <w:rPr>
          <w:rFonts w:asciiTheme="majorHAnsi" w:hAnsiTheme="majorHAnsi" w:cstheme="majorHAnsi"/>
          <w:snapToGrid w:val="0"/>
        </w:rPr>
        <w:t>.</w:t>
      </w:r>
    </w:p>
    <w:p w14:paraId="0AAE23E3" w14:textId="7E29151C"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V případě rozporu mezi zadávací dokumentací k veřejné zakázce a vlastním textem této smlouvy, platí vlastní text smlouvy ve znění jejich příloh. V případě rozporu mezi vlastním textem smlouvy a jeho přílohami, platí vlastní text smlouvy</w:t>
      </w:r>
      <w:r w:rsidR="00AA3D22">
        <w:rPr>
          <w:rFonts w:asciiTheme="majorHAnsi" w:hAnsiTheme="majorHAnsi" w:cstheme="majorHAnsi"/>
          <w:snapToGrid w:val="0"/>
        </w:rPr>
        <w:t>;</w:t>
      </w:r>
      <w:r w:rsidRPr="00B148F6">
        <w:rPr>
          <w:rFonts w:asciiTheme="majorHAnsi" w:hAnsiTheme="majorHAnsi" w:cstheme="majorHAnsi"/>
          <w:snapToGrid w:val="0"/>
        </w:rPr>
        <w:t xml:space="preserve"> to neplatí v případě rozporu vlastního textu smlouvy s údaji obsaženými v položkovém rozpočtu, příloze č. 1 této smlouvy, kdy má položkový rozpočet přednost před vlastním textem smlouvy.</w:t>
      </w:r>
    </w:p>
    <w:p w14:paraId="55A3643A" w14:textId="1B5DDE03"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bookmarkStart w:id="15" w:name="_Hlk145584524"/>
      <w:r w:rsidRPr="00B148F6">
        <w:rPr>
          <w:rFonts w:asciiTheme="majorHAnsi" w:hAnsiTheme="majorHAnsi" w:cstheme="majorHAnsi"/>
          <w:snapToGrid w:val="0"/>
        </w:rPr>
        <w:t xml:space="preserve">Zhotovitel se zavazuje, že obchodní a technické informace, které mu byly svěřeny </w:t>
      </w:r>
      <w:r w:rsidR="00AA3D22">
        <w:rPr>
          <w:rFonts w:asciiTheme="majorHAnsi" w:hAnsiTheme="majorHAnsi" w:cstheme="majorHAnsi"/>
          <w:snapToGrid w:val="0"/>
        </w:rPr>
        <w:t>objednatelem</w:t>
      </w:r>
      <w:r w:rsidRPr="00B148F6">
        <w:rPr>
          <w:rFonts w:asciiTheme="majorHAnsi" w:hAnsiTheme="majorHAnsi" w:cstheme="majorHAnsi"/>
          <w:snapToGrid w:val="0"/>
        </w:rPr>
        <w:t xml:space="preserve">, nezpřístupní třetím osobám bez písemného souhlasu </w:t>
      </w:r>
      <w:r w:rsidR="00AA3D22">
        <w:rPr>
          <w:rFonts w:asciiTheme="majorHAnsi" w:hAnsiTheme="majorHAnsi" w:cstheme="majorHAnsi"/>
          <w:snapToGrid w:val="0"/>
        </w:rPr>
        <w:t>objednatele</w:t>
      </w:r>
      <w:r w:rsidRPr="00B148F6">
        <w:rPr>
          <w:rFonts w:asciiTheme="majorHAnsi" w:hAnsiTheme="majorHAnsi" w:cstheme="majorHAnsi"/>
          <w:snapToGrid w:val="0"/>
        </w:rPr>
        <w:t xml:space="preserve"> a nepoužije tyto informace pro jiné účely než pro plnění podmínek smlouvy. Povinnost mlčenlivosti dle tohoto odstavce se nevztahuje na případné poddodavatele zhotovitele, a to v rozsahu nutném pro splnění předmětu této smlouvy. Objednatel může poskytnout informace </w:t>
      </w:r>
      <w:r w:rsidR="00774B9B">
        <w:rPr>
          <w:rFonts w:asciiTheme="majorHAnsi" w:hAnsiTheme="majorHAnsi" w:cstheme="majorHAnsi"/>
          <w:snapToGrid w:val="0"/>
        </w:rPr>
        <w:t>týkající se této smlouvy</w:t>
      </w:r>
      <w:r w:rsidRPr="00B148F6">
        <w:rPr>
          <w:rFonts w:asciiTheme="majorHAnsi" w:hAnsiTheme="majorHAnsi" w:cstheme="majorHAnsi"/>
          <w:snapToGrid w:val="0"/>
        </w:rPr>
        <w:t>.</w:t>
      </w:r>
      <w:bookmarkEnd w:id="15"/>
    </w:p>
    <w:p w14:paraId="7848D7B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na sebe přebírá nebezpečí změny okolností ve smyslu ustanovení § 1765 odst. 2 a § 2620 odst. 2 občanského zákoníku.</w:t>
      </w:r>
    </w:p>
    <w:p w14:paraId="1D886EBC" w14:textId="2A8C5BF0"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Adresami pro doručování jsou sídla (místo podnikání) smluvních stran uvedená v záhlaví této smlouvy</w:t>
      </w:r>
      <w:r w:rsidR="00AA3D22">
        <w:rPr>
          <w:rFonts w:asciiTheme="majorHAnsi" w:hAnsiTheme="majorHAnsi" w:cstheme="majorHAnsi"/>
          <w:snapToGrid w:val="0"/>
        </w:rPr>
        <w:t xml:space="preserve">. Pro e-mailovou komunikaci vztahující se k plnění dle této smlouvy mohou smluvní strany využít také e-mail: </w:t>
      </w:r>
      <w:hyperlink r:id="rId13" w:history="1">
        <w:r w:rsidR="00616B4A" w:rsidRPr="00487E63">
          <w:rPr>
            <w:rStyle w:val="Hypertextovodkaz"/>
            <w:rFonts w:asciiTheme="majorHAnsi" w:hAnsiTheme="majorHAnsi" w:cstheme="majorHAnsi"/>
            <w:snapToGrid w:val="0"/>
          </w:rPr>
          <w:t>podatelna@tsb.cz</w:t>
        </w:r>
      </w:hyperlink>
      <w:r w:rsidR="00616B4A">
        <w:rPr>
          <w:rFonts w:asciiTheme="majorHAnsi" w:hAnsiTheme="majorHAnsi" w:cstheme="majorHAnsi"/>
          <w:snapToGrid w:val="0"/>
        </w:rPr>
        <w:t xml:space="preserve"> </w:t>
      </w:r>
      <w:r w:rsidR="00AA3D22">
        <w:rPr>
          <w:rFonts w:asciiTheme="majorHAnsi" w:hAnsiTheme="majorHAnsi" w:cstheme="majorHAnsi"/>
          <w:snapToGrid w:val="0"/>
        </w:rPr>
        <w:t>za objednatele a</w:t>
      </w:r>
      <w:r w:rsidR="00597242">
        <w:rPr>
          <w:rFonts w:asciiTheme="majorHAnsi" w:hAnsiTheme="majorHAnsi" w:cstheme="majorHAnsi"/>
          <w:snapToGrid w:val="0"/>
        </w:rPr>
        <w:t xml:space="preserve"> </w:t>
      </w:r>
      <w:sdt>
        <w:sdtPr>
          <w:rPr>
            <w:rFonts w:asciiTheme="majorHAnsi" w:hAnsiTheme="majorHAnsi" w:cstheme="majorHAnsi"/>
            <w:snapToGrid w:val="0"/>
          </w:rPr>
          <w:id w:val="-614673600"/>
          <w:placeholder>
            <w:docPart w:val="FFFFFB3F9814444388D3B6CFE58B2DA4"/>
          </w:placeholder>
        </w:sdtPr>
        <w:sdtEndPr>
          <w:rPr>
            <w:highlight w:val="yellow"/>
          </w:rPr>
        </w:sdtEndPr>
        <w:sdtContent>
          <w:r w:rsidR="00597242" w:rsidRPr="00F01F67">
            <w:rPr>
              <w:rFonts w:asciiTheme="majorHAnsi" w:hAnsiTheme="majorHAnsi" w:cstheme="majorHAnsi"/>
              <w:snapToGrid w:val="0"/>
              <w:highlight w:val="yellow"/>
            </w:rPr>
            <w:t>[doplnit]</w:t>
          </w:r>
        </w:sdtContent>
      </w:sdt>
      <w:r w:rsidR="00597242">
        <w:rPr>
          <w:rFonts w:asciiTheme="majorHAnsi" w:hAnsiTheme="majorHAnsi" w:cstheme="majorHAnsi"/>
          <w:snapToGrid w:val="0"/>
        </w:rPr>
        <w:t xml:space="preserve"> </w:t>
      </w:r>
      <w:r w:rsidR="00AA3D22">
        <w:rPr>
          <w:rFonts w:asciiTheme="majorHAnsi" w:hAnsiTheme="majorHAnsi" w:cstheme="majorHAnsi"/>
          <w:snapToGrid w:val="0"/>
        </w:rPr>
        <w:t>za dodavatele.</w:t>
      </w:r>
    </w:p>
    <w:p w14:paraId="160CE17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w:t>
      </w:r>
      <w:r w:rsidRPr="00B148F6">
        <w:rPr>
          <w:rFonts w:asciiTheme="majorHAnsi" w:hAnsiTheme="majorHAnsi" w:cstheme="majorHAnsi"/>
          <w:snapToGrid w:val="0"/>
        </w:rPr>
        <w:lastRenderedPageBreak/>
        <w:t>občanského zákoníku.</w:t>
      </w:r>
    </w:p>
    <w:p w14:paraId="07324A6E"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Tuto smlouvu lze měnit a doplňovat pouze písemnými, vzestupně číslovanými dodatky, které budou za dodatek smlouvy výslovně označeny a podepsány oprávněnými zástupci smluvních stran. </w:t>
      </w:r>
    </w:p>
    <w:p w14:paraId="2F5E1A48"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Tuto smlouvu je možno ukončit písemnou dohodou smluvních stran.</w:t>
      </w:r>
    </w:p>
    <w:p w14:paraId="4822F819" w14:textId="452E9F3C"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Na otázky výslovně neupravené v této smlouvě se přiměřeně použijí</w:t>
      </w:r>
      <w:r w:rsidR="002E189B" w:rsidRPr="00B148F6">
        <w:rPr>
          <w:rFonts w:asciiTheme="majorHAnsi" w:hAnsiTheme="majorHAnsi" w:cstheme="majorHAnsi"/>
          <w:snapToGrid w:val="0"/>
        </w:rPr>
        <w:t xml:space="preserve"> ustanovení občanského zákoníku</w:t>
      </w:r>
      <w:r w:rsidRPr="00B148F6">
        <w:rPr>
          <w:rFonts w:asciiTheme="majorHAnsi" w:hAnsiTheme="majorHAnsi" w:cstheme="majorHAnsi"/>
          <w:snapToGrid w:val="0"/>
        </w:rPr>
        <w:t>. Pro úpravu otázek neřešených v této smlouvě se vylučuje použití zvyklostí nebo praxe zavedené mezi smluvními stranami.</w:t>
      </w:r>
    </w:p>
    <w:p w14:paraId="0094BCEA"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65200AB6"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soudu v České republice.</w:t>
      </w:r>
      <w:bookmarkStart w:id="16" w:name="za30_3"/>
      <w:r w:rsidRPr="00B148F6">
        <w:rPr>
          <w:rFonts w:asciiTheme="majorHAnsi" w:hAnsiTheme="majorHAnsi" w:cstheme="majorHAnsi"/>
          <w:snapToGrid w:val="0"/>
        </w:rPr>
        <w:t xml:space="preserve"> </w:t>
      </w:r>
      <w:r w:rsidRPr="00B148F6">
        <w:rPr>
          <w:rFonts w:asciiTheme="majorHAnsi" w:hAnsiTheme="majorHAnsi" w:cstheme="majorHAnsi"/>
          <w:snapToGrid w:val="0"/>
        </w:rPr>
        <w:fldChar w:fldCharType="begin"/>
      </w:r>
      <w:r w:rsidRPr="00B148F6">
        <w:rPr>
          <w:rFonts w:asciiTheme="majorHAnsi" w:hAnsiTheme="majorHAnsi" w:cstheme="majorHAnsi"/>
          <w:snapToGrid w:val="0"/>
        </w:rPr>
        <w:instrText>\AUTOČÍSLDES</w:instrText>
      </w:r>
      <w:r w:rsidRPr="00B148F6">
        <w:rPr>
          <w:rFonts w:asciiTheme="majorHAnsi" w:hAnsiTheme="majorHAnsi" w:cstheme="majorHAnsi"/>
          <w:snapToGrid w:val="0"/>
        </w:rPr>
        <w:fldChar w:fldCharType="end"/>
      </w:r>
      <w:bookmarkEnd w:id="16"/>
      <w:r w:rsidRPr="00B148F6">
        <w:rPr>
          <w:rFonts w:asciiTheme="majorHAnsi" w:hAnsiTheme="majorHAnsi" w:cstheme="majorHAnsi"/>
          <w:snapToGrid w:val="0"/>
        </w:rPr>
        <w:t>Pokud objednatel nestanoví jinak, předložení sporu k řešení podle ustanovení tohoto článku neopravňuje zhotovitele k přerušení plnění povinností daných mu smlouvou.</w:t>
      </w:r>
    </w:p>
    <w:p w14:paraId="7B01FF77" w14:textId="77777777" w:rsidR="00C306CF" w:rsidRPr="00C306CF" w:rsidRDefault="00C306CF" w:rsidP="005E2672">
      <w:pPr>
        <w:widowControl w:val="0"/>
        <w:numPr>
          <w:ilvl w:val="0"/>
          <w:numId w:val="6"/>
        </w:numPr>
        <w:spacing w:after="120" w:line="240" w:lineRule="auto"/>
        <w:ind w:left="567" w:hanging="567"/>
        <w:jc w:val="both"/>
        <w:rPr>
          <w:rFonts w:asciiTheme="majorHAnsi" w:hAnsiTheme="majorHAnsi" w:cstheme="majorHAnsi"/>
          <w:snapToGrid w:val="0"/>
        </w:rPr>
      </w:pPr>
      <w:r w:rsidRPr="00C306CF">
        <w:rPr>
          <w:rFonts w:asciiTheme="majorHAnsi" w:hAnsiTheme="majorHAnsi" w:cstheme="majorHAnsi"/>
          <w:snapToGrid w:val="0"/>
        </w:rPr>
        <w:t>Zhotovitel je v souladu s ustanovením § 2 písm. e) zákona č. 320/2001 Sb., o finanční kontrole ve veřejné správě, osobou povinnou spolupůsobit při výkonu finanční kontroly a zavazuje se poskytnout informace a dokumenty vztahující se k předmětu plnění kontrolním orgánům.</w:t>
      </w:r>
    </w:p>
    <w:p w14:paraId="6FCAE9A4" w14:textId="59021765" w:rsidR="00C306CF" w:rsidRPr="00C306CF" w:rsidRDefault="00C306CF" w:rsidP="005E2672">
      <w:pPr>
        <w:widowControl w:val="0"/>
        <w:numPr>
          <w:ilvl w:val="0"/>
          <w:numId w:val="6"/>
        </w:numPr>
        <w:spacing w:after="120" w:line="240" w:lineRule="auto"/>
        <w:ind w:left="567" w:hanging="567"/>
        <w:jc w:val="both"/>
        <w:rPr>
          <w:rFonts w:asciiTheme="majorHAnsi" w:hAnsiTheme="majorHAnsi" w:cstheme="majorHAnsi"/>
          <w:snapToGrid w:val="0"/>
        </w:rPr>
      </w:pPr>
      <w:r w:rsidRPr="00C306CF">
        <w:rPr>
          <w:rFonts w:asciiTheme="majorHAnsi" w:hAnsiTheme="majorHAnsi" w:cstheme="majorHAnsi"/>
          <w:snapToGrid w:val="0"/>
        </w:rPr>
        <w:t xml:space="preserve">Zhotovitel bere na vědomí skutečnost, že v případě dlouhodobých anebo závažných porušení smluvních povinností dle smlouvy, která budou mít za následek předčasné ukončení vztahu, uplatnění nároku na náhradu škody anebo uplatnění nároku na smluvní pokutu v nezanedbatelné výši, bude </w:t>
      </w:r>
      <w:r>
        <w:rPr>
          <w:rFonts w:asciiTheme="majorHAnsi" w:hAnsiTheme="majorHAnsi" w:cstheme="majorHAnsi"/>
          <w:snapToGrid w:val="0"/>
        </w:rPr>
        <w:t>z</w:t>
      </w:r>
      <w:r w:rsidRPr="00C306CF">
        <w:rPr>
          <w:rFonts w:asciiTheme="majorHAnsi" w:hAnsiTheme="majorHAnsi" w:cstheme="majorHAnsi"/>
          <w:snapToGrid w:val="0"/>
        </w:rPr>
        <w:t xml:space="preserve">hotovitel zapsán na seznam osob se zákazem plnění veřejných zakázek, což znamená, že v zadávacích řízeních podle zákona č. 134/2016 Sb. bude </w:t>
      </w:r>
      <w:r>
        <w:rPr>
          <w:rFonts w:asciiTheme="majorHAnsi" w:hAnsiTheme="majorHAnsi" w:cstheme="majorHAnsi"/>
          <w:snapToGrid w:val="0"/>
        </w:rPr>
        <w:t>o</w:t>
      </w:r>
      <w:r w:rsidRPr="00C306CF">
        <w:rPr>
          <w:rFonts w:asciiTheme="majorHAnsi" w:hAnsiTheme="majorHAnsi" w:cstheme="majorHAnsi"/>
          <w:snapToGrid w:val="0"/>
        </w:rPr>
        <w:t>bjednatel oprávněn postupovat podle § 48 odst. 5 písm. d) či f) téhož zákona.</w:t>
      </w:r>
    </w:p>
    <w:p w14:paraId="6A5FA040" w14:textId="4C4F0F8E" w:rsidR="00C306CF" w:rsidRPr="00C306CF" w:rsidRDefault="00C306CF" w:rsidP="005E2672">
      <w:pPr>
        <w:widowControl w:val="0"/>
        <w:numPr>
          <w:ilvl w:val="0"/>
          <w:numId w:val="6"/>
        </w:numPr>
        <w:spacing w:after="120" w:line="240" w:lineRule="auto"/>
        <w:ind w:left="567" w:hanging="567"/>
        <w:jc w:val="both"/>
        <w:rPr>
          <w:rFonts w:asciiTheme="majorHAnsi" w:hAnsiTheme="majorHAnsi" w:cstheme="majorHAnsi"/>
          <w:snapToGrid w:val="0"/>
        </w:rPr>
      </w:pPr>
      <w:r w:rsidRPr="00C306CF">
        <w:rPr>
          <w:rFonts w:asciiTheme="majorHAnsi" w:hAnsiTheme="majorHAnsi" w:cstheme="majorHAnsi"/>
          <w:snapToGrid w:val="0"/>
        </w:rPr>
        <w:t xml:space="preserve">V případě, že v okamžiku uskutečnění zdanitelného plnění bude </w:t>
      </w:r>
      <w:r>
        <w:rPr>
          <w:rFonts w:asciiTheme="majorHAnsi" w:hAnsiTheme="majorHAnsi" w:cstheme="majorHAnsi"/>
          <w:snapToGrid w:val="0"/>
        </w:rPr>
        <w:t>z</w:t>
      </w:r>
      <w:r w:rsidRPr="00C306CF">
        <w:rPr>
          <w:rFonts w:asciiTheme="majorHAnsi" w:hAnsiTheme="majorHAnsi" w:cstheme="majorHAnsi"/>
          <w:snapToGrid w:val="0"/>
        </w:rPr>
        <w:t xml:space="preserve">hotovitel zapsán v registru plátců daně z přidané hodnoty jako nespolehlivý plátce, případně budou naplněny další podmínky § 109 zákona č. 235/2004 Sb., o dani z přidané hodnoty, má </w:t>
      </w:r>
      <w:r>
        <w:rPr>
          <w:rFonts w:asciiTheme="majorHAnsi" w:hAnsiTheme="majorHAnsi" w:cstheme="majorHAnsi"/>
          <w:snapToGrid w:val="0"/>
        </w:rPr>
        <w:t>o</w:t>
      </w:r>
      <w:r w:rsidRPr="00C306CF">
        <w:rPr>
          <w:rFonts w:asciiTheme="majorHAnsi" w:hAnsiTheme="majorHAnsi" w:cstheme="majorHAnsi"/>
          <w:snapToGrid w:val="0"/>
        </w:rPr>
        <w:t xml:space="preserve">bjednatel právo uhradit za </w:t>
      </w:r>
      <w:r>
        <w:rPr>
          <w:rFonts w:asciiTheme="majorHAnsi" w:hAnsiTheme="majorHAnsi" w:cstheme="majorHAnsi"/>
          <w:snapToGrid w:val="0"/>
        </w:rPr>
        <w:t>z</w:t>
      </w:r>
      <w:r w:rsidRPr="00C306CF">
        <w:rPr>
          <w:rFonts w:asciiTheme="majorHAnsi" w:hAnsiTheme="majorHAnsi" w:cstheme="majorHAnsi"/>
          <w:snapToGrid w:val="0"/>
        </w:rPr>
        <w:t xml:space="preserve">hotovitele DPH z tohoto zdanitelného plnění, aniž by byl vyzván jako ručitel správcem daně </w:t>
      </w:r>
      <w:r>
        <w:rPr>
          <w:rFonts w:asciiTheme="majorHAnsi" w:hAnsiTheme="majorHAnsi" w:cstheme="majorHAnsi"/>
          <w:snapToGrid w:val="0"/>
        </w:rPr>
        <w:t>z</w:t>
      </w:r>
      <w:r w:rsidRPr="00C306CF">
        <w:rPr>
          <w:rFonts w:asciiTheme="majorHAnsi" w:hAnsiTheme="majorHAnsi" w:cstheme="majorHAnsi"/>
          <w:snapToGrid w:val="0"/>
        </w:rPr>
        <w:t xml:space="preserve">hotovitele, a to postupem dle § 109a tohoto zákona. Stejným způsobem bude postupováno, pokud </w:t>
      </w:r>
      <w:r>
        <w:rPr>
          <w:rFonts w:asciiTheme="majorHAnsi" w:hAnsiTheme="majorHAnsi" w:cstheme="majorHAnsi"/>
          <w:snapToGrid w:val="0"/>
        </w:rPr>
        <w:t>z</w:t>
      </w:r>
      <w:r w:rsidRPr="00C306CF">
        <w:rPr>
          <w:rFonts w:asciiTheme="majorHAnsi" w:hAnsiTheme="majorHAnsi" w:cstheme="majorHAnsi"/>
          <w:snapToGrid w:val="0"/>
        </w:rPr>
        <w:t>hotovitel uvede ve smlouvě bankovní účet, který není uveden v registru plátců daně z přidané hodnoty.</w:t>
      </w:r>
    </w:p>
    <w:p w14:paraId="43FA3249" w14:textId="77777777" w:rsidR="00C306CF" w:rsidRPr="00C306CF" w:rsidRDefault="00C306CF" w:rsidP="005E2672">
      <w:pPr>
        <w:widowControl w:val="0"/>
        <w:numPr>
          <w:ilvl w:val="0"/>
          <w:numId w:val="6"/>
        </w:numPr>
        <w:spacing w:after="120" w:line="240" w:lineRule="auto"/>
        <w:ind w:left="567" w:hanging="567"/>
        <w:jc w:val="both"/>
        <w:rPr>
          <w:rFonts w:asciiTheme="majorHAnsi" w:hAnsiTheme="majorHAnsi" w:cstheme="majorHAnsi"/>
          <w:snapToGrid w:val="0"/>
        </w:rPr>
      </w:pPr>
      <w:r w:rsidRPr="00C306CF">
        <w:rPr>
          <w:rFonts w:asciiTheme="majorHAnsi" w:hAnsiTheme="majorHAnsi" w:cstheme="majorHAnsi"/>
          <w:snapToGrid w:val="0"/>
        </w:rPr>
        <w:t>Smlouva je vyhotovena ve dvou stejnopisech, z nichž Objednatel i Zhotovitel obdrží po jednom vyhotovení. Tuto smlouvu lze podepsat elektronicky.</w:t>
      </w:r>
    </w:p>
    <w:p w14:paraId="6D4988F3" w14:textId="594E8258" w:rsidR="00C306CF" w:rsidRPr="00C306CF" w:rsidRDefault="00C306CF" w:rsidP="005E2672">
      <w:pPr>
        <w:widowControl w:val="0"/>
        <w:numPr>
          <w:ilvl w:val="0"/>
          <w:numId w:val="6"/>
        </w:numPr>
        <w:spacing w:after="120" w:line="240" w:lineRule="auto"/>
        <w:ind w:left="567" w:hanging="567"/>
        <w:jc w:val="both"/>
        <w:rPr>
          <w:rFonts w:asciiTheme="majorHAnsi" w:hAnsiTheme="majorHAnsi" w:cstheme="majorHAnsi"/>
          <w:snapToGrid w:val="0"/>
        </w:rPr>
      </w:pPr>
      <w:r w:rsidRPr="00C306CF">
        <w:rPr>
          <w:rFonts w:asciiTheme="majorHAnsi" w:hAnsiTheme="majorHAnsi" w:cstheme="majorHAnsi"/>
          <w:snapToGrid w:val="0"/>
        </w:rPr>
        <w:t xml:space="preserve">Zhotovitel bere na vědomí, že </w:t>
      </w:r>
      <w:r>
        <w:rPr>
          <w:rFonts w:asciiTheme="majorHAnsi" w:hAnsiTheme="majorHAnsi" w:cstheme="majorHAnsi"/>
          <w:snapToGrid w:val="0"/>
        </w:rPr>
        <w:t>o</w:t>
      </w:r>
      <w:r w:rsidRPr="00C306CF">
        <w:rPr>
          <w:rFonts w:asciiTheme="majorHAnsi" w:hAnsiTheme="majorHAnsi" w:cstheme="majorHAnsi"/>
          <w:snapToGrid w:val="0"/>
        </w:rPr>
        <w:t xml:space="preserve">bjednatel je povinným subjektem dle zákona č. 106/1999 Sb. a že je osobou dle § 2 odst. 1 písm. m) zákona č. 340/2015 Sb. a </w:t>
      </w:r>
      <w:r>
        <w:rPr>
          <w:rFonts w:asciiTheme="majorHAnsi" w:hAnsiTheme="majorHAnsi" w:cstheme="majorHAnsi"/>
          <w:snapToGrid w:val="0"/>
        </w:rPr>
        <w:t>o</w:t>
      </w:r>
      <w:r w:rsidRPr="00C306CF">
        <w:rPr>
          <w:rFonts w:asciiTheme="majorHAnsi" w:hAnsiTheme="majorHAnsi" w:cstheme="majorHAnsi"/>
          <w:snapToGrid w:val="0"/>
        </w:rPr>
        <w:t xml:space="preserve">bjednatel je oprávněn bez dalšího uveřejnit obsah smlouvy, a to jak prostřednictvím registru smluv dle zákona č. 340/2015 Sb., tak jiným způsobem. Smluvní strany souhlasí s poskytnutím obsahu (kopie) této smlouvy </w:t>
      </w:r>
      <w:r>
        <w:rPr>
          <w:rFonts w:asciiTheme="majorHAnsi" w:hAnsiTheme="majorHAnsi" w:cstheme="majorHAnsi"/>
          <w:snapToGrid w:val="0"/>
        </w:rPr>
        <w:t>o</w:t>
      </w:r>
      <w:r w:rsidRPr="00C306CF">
        <w:rPr>
          <w:rFonts w:asciiTheme="majorHAnsi" w:hAnsiTheme="majorHAnsi" w:cstheme="majorHAnsi"/>
          <w:snapToGrid w:val="0"/>
        </w:rPr>
        <w:t xml:space="preserve">bjednatelem kterékoliv osobě postupem dle zákona č. 106/1999 Sb. Zhotovitel výslovně uvádí, že tato smlouva neobsahuje žádné jeho obchodní tajemství ani jiné informace, které by nemohly být uveřejněny či poskytnuty dle zákona č. 106/1999 Sb. či jiným způsobem. V opačném případě je </w:t>
      </w:r>
      <w:r>
        <w:rPr>
          <w:rFonts w:asciiTheme="majorHAnsi" w:hAnsiTheme="majorHAnsi" w:cstheme="majorHAnsi"/>
          <w:snapToGrid w:val="0"/>
        </w:rPr>
        <w:t>z</w:t>
      </w:r>
      <w:r w:rsidRPr="00C306CF">
        <w:rPr>
          <w:rFonts w:asciiTheme="majorHAnsi" w:hAnsiTheme="majorHAnsi" w:cstheme="majorHAnsi"/>
          <w:snapToGrid w:val="0"/>
        </w:rPr>
        <w:t xml:space="preserve">hotovitel povinen v listině vyznačit či písemně </w:t>
      </w:r>
      <w:r>
        <w:rPr>
          <w:rFonts w:asciiTheme="majorHAnsi" w:hAnsiTheme="majorHAnsi" w:cstheme="majorHAnsi"/>
          <w:snapToGrid w:val="0"/>
        </w:rPr>
        <w:t>o</w:t>
      </w:r>
      <w:r w:rsidRPr="00C306CF">
        <w:rPr>
          <w:rFonts w:asciiTheme="majorHAnsi" w:hAnsiTheme="majorHAnsi" w:cstheme="majorHAnsi"/>
          <w:snapToGrid w:val="0"/>
        </w:rPr>
        <w:t xml:space="preserve">bjednateli sdělit, které informace považuje za své obchodní tajemství, a tedy nesouhlasí s uveřejněním/poskytnutím těchto údajů. Objednatel </w:t>
      </w:r>
      <w:r w:rsidRPr="00C306CF">
        <w:rPr>
          <w:rFonts w:asciiTheme="majorHAnsi" w:hAnsiTheme="majorHAnsi" w:cstheme="majorHAnsi"/>
          <w:snapToGrid w:val="0"/>
        </w:rPr>
        <w:lastRenderedPageBreak/>
        <w:t>si však vyhrazuje konečné právo rozhodnout, které informace budou zveřejněny.</w:t>
      </w:r>
    </w:p>
    <w:p w14:paraId="46A61A9F" w14:textId="5AE7D1C4" w:rsidR="006826A2" w:rsidRPr="00C306CF" w:rsidRDefault="006826A2" w:rsidP="00C306CF">
      <w:pPr>
        <w:widowControl w:val="0"/>
        <w:numPr>
          <w:ilvl w:val="0"/>
          <w:numId w:val="6"/>
        </w:numPr>
        <w:spacing w:after="120" w:line="240" w:lineRule="auto"/>
        <w:ind w:left="567" w:hanging="567"/>
        <w:jc w:val="both"/>
        <w:rPr>
          <w:rFonts w:asciiTheme="majorHAnsi" w:hAnsiTheme="majorHAnsi" w:cstheme="majorHAnsi"/>
          <w:snapToGrid w:val="0"/>
        </w:rPr>
      </w:pPr>
      <w:r w:rsidRPr="00C306CF">
        <w:rPr>
          <w:rFonts w:asciiTheme="majorHAnsi" w:hAnsiTheme="majorHAnsi" w:cstheme="majorHAnsi"/>
          <w:snapToGrid w:val="0"/>
        </w:rPr>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6A481707" w14:textId="7777777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I.</w:t>
      </w:r>
    </w:p>
    <w:p w14:paraId="6AA85011" w14:textId="77777777" w:rsidR="006826A2" w:rsidRPr="00B148F6" w:rsidRDefault="006826A2" w:rsidP="006826A2">
      <w:pPr>
        <w:pStyle w:val="Zkladntext"/>
        <w:spacing w:after="12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Přílohy smlouvy</w:t>
      </w:r>
    </w:p>
    <w:p w14:paraId="561484ED" w14:textId="77777777" w:rsidR="006826A2" w:rsidRPr="00B148F6" w:rsidRDefault="006826A2" w:rsidP="006826A2">
      <w:pPr>
        <w:pStyle w:val="Default"/>
        <w:widowControl w:val="0"/>
        <w:spacing w:after="60"/>
        <w:jc w:val="both"/>
        <w:rPr>
          <w:rFonts w:asciiTheme="majorHAnsi" w:hAnsiTheme="majorHAnsi" w:cstheme="majorHAnsi"/>
          <w:i/>
          <w:sz w:val="22"/>
          <w:szCs w:val="22"/>
        </w:rPr>
      </w:pPr>
      <w:r w:rsidRPr="00B148F6">
        <w:rPr>
          <w:rFonts w:asciiTheme="majorHAnsi" w:hAnsiTheme="majorHAnsi" w:cstheme="majorHAnsi"/>
          <w:iCs/>
          <w:sz w:val="22"/>
          <w:szCs w:val="22"/>
        </w:rPr>
        <w:t>K této smlouvě jsou připojeny následující přílohy, které bez ohledu na to, zda jsou či nejsou nerozdělitelně spojeny s listinou, na které je obsažena tato smlouva, tvoří neoddělitelnou součást smlouvy:</w:t>
      </w:r>
    </w:p>
    <w:p w14:paraId="2D538C38" w14:textId="384DECD2" w:rsidR="00F45D28" w:rsidRPr="00A93D9E" w:rsidRDefault="006826A2" w:rsidP="00A0692B">
      <w:pPr>
        <w:pStyle w:val="Zkladntext"/>
        <w:spacing w:before="120"/>
        <w:outlineLvl w:val="0"/>
        <w:rPr>
          <w:rFonts w:asciiTheme="majorHAnsi" w:hAnsiTheme="majorHAnsi" w:cstheme="majorHAnsi"/>
          <w:snapToGrid w:val="0"/>
          <w:sz w:val="20"/>
          <w:szCs w:val="20"/>
          <w:u w:val="single"/>
        </w:rPr>
      </w:pPr>
      <w:r w:rsidRPr="00A93D9E">
        <w:rPr>
          <w:rFonts w:asciiTheme="majorHAnsi" w:hAnsiTheme="majorHAnsi" w:cstheme="majorHAnsi"/>
          <w:snapToGrid w:val="0"/>
          <w:sz w:val="22"/>
          <w:szCs w:val="22"/>
        </w:rPr>
        <w:t xml:space="preserve">Příloha č. 1 – </w:t>
      </w:r>
      <w:r w:rsidRPr="00A93D9E">
        <w:rPr>
          <w:rFonts w:asciiTheme="majorHAnsi" w:hAnsiTheme="majorHAnsi" w:cstheme="majorHAnsi"/>
          <w:iCs/>
          <w:sz w:val="22"/>
          <w:szCs w:val="22"/>
        </w:rPr>
        <w:t>Položkový rozpočet</w:t>
      </w:r>
    </w:p>
    <w:p w14:paraId="5DC00EF3" w14:textId="5CF40F7C" w:rsidR="00950037" w:rsidRPr="00B148F6" w:rsidRDefault="00950037" w:rsidP="00F45D28">
      <w:pPr>
        <w:pStyle w:val="Zkladntext"/>
        <w:spacing w:line="276" w:lineRule="auto"/>
        <w:jc w:val="center"/>
        <w:outlineLvl w:val="0"/>
        <w:rPr>
          <w:rFonts w:asciiTheme="majorHAnsi" w:hAnsiTheme="majorHAnsi" w:cstheme="majorHAnsi"/>
          <w:snapToGrid w:val="0"/>
          <w:sz w:val="22"/>
          <w:szCs w:val="22"/>
        </w:rPr>
      </w:pPr>
    </w:p>
    <w:p w14:paraId="31F47297" w14:textId="720D969B" w:rsidR="006856A0" w:rsidRPr="00F01F67" w:rsidRDefault="00065EB4" w:rsidP="00605954">
      <w:pPr>
        <w:pStyle w:val="Zkladntext"/>
        <w:spacing w:before="120" w:line="276" w:lineRule="auto"/>
        <w:outlineLvl w:val="0"/>
        <w:rPr>
          <w:rFonts w:asciiTheme="majorHAnsi" w:hAnsiTheme="majorHAnsi" w:cstheme="majorHAnsi"/>
          <w:snapToGrid w:val="0"/>
          <w:sz w:val="22"/>
          <w:szCs w:val="22"/>
        </w:rPr>
      </w:pPr>
      <w:bookmarkStart w:id="17" w:name="_Hlk29285481"/>
      <w:r w:rsidRPr="00F01F67">
        <w:rPr>
          <w:rFonts w:asciiTheme="majorHAnsi" w:hAnsiTheme="majorHAnsi" w:cstheme="majorHAnsi"/>
          <w:snapToGrid w:val="0"/>
          <w:sz w:val="22"/>
          <w:szCs w:val="22"/>
        </w:rPr>
        <w:t>V </w:t>
      </w:r>
      <w:sdt>
        <w:sdtPr>
          <w:rPr>
            <w:rFonts w:asciiTheme="majorHAnsi" w:hAnsiTheme="majorHAnsi" w:cstheme="majorHAnsi"/>
            <w:snapToGrid w:val="0"/>
            <w:sz w:val="22"/>
            <w:szCs w:val="22"/>
          </w:rPr>
          <w:id w:val="134147418"/>
          <w:placeholder>
            <w:docPart w:val="1EC54D688A864AB7881CD01E7836E858"/>
          </w:placeholder>
          <w:showingPlcHdr/>
        </w:sdtPr>
        <w:sdtContent>
          <w:r w:rsidRPr="00F01F67">
            <w:rPr>
              <w:rStyle w:val="Zstupntext"/>
              <w:rFonts w:asciiTheme="majorHAnsi" w:hAnsiTheme="majorHAnsi" w:cstheme="majorHAnsi"/>
              <w:sz w:val="22"/>
              <w:szCs w:val="22"/>
              <w:highlight w:val="yellow"/>
              <w:lang w:val="cs-CZ"/>
            </w:rPr>
            <w:t>Místo</w:t>
          </w:r>
          <w:r w:rsidRPr="00F01F67">
            <w:rPr>
              <w:rStyle w:val="Zstupntext"/>
              <w:rFonts w:asciiTheme="majorHAnsi" w:hAnsiTheme="majorHAnsi" w:cstheme="majorHAnsi"/>
              <w:sz w:val="22"/>
              <w:szCs w:val="22"/>
              <w:highlight w:val="yellow"/>
            </w:rPr>
            <w:t>.</w:t>
          </w:r>
        </w:sdtContent>
      </w:sdt>
      <w:r w:rsidRPr="00F01F67">
        <w:rPr>
          <w:rFonts w:asciiTheme="majorHAnsi" w:hAnsiTheme="majorHAnsi" w:cstheme="majorHAnsi"/>
          <w:sz w:val="22"/>
          <w:szCs w:val="22"/>
          <w:lang w:val="cs-CZ"/>
        </w:rPr>
        <w:t xml:space="preserve"> </w:t>
      </w:r>
      <w:r w:rsidRPr="00F01F67">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90013585"/>
          <w:placeholder>
            <w:docPart w:val="B2B1DD6CFDC94C40ABCD374213EED854"/>
          </w:placeholder>
          <w:showingPlcHdr/>
        </w:sdtPr>
        <w:sdtContent>
          <w:r w:rsidRPr="00F01F67">
            <w:rPr>
              <w:rStyle w:val="Zstupntext"/>
              <w:rFonts w:asciiTheme="majorHAnsi" w:hAnsiTheme="majorHAnsi" w:cstheme="majorHAnsi"/>
              <w:sz w:val="22"/>
              <w:szCs w:val="22"/>
              <w:highlight w:val="yellow"/>
              <w:lang w:val="cs-CZ"/>
            </w:rPr>
            <w:t>Datum</w:t>
          </w:r>
          <w:r w:rsidRPr="00F01F67">
            <w:rPr>
              <w:rStyle w:val="Zstupntext"/>
              <w:rFonts w:asciiTheme="majorHAnsi" w:hAnsiTheme="majorHAnsi" w:cstheme="majorHAnsi"/>
              <w:sz w:val="22"/>
              <w:szCs w:val="22"/>
              <w:highlight w:val="yellow"/>
            </w:rPr>
            <w:t>.</w:t>
          </w:r>
        </w:sdtContent>
      </w:sdt>
      <w:r>
        <w:rPr>
          <w:rFonts w:asciiTheme="majorHAnsi" w:hAnsiTheme="majorHAnsi" w:cstheme="majorHAnsi"/>
          <w:snapToGrid w:val="0"/>
          <w:sz w:val="22"/>
          <w:szCs w:val="22"/>
        </w:rPr>
        <w:tab/>
      </w:r>
      <w:r w:rsidR="006856A0" w:rsidRPr="00F01F67">
        <w:rPr>
          <w:rFonts w:asciiTheme="majorHAnsi" w:hAnsiTheme="majorHAnsi" w:cstheme="majorHAnsi"/>
          <w:snapToGrid w:val="0"/>
          <w:sz w:val="22"/>
          <w:szCs w:val="22"/>
        </w:rPr>
        <w:tab/>
      </w:r>
      <w:r w:rsidR="006856A0" w:rsidRPr="00F01F67">
        <w:rPr>
          <w:rFonts w:asciiTheme="majorHAnsi" w:hAnsiTheme="majorHAnsi" w:cstheme="majorHAnsi"/>
          <w:snapToGrid w:val="0"/>
          <w:sz w:val="22"/>
          <w:szCs w:val="22"/>
        </w:rPr>
        <w:tab/>
      </w:r>
      <w:r w:rsidR="006856A0" w:rsidRPr="00F01F67">
        <w:rPr>
          <w:rFonts w:asciiTheme="majorHAnsi" w:hAnsiTheme="majorHAnsi" w:cstheme="majorHAnsi"/>
          <w:snapToGrid w:val="0"/>
          <w:sz w:val="22"/>
          <w:szCs w:val="22"/>
          <w:lang w:val="cs-CZ"/>
        </w:rPr>
        <w:tab/>
      </w:r>
      <w:r w:rsidR="006856A0">
        <w:rPr>
          <w:rFonts w:asciiTheme="majorHAnsi" w:hAnsiTheme="majorHAnsi" w:cstheme="majorHAnsi"/>
          <w:snapToGrid w:val="0"/>
          <w:sz w:val="22"/>
          <w:szCs w:val="22"/>
          <w:lang w:val="cs-CZ"/>
        </w:rPr>
        <w:tab/>
      </w:r>
      <w:r w:rsidR="006856A0">
        <w:rPr>
          <w:rFonts w:asciiTheme="majorHAnsi" w:hAnsiTheme="majorHAnsi" w:cstheme="majorHAnsi"/>
          <w:snapToGrid w:val="0"/>
          <w:sz w:val="22"/>
          <w:szCs w:val="22"/>
          <w:lang w:val="cs-CZ"/>
        </w:rPr>
        <w:tab/>
      </w:r>
      <w:r w:rsidRPr="00F01F67">
        <w:rPr>
          <w:rFonts w:asciiTheme="majorHAnsi" w:hAnsiTheme="majorHAnsi" w:cstheme="majorHAnsi"/>
          <w:snapToGrid w:val="0"/>
          <w:sz w:val="22"/>
          <w:szCs w:val="22"/>
        </w:rPr>
        <w:t>V</w:t>
      </w:r>
      <w:r>
        <w:rPr>
          <w:rFonts w:asciiTheme="majorHAnsi" w:hAnsiTheme="majorHAnsi" w:cstheme="majorHAnsi"/>
          <w:snapToGrid w:val="0"/>
          <w:sz w:val="22"/>
          <w:szCs w:val="22"/>
        </w:rPr>
        <w:t> </w:t>
      </w:r>
      <w:r>
        <w:rPr>
          <w:rFonts w:asciiTheme="majorHAnsi" w:hAnsiTheme="majorHAnsi" w:cstheme="majorHAnsi"/>
          <w:snapToGrid w:val="0"/>
          <w:sz w:val="22"/>
          <w:szCs w:val="22"/>
          <w:lang w:val="cs-CZ"/>
        </w:rPr>
        <w:t xml:space="preserve">Brně </w:t>
      </w:r>
      <w:r w:rsidRPr="00F01F67">
        <w:rPr>
          <w:rFonts w:asciiTheme="majorHAnsi" w:hAnsiTheme="majorHAnsi" w:cstheme="majorHAnsi"/>
          <w:snapToGrid w:val="0"/>
          <w:sz w:val="22"/>
          <w:szCs w:val="22"/>
        </w:rPr>
        <w:t>dne</w:t>
      </w:r>
      <w:r w:rsidR="006856A0" w:rsidRPr="00F01F67">
        <w:rPr>
          <w:rFonts w:asciiTheme="majorHAnsi" w:hAnsiTheme="majorHAnsi" w:cstheme="majorHAnsi"/>
          <w:snapToGrid w:val="0"/>
          <w:sz w:val="22"/>
          <w:szCs w:val="22"/>
        </w:rPr>
        <w:t xml:space="preserve">:  </w:t>
      </w:r>
      <w:sdt>
        <w:sdtPr>
          <w:rPr>
            <w:rFonts w:asciiTheme="majorHAnsi" w:hAnsiTheme="majorHAnsi" w:cstheme="majorHAnsi"/>
            <w:snapToGrid w:val="0"/>
            <w:sz w:val="22"/>
            <w:szCs w:val="22"/>
          </w:rPr>
          <w:id w:val="279000501"/>
          <w:placeholder>
            <w:docPart w:val="8E484C657BCE44078B9031034A9C80AC"/>
          </w:placeholder>
          <w:showingPlcHdr/>
        </w:sdtPr>
        <w:sdtContent>
          <w:r w:rsidR="006856A0" w:rsidRPr="00F01F67">
            <w:rPr>
              <w:rStyle w:val="Zstupntext"/>
              <w:rFonts w:asciiTheme="majorHAnsi" w:hAnsiTheme="majorHAnsi" w:cstheme="majorHAnsi"/>
              <w:sz w:val="22"/>
              <w:szCs w:val="22"/>
              <w:highlight w:val="yellow"/>
              <w:lang w:val="cs-CZ"/>
            </w:rPr>
            <w:t>Datum</w:t>
          </w:r>
          <w:r w:rsidR="006856A0" w:rsidRPr="00F01F67">
            <w:rPr>
              <w:rStyle w:val="Zstupntext"/>
              <w:rFonts w:asciiTheme="majorHAnsi" w:hAnsiTheme="majorHAnsi" w:cstheme="majorHAnsi"/>
              <w:sz w:val="22"/>
              <w:szCs w:val="22"/>
              <w:highlight w:val="yellow"/>
            </w:rPr>
            <w:t>.</w:t>
          </w:r>
        </w:sdtContent>
      </w:sdt>
    </w:p>
    <w:p w14:paraId="09DCC6A7" w14:textId="77777777" w:rsidR="006856A0" w:rsidRPr="00F01F67" w:rsidRDefault="006856A0" w:rsidP="006856A0">
      <w:pPr>
        <w:pStyle w:val="Zkladntext"/>
        <w:tabs>
          <w:tab w:val="left" w:pos="5387"/>
        </w:tabs>
        <w:spacing w:line="276" w:lineRule="auto"/>
        <w:outlineLvl w:val="0"/>
        <w:rPr>
          <w:rFonts w:asciiTheme="majorHAnsi" w:hAnsiTheme="majorHAnsi" w:cstheme="majorHAnsi"/>
          <w:bCs/>
          <w:sz w:val="22"/>
          <w:szCs w:val="22"/>
        </w:rPr>
      </w:pPr>
    </w:p>
    <w:p w14:paraId="75BDA631" w14:textId="77777777" w:rsidR="006856A0" w:rsidRDefault="006856A0" w:rsidP="006856A0">
      <w:pPr>
        <w:pStyle w:val="Zkladntext"/>
        <w:tabs>
          <w:tab w:val="left" w:pos="5387"/>
        </w:tabs>
        <w:spacing w:line="276" w:lineRule="auto"/>
        <w:outlineLvl w:val="0"/>
        <w:rPr>
          <w:rFonts w:asciiTheme="majorHAnsi" w:hAnsiTheme="majorHAnsi" w:cstheme="majorHAnsi"/>
          <w:bCs/>
          <w:sz w:val="22"/>
          <w:szCs w:val="22"/>
        </w:rPr>
      </w:pPr>
    </w:p>
    <w:p w14:paraId="079DA87B" w14:textId="77777777" w:rsidR="006856A0" w:rsidRPr="00F01F67" w:rsidRDefault="006856A0" w:rsidP="006856A0">
      <w:pPr>
        <w:pStyle w:val="Zkladntext"/>
        <w:tabs>
          <w:tab w:val="left" w:pos="5387"/>
        </w:tabs>
        <w:spacing w:line="276" w:lineRule="auto"/>
        <w:outlineLvl w:val="0"/>
        <w:rPr>
          <w:rFonts w:asciiTheme="majorHAnsi" w:hAnsiTheme="majorHAnsi" w:cstheme="majorHAnsi"/>
          <w:bCs/>
          <w:sz w:val="22"/>
          <w:szCs w:val="22"/>
        </w:rPr>
      </w:pPr>
    </w:p>
    <w:p w14:paraId="465521C4" w14:textId="77777777" w:rsidR="006856A0" w:rsidRPr="00F01F67" w:rsidRDefault="006856A0" w:rsidP="006856A0">
      <w:pPr>
        <w:pStyle w:val="Zkladntext"/>
        <w:tabs>
          <w:tab w:val="center" w:pos="1701"/>
          <w:tab w:val="center" w:pos="7371"/>
        </w:tabs>
        <w:spacing w:line="276" w:lineRule="auto"/>
        <w:outlineLvl w:val="0"/>
        <w:rPr>
          <w:rFonts w:asciiTheme="majorHAnsi" w:hAnsiTheme="majorHAnsi" w:cstheme="majorHAnsi"/>
          <w:sz w:val="22"/>
          <w:szCs w:val="22"/>
        </w:rPr>
      </w:pPr>
      <w:r>
        <w:rPr>
          <w:rFonts w:asciiTheme="majorHAnsi" w:hAnsiTheme="majorHAnsi" w:cstheme="majorHAnsi"/>
          <w:sz w:val="22"/>
          <w:szCs w:val="22"/>
        </w:rPr>
        <w:tab/>
      </w:r>
      <w:r w:rsidRPr="00F01F67">
        <w:rPr>
          <w:rFonts w:asciiTheme="majorHAnsi" w:hAnsiTheme="majorHAnsi" w:cstheme="majorHAnsi"/>
          <w:sz w:val="22"/>
          <w:szCs w:val="22"/>
        </w:rPr>
        <w:t>…………………………………………………</w:t>
      </w:r>
      <w:r w:rsidRPr="00F01F67">
        <w:rPr>
          <w:rFonts w:asciiTheme="majorHAnsi" w:hAnsiTheme="majorHAnsi" w:cstheme="majorHAnsi"/>
          <w:sz w:val="22"/>
          <w:szCs w:val="22"/>
        </w:rPr>
        <w:tab/>
        <w:t>…………………………………………………</w:t>
      </w:r>
    </w:p>
    <w:p w14:paraId="4AFD470D" w14:textId="3A119BB0" w:rsidR="006856A0" w:rsidRPr="00B21001" w:rsidRDefault="006856A0" w:rsidP="006856A0">
      <w:pPr>
        <w:pStyle w:val="Zkladntext"/>
        <w:tabs>
          <w:tab w:val="center" w:pos="1701"/>
          <w:tab w:val="center" w:pos="7371"/>
        </w:tabs>
        <w:spacing w:line="276" w:lineRule="auto"/>
        <w:outlineLvl w:val="0"/>
        <w:rPr>
          <w:rFonts w:asciiTheme="majorHAnsi" w:hAnsiTheme="majorHAnsi" w:cstheme="majorHAnsi"/>
          <w:b/>
          <w:bCs/>
          <w:sz w:val="22"/>
          <w:szCs w:val="22"/>
        </w:rPr>
      </w:pPr>
      <w:r>
        <w:rPr>
          <w:rFonts w:asciiTheme="majorHAnsi" w:hAnsiTheme="majorHAnsi" w:cstheme="majorHAnsi"/>
          <w:sz w:val="22"/>
          <w:szCs w:val="22"/>
        </w:rPr>
        <w:tab/>
      </w:r>
      <w:sdt>
        <w:sdtPr>
          <w:rPr>
            <w:rFonts w:asciiTheme="majorHAnsi" w:eastAsia="Calibri" w:hAnsiTheme="majorHAnsi" w:cstheme="majorHAnsi"/>
            <w:b/>
            <w:sz w:val="22"/>
            <w:szCs w:val="22"/>
            <w:lang w:val="cs-CZ" w:eastAsia="en-US"/>
          </w:rPr>
          <w:id w:val="-1889796736"/>
          <w:placeholder>
            <w:docPart w:val="32658326523343BBBDB1E385DEC97E09"/>
          </w:placeholder>
          <w:showingPlcHdr/>
        </w:sdtPr>
        <w:sdtContent>
          <w:r w:rsidR="00065EB4" w:rsidRPr="00F01F67">
            <w:rPr>
              <w:rStyle w:val="Zstupntext"/>
              <w:rFonts w:asciiTheme="majorHAnsi" w:hAnsiTheme="majorHAnsi" w:cstheme="majorHAnsi"/>
              <w:b/>
              <w:bCs/>
              <w:sz w:val="22"/>
              <w:szCs w:val="22"/>
              <w:highlight w:val="yellow"/>
              <w:lang w:val="cs-CZ"/>
            </w:rPr>
            <w:t>Jméno a příjmení</w:t>
          </w:r>
          <w:r w:rsidR="00065EB4" w:rsidRPr="00F01F67">
            <w:rPr>
              <w:rStyle w:val="Zstupntext"/>
              <w:rFonts w:asciiTheme="majorHAnsi" w:hAnsiTheme="majorHAnsi" w:cstheme="majorHAnsi"/>
              <w:sz w:val="22"/>
              <w:szCs w:val="22"/>
              <w:highlight w:val="yellow"/>
            </w:rPr>
            <w:t>.</w:t>
          </w:r>
        </w:sdtContent>
      </w:sdt>
      <w:r>
        <w:rPr>
          <w:rFonts w:asciiTheme="majorHAnsi" w:hAnsiTheme="majorHAnsi" w:cstheme="majorHAnsi"/>
          <w:b/>
          <w:bCs/>
          <w:sz w:val="22"/>
          <w:szCs w:val="22"/>
        </w:rPr>
        <w:tab/>
      </w:r>
      <w:r w:rsidR="00065EB4" w:rsidRPr="00B21001">
        <w:rPr>
          <w:rFonts w:asciiTheme="majorHAnsi" w:hAnsiTheme="majorHAnsi" w:cstheme="majorHAnsi"/>
          <w:b/>
          <w:bCs/>
          <w:sz w:val="22"/>
          <w:szCs w:val="22"/>
        </w:rPr>
        <w:t>JUDr. Michal Chládek, MBA</w:t>
      </w:r>
      <w:r w:rsidR="00065EB4">
        <w:rPr>
          <w:rFonts w:asciiTheme="majorHAnsi" w:eastAsia="Calibri" w:hAnsiTheme="majorHAnsi" w:cstheme="majorHAnsi"/>
          <w:b/>
          <w:sz w:val="22"/>
          <w:szCs w:val="22"/>
          <w:lang w:val="cs-CZ" w:eastAsia="en-US"/>
        </w:rPr>
        <w:t xml:space="preserve"> </w:t>
      </w:r>
    </w:p>
    <w:p w14:paraId="719B984F" w14:textId="589EC9A6" w:rsidR="006856A0" w:rsidRPr="00A23349" w:rsidRDefault="006856A0" w:rsidP="006856A0">
      <w:pPr>
        <w:pStyle w:val="Zkladntext"/>
        <w:tabs>
          <w:tab w:val="center" w:pos="1701"/>
          <w:tab w:val="center" w:pos="7371"/>
        </w:tabs>
        <w:spacing w:line="276" w:lineRule="auto"/>
        <w:outlineLvl w:val="0"/>
        <w:rPr>
          <w:rFonts w:asciiTheme="majorHAnsi" w:eastAsia="Calibri" w:hAnsiTheme="majorHAnsi" w:cstheme="majorHAnsi"/>
          <w:b/>
          <w:sz w:val="22"/>
          <w:szCs w:val="22"/>
          <w:lang w:eastAsia="en-US"/>
        </w:rPr>
      </w:pPr>
      <w:r>
        <w:rPr>
          <w:rFonts w:asciiTheme="majorHAnsi" w:hAnsiTheme="majorHAnsi" w:cstheme="majorHAnsi"/>
          <w:sz w:val="22"/>
          <w:szCs w:val="22"/>
        </w:rPr>
        <w:tab/>
      </w:r>
      <w:sdt>
        <w:sdtPr>
          <w:rPr>
            <w:rFonts w:asciiTheme="majorHAnsi" w:eastAsia="Calibri" w:hAnsiTheme="majorHAnsi" w:cstheme="majorHAnsi"/>
            <w:sz w:val="22"/>
            <w:szCs w:val="22"/>
          </w:rPr>
          <w:id w:val="-360051260"/>
          <w:placeholder>
            <w:docPart w:val="5FB323CF9600475192F87867DC929F77"/>
          </w:placeholder>
          <w:showingPlcHdr/>
        </w:sdtPr>
        <w:sdtContent>
          <w:r w:rsidR="00065EB4" w:rsidRPr="00A23349">
            <w:rPr>
              <w:rStyle w:val="Zstupntext"/>
              <w:rFonts w:asciiTheme="majorHAnsi" w:hAnsiTheme="majorHAnsi" w:cstheme="majorHAnsi"/>
              <w:sz w:val="22"/>
              <w:szCs w:val="22"/>
              <w:highlight w:val="yellow"/>
            </w:rPr>
            <w:t>titul, ze kterého jedná.</w:t>
          </w:r>
        </w:sdtContent>
      </w:sdt>
      <w:r>
        <w:rPr>
          <w:rFonts w:asciiTheme="majorHAnsi" w:hAnsiTheme="majorHAnsi" w:cstheme="majorHAnsi"/>
          <w:sz w:val="22"/>
          <w:szCs w:val="22"/>
        </w:rPr>
        <w:tab/>
      </w:r>
      <w:r w:rsidR="00065EB4" w:rsidRPr="00B21001">
        <w:rPr>
          <w:rFonts w:asciiTheme="majorHAnsi" w:hAnsiTheme="majorHAnsi" w:cstheme="majorHAnsi"/>
          <w:sz w:val="22"/>
          <w:szCs w:val="22"/>
        </w:rPr>
        <w:t>předsed</w:t>
      </w:r>
      <w:r w:rsidR="00065EB4">
        <w:rPr>
          <w:rFonts w:asciiTheme="majorHAnsi" w:hAnsiTheme="majorHAnsi" w:cstheme="majorHAnsi"/>
          <w:sz w:val="22"/>
          <w:szCs w:val="22"/>
        </w:rPr>
        <w:t>a</w:t>
      </w:r>
      <w:r w:rsidR="00065EB4" w:rsidRPr="00B21001">
        <w:rPr>
          <w:rFonts w:asciiTheme="majorHAnsi" w:hAnsiTheme="majorHAnsi" w:cstheme="majorHAnsi"/>
          <w:sz w:val="22"/>
          <w:szCs w:val="22"/>
        </w:rPr>
        <w:t xml:space="preserve"> představenstva</w:t>
      </w:r>
      <w:r w:rsidR="00065EB4">
        <w:rPr>
          <w:rFonts w:asciiTheme="majorHAnsi" w:eastAsia="Calibri" w:hAnsiTheme="majorHAnsi" w:cstheme="majorHAnsi"/>
          <w:sz w:val="22"/>
          <w:szCs w:val="22"/>
        </w:rPr>
        <w:t xml:space="preserve"> </w:t>
      </w:r>
    </w:p>
    <w:p w14:paraId="792EFFB0" w14:textId="77777777" w:rsidR="006856A0" w:rsidRDefault="006856A0" w:rsidP="006856A0">
      <w:pPr>
        <w:spacing w:line="276" w:lineRule="auto"/>
        <w:rPr>
          <w:rFonts w:asciiTheme="majorHAnsi" w:eastAsia="Calibri" w:hAnsiTheme="majorHAnsi" w:cstheme="majorHAnsi"/>
        </w:rPr>
      </w:pPr>
    </w:p>
    <w:p w14:paraId="1B13FFD8" w14:textId="77777777" w:rsidR="006856A0" w:rsidRDefault="006856A0" w:rsidP="006856A0">
      <w:pPr>
        <w:spacing w:line="276" w:lineRule="auto"/>
        <w:rPr>
          <w:rFonts w:asciiTheme="majorHAnsi" w:eastAsia="Calibri" w:hAnsiTheme="majorHAnsi" w:cstheme="majorHAnsi"/>
        </w:rPr>
      </w:pPr>
    </w:p>
    <w:p w14:paraId="694AD383" w14:textId="6D2829EA" w:rsidR="006856A0" w:rsidRPr="00F01F67" w:rsidRDefault="00065EB4" w:rsidP="006856A0">
      <w:pPr>
        <w:pStyle w:val="Zkladntext"/>
        <w:tabs>
          <w:tab w:val="center" w:pos="1701"/>
          <w:tab w:val="center" w:pos="7371"/>
        </w:tabs>
        <w:spacing w:line="276" w:lineRule="auto"/>
        <w:outlineLvl w:val="0"/>
        <w:rPr>
          <w:rFonts w:asciiTheme="majorHAnsi" w:hAnsiTheme="majorHAnsi" w:cstheme="majorHAnsi"/>
          <w:sz w:val="22"/>
          <w:szCs w:val="22"/>
        </w:rPr>
      </w:pPr>
      <w:r>
        <w:rPr>
          <w:rFonts w:asciiTheme="majorHAnsi" w:hAnsiTheme="majorHAnsi" w:cstheme="majorHAnsi"/>
          <w:sz w:val="22"/>
          <w:szCs w:val="22"/>
        </w:rPr>
        <w:tab/>
      </w:r>
      <w:r w:rsidR="006856A0">
        <w:rPr>
          <w:rFonts w:asciiTheme="majorHAnsi" w:hAnsiTheme="majorHAnsi" w:cstheme="majorHAnsi"/>
          <w:sz w:val="22"/>
          <w:szCs w:val="22"/>
        </w:rPr>
        <w:tab/>
      </w:r>
      <w:r w:rsidR="006856A0" w:rsidRPr="00F01F67">
        <w:rPr>
          <w:rFonts w:asciiTheme="majorHAnsi" w:hAnsiTheme="majorHAnsi" w:cstheme="majorHAnsi"/>
          <w:sz w:val="22"/>
          <w:szCs w:val="22"/>
        </w:rPr>
        <w:t>…………………………………………………</w:t>
      </w:r>
      <w:r w:rsidR="006856A0" w:rsidRPr="00F01F67">
        <w:rPr>
          <w:rFonts w:asciiTheme="majorHAnsi" w:hAnsiTheme="majorHAnsi" w:cstheme="majorHAnsi"/>
          <w:sz w:val="22"/>
          <w:szCs w:val="22"/>
        </w:rPr>
        <w:tab/>
      </w:r>
    </w:p>
    <w:p w14:paraId="76A144D1" w14:textId="38DCDBB0" w:rsidR="006856A0" w:rsidRPr="00B21001" w:rsidRDefault="00065EB4" w:rsidP="006856A0">
      <w:pPr>
        <w:pStyle w:val="Zkladntext"/>
        <w:tabs>
          <w:tab w:val="center" w:pos="1701"/>
          <w:tab w:val="center" w:pos="7371"/>
        </w:tabs>
        <w:spacing w:line="276" w:lineRule="auto"/>
        <w:outlineLvl w:val="0"/>
        <w:rPr>
          <w:rFonts w:asciiTheme="majorHAnsi" w:hAnsiTheme="majorHAnsi" w:cstheme="majorHAnsi"/>
          <w:b/>
          <w:bCs/>
          <w:sz w:val="22"/>
          <w:szCs w:val="22"/>
        </w:rPr>
      </w:pPr>
      <w:r>
        <w:rPr>
          <w:rFonts w:asciiTheme="majorHAnsi" w:hAnsiTheme="majorHAnsi" w:cstheme="majorHAnsi"/>
          <w:sz w:val="22"/>
          <w:szCs w:val="22"/>
        </w:rPr>
        <w:tab/>
      </w:r>
      <w:r w:rsidR="006856A0">
        <w:rPr>
          <w:rFonts w:asciiTheme="majorHAnsi" w:hAnsiTheme="majorHAnsi" w:cstheme="majorHAnsi"/>
          <w:sz w:val="22"/>
          <w:szCs w:val="22"/>
        </w:rPr>
        <w:tab/>
      </w:r>
      <w:r w:rsidR="006856A0">
        <w:rPr>
          <w:rFonts w:asciiTheme="majorHAnsi" w:hAnsiTheme="majorHAnsi" w:cstheme="majorHAnsi"/>
          <w:b/>
          <w:bCs/>
          <w:sz w:val="22"/>
          <w:szCs w:val="22"/>
        </w:rPr>
        <w:t>Ing. Zdeněk Machů</w:t>
      </w:r>
      <w:r w:rsidR="006856A0">
        <w:rPr>
          <w:rFonts w:asciiTheme="majorHAnsi" w:hAnsiTheme="majorHAnsi" w:cstheme="majorHAnsi"/>
          <w:b/>
          <w:bCs/>
          <w:sz w:val="22"/>
          <w:szCs w:val="22"/>
        </w:rPr>
        <w:tab/>
      </w:r>
    </w:p>
    <w:p w14:paraId="7F15A720" w14:textId="0A4C2283" w:rsidR="006856A0" w:rsidRDefault="00065EB4" w:rsidP="00065EB4">
      <w:pPr>
        <w:pStyle w:val="Zkladntext"/>
        <w:tabs>
          <w:tab w:val="center" w:pos="1701"/>
          <w:tab w:val="center" w:pos="7371"/>
        </w:tabs>
        <w:spacing w:line="276" w:lineRule="auto"/>
        <w:outlineLvl w:val="0"/>
        <w:rPr>
          <w:rFonts w:asciiTheme="majorHAnsi" w:eastAsia="Calibri" w:hAnsiTheme="majorHAnsi" w:cstheme="majorHAnsi"/>
        </w:rPr>
      </w:pPr>
      <w:r>
        <w:rPr>
          <w:rFonts w:asciiTheme="majorHAnsi" w:hAnsiTheme="majorHAnsi" w:cstheme="majorHAnsi"/>
          <w:sz w:val="22"/>
          <w:szCs w:val="22"/>
        </w:rPr>
        <w:tab/>
      </w:r>
      <w:r w:rsidR="006856A0">
        <w:rPr>
          <w:rFonts w:asciiTheme="majorHAnsi" w:hAnsiTheme="majorHAnsi" w:cstheme="majorHAnsi"/>
          <w:sz w:val="22"/>
          <w:szCs w:val="22"/>
        </w:rPr>
        <w:tab/>
        <w:t>místo</w:t>
      </w:r>
      <w:r w:rsidR="006856A0" w:rsidRPr="00B21001">
        <w:rPr>
          <w:rFonts w:asciiTheme="majorHAnsi" w:hAnsiTheme="majorHAnsi" w:cstheme="majorHAnsi"/>
          <w:sz w:val="22"/>
          <w:szCs w:val="22"/>
        </w:rPr>
        <w:t>předsed</w:t>
      </w:r>
      <w:r w:rsidR="006856A0">
        <w:rPr>
          <w:rFonts w:asciiTheme="majorHAnsi" w:hAnsiTheme="majorHAnsi" w:cstheme="majorHAnsi"/>
          <w:sz w:val="22"/>
          <w:szCs w:val="22"/>
        </w:rPr>
        <w:t>a</w:t>
      </w:r>
      <w:r w:rsidR="006856A0" w:rsidRPr="00B21001">
        <w:rPr>
          <w:rFonts w:asciiTheme="majorHAnsi" w:hAnsiTheme="majorHAnsi" w:cstheme="majorHAnsi"/>
          <w:sz w:val="22"/>
          <w:szCs w:val="22"/>
        </w:rPr>
        <w:t xml:space="preserve"> představenstva</w:t>
      </w:r>
      <w:r w:rsidR="006856A0">
        <w:rPr>
          <w:rFonts w:asciiTheme="majorHAnsi" w:hAnsiTheme="majorHAnsi" w:cstheme="majorHAnsi"/>
          <w:sz w:val="22"/>
          <w:szCs w:val="22"/>
        </w:rPr>
        <w:tab/>
      </w:r>
    </w:p>
    <w:p w14:paraId="5C941DA5" w14:textId="15070357" w:rsidR="00950037" w:rsidRPr="00B148F6" w:rsidRDefault="00950037" w:rsidP="00605954">
      <w:pPr>
        <w:spacing w:line="276" w:lineRule="auto"/>
        <w:rPr>
          <w:rFonts w:asciiTheme="majorHAnsi" w:hAnsiTheme="majorHAnsi" w:cstheme="majorHAnsi"/>
        </w:rPr>
      </w:pPr>
      <w:r w:rsidRPr="00B148F6">
        <w:rPr>
          <w:rFonts w:asciiTheme="majorHAnsi" w:eastAsia="Calibri" w:hAnsiTheme="majorHAnsi" w:cstheme="majorHAnsi"/>
        </w:rPr>
        <w:t xml:space="preserve">za </w:t>
      </w:r>
      <w:r w:rsidR="006363CA" w:rsidRPr="00B148F6">
        <w:rPr>
          <w:rFonts w:asciiTheme="majorHAnsi" w:eastAsia="Calibri" w:hAnsiTheme="majorHAnsi" w:cstheme="majorHAnsi"/>
        </w:rPr>
        <w:t>zhotovitele</w:t>
      </w:r>
      <w:bookmarkEnd w:id="17"/>
      <w:r w:rsidR="00065EB4">
        <w:rPr>
          <w:rFonts w:asciiTheme="majorHAnsi" w:eastAsia="Calibri" w:hAnsiTheme="majorHAnsi" w:cstheme="majorHAnsi"/>
        </w:rPr>
        <w:tab/>
      </w:r>
      <w:r w:rsidR="00605954">
        <w:rPr>
          <w:rFonts w:asciiTheme="majorHAnsi" w:eastAsia="Calibri" w:hAnsiTheme="majorHAnsi" w:cstheme="majorHAnsi"/>
        </w:rPr>
        <w:tab/>
      </w:r>
      <w:r w:rsidR="00605954">
        <w:rPr>
          <w:rFonts w:asciiTheme="majorHAnsi" w:eastAsia="Calibri" w:hAnsiTheme="majorHAnsi" w:cstheme="majorHAnsi"/>
        </w:rPr>
        <w:tab/>
      </w:r>
      <w:r w:rsidR="00605954">
        <w:rPr>
          <w:rFonts w:asciiTheme="majorHAnsi" w:eastAsia="Calibri" w:hAnsiTheme="majorHAnsi" w:cstheme="majorHAnsi"/>
        </w:rPr>
        <w:tab/>
      </w:r>
      <w:r w:rsidR="00605954">
        <w:rPr>
          <w:rFonts w:asciiTheme="majorHAnsi" w:eastAsia="Calibri" w:hAnsiTheme="majorHAnsi" w:cstheme="majorHAnsi"/>
        </w:rPr>
        <w:tab/>
      </w:r>
      <w:r w:rsidR="00605954">
        <w:rPr>
          <w:rFonts w:asciiTheme="majorHAnsi" w:eastAsia="Calibri" w:hAnsiTheme="majorHAnsi" w:cstheme="majorHAnsi"/>
        </w:rPr>
        <w:tab/>
      </w:r>
      <w:r w:rsidR="00605954">
        <w:rPr>
          <w:rFonts w:asciiTheme="majorHAnsi" w:eastAsia="Calibri" w:hAnsiTheme="majorHAnsi" w:cstheme="majorHAnsi"/>
        </w:rPr>
        <w:tab/>
      </w:r>
      <w:r w:rsidR="00065EB4" w:rsidRPr="00B148F6">
        <w:rPr>
          <w:rFonts w:asciiTheme="majorHAnsi" w:eastAsia="Calibri" w:hAnsiTheme="majorHAnsi" w:cstheme="majorHAnsi"/>
        </w:rPr>
        <w:t>za objednatele</w:t>
      </w:r>
      <w:r w:rsidR="00065EB4" w:rsidRPr="00B148F6">
        <w:rPr>
          <w:rFonts w:asciiTheme="majorHAnsi" w:eastAsia="Calibri" w:hAnsiTheme="majorHAnsi" w:cstheme="majorHAnsi"/>
        </w:rPr>
        <w:tab/>
      </w:r>
    </w:p>
    <w:sectPr w:rsidR="00950037" w:rsidRPr="00B148F6" w:rsidSect="00667DBC">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46EC" w14:textId="77777777" w:rsidR="00A10867" w:rsidRDefault="00A10867" w:rsidP="002C4725">
      <w:pPr>
        <w:spacing w:after="0" w:line="240" w:lineRule="auto"/>
      </w:pPr>
      <w:r>
        <w:separator/>
      </w:r>
    </w:p>
  </w:endnote>
  <w:endnote w:type="continuationSeparator" w:id="0">
    <w:p w14:paraId="06DB87A3" w14:textId="77777777" w:rsidR="00A10867" w:rsidRDefault="00A10867" w:rsidP="002C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7D0F" w14:textId="481A7EB6" w:rsidR="003D2088" w:rsidRDefault="003D2088" w:rsidP="004B6AE8">
    <w:pPr>
      <w:pStyle w:val="Zpat"/>
      <w:pBdr>
        <w:bottom w:val="single" w:sz="6" w:space="1" w:color="auto"/>
      </w:pBdr>
      <w:jc w:val="right"/>
      <w:rPr>
        <w:rFonts w:asciiTheme="majorHAnsi" w:hAnsiTheme="majorHAnsi" w:cstheme="majorHAnsi"/>
        <w:sz w:val="20"/>
      </w:rPr>
    </w:pPr>
  </w:p>
  <w:p w14:paraId="1A82624C" w14:textId="0EEF8CB3" w:rsidR="003D2088" w:rsidRPr="004B6AE8" w:rsidRDefault="006363CA" w:rsidP="004B6AE8">
    <w:pPr>
      <w:pStyle w:val="Zpat"/>
      <w:jc w:val="both"/>
      <w:rPr>
        <w:rFonts w:asciiTheme="majorHAnsi" w:hAnsiTheme="majorHAnsi" w:cstheme="majorHAnsi"/>
        <w:sz w:val="20"/>
      </w:rPr>
    </w:pPr>
    <w:r>
      <w:rPr>
        <w:rFonts w:asciiTheme="majorHAnsi" w:hAnsiTheme="majorHAnsi" w:cstheme="majorHAnsi"/>
        <w:sz w:val="20"/>
      </w:rPr>
      <w:t xml:space="preserve">Smlouva o dílo </w:t>
    </w:r>
    <w:r w:rsidR="003D2088">
      <w:rPr>
        <w:rFonts w:asciiTheme="majorHAnsi" w:hAnsiTheme="majorHAnsi" w:cstheme="majorHAnsi"/>
        <w:sz w:val="20"/>
      </w:rPr>
      <w:tab/>
    </w:r>
    <w:r w:rsidR="003D2088">
      <w:rPr>
        <w:rFonts w:asciiTheme="majorHAnsi" w:hAnsiTheme="majorHAnsi" w:cstheme="majorHAnsi"/>
        <w:sz w:val="20"/>
      </w:rPr>
      <w:tab/>
      <w:t xml:space="preserve">strana </w:t>
    </w:r>
    <w:sdt>
      <w:sdtPr>
        <w:rPr>
          <w:rFonts w:asciiTheme="majorHAnsi" w:hAnsiTheme="majorHAnsi" w:cstheme="majorHAnsi"/>
          <w:sz w:val="20"/>
        </w:rPr>
        <w:id w:val="427247401"/>
        <w:docPartObj>
          <w:docPartGallery w:val="Page Numbers (Bottom of Page)"/>
          <w:docPartUnique/>
        </w:docPartObj>
      </w:sdtPr>
      <w:sdtContent>
        <w:r w:rsidR="003D2088" w:rsidRPr="004B6AE8">
          <w:rPr>
            <w:rFonts w:asciiTheme="majorHAnsi" w:hAnsiTheme="majorHAnsi" w:cstheme="majorHAnsi"/>
            <w:sz w:val="20"/>
          </w:rPr>
          <w:fldChar w:fldCharType="begin"/>
        </w:r>
        <w:r w:rsidR="003D2088" w:rsidRPr="004B6AE8">
          <w:rPr>
            <w:rFonts w:asciiTheme="majorHAnsi" w:hAnsiTheme="majorHAnsi" w:cstheme="majorHAnsi"/>
            <w:sz w:val="20"/>
          </w:rPr>
          <w:instrText>PAGE   \* MERGEFORMAT</w:instrText>
        </w:r>
        <w:r w:rsidR="003D2088" w:rsidRPr="004B6AE8">
          <w:rPr>
            <w:rFonts w:asciiTheme="majorHAnsi" w:hAnsiTheme="majorHAnsi" w:cstheme="majorHAnsi"/>
            <w:sz w:val="20"/>
          </w:rPr>
          <w:fldChar w:fldCharType="separate"/>
        </w:r>
        <w:r w:rsidR="00F312A7">
          <w:rPr>
            <w:rFonts w:asciiTheme="majorHAnsi" w:hAnsiTheme="majorHAnsi" w:cstheme="majorHAnsi"/>
            <w:noProof/>
            <w:sz w:val="20"/>
          </w:rPr>
          <w:t>20</w:t>
        </w:r>
        <w:r w:rsidR="003D2088" w:rsidRPr="004B6AE8">
          <w:rPr>
            <w:rFonts w:asciiTheme="majorHAnsi" w:hAnsiTheme="majorHAnsi" w:cstheme="majorHAns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651C" w14:textId="77777777" w:rsidR="003D2088" w:rsidRDefault="003D2088">
    <w:pPr>
      <w:pStyle w:val="Zpat"/>
    </w:pPr>
    <w:r>
      <w:rPr>
        <w:noProof/>
        <w:lang w:eastAsia="cs-CZ"/>
      </w:rPr>
      <w:drawing>
        <wp:anchor distT="0" distB="0" distL="114300" distR="114300" simplePos="0" relativeHeight="251661312" behindDoc="1" locked="0" layoutInCell="1" allowOverlap="1" wp14:anchorId="04647A91" wp14:editId="19E3FDA0">
          <wp:simplePos x="0" y="0"/>
          <wp:positionH relativeFrom="margin">
            <wp:align>center</wp:align>
          </wp:positionH>
          <wp:positionV relativeFrom="paragraph">
            <wp:posOffset>-523875</wp:posOffset>
          </wp:positionV>
          <wp:extent cx="2096655" cy="873375"/>
          <wp:effectExtent l="0" t="0" r="0" b="317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dera_01_zakladni-barev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55" cy="873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2944" w14:textId="77777777" w:rsidR="00A10867" w:rsidRDefault="00A10867" w:rsidP="002C4725">
      <w:pPr>
        <w:spacing w:after="0" w:line="240" w:lineRule="auto"/>
      </w:pPr>
      <w:r>
        <w:separator/>
      </w:r>
    </w:p>
  </w:footnote>
  <w:footnote w:type="continuationSeparator" w:id="0">
    <w:p w14:paraId="32AF9E6A" w14:textId="77777777" w:rsidR="00A10867" w:rsidRDefault="00A10867" w:rsidP="002C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A13B" w14:textId="77777777" w:rsidR="00670743" w:rsidRPr="00746BF9" w:rsidRDefault="00670743" w:rsidP="00670743">
    <w:pPr>
      <w:pStyle w:val="Zhlav"/>
    </w:pPr>
    <w:r>
      <w:rPr>
        <w:noProof/>
      </w:rPr>
      <w:drawing>
        <wp:anchor distT="0" distB="0" distL="114300" distR="114300" simplePos="0" relativeHeight="251663360" behindDoc="1" locked="0" layoutInCell="1" allowOverlap="1" wp14:anchorId="09067F2F" wp14:editId="5949D20A">
          <wp:simplePos x="0" y="0"/>
          <wp:positionH relativeFrom="column">
            <wp:posOffset>2300605</wp:posOffset>
          </wp:positionH>
          <wp:positionV relativeFrom="paragraph">
            <wp:posOffset>-142240</wp:posOffset>
          </wp:positionV>
          <wp:extent cx="1085850" cy="1032894"/>
          <wp:effectExtent l="0" t="0" r="0" b="0"/>
          <wp:wrapNone/>
          <wp:docPr id="1466608856" name="Obrázek 1" descr="Technické sítě B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ké sítě Brno"/>
                  <pic:cNvPicPr>
                    <a:picLocks noChangeAspect="1" noChangeArrowheads="1"/>
                  </pic:cNvPicPr>
                </pic:nvPicPr>
                <pic:blipFill rotWithShape="1">
                  <a:blip r:embed="rId1">
                    <a:extLst>
                      <a:ext uri="{28A0092B-C50C-407E-A947-70E740481C1C}">
                        <a14:useLocalDpi xmlns:a14="http://schemas.microsoft.com/office/drawing/2010/main" val="0"/>
                      </a:ext>
                    </a:extLst>
                  </a:blip>
                  <a:srcRect r="75364"/>
                  <a:stretch/>
                </pic:blipFill>
                <pic:spPr bwMode="auto">
                  <a:xfrm>
                    <a:off x="0" y="0"/>
                    <a:ext cx="1085850" cy="10328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80E0E" w14:textId="77777777" w:rsidR="00670743" w:rsidRDefault="00670743" w:rsidP="00670743">
    <w:pPr>
      <w:pStyle w:val="Zhlav"/>
    </w:pPr>
  </w:p>
  <w:p w14:paraId="0F9FFCB7" w14:textId="77777777" w:rsidR="00670743" w:rsidRDefault="00670743" w:rsidP="00670743">
    <w:pPr>
      <w:pStyle w:val="Zhlav"/>
    </w:pPr>
  </w:p>
  <w:p w14:paraId="07AEB2DA" w14:textId="77777777" w:rsidR="00670743" w:rsidRDefault="00670743" w:rsidP="00670743">
    <w:pPr>
      <w:pStyle w:val="Zhlav"/>
    </w:pPr>
  </w:p>
  <w:p w14:paraId="54101BC7" w14:textId="77777777" w:rsidR="00670743" w:rsidRPr="00432137" w:rsidRDefault="00670743" w:rsidP="00670743">
    <w:pPr>
      <w:pStyle w:val="Zhlav"/>
    </w:pPr>
  </w:p>
  <w:p w14:paraId="2F1B1021" w14:textId="2E0F9E9D" w:rsidR="003D2088" w:rsidRPr="00670743" w:rsidRDefault="003D2088" w:rsidP="0067074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E7EF60C"/>
    <w:styleLink w:val="Zadavacka1"/>
    <w:lvl w:ilvl="0">
      <w:start w:val="1"/>
      <w:numFmt w:val="upperRoman"/>
      <w:lvlText w:val="%1."/>
      <w:lvlJc w:val="left"/>
      <w:pPr>
        <w:tabs>
          <w:tab w:val="num" w:pos="284"/>
        </w:tabs>
        <w:ind w:left="681" w:hanging="397"/>
      </w:pPr>
      <w:rPr>
        <w:rFonts w:ascii="Calibri" w:hAnsi="Calibri" w:cs="Times New Roman" w:hint="default"/>
      </w:rPr>
    </w:lvl>
    <w:lvl w:ilvl="1">
      <w:start w:val="1"/>
      <w:numFmt w:val="decimal"/>
      <w:lvlText w:val="%2)"/>
      <w:lvlJc w:val="left"/>
      <w:pPr>
        <w:tabs>
          <w:tab w:val="num" w:pos="0"/>
        </w:tabs>
        <w:ind w:left="397" w:hanging="397"/>
      </w:pPr>
      <w:rPr>
        <w:rFonts w:ascii="Calibri" w:hAnsi="Calibri"/>
        <w:b/>
        <w:sz w:val="22"/>
        <w:szCs w:val="22"/>
      </w:rPr>
    </w:lvl>
    <w:lvl w:ilvl="2">
      <w:start w:val="1"/>
      <w:numFmt w:val="lowerLetter"/>
      <w:lvlText w:val="%3)"/>
      <w:lvlJc w:val="left"/>
      <w:pPr>
        <w:tabs>
          <w:tab w:val="num" w:pos="0"/>
        </w:tabs>
        <w:ind w:left="823" w:hanging="397"/>
      </w:pPr>
      <w:rPr>
        <w:b w:val="0"/>
        <w:i w:val="0"/>
        <w:color w:val="auto"/>
      </w:rPr>
    </w:lvl>
    <w:lvl w:ilvl="3">
      <w:start w:val="1"/>
      <w:numFmt w:val="bullet"/>
      <w:lvlText w:val=""/>
      <w:lvlJc w:val="left"/>
      <w:pPr>
        <w:tabs>
          <w:tab w:val="num" w:pos="0"/>
        </w:tabs>
        <w:ind w:left="1134" w:hanging="340"/>
      </w:pPr>
      <w:rPr>
        <w:rFonts w:ascii="Symbol" w:hAnsi="Symbol"/>
        <w:color w:val="auto"/>
      </w:rPr>
    </w:lvl>
    <w:lvl w:ilvl="4">
      <w:start w:val="1"/>
      <w:numFmt w:val="bullet"/>
      <w:lvlText w:val=""/>
      <w:lvlJc w:val="left"/>
      <w:pPr>
        <w:tabs>
          <w:tab w:val="num" w:pos="0"/>
        </w:tabs>
        <w:ind w:left="1418" w:hanging="284"/>
      </w:pPr>
      <w:rPr>
        <w:rFonts w:ascii="Symbol" w:hAnsi="Symbol"/>
        <w:color w:val="auto"/>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B"/>
    <w:multiLevelType w:val="hybridMultilevel"/>
    <w:tmpl w:val="C4360822"/>
    <w:name w:val="WW8Num11"/>
    <w:lvl w:ilvl="0" w:tplc="44BC5792">
      <w:start w:val="1"/>
      <w:numFmt w:val="decimal"/>
      <w:lvlText w:val="12.%1."/>
      <w:lvlJc w:val="left"/>
      <w:pPr>
        <w:tabs>
          <w:tab w:val="num" w:pos="0"/>
        </w:tabs>
        <w:ind w:left="360" w:hanging="360"/>
      </w:pPr>
      <w:rPr>
        <w:rFonts w:hint="default"/>
        <w:b w:val="0"/>
        <w:sz w:val="22"/>
      </w:rPr>
    </w:lvl>
    <w:lvl w:ilvl="1" w:tplc="12383E78">
      <w:numFmt w:val="decimal"/>
      <w:lvlText w:val=""/>
      <w:lvlJc w:val="left"/>
    </w:lvl>
    <w:lvl w:ilvl="2" w:tplc="F506872A">
      <w:numFmt w:val="decimal"/>
      <w:lvlText w:val=""/>
      <w:lvlJc w:val="left"/>
    </w:lvl>
    <w:lvl w:ilvl="3" w:tplc="FDE8498A">
      <w:numFmt w:val="decimal"/>
      <w:lvlText w:val=""/>
      <w:lvlJc w:val="left"/>
    </w:lvl>
    <w:lvl w:ilvl="4" w:tplc="9ED840F8">
      <w:numFmt w:val="decimal"/>
      <w:lvlText w:val=""/>
      <w:lvlJc w:val="left"/>
    </w:lvl>
    <w:lvl w:ilvl="5" w:tplc="D9AC44BC">
      <w:numFmt w:val="decimal"/>
      <w:lvlText w:val=""/>
      <w:lvlJc w:val="left"/>
    </w:lvl>
    <w:lvl w:ilvl="6" w:tplc="6CB27344">
      <w:numFmt w:val="decimal"/>
      <w:lvlText w:val=""/>
      <w:lvlJc w:val="left"/>
    </w:lvl>
    <w:lvl w:ilvl="7" w:tplc="96B8BAF6">
      <w:numFmt w:val="decimal"/>
      <w:lvlText w:val=""/>
      <w:lvlJc w:val="left"/>
    </w:lvl>
    <w:lvl w:ilvl="8" w:tplc="0DF26196">
      <w:numFmt w:val="decimal"/>
      <w:lvlText w:val=""/>
      <w:lvlJc w:val="left"/>
    </w:lvl>
  </w:abstractNum>
  <w:abstractNum w:abstractNumId="2" w15:restartNumberingAfterBreak="0">
    <w:nsid w:val="0310263C"/>
    <w:multiLevelType w:val="hybridMultilevel"/>
    <w:tmpl w:val="1E3A0754"/>
    <w:lvl w:ilvl="0" w:tplc="3B70A0C4">
      <w:start w:val="1"/>
      <w:numFmt w:val="decimal"/>
      <w:lvlText w:val="11.%1."/>
      <w:lvlJc w:val="left"/>
      <w:pPr>
        <w:ind w:left="1287" w:hanging="360"/>
      </w:pPr>
      <w:rPr>
        <w:rFonts w:hint="default"/>
        <w:b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0F487DC7"/>
    <w:multiLevelType w:val="hybridMultilevel"/>
    <w:tmpl w:val="6C9ADB02"/>
    <w:lvl w:ilvl="0" w:tplc="387EBECE">
      <w:start w:val="1"/>
      <w:numFmt w:val="lowerLetter"/>
      <w:lvlText w:val="%1)"/>
      <w:lvlJc w:val="left"/>
      <w:pPr>
        <w:ind w:left="927" w:hanging="360"/>
      </w:pPr>
      <w:rPr>
        <w:rFonts w:asciiTheme="minorHAnsi" w:hAnsiTheme="minorHAnsi" w:cstheme="minorBidi"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63C4143"/>
    <w:multiLevelType w:val="hybridMultilevel"/>
    <w:tmpl w:val="B8A07890"/>
    <w:lvl w:ilvl="0" w:tplc="FFFFFFFF">
      <w:start w:val="1"/>
      <w:numFmt w:val="lowerLetter"/>
      <w:lvlText w:val="%1)"/>
      <w:lvlJc w:val="left"/>
      <w:pPr>
        <w:tabs>
          <w:tab w:val="num" w:pos="1080"/>
        </w:tabs>
        <w:ind w:left="108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A63075"/>
    <w:multiLevelType w:val="hybridMultilevel"/>
    <w:tmpl w:val="252A2394"/>
    <w:lvl w:ilvl="0" w:tplc="D2046BC4">
      <w:start w:val="1"/>
      <w:numFmt w:val="decimal"/>
      <w:lvlText w:val="16.%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9" w15:restartNumberingAfterBreak="0">
    <w:nsid w:val="19A744FF"/>
    <w:multiLevelType w:val="hybridMultilevel"/>
    <w:tmpl w:val="3A6CD0D4"/>
    <w:lvl w:ilvl="0" w:tplc="E0D03CEA">
      <w:start w:val="1"/>
      <w:numFmt w:val="lowerLetter"/>
      <w:lvlText w:val="%1)"/>
      <w:lvlJc w:val="left"/>
      <w:pPr>
        <w:ind w:left="1070" w:hanging="360"/>
      </w:p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0" w15:restartNumberingAfterBreak="0">
    <w:nsid w:val="1E3D488F"/>
    <w:multiLevelType w:val="multilevel"/>
    <w:tmpl w:val="003AE7FA"/>
    <w:lvl w:ilvl="0">
      <w:start w:val="1"/>
      <w:numFmt w:val="decimal"/>
      <w:lvlText w:val="%1."/>
      <w:lvlJc w:val="left"/>
      <w:pPr>
        <w:ind w:left="360" w:hanging="360"/>
      </w:pPr>
      <w:rPr>
        <w:rFonts w:hint="default"/>
      </w:rPr>
    </w:lvl>
    <w:lvl w:ilvl="1">
      <w:start w:val="1"/>
      <w:numFmt w:val="decimal"/>
      <w:lvlText w:val="4.%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AE6703"/>
    <w:multiLevelType w:val="hybridMultilevel"/>
    <w:tmpl w:val="EA8A5D08"/>
    <w:lvl w:ilvl="0" w:tplc="7E1A3178">
      <w:start w:val="1"/>
      <w:numFmt w:val="bullet"/>
      <w:pStyle w:val="Odstavecseseznamem"/>
      <w:lvlText w:val=""/>
      <w:lvlJc w:val="left"/>
      <w:pPr>
        <w:ind w:left="2485" w:hanging="360"/>
      </w:pPr>
      <w:rPr>
        <w:rFonts w:ascii="Symbol" w:hAnsi="Symbol" w:hint="default"/>
      </w:rPr>
    </w:lvl>
    <w:lvl w:ilvl="1" w:tplc="04050003">
      <w:start w:val="1"/>
      <w:numFmt w:val="bullet"/>
      <w:lvlText w:val="o"/>
      <w:lvlJc w:val="left"/>
      <w:pPr>
        <w:ind w:left="3205" w:hanging="360"/>
      </w:pPr>
      <w:rPr>
        <w:rFonts w:ascii="Courier New" w:hAnsi="Courier New" w:cs="Courier New"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3" w15:restartNumberingAfterBreak="0">
    <w:nsid w:val="251E1C62"/>
    <w:multiLevelType w:val="hybridMultilevel"/>
    <w:tmpl w:val="754A20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7C2E98"/>
    <w:multiLevelType w:val="hybridMultilevel"/>
    <w:tmpl w:val="6CC08F3C"/>
    <w:lvl w:ilvl="0" w:tplc="52026A66">
      <w:start w:val="1"/>
      <w:numFmt w:val="bullet"/>
      <w:lvlText w:val=""/>
      <w:lvlJc w:val="left"/>
      <w:pPr>
        <w:ind w:left="720" w:hanging="360"/>
      </w:pPr>
      <w:rPr>
        <w:rFonts w:ascii="Symbol" w:hAnsi="Symbol" w:hint="default"/>
        <w:strike w:val="0"/>
        <w:dstrike w:val="0"/>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1EC623E"/>
    <w:multiLevelType w:val="hybridMultilevel"/>
    <w:tmpl w:val="754A20C8"/>
    <w:name w:val="WW8Num113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266B86"/>
    <w:multiLevelType w:val="multilevel"/>
    <w:tmpl w:val="8D6E44DE"/>
    <w:lvl w:ilvl="0">
      <w:start w:val="1"/>
      <w:numFmt w:val="decimal"/>
      <w:lvlText w:val="%1."/>
      <w:lvlJc w:val="left"/>
      <w:pPr>
        <w:ind w:left="360" w:hanging="360"/>
      </w:pPr>
      <w:rPr>
        <w:rFonts w:hint="default"/>
      </w:rPr>
    </w:lvl>
    <w:lvl w:ilvl="1">
      <w:start w:val="1"/>
      <w:numFmt w:val="decimal"/>
      <w:lvlText w:val="3.%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827B0E"/>
    <w:multiLevelType w:val="hybridMultilevel"/>
    <w:tmpl w:val="3030FEEA"/>
    <w:lvl w:ilvl="0" w:tplc="F9283304">
      <w:start w:val="1"/>
      <w:numFmt w:val="ordinal"/>
      <w:lvlText w:val="8.%1"/>
      <w:lvlJc w:val="left"/>
      <w:pPr>
        <w:ind w:left="360" w:hanging="360"/>
      </w:pPr>
      <w:rPr>
        <w:rFonts w:ascii="Calibri Light" w:hAnsi="Calibri Light" w:cs="Calibri Light"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AD5BDE"/>
    <w:multiLevelType w:val="hybridMultilevel"/>
    <w:tmpl w:val="4322FEA8"/>
    <w:lvl w:ilvl="0" w:tplc="FDA43F2E">
      <w:start w:val="1"/>
      <w:numFmt w:val="lowerLetter"/>
      <w:pStyle w:val="Odstavecspsmeny"/>
      <w:lvlText w:val="%1)"/>
      <w:lvlJc w:val="left"/>
      <w:pPr>
        <w:ind w:left="2485" w:hanging="360"/>
      </w:pPr>
      <w:rPr>
        <w:rFonts w:hint="default"/>
        <w:b w:val="0"/>
      </w:rPr>
    </w:lvl>
    <w:lvl w:ilvl="1" w:tplc="0405001B">
      <w:start w:val="1"/>
      <w:numFmt w:val="lowerRoman"/>
      <w:lvlText w:val="%2."/>
      <w:lvlJc w:val="right"/>
      <w:pPr>
        <w:ind w:left="3205" w:hanging="360"/>
      </w:pPr>
      <w:rPr>
        <w:rFonts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9" w15:restartNumberingAfterBreak="0">
    <w:nsid w:val="42D814E2"/>
    <w:multiLevelType w:val="hybridMultilevel"/>
    <w:tmpl w:val="EBFE191C"/>
    <w:lvl w:ilvl="0" w:tplc="FF12E6A6">
      <w:start w:val="1"/>
      <w:numFmt w:val="decimal"/>
      <w:lvlText w:val="15.%1."/>
      <w:lvlJc w:val="left"/>
      <w:pPr>
        <w:ind w:left="928"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5"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9CE208E"/>
    <w:multiLevelType w:val="hybridMultilevel"/>
    <w:tmpl w:val="DC9CDF3E"/>
    <w:lvl w:ilvl="0" w:tplc="DB666E88">
      <w:start w:val="1"/>
      <w:numFmt w:val="decimal"/>
      <w:lvlText w:val="14.%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51381FCC"/>
    <w:multiLevelType w:val="multilevel"/>
    <w:tmpl w:val="D78CA5E6"/>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9A3315"/>
    <w:multiLevelType w:val="multilevel"/>
    <w:tmpl w:val="B094D3AE"/>
    <w:lvl w:ilvl="0">
      <w:start w:val="1"/>
      <w:numFmt w:val="none"/>
      <w:lvlText w:val="6."/>
      <w:lvlJc w:val="left"/>
      <w:pPr>
        <w:ind w:left="360" w:hanging="360"/>
      </w:pPr>
      <w:rPr>
        <w:rFonts w:hint="default"/>
      </w:rPr>
    </w:lvl>
    <w:lvl w:ilvl="1">
      <w:start w:val="1"/>
      <w:numFmt w:val="decimal"/>
      <w:lvlText w:val="9.%2."/>
      <w:lvlJc w:val="left"/>
      <w:pPr>
        <w:ind w:left="357" w:hanging="357"/>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1927C9E"/>
    <w:multiLevelType w:val="hybridMultilevel"/>
    <w:tmpl w:val="C28E559A"/>
    <w:lvl w:ilvl="0" w:tplc="80B08320">
      <w:start w:val="1"/>
      <w:numFmt w:val="decimal"/>
      <w:lvlText w:val="1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4" w15:restartNumberingAfterBreak="0">
    <w:nsid w:val="630A3F18"/>
    <w:multiLevelType w:val="hybridMultilevel"/>
    <w:tmpl w:val="F49A8058"/>
    <w:lvl w:ilvl="0" w:tplc="E01A03C4">
      <w:start w:val="1"/>
      <w:numFmt w:val="ordinal"/>
      <w:lvlText w:val="13.%1"/>
      <w:lvlJc w:val="left"/>
      <w:pPr>
        <w:tabs>
          <w:tab w:val="num" w:pos="0"/>
        </w:tabs>
        <w:ind w:left="360" w:hanging="360"/>
      </w:pPr>
      <w:rPr>
        <w:rFonts w:hint="default"/>
        <w:b w:val="0"/>
        <w:color w:val="auto"/>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9320A2"/>
    <w:multiLevelType w:val="multilevel"/>
    <w:tmpl w:val="23ECA008"/>
    <w:name w:val="WW8Num112"/>
    <w:lvl w:ilvl="0">
      <w:start w:val="1"/>
      <w:numFmt w:val="none"/>
      <w:lvlText w:val="6."/>
      <w:lvlJc w:val="left"/>
      <w:pPr>
        <w:ind w:left="360" w:hanging="360"/>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AF6637"/>
    <w:multiLevelType w:val="multilevel"/>
    <w:tmpl w:val="FB4EA554"/>
    <w:lvl w:ilvl="0">
      <w:start w:val="1"/>
      <w:numFmt w:val="none"/>
      <w:lvlText w:val="6."/>
      <w:lvlJc w:val="left"/>
      <w:pPr>
        <w:ind w:left="360" w:hanging="360"/>
      </w:pPr>
      <w:rPr>
        <w:rFonts w:hint="default"/>
      </w:rPr>
    </w:lvl>
    <w:lvl w:ilvl="1">
      <w:start w:val="1"/>
      <w:numFmt w:val="decimal"/>
      <w:lvlText w:val="10.%2."/>
      <w:lvlJc w:val="left"/>
      <w:pPr>
        <w:ind w:left="357" w:hanging="357"/>
      </w:pPr>
      <w:rPr>
        <w:rFonts w:hint="default"/>
        <w:b w:val="0"/>
        <w:i w:val="0"/>
        <w:iCs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4C0C99"/>
    <w:multiLevelType w:val="hybridMultilevel"/>
    <w:tmpl w:val="F71C8E6E"/>
    <w:name w:val="WW8Num1132"/>
    <w:lvl w:ilvl="0" w:tplc="FFFFFFFF">
      <w:start w:val="1"/>
      <w:numFmt w:val="lowerLetter"/>
      <w:lvlText w:val="%1)"/>
      <w:lvlJc w:val="left"/>
      <w:pPr>
        <w:tabs>
          <w:tab w:val="num" w:pos="927"/>
        </w:tabs>
        <w:ind w:left="927" w:hanging="360"/>
      </w:pPr>
      <w:rPr>
        <w:rFont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B9B6AB5"/>
    <w:multiLevelType w:val="multilevel"/>
    <w:tmpl w:val="C20CD956"/>
    <w:lvl w:ilvl="0">
      <w:start w:val="1"/>
      <w:numFmt w:val="none"/>
      <w:lvlText w:val="6."/>
      <w:lvlJc w:val="left"/>
      <w:pPr>
        <w:ind w:left="360" w:hanging="360"/>
      </w:pPr>
      <w:rPr>
        <w:rFonts w:hint="default"/>
      </w:rPr>
    </w:lvl>
    <w:lvl w:ilvl="1">
      <w:start w:val="1"/>
      <w:numFmt w:val="bullet"/>
      <w:lvlText w:val=""/>
      <w:lvlJc w:val="left"/>
      <w:pPr>
        <w:ind w:left="357" w:hanging="357"/>
      </w:pPr>
      <w:rPr>
        <w:rFonts w:ascii="Symbol" w:hAnsi="Symbo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09A153E"/>
    <w:multiLevelType w:val="multilevel"/>
    <w:tmpl w:val="1884D428"/>
    <w:lvl w:ilvl="0">
      <w:start w:val="1"/>
      <w:numFmt w:val="none"/>
      <w:lvlText w:val="6."/>
      <w:lvlJc w:val="left"/>
      <w:pPr>
        <w:ind w:left="360" w:hanging="360"/>
      </w:pPr>
      <w:rPr>
        <w:rFonts w:hint="default"/>
      </w:rPr>
    </w:lvl>
    <w:lvl w:ilvl="1">
      <w:start w:val="1"/>
      <w:numFmt w:val="decimal"/>
      <w:lvlText w:val="7.%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09534F"/>
    <w:multiLevelType w:val="hybridMultilevel"/>
    <w:tmpl w:val="98A0A1B4"/>
    <w:lvl w:ilvl="0" w:tplc="BCC2FF40">
      <w:start w:val="1"/>
      <w:numFmt w:val="decimal"/>
      <w:pStyle w:val="Nadpis1"/>
      <w:lvlText w:val="Článek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F7C1E1B"/>
    <w:multiLevelType w:val="hybridMultilevel"/>
    <w:tmpl w:val="575A93F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1495082">
    <w:abstractNumId w:val="30"/>
  </w:num>
  <w:num w:numId="2" w16cid:durableId="226889604">
    <w:abstractNumId w:val="12"/>
  </w:num>
  <w:num w:numId="3" w16cid:durableId="1256090683">
    <w:abstractNumId w:val="0"/>
  </w:num>
  <w:num w:numId="4" w16cid:durableId="1357273962">
    <w:abstractNumId w:val="18"/>
  </w:num>
  <w:num w:numId="5" w16cid:durableId="1208107850">
    <w:abstractNumId w:val="4"/>
  </w:num>
  <w:num w:numId="6" w16cid:durableId="896428663">
    <w:abstractNumId w:val="8"/>
  </w:num>
  <w:num w:numId="7" w16cid:durableId="1795363238">
    <w:abstractNumId w:val="5"/>
  </w:num>
  <w:num w:numId="8" w16cid:durableId="432752728">
    <w:abstractNumId w:val="20"/>
  </w:num>
  <w:num w:numId="9" w16cid:durableId="418719463">
    <w:abstractNumId w:val="11"/>
  </w:num>
  <w:num w:numId="10" w16cid:durableId="1992444652">
    <w:abstractNumId w:val="31"/>
  </w:num>
  <w:num w:numId="11" w16cid:durableId="2065520151">
    <w:abstractNumId w:val="21"/>
  </w:num>
  <w:num w:numId="12" w16cid:durableId="949121426">
    <w:abstractNumId w:val="16"/>
  </w:num>
  <w:num w:numId="13" w16cid:durableId="1581255591">
    <w:abstractNumId w:val="10"/>
  </w:num>
  <w:num w:numId="14" w16cid:durableId="2098016682">
    <w:abstractNumId w:val="25"/>
  </w:num>
  <w:num w:numId="15" w16cid:durableId="597635672">
    <w:abstractNumId w:val="9"/>
  </w:num>
  <w:num w:numId="16" w16cid:durableId="245070816">
    <w:abstractNumId w:val="15"/>
  </w:num>
  <w:num w:numId="17" w16cid:durableId="1826973130">
    <w:abstractNumId w:val="13"/>
  </w:num>
  <w:num w:numId="18" w16cid:durableId="1086344891">
    <w:abstractNumId w:val="29"/>
  </w:num>
  <w:num w:numId="19" w16cid:durableId="916670912">
    <w:abstractNumId w:val="17"/>
  </w:num>
  <w:num w:numId="20" w16cid:durableId="872033711">
    <w:abstractNumId w:val="1"/>
  </w:num>
  <w:num w:numId="21" w16cid:durableId="825055477">
    <w:abstractNumId w:val="22"/>
  </w:num>
  <w:num w:numId="22" w16cid:durableId="351613876">
    <w:abstractNumId w:val="24"/>
  </w:num>
  <w:num w:numId="23" w16cid:durableId="1431386681">
    <w:abstractNumId w:val="3"/>
  </w:num>
  <w:num w:numId="24" w16cid:durableId="696278971">
    <w:abstractNumId w:val="27"/>
  </w:num>
  <w:num w:numId="25" w16cid:durableId="1441530192">
    <w:abstractNumId w:val="2"/>
  </w:num>
  <w:num w:numId="26" w16cid:durableId="388654904">
    <w:abstractNumId w:val="19"/>
  </w:num>
  <w:num w:numId="27" w16cid:durableId="1517186067">
    <w:abstractNumId w:val="28"/>
  </w:num>
  <w:num w:numId="28" w16cid:durableId="1744642912">
    <w:abstractNumId w:val="26"/>
  </w:num>
  <w:num w:numId="29" w16cid:durableId="1920213665">
    <w:abstractNumId w:val="14"/>
  </w:num>
  <w:num w:numId="30" w16cid:durableId="1623346242">
    <w:abstractNumId w:val="23"/>
  </w:num>
  <w:num w:numId="31" w16cid:durableId="306281576">
    <w:abstractNumId w:val="6"/>
  </w:num>
  <w:num w:numId="32" w16cid:durableId="1512795144">
    <w:abstractNumId w:val="12"/>
  </w:num>
  <w:num w:numId="33" w16cid:durableId="921721335">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zDMaQoJTyejVoMGzIAO6N1P/gN6Sws4/zhI+GMO3P+9ODEkKxfr05iGm+TAPTiwKdBRrfIYjrjYLc4sp/t4KBQ==" w:salt="cnt4skUFsyLmZ4A3XW8P0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DE"/>
    <w:rsid w:val="00001288"/>
    <w:rsid w:val="00003343"/>
    <w:rsid w:val="000121C8"/>
    <w:rsid w:val="00037BE2"/>
    <w:rsid w:val="000502B4"/>
    <w:rsid w:val="00056221"/>
    <w:rsid w:val="00065EB4"/>
    <w:rsid w:val="00072135"/>
    <w:rsid w:val="0008093F"/>
    <w:rsid w:val="00081C23"/>
    <w:rsid w:val="00082C5A"/>
    <w:rsid w:val="000869F4"/>
    <w:rsid w:val="000A2CD0"/>
    <w:rsid w:val="000A3A57"/>
    <w:rsid w:val="000A53F9"/>
    <w:rsid w:val="000B011F"/>
    <w:rsid w:val="000B42C0"/>
    <w:rsid w:val="000D388A"/>
    <w:rsid w:val="000D3E20"/>
    <w:rsid w:val="000E79BE"/>
    <w:rsid w:val="000F6DCF"/>
    <w:rsid w:val="00103255"/>
    <w:rsid w:val="00112BAE"/>
    <w:rsid w:val="00130843"/>
    <w:rsid w:val="00133C1E"/>
    <w:rsid w:val="00133E4E"/>
    <w:rsid w:val="00154674"/>
    <w:rsid w:val="00154B3D"/>
    <w:rsid w:val="00185E4B"/>
    <w:rsid w:val="00186D8D"/>
    <w:rsid w:val="0018712C"/>
    <w:rsid w:val="00187BB1"/>
    <w:rsid w:val="00192A2A"/>
    <w:rsid w:val="00195D10"/>
    <w:rsid w:val="001A271D"/>
    <w:rsid w:val="001A3941"/>
    <w:rsid w:val="001A434D"/>
    <w:rsid w:val="001A6D96"/>
    <w:rsid w:val="001B0AE6"/>
    <w:rsid w:val="001B56A4"/>
    <w:rsid w:val="001D19E5"/>
    <w:rsid w:val="001D4142"/>
    <w:rsid w:val="001D5692"/>
    <w:rsid w:val="001F3166"/>
    <w:rsid w:val="001F6C07"/>
    <w:rsid w:val="0020058D"/>
    <w:rsid w:val="002013A6"/>
    <w:rsid w:val="002057D0"/>
    <w:rsid w:val="0022089C"/>
    <w:rsid w:val="0022176A"/>
    <w:rsid w:val="002317A5"/>
    <w:rsid w:val="00231B0C"/>
    <w:rsid w:val="002337AF"/>
    <w:rsid w:val="0024158E"/>
    <w:rsid w:val="002453D4"/>
    <w:rsid w:val="00245EB7"/>
    <w:rsid w:val="002559FA"/>
    <w:rsid w:val="002605F9"/>
    <w:rsid w:val="0026627D"/>
    <w:rsid w:val="00267824"/>
    <w:rsid w:val="00273B04"/>
    <w:rsid w:val="0027563C"/>
    <w:rsid w:val="002777A2"/>
    <w:rsid w:val="0028245D"/>
    <w:rsid w:val="00291AA3"/>
    <w:rsid w:val="002B245A"/>
    <w:rsid w:val="002B46DC"/>
    <w:rsid w:val="002B6D23"/>
    <w:rsid w:val="002C4725"/>
    <w:rsid w:val="002D30BF"/>
    <w:rsid w:val="002D727F"/>
    <w:rsid w:val="002E099A"/>
    <w:rsid w:val="002E189B"/>
    <w:rsid w:val="002E45CE"/>
    <w:rsid w:val="002E485D"/>
    <w:rsid w:val="002E6381"/>
    <w:rsid w:val="002E6BD6"/>
    <w:rsid w:val="002F739C"/>
    <w:rsid w:val="003006F3"/>
    <w:rsid w:val="00302123"/>
    <w:rsid w:val="00316023"/>
    <w:rsid w:val="00323296"/>
    <w:rsid w:val="00325A12"/>
    <w:rsid w:val="00335B56"/>
    <w:rsid w:val="0033797E"/>
    <w:rsid w:val="00340125"/>
    <w:rsid w:val="00351A75"/>
    <w:rsid w:val="00360120"/>
    <w:rsid w:val="00361213"/>
    <w:rsid w:val="00362531"/>
    <w:rsid w:val="00364D3E"/>
    <w:rsid w:val="003756D0"/>
    <w:rsid w:val="00375DC7"/>
    <w:rsid w:val="003823F4"/>
    <w:rsid w:val="00391349"/>
    <w:rsid w:val="003936DE"/>
    <w:rsid w:val="00393720"/>
    <w:rsid w:val="003A0788"/>
    <w:rsid w:val="003B3FC0"/>
    <w:rsid w:val="003C1688"/>
    <w:rsid w:val="003C20FB"/>
    <w:rsid w:val="003C35E5"/>
    <w:rsid w:val="003C77C3"/>
    <w:rsid w:val="003C7AC0"/>
    <w:rsid w:val="003D2088"/>
    <w:rsid w:val="003D6DCC"/>
    <w:rsid w:val="003E1B69"/>
    <w:rsid w:val="003E48A1"/>
    <w:rsid w:val="003F0F2F"/>
    <w:rsid w:val="003F121F"/>
    <w:rsid w:val="003F3D2D"/>
    <w:rsid w:val="003F660A"/>
    <w:rsid w:val="0040027B"/>
    <w:rsid w:val="00402441"/>
    <w:rsid w:val="00412073"/>
    <w:rsid w:val="00420D6C"/>
    <w:rsid w:val="00423C9A"/>
    <w:rsid w:val="00427539"/>
    <w:rsid w:val="00434C8F"/>
    <w:rsid w:val="00445537"/>
    <w:rsid w:val="00445C48"/>
    <w:rsid w:val="004524C6"/>
    <w:rsid w:val="00456892"/>
    <w:rsid w:val="00470903"/>
    <w:rsid w:val="0047338F"/>
    <w:rsid w:val="00474F9E"/>
    <w:rsid w:val="00476C99"/>
    <w:rsid w:val="00480C98"/>
    <w:rsid w:val="00480D32"/>
    <w:rsid w:val="00484B72"/>
    <w:rsid w:val="00487A36"/>
    <w:rsid w:val="00491091"/>
    <w:rsid w:val="00494E93"/>
    <w:rsid w:val="004A3D76"/>
    <w:rsid w:val="004B0B9F"/>
    <w:rsid w:val="004B3047"/>
    <w:rsid w:val="004B32EA"/>
    <w:rsid w:val="004B6AE8"/>
    <w:rsid w:val="004C03D6"/>
    <w:rsid w:val="004C07D9"/>
    <w:rsid w:val="004C7699"/>
    <w:rsid w:val="004C7878"/>
    <w:rsid w:val="004D22EA"/>
    <w:rsid w:val="004E1A31"/>
    <w:rsid w:val="004E30A1"/>
    <w:rsid w:val="00526CA2"/>
    <w:rsid w:val="005325A1"/>
    <w:rsid w:val="00535096"/>
    <w:rsid w:val="00546BCF"/>
    <w:rsid w:val="00546D56"/>
    <w:rsid w:val="0055358D"/>
    <w:rsid w:val="00557DCF"/>
    <w:rsid w:val="00560341"/>
    <w:rsid w:val="00573A78"/>
    <w:rsid w:val="005801EE"/>
    <w:rsid w:val="0058413E"/>
    <w:rsid w:val="00597242"/>
    <w:rsid w:val="005A5B0E"/>
    <w:rsid w:val="005A7032"/>
    <w:rsid w:val="005B3E1B"/>
    <w:rsid w:val="005C4A11"/>
    <w:rsid w:val="005C4D0C"/>
    <w:rsid w:val="005C779D"/>
    <w:rsid w:val="005D53C2"/>
    <w:rsid w:val="005E0A1B"/>
    <w:rsid w:val="005E2672"/>
    <w:rsid w:val="005E790E"/>
    <w:rsid w:val="005F04B3"/>
    <w:rsid w:val="005F350C"/>
    <w:rsid w:val="005F7FBF"/>
    <w:rsid w:val="00602F2D"/>
    <w:rsid w:val="00605954"/>
    <w:rsid w:val="00615C8B"/>
    <w:rsid w:val="00616B4A"/>
    <w:rsid w:val="00617D63"/>
    <w:rsid w:val="00621B51"/>
    <w:rsid w:val="0063447F"/>
    <w:rsid w:val="00635092"/>
    <w:rsid w:val="006363CA"/>
    <w:rsid w:val="006365AF"/>
    <w:rsid w:val="00636B88"/>
    <w:rsid w:val="00651747"/>
    <w:rsid w:val="006553A0"/>
    <w:rsid w:val="00664C5A"/>
    <w:rsid w:val="00667DBC"/>
    <w:rsid w:val="00670743"/>
    <w:rsid w:val="00677050"/>
    <w:rsid w:val="006826A2"/>
    <w:rsid w:val="00684407"/>
    <w:rsid w:val="006856A0"/>
    <w:rsid w:val="00690700"/>
    <w:rsid w:val="00692972"/>
    <w:rsid w:val="006949F1"/>
    <w:rsid w:val="00694C0A"/>
    <w:rsid w:val="006968FB"/>
    <w:rsid w:val="006A51E9"/>
    <w:rsid w:val="006B78B3"/>
    <w:rsid w:val="006C1405"/>
    <w:rsid w:val="006C2C32"/>
    <w:rsid w:val="006C64E7"/>
    <w:rsid w:val="006E03E9"/>
    <w:rsid w:val="006E1403"/>
    <w:rsid w:val="006E207C"/>
    <w:rsid w:val="006E27E6"/>
    <w:rsid w:val="006E4101"/>
    <w:rsid w:val="006F06E5"/>
    <w:rsid w:val="007009CE"/>
    <w:rsid w:val="00714349"/>
    <w:rsid w:val="00717651"/>
    <w:rsid w:val="00722CDE"/>
    <w:rsid w:val="007244DA"/>
    <w:rsid w:val="00732B9C"/>
    <w:rsid w:val="007442A1"/>
    <w:rsid w:val="007447D1"/>
    <w:rsid w:val="00747F15"/>
    <w:rsid w:val="007567D4"/>
    <w:rsid w:val="00756DE2"/>
    <w:rsid w:val="00763788"/>
    <w:rsid w:val="00770E8D"/>
    <w:rsid w:val="00774A88"/>
    <w:rsid w:val="00774B9B"/>
    <w:rsid w:val="00775992"/>
    <w:rsid w:val="007853A3"/>
    <w:rsid w:val="007913D3"/>
    <w:rsid w:val="00794A6B"/>
    <w:rsid w:val="00794F9E"/>
    <w:rsid w:val="007977FB"/>
    <w:rsid w:val="007C0BA3"/>
    <w:rsid w:val="007C0CC6"/>
    <w:rsid w:val="007C2C75"/>
    <w:rsid w:val="007C391A"/>
    <w:rsid w:val="007C4186"/>
    <w:rsid w:val="007D0893"/>
    <w:rsid w:val="007D4F60"/>
    <w:rsid w:val="007D6C50"/>
    <w:rsid w:val="007E078A"/>
    <w:rsid w:val="007E5031"/>
    <w:rsid w:val="007E768C"/>
    <w:rsid w:val="007F73AC"/>
    <w:rsid w:val="00801E37"/>
    <w:rsid w:val="008041A5"/>
    <w:rsid w:val="008051CD"/>
    <w:rsid w:val="00807DD2"/>
    <w:rsid w:val="00812B87"/>
    <w:rsid w:val="00820ED7"/>
    <w:rsid w:val="00821C31"/>
    <w:rsid w:val="00827468"/>
    <w:rsid w:val="008306E4"/>
    <w:rsid w:val="008309D1"/>
    <w:rsid w:val="0083788E"/>
    <w:rsid w:val="00840D8A"/>
    <w:rsid w:val="00840EA4"/>
    <w:rsid w:val="0084130F"/>
    <w:rsid w:val="00852AB8"/>
    <w:rsid w:val="00854E65"/>
    <w:rsid w:val="008648A6"/>
    <w:rsid w:val="00872CE3"/>
    <w:rsid w:val="00885A89"/>
    <w:rsid w:val="0089798D"/>
    <w:rsid w:val="008A1444"/>
    <w:rsid w:val="008A156E"/>
    <w:rsid w:val="008B1B4C"/>
    <w:rsid w:val="008C45B9"/>
    <w:rsid w:val="008C6B87"/>
    <w:rsid w:val="008D34AA"/>
    <w:rsid w:val="008D4B8D"/>
    <w:rsid w:val="008E6B5A"/>
    <w:rsid w:val="008F23F4"/>
    <w:rsid w:val="008F3E3E"/>
    <w:rsid w:val="009003BE"/>
    <w:rsid w:val="009111C1"/>
    <w:rsid w:val="00917068"/>
    <w:rsid w:val="0092271A"/>
    <w:rsid w:val="00926069"/>
    <w:rsid w:val="00926F1C"/>
    <w:rsid w:val="0092771A"/>
    <w:rsid w:val="00933FF0"/>
    <w:rsid w:val="00934484"/>
    <w:rsid w:val="00944CDA"/>
    <w:rsid w:val="00950037"/>
    <w:rsid w:val="009650E2"/>
    <w:rsid w:val="009658FA"/>
    <w:rsid w:val="009707A7"/>
    <w:rsid w:val="00970A48"/>
    <w:rsid w:val="00972E4D"/>
    <w:rsid w:val="009742FD"/>
    <w:rsid w:val="00974818"/>
    <w:rsid w:val="00986B03"/>
    <w:rsid w:val="00987153"/>
    <w:rsid w:val="00993A33"/>
    <w:rsid w:val="009974C4"/>
    <w:rsid w:val="009A5C04"/>
    <w:rsid w:val="009B3A3C"/>
    <w:rsid w:val="009B67B4"/>
    <w:rsid w:val="009B7883"/>
    <w:rsid w:val="009C3EA0"/>
    <w:rsid w:val="009D0D7A"/>
    <w:rsid w:val="009D3525"/>
    <w:rsid w:val="009E6783"/>
    <w:rsid w:val="009F3146"/>
    <w:rsid w:val="009F550A"/>
    <w:rsid w:val="009F7C61"/>
    <w:rsid w:val="00A037FB"/>
    <w:rsid w:val="00A04FA6"/>
    <w:rsid w:val="00A05300"/>
    <w:rsid w:val="00A064AD"/>
    <w:rsid w:val="00A0692B"/>
    <w:rsid w:val="00A10867"/>
    <w:rsid w:val="00A12C83"/>
    <w:rsid w:val="00A34F3E"/>
    <w:rsid w:val="00A37544"/>
    <w:rsid w:val="00A4084C"/>
    <w:rsid w:val="00A47E4D"/>
    <w:rsid w:val="00A61248"/>
    <w:rsid w:val="00A72D8E"/>
    <w:rsid w:val="00A903FB"/>
    <w:rsid w:val="00A93D9E"/>
    <w:rsid w:val="00A97B5D"/>
    <w:rsid w:val="00AA20B5"/>
    <w:rsid w:val="00AA3D22"/>
    <w:rsid w:val="00AC04A3"/>
    <w:rsid w:val="00AC4E5A"/>
    <w:rsid w:val="00AC6C63"/>
    <w:rsid w:val="00AC6E54"/>
    <w:rsid w:val="00AD0D4A"/>
    <w:rsid w:val="00AD251E"/>
    <w:rsid w:val="00AD7973"/>
    <w:rsid w:val="00AE3343"/>
    <w:rsid w:val="00AE6851"/>
    <w:rsid w:val="00AF25BE"/>
    <w:rsid w:val="00AF3296"/>
    <w:rsid w:val="00AF4FAD"/>
    <w:rsid w:val="00AF61A4"/>
    <w:rsid w:val="00AF7B20"/>
    <w:rsid w:val="00B01D34"/>
    <w:rsid w:val="00B032B0"/>
    <w:rsid w:val="00B064E7"/>
    <w:rsid w:val="00B067DF"/>
    <w:rsid w:val="00B12224"/>
    <w:rsid w:val="00B148F6"/>
    <w:rsid w:val="00B4284D"/>
    <w:rsid w:val="00B46997"/>
    <w:rsid w:val="00B46F2F"/>
    <w:rsid w:val="00B4702B"/>
    <w:rsid w:val="00B527F4"/>
    <w:rsid w:val="00B56A03"/>
    <w:rsid w:val="00B607B0"/>
    <w:rsid w:val="00B62318"/>
    <w:rsid w:val="00B636B0"/>
    <w:rsid w:val="00B6635C"/>
    <w:rsid w:val="00B7083B"/>
    <w:rsid w:val="00B721B5"/>
    <w:rsid w:val="00B8449A"/>
    <w:rsid w:val="00B85339"/>
    <w:rsid w:val="00B96B97"/>
    <w:rsid w:val="00BA141F"/>
    <w:rsid w:val="00BB33DE"/>
    <w:rsid w:val="00BB7FAC"/>
    <w:rsid w:val="00BC005C"/>
    <w:rsid w:val="00BC0429"/>
    <w:rsid w:val="00BC0CAD"/>
    <w:rsid w:val="00BC4D31"/>
    <w:rsid w:val="00BD0F5A"/>
    <w:rsid w:val="00BD513F"/>
    <w:rsid w:val="00BD749A"/>
    <w:rsid w:val="00BF1C08"/>
    <w:rsid w:val="00BF22E0"/>
    <w:rsid w:val="00BF318F"/>
    <w:rsid w:val="00BF4D9C"/>
    <w:rsid w:val="00BF71BE"/>
    <w:rsid w:val="00C01C47"/>
    <w:rsid w:val="00C071EF"/>
    <w:rsid w:val="00C20D05"/>
    <w:rsid w:val="00C23834"/>
    <w:rsid w:val="00C2388A"/>
    <w:rsid w:val="00C26691"/>
    <w:rsid w:val="00C306CF"/>
    <w:rsid w:val="00C60C43"/>
    <w:rsid w:val="00C70411"/>
    <w:rsid w:val="00C72A8D"/>
    <w:rsid w:val="00C74A1D"/>
    <w:rsid w:val="00C76BAC"/>
    <w:rsid w:val="00C7707A"/>
    <w:rsid w:val="00C9343A"/>
    <w:rsid w:val="00C93DEB"/>
    <w:rsid w:val="00CA100E"/>
    <w:rsid w:val="00CA1FE5"/>
    <w:rsid w:val="00CA50AE"/>
    <w:rsid w:val="00CA6ED6"/>
    <w:rsid w:val="00CB2191"/>
    <w:rsid w:val="00CB3DC6"/>
    <w:rsid w:val="00CB65FD"/>
    <w:rsid w:val="00CC1AC4"/>
    <w:rsid w:val="00CC6CFF"/>
    <w:rsid w:val="00CD39FA"/>
    <w:rsid w:val="00CD4F51"/>
    <w:rsid w:val="00CE111F"/>
    <w:rsid w:val="00CE184D"/>
    <w:rsid w:val="00CE1EC1"/>
    <w:rsid w:val="00CE5CDF"/>
    <w:rsid w:val="00CF3121"/>
    <w:rsid w:val="00CF6DAA"/>
    <w:rsid w:val="00D13C24"/>
    <w:rsid w:val="00D16C4A"/>
    <w:rsid w:val="00D17783"/>
    <w:rsid w:val="00D178BB"/>
    <w:rsid w:val="00D22DCA"/>
    <w:rsid w:val="00D264F2"/>
    <w:rsid w:val="00D27722"/>
    <w:rsid w:val="00D27F94"/>
    <w:rsid w:val="00D30D50"/>
    <w:rsid w:val="00D3222F"/>
    <w:rsid w:val="00D33898"/>
    <w:rsid w:val="00D41F6D"/>
    <w:rsid w:val="00D60DFA"/>
    <w:rsid w:val="00D65613"/>
    <w:rsid w:val="00D77E37"/>
    <w:rsid w:val="00D877C6"/>
    <w:rsid w:val="00D9720E"/>
    <w:rsid w:val="00DA2467"/>
    <w:rsid w:val="00DA2F26"/>
    <w:rsid w:val="00DB44B4"/>
    <w:rsid w:val="00DC4306"/>
    <w:rsid w:val="00DD01E9"/>
    <w:rsid w:val="00DD2A6E"/>
    <w:rsid w:val="00DD6E90"/>
    <w:rsid w:val="00DF196E"/>
    <w:rsid w:val="00DF7A8D"/>
    <w:rsid w:val="00E00962"/>
    <w:rsid w:val="00E110AD"/>
    <w:rsid w:val="00E1236B"/>
    <w:rsid w:val="00E16DD5"/>
    <w:rsid w:val="00E173CF"/>
    <w:rsid w:val="00E17CB7"/>
    <w:rsid w:val="00E2094D"/>
    <w:rsid w:val="00E2405D"/>
    <w:rsid w:val="00E240F6"/>
    <w:rsid w:val="00E26B10"/>
    <w:rsid w:val="00E50C82"/>
    <w:rsid w:val="00E51AD0"/>
    <w:rsid w:val="00E532AF"/>
    <w:rsid w:val="00E54BD7"/>
    <w:rsid w:val="00E62D2D"/>
    <w:rsid w:val="00E65E02"/>
    <w:rsid w:val="00E81680"/>
    <w:rsid w:val="00E846A8"/>
    <w:rsid w:val="00E94454"/>
    <w:rsid w:val="00E97905"/>
    <w:rsid w:val="00EA06C0"/>
    <w:rsid w:val="00EA6A15"/>
    <w:rsid w:val="00EB23A2"/>
    <w:rsid w:val="00EB381E"/>
    <w:rsid w:val="00EB665B"/>
    <w:rsid w:val="00EB7BB3"/>
    <w:rsid w:val="00EC6D81"/>
    <w:rsid w:val="00ED0CF7"/>
    <w:rsid w:val="00ED0F59"/>
    <w:rsid w:val="00ED1A6B"/>
    <w:rsid w:val="00ED5BE2"/>
    <w:rsid w:val="00ED6596"/>
    <w:rsid w:val="00EE2E83"/>
    <w:rsid w:val="00EE5F36"/>
    <w:rsid w:val="00EF14B2"/>
    <w:rsid w:val="00EF2A2A"/>
    <w:rsid w:val="00F00B96"/>
    <w:rsid w:val="00F038FF"/>
    <w:rsid w:val="00F0397B"/>
    <w:rsid w:val="00F118E1"/>
    <w:rsid w:val="00F12BBD"/>
    <w:rsid w:val="00F13430"/>
    <w:rsid w:val="00F227E7"/>
    <w:rsid w:val="00F2557F"/>
    <w:rsid w:val="00F27908"/>
    <w:rsid w:val="00F30812"/>
    <w:rsid w:val="00F312A7"/>
    <w:rsid w:val="00F36A56"/>
    <w:rsid w:val="00F45D28"/>
    <w:rsid w:val="00F6706F"/>
    <w:rsid w:val="00F67C55"/>
    <w:rsid w:val="00F72D7A"/>
    <w:rsid w:val="00F74ACB"/>
    <w:rsid w:val="00F76B2F"/>
    <w:rsid w:val="00F776DC"/>
    <w:rsid w:val="00F839EA"/>
    <w:rsid w:val="00F84153"/>
    <w:rsid w:val="00F90C70"/>
    <w:rsid w:val="00F91A8A"/>
    <w:rsid w:val="00F937E5"/>
    <w:rsid w:val="00FB7088"/>
    <w:rsid w:val="00FD6289"/>
    <w:rsid w:val="00FE7C54"/>
    <w:rsid w:val="00FF0A48"/>
    <w:rsid w:val="00FF5369"/>
    <w:rsid w:val="00FF7263"/>
    <w:rsid w:val="00FF7E45"/>
    <w:rsid w:val="4FAAC4B0"/>
    <w:rsid w:val="75518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FE9D"/>
  <w15:chartTrackingRefBased/>
  <w15:docId w15:val="{374F7719-37A0-4BC3-B671-6973BD86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0411"/>
  </w:style>
  <w:style w:type="paragraph" w:styleId="Nadpis1">
    <w:name w:val="heading 1"/>
    <w:aliases w:val="Clanek1_ZD"/>
    <w:basedOn w:val="Normln"/>
    <w:next w:val="Normln"/>
    <w:link w:val="Nadpis1Char"/>
    <w:uiPriority w:val="99"/>
    <w:qFormat/>
    <w:rsid w:val="00C01C47"/>
    <w:pPr>
      <w:keepNext/>
      <w:keepLines/>
      <w:numPr>
        <w:numId w:val="1"/>
      </w:numPr>
      <w:spacing w:before="480" w:after="24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nhideWhenUsed/>
    <w:qFormat/>
    <w:rsid w:val="002C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unhideWhenUsed/>
    <w:qFormat/>
    <w:rsid w:val="002C47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
    <w:link w:val="Nadpis4Char"/>
    <w:uiPriority w:val="99"/>
    <w:qFormat/>
    <w:rsid w:val="00C70411"/>
    <w:pPr>
      <w:keepNext w:val="0"/>
      <w:keepLines w:val="0"/>
      <w:spacing w:before="0" w:line="240" w:lineRule="auto"/>
      <w:ind w:left="426"/>
      <w:jc w:val="both"/>
      <w:outlineLvl w:val="3"/>
    </w:pPr>
    <w:rPr>
      <w:rFonts w:eastAsia="Calibri" w:cstheme="majorHAnsi"/>
      <w:color w:val="auto"/>
      <w:sz w:val="22"/>
      <w:szCs w:val="22"/>
      <w:lang w:val="x-none"/>
    </w:rPr>
  </w:style>
  <w:style w:type="paragraph" w:styleId="Nadpis5">
    <w:name w:val="heading 5"/>
    <w:basedOn w:val="Normln"/>
    <w:next w:val="Normln"/>
    <w:link w:val="Nadpis5Char"/>
    <w:uiPriority w:val="9"/>
    <w:unhideWhenUsed/>
    <w:qFormat/>
    <w:rsid w:val="00C70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lanek1_ZD Char"/>
    <w:basedOn w:val="Standardnpsmoodstavce"/>
    <w:link w:val="Nadpis1"/>
    <w:uiPriority w:val="99"/>
    <w:rsid w:val="00C01C47"/>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rsid w:val="002C472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9"/>
    <w:rsid w:val="002C4725"/>
    <w:rPr>
      <w:rFonts w:asciiTheme="majorHAnsi" w:eastAsiaTheme="majorEastAsia" w:hAnsiTheme="majorHAnsi" w:cstheme="majorBidi"/>
      <w:color w:val="1F4D78" w:themeColor="accent1" w:themeShade="7F"/>
      <w:sz w:val="24"/>
      <w:szCs w:val="24"/>
    </w:rPr>
  </w:style>
  <w:style w:type="paragraph" w:styleId="Nzev">
    <w:name w:val="Title"/>
    <w:basedOn w:val="Normln"/>
    <w:next w:val="Normln"/>
    <w:link w:val="NzevChar"/>
    <w:qFormat/>
    <w:rsid w:val="002C4725"/>
    <w:pPr>
      <w:spacing w:after="0" w:line="240" w:lineRule="auto"/>
      <w:contextualSpacing/>
      <w:jc w:val="center"/>
    </w:pPr>
    <w:rPr>
      <w:rFonts w:asciiTheme="majorHAnsi" w:eastAsiaTheme="majorEastAsia" w:hAnsiTheme="majorHAnsi" w:cstheme="majorHAnsi"/>
      <w:b/>
      <w:spacing w:val="-10"/>
      <w:kern w:val="28"/>
      <w:sz w:val="72"/>
      <w:szCs w:val="72"/>
    </w:rPr>
  </w:style>
  <w:style w:type="character" w:customStyle="1" w:styleId="NzevChar">
    <w:name w:val="Název Char"/>
    <w:basedOn w:val="Standardnpsmoodstavce"/>
    <w:link w:val="Nzev"/>
    <w:rsid w:val="002C4725"/>
    <w:rPr>
      <w:rFonts w:asciiTheme="majorHAnsi" w:eastAsiaTheme="majorEastAsia" w:hAnsiTheme="majorHAnsi" w:cstheme="majorHAnsi"/>
      <w:b/>
      <w:spacing w:val="-10"/>
      <w:kern w:val="28"/>
      <w:sz w:val="72"/>
      <w:szCs w:val="72"/>
    </w:rPr>
  </w:style>
  <w:style w:type="paragraph" w:styleId="Podnadpis">
    <w:name w:val="Subtitle"/>
    <w:basedOn w:val="Normln"/>
    <w:next w:val="Normln"/>
    <w:link w:val="PodnadpisChar"/>
    <w:uiPriority w:val="11"/>
    <w:qFormat/>
    <w:rsid w:val="002C4725"/>
    <w:pPr>
      <w:numPr>
        <w:ilvl w:val="1"/>
      </w:numPr>
      <w:spacing w:before="240"/>
      <w:jc w:val="cente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C4725"/>
    <w:rPr>
      <w:rFonts w:eastAsiaTheme="minorEastAsia"/>
      <w:color w:val="5A5A5A" w:themeColor="text1" w:themeTint="A5"/>
      <w:spacing w:val="15"/>
    </w:rPr>
  </w:style>
  <w:style w:type="paragraph" w:styleId="Zhlav">
    <w:name w:val="header"/>
    <w:basedOn w:val="Normln"/>
    <w:link w:val="ZhlavChar"/>
    <w:uiPriority w:val="99"/>
    <w:unhideWhenUsed/>
    <w:rsid w:val="002C47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4725"/>
  </w:style>
  <w:style w:type="paragraph" w:styleId="Zpat">
    <w:name w:val="footer"/>
    <w:basedOn w:val="Normln"/>
    <w:link w:val="ZpatChar"/>
    <w:uiPriority w:val="99"/>
    <w:unhideWhenUsed/>
    <w:rsid w:val="002C4725"/>
    <w:pPr>
      <w:tabs>
        <w:tab w:val="center" w:pos="4536"/>
        <w:tab w:val="right" w:pos="9072"/>
      </w:tabs>
      <w:spacing w:after="0" w:line="240" w:lineRule="auto"/>
    </w:pPr>
  </w:style>
  <w:style w:type="character" w:customStyle="1" w:styleId="ZpatChar">
    <w:name w:val="Zápatí Char"/>
    <w:basedOn w:val="Standardnpsmoodstavce"/>
    <w:link w:val="Zpat"/>
    <w:uiPriority w:val="99"/>
    <w:rsid w:val="002C4725"/>
  </w:style>
  <w:style w:type="character" w:styleId="Zdraznnjemn">
    <w:name w:val="Subtle Emphasis"/>
    <w:basedOn w:val="Standardnpsmoodstavce"/>
    <w:uiPriority w:val="19"/>
    <w:qFormat/>
    <w:rsid w:val="00827468"/>
    <w:rPr>
      <w:i/>
      <w:iCs/>
      <w:color w:val="404040" w:themeColor="text1" w:themeTint="BF"/>
    </w:rPr>
  </w:style>
  <w:style w:type="character" w:styleId="Siln">
    <w:name w:val="Strong"/>
    <w:basedOn w:val="Standardnpsmoodstavce"/>
    <w:uiPriority w:val="22"/>
    <w:qFormat/>
    <w:rsid w:val="00827468"/>
    <w:rPr>
      <w:b/>
      <w:bCs/>
    </w:rPr>
  </w:style>
  <w:style w:type="table" w:styleId="Mkatabulky">
    <w:name w:val="Table Grid"/>
    <w:basedOn w:val="Normlntabulka"/>
    <w:uiPriority w:val="99"/>
    <w:rsid w:val="00BF4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sid w:val="007913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7913D3"/>
    <w:rPr>
      <w:rFonts w:ascii="Segoe UI" w:hAnsi="Segoe UI" w:cs="Segoe UI"/>
      <w:sz w:val="18"/>
      <w:szCs w:val="18"/>
    </w:rPr>
  </w:style>
  <w:style w:type="character" w:styleId="Odkaznakoment">
    <w:name w:val="annotation reference"/>
    <w:rsid w:val="00082C5A"/>
    <w:rPr>
      <w:sz w:val="16"/>
      <w:szCs w:val="16"/>
    </w:rPr>
  </w:style>
  <w:style w:type="paragraph" w:styleId="Textkomente">
    <w:name w:val="annotation text"/>
    <w:basedOn w:val="Normln"/>
    <w:link w:val="TextkomenteChar"/>
    <w:uiPriority w:val="99"/>
    <w:rsid w:val="00082C5A"/>
    <w:pPr>
      <w:spacing w:before="120" w:after="0" w:line="240" w:lineRule="auto"/>
      <w:outlineLvl w:val="1"/>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rsid w:val="00082C5A"/>
    <w:rPr>
      <w:rFonts w:ascii="Times New Roman" w:eastAsia="Times New Roman" w:hAnsi="Times New Roman" w:cs="Times New Roman"/>
      <w:sz w:val="20"/>
      <w:szCs w:val="20"/>
      <w:lang w:val="x-none" w:eastAsia="x-none"/>
    </w:rPr>
  </w:style>
  <w:style w:type="paragraph" w:styleId="Nadpisobsahu">
    <w:name w:val="TOC Heading"/>
    <w:basedOn w:val="Nadpis1"/>
    <w:next w:val="Normln"/>
    <w:uiPriority w:val="39"/>
    <w:unhideWhenUsed/>
    <w:rsid w:val="007F73AC"/>
    <w:pPr>
      <w:spacing w:after="0"/>
      <w:outlineLvl w:val="9"/>
    </w:pPr>
    <w:rPr>
      <w:b w:val="0"/>
      <w:lang w:eastAsia="cs-CZ"/>
    </w:rPr>
  </w:style>
  <w:style w:type="paragraph" w:styleId="Obsah1">
    <w:name w:val="toc 1"/>
    <w:basedOn w:val="Normln"/>
    <w:next w:val="Normln"/>
    <w:autoRedefine/>
    <w:uiPriority w:val="39"/>
    <w:unhideWhenUsed/>
    <w:rsid w:val="00722CDE"/>
    <w:pPr>
      <w:tabs>
        <w:tab w:val="left" w:pos="1276"/>
        <w:tab w:val="right" w:pos="9062"/>
      </w:tabs>
      <w:spacing w:after="100"/>
    </w:pPr>
  </w:style>
  <w:style w:type="paragraph" w:styleId="Obsah2">
    <w:name w:val="toc 2"/>
    <w:basedOn w:val="Normln"/>
    <w:next w:val="Normln"/>
    <w:autoRedefine/>
    <w:uiPriority w:val="39"/>
    <w:unhideWhenUsed/>
    <w:rsid w:val="007F73AC"/>
    <w:pPr>
      <w:spacing w:after="100"/>
      <w:ind w:left="220"/>
    </w:pPr>
  </w:style>
  <w:style w:type="paragraph" w:styleId="Obsah3">
    <w:name w:val="toc 3"/>
    <w:basedOn w:val="Normln"/>
    <w:next w:val="Normln"/>
    <w:autoRedefine/>
    <w:uiPriority w:val="39"/>
    <w:unhideWhenUsed/>
    <w:rsid w:val="007F73AC"/>
    <w:pPr>
      <w:spacing w:after="100"/>
      <w:ind w:left="440"/>
    </w:pPr>
  </w:style>
  <w:style w:type="character" w:styleId="Hypertextovodkaz">
    <w:name w:val="Hyperlink"/>
    <w:basedOn w:val="Standardnpsmoodstavce"/>
    <w:unhideWhenUsed/>
    <w:rsid w:val="007F73AC"/>
    <w:rPr>
      <w:color w:val="0563C1" w:themeColor="hyperlink"/>
      <w:u w:val="single"/>
    </w:rPr>
  </w:style>
  <w:style w:type="paragraph" w:styleId="Odstavecseseznamem">
    <w:name w:val="List Paragraph"/>
    <w:basedOn w:val="Normln"/>
    <w:link w:val="OdstavecseseznamemChar"/>
    <w:uiPriority w:val="34"/>
    <w:qFormat/>
    <w:rsid w:val="004524C6"/>
    <w:pPr>
      <w:numPr>
        <w:numId w:val="2"/>
      </w:numPr>
      <w:spacing w:before="120" w:after="120" w:line="240" w:lineRule="auto"/>
      <w:contextualSpacing/>
      <w:jc w:val="both"/>
      <w:outlineLvl w:val="1"/>
    </w:pPr>
    <w:rPr>
      <w:rFonts w:eastAsia="Calibri" w:cstheme="minorHAnsi"/>
    </w:rPr>
  </w:style>
  <w:style w:type="paragraph" w:customStyle="1" w:styleId="Bezmezer1">
    <w:name w:val="Bez mezer1"/>
    <w:basedOn w:val="Normln"/>
    <w:rsid w:val="00C70411"/>
    <w:pPr>
      <w:tabs>
        <w:tab w:val="left" w:pos="1105"/>
      </w:tabs>
      <w:suppressAutoHyphens/>
      <w:spacing w:after="0" w:line="240" w:lineRule="auto"/>
      <w:ind w:left="397"/>
      <w:jc w:val="both"/>
    </w:pPr>
    <w:rPr>
      <w:rFonts w:eastAsia="Calibri" w:cstheme="minorHAnsi"/>
      <w:color w:val="00000A"/>
      <w:kern w:val="1"/>
    </w:rPr>
  </w:style>
  <w:style w:type="numbering" w:customStyle="1" w:styleId="Zadavacka1">
    <w:name w:val="Zadavacka1"/>
    <w:uiPriority w:val="99"/>
    <w:rsid w:val="00AF25BE"/>
    <w:pPr>
      <w:numPr>
        <w:numId w:val="3"/>
      </w:numPr>
    </w:pPr>
  </w:style>
  <w:style w:type="character" w:customStyle="1" w:styleId="Nadpis4Char">
    <w:name w:val="Nadpis 4 Char"/>
    <w:basedOn w:val="Standardnpsmoodstavce"/>
    <w:link w:val="Nadpis4"/>
    <w:uiPriority w:val="99"/>
    <w:rsid w:val="00C70411"/>
    <w:rPr>
      <w:rFonts w:asciiTheme="majorHAnsi" w:eastAsia="Calibri" w:hAnsiTheme="majorHAnsi" w:cstheme="majorHAnsi"/>
      <w:lang w:val="x-none"/>
    </w:rPr>
  </w:style>
  <w:style w:type="paragraph" w:customStyle="1" w:styleId="Odstavecspsmeny">
    <w:name w:val="Odstavec s písmeny"/>
    <w:basedOn w:val="Normln"/>
    <w:qFormat/>
    <w:rsid w:val="004524C6"/>
    <w:pPr>
      <w:numPr>
        <w:numId w:val="4"/>
      </w:numPr>
      <w:ind w:left="1134" w:hanging="425"/>
    </w:pPr>
  </w:style>
  <w:style w:type="character" w:customStyle="1" w:styleId="Nadpis5Char">
    <w:name w:val="Nadpis 5 Char"/>
    <w:basedOn w:val="Standardnpsmoodstavce"/>
    <w:link w:val="Nadpis5"/>
    <w:uiPriority w:val="9"/>
    <w:rsid w:val="00C70411"/>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BA14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41F"/>
    <w:rPr>
      <w:sz w:val="20"/>
      <w:szCs w:val="20"/>
    </w:rPr>
  </w:style>
  <w:style w:type="character" w:styleId="Znakapoznpodarou">
    <w:name w:val="footnote reference"/>
    <w:basedOn w:val="Standardnpsmoodstavce"/>
    <w:uiPriority w:val="99"/>
    <w:semiHidden/>
    <w:unhideWhenUsed/>
    <w:rsid w:val="00BA141F"/>
    <w:rPr>
      <w:vertAlign w:val="superscript"/>
    </w:rPr>
  </w:style>
  <w:style w:type="paragraph" w:styleId="Pedmtkomente">
    <w:name w:val="annotation subject"/>
    <w:basedOn w:val="Textkomente"/>
    <w:next w:val="Textkomente"/>
    <w:link w:val="PedmtkomenteChar"/>
    <w:unhideWhenUsed/>
    <w:rsid w:val="00CE5CDF"/>
    <w:pPr>
      <w:spacing w:before="0" w:after="160"/>
      <w:outlineLvl w:val="9"/>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rsid w:val="00CE5CDF"/>
    <w:rPr>
      <w:rFonts w:ascii="Times New Roman" w:eastAsia="Times New Roman" w:hAnsi="Times New Roman" w:cs="Times New Roman"/>
      <w:b/>
      <w:bCs/>
      <w:sz w:val="20"/>
      <w:szCs w:val="20"/>
      <w:lang w:val="x-none" w:eastAsia="x-none"/>
    </w:rPr>
  </w:style>
  <w:style w:type="character" w:customStyle="1" w:styleId="OdstavecseseznamemChar">
    <w:name w:val="Odstavec se seznamem Char"/>
    <w:link w:val="Odstavecseseznamem"/>
    <w:uiPriority w:val="34"/>
    <w:rsid w:val="009974C4"/>
    <w:rPr>
      <w:rFonts w:eastAsia="Calibri" w:cstheme="minorHAnsi"/>
    </w:rPr>
  </w:style>
  <w:style w:type="character" w:styleId="Zstupntext">
    <w:name w:val="Placeholder Text"/>
    <w:basedOn w:val="Standardnpsmoodstavce"/>
    <w:uiPriority w:val="99"/>
    <w:semiHidden/>
    <w:rsid w:val="00B067DF"/>
    <w:rPr>
      <w:color w:val="808080"/>
    </w:rPr>
  </w:style>
  <w:style w:type="table" w:customStyle="1" w:styleId="Mkatabulky1">
    <w:name w:val="Mřížka tabulky1"/>
    <w:basedOn w:val="Normlntabulka"/>
    <w:next w:val="Mkatabulky"/>
    <w:uiPriority w:val="99"/>
    <w:rsid w:val="00B067DF"/>
    <w:pPr>
      <w:spacing w:after="0" w:line="240" w:lineRule="auto"/>
      <w:jc w:val="both"/>
    </w:pPr>
    <w:rPr>
      <w:rFonts w:ascii="Arial Narrow" w:eastAsia="Times New Roman" w:hAnsi="Arial Narrow" w:cs="Times New Roman"/>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d2rove">
    <w:name w:val="Text pod 2. úroveň"/>
    <w:basedOn w:val="Normln"/>
    <w:qFormat/>
    <w:rsid w:val="00B067DF"/>
    <w:pPr>
      <w:spacing w:after="120" w:line="240" w:lineRule="auto"/>
      <w:ind w:left="1956" w:hanging="425"/>
      <w:jc w:val="both"/>
    </w:pPr>
    <w:rPr>
      <w:rFonts w:ascii="Arial Narrow" w:eastAsia="Times New Roman" w:hAnsi="Arial Narrow" w:cs="Times New Roman"/>
      <w:sz w:val="20"/>
      <w:szCs w:val="20"/>
    </w:rPr>
  </w:style>
  <w:style w:type="paragraph" w:customStyle="1" w:styleId="Odrky">
    <w:name w:val="Odrážky"/>
    <w:aliases w:val="2. úroveň"/>
    <w:basedOn w:val="Normln"/>
    <w:qFormat/>
    <w:rsid w:val="00B067DF"/>
    <w:pPr>
      <w:spacing w:before="120" w:after="120" w:line="240" w:lineRule="auto"/>
      <w:ind w:left="1224" w:hanging="504"/>
      <w:jc w:val="both"/>
    </w:pPr>
    <w:rPr>
      <w:rFonts w:ascii="Arial Narrow" w:eastAsia="Times New Roman" w:hAnsi="Arial Narrow" w:cs="Times New Roman"/>
    </w:rPr>
  </w:style>
  <w:style w:type="character" w:customStyle="1" w:styleId="TextkomenteChar1">
    <w:name w:val="Text komentáře Char1"/>
    <w:uiPriority w:val="99"/>
    <w:rsid w:val="00950037"/>
    <w:rPr>
      <w:rFonts w:ascii="Calibri" w:eastAsia="Calibri" w:hAnsi="Calibri"/>
      <w:lang w:val="x-none" w:eastAsia="ar-SA"/>
    </w:rPr>
  </w:style>
  <w:style w:type="paragraph" w:styleId="Zkladntext">
    <w:name w:val="Body Text"/>
    <w:basedOn w:val="Normln"/>
    <w:link w:val="ZkladntextChar"/>
    <w:rsid w:val="00950037"/>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character" w:customStyle="1" w:styleId="ZkladntextChar">
    <w:name w:val="Základní text Char"/>
    <w:basedOn w:val="Standardnpsmoodstavce"/>
    <w:link w:val="Zkladntext"/>
    <w:rsid w:val="00950037"/>
    <w:rPr>
      <w:rFonts w:ascii="Times New Roman" w:eastAsia="Times New Roman" w:hAnsi="Times New Roman" w:cs="Times New Roman"/>
      <w:color w:val="000000"/>
      <w:sz w:val="24"/>
      <w:szCs w:val="24"/>
      <w:lang w:val="x-none" w:eastAsia="x-none"/>
    </w:rPr>
  </w:style>
  <w:style w:type="paragraph" w:styleId="Zkladntext2">
    <w:name w:val="Body Text 2"/>
    <w:basedOn w:val="Normln"/>
    <w:link w:val="Zkladntext2Char"/>
    <w:rsid w:val="00950037"/>
    <w:pPr>
      <w:tabs>
        <w:tab w:val="left" w:pos="1701"/>
        <w:tab w:val="left" w:pos="4820"/>
      </w:tabs>
      <w:spacing w:after="0" w:line="240" w:lineRule="auto"/>
      <w:ind w:left="284" w:hanging="284"/>
      <w:jc w:val="both"/>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rsid w:val="00950037"/>
    <w:rPr>
      <w:rFonts w:ascii="Times New Roman" w:eastAsia="Times New Roman" w:hAnsi="Times New Roman" w:cs="Times New Roman"/>
      <w:sz w:val="24"/>
      <w:szCs w:val="24"/>
      <w:lang w:val="x-none" w:eastAsia="x-none"/>
    </w:rPr>
  </w:style>
  <w:style w:type="paragraph" w:customStyle="1" w:styleId="Default">
    <w:name w:val="Default"/>
    <w:rsid w:val="009500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odsazen">
    <w:name w:val="Body Text Indent"/>
    <w:basedOn w:val="Normln"/>
    <w:link w:val="ZkladntextodsazenChar"/>
    <w:unhideWhenUsed/>
    <w:rsid w:val="00F45D28"/>
    <w:pPr>
      <w:spacing w:after="120"/>
      <w:ind w:left="283"/>
    </w:pPr>
  </w:style>
  <w:style w:type="character" w:customStyle="1" w:styleId="ZkladntextodsazenChar">
    <w:name w:val="Základní text odsazený Char"/>
    <w:basedOn w:val="Standardnpsmoodstavce"/>
    <w:link w:val="Zkladntextodsazen"/>
    <w:rsid w:val="00F45D28"/>
  </w:style>
  <w:style w:type="paragraph" w:styleId="Bezmezer">
    <w:name w:val="No Spacing"/>
    <w:uiPriority w:val="99"/>
    <w:qFormat/>
    <w:rsid w:val="00F45D28"/>
    <w:pPr>
      <w:spacing w:after="0" w:line="240" w:lineRule="auto"/>
    </w:pPr>
    <w:rPr>
      <w:rFonts w:ascii="Times New Roman" w:eastAsia="Times New Roman" w:hAnsi="Times New Roman" w:cs="Times New Roman"/>
      <w:sz w:val="24"/>
      <w:szCs w:val="24"/>
      <w:lang w:val="de-DE" w:eastAsia="cs-CZ"/>
    </w:rPr>
  </w:style>
  <w:style w:type="paragraph" w:styleId="Normlnweb">
    <w:name w:val="Normal (Web)"/>
    <w:basedOn w:val="Normln"/>
    <w:rsid w:val="00F45D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B636B0"/>
    <w:pPr>
      <w:spacing w:after="0" w:line="240" w:lineRule="auto"/>
    </w:pPr>
  </w:style>
  <w:style w:type="character" w:styleId="Nevyeenzmnka">
    <w:name w:val="Unresolved Mention"/>
    <w:basedOn w:val="Standardnpsmoodstavce"/>
    <w:uiPriority w:val="99"/>
    <w:semiHidden/>
    <w:unhideWhenUsed/>
    <w:rsid w:val="00616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0264">
      <w:bodyDiv w:val="1"/>
      <w:marLeft w:val="0"/>
      <w:marRight w:val="0"/>
      <w:marTop w:val="0"/>
      <w:marBottom w:val="0"/>
      <w:divBdr>
        <w:top w:val="none" w:sz="0" w:space="0" w:color="auto"/>
        <w:left w:val="none" w:sz="0" w:space="0" w:color="auto"/>
        <w:bottom w:val="none" w:sz="0" w:space="0" w:color="auto"/>
        <w:right w:val="none" w:sz="0" w:space="0" w:color="auto"/>
      </w:divBdr>
    </w:div>
    <w:div w:id="233242678">
      <w:bodyDiv w:val="1"/>
      <w:marLeft w:val="0"/>
      <w:marRight w:val="0"/>
      <w:marTop w:val="0"/>
      <w:marBottom w:val="0"/>
      <w:divBdr>
        <w:top w:val="none" w:sz="0" w:space="0" w:color="auto"/>
        <w:left w:val="none" w:sz="0" w:space="0" w:color="auto"/>
        <w:bottom w:val="none" w:sz="0" w:space="0" w:color="auto"/>
        <w:right w:val="none" w:sz="0" w:space="0" w:color="auto"/>
      </w:divBdr>
    </w:div>
    <w:div w:id="20568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datelna@tsb.cz"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ozposervi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za@tsb.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skova\Desktop\Vzory%20T\Vzory%20mimo%20ZZVZ\1_Vzory%20ZD%20mimo%20ZZVZ-dle_OP\Tendera\ZD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14F8454-63CE-48B5-93E6-132C9757FB8F}"/>
      </w:docPartPr>
      <w:docPartBody>
        <w:p w:rsidR="00FC575F" w:rsidRDefault="009F550A">
          <w:r w:rsidRPr="003C7B6B">
            <w:rPr>
              <w:rStyle w:val="Zstupntext"/>
            </w:rPr>
            <w:t>Klikněte nebo klepněte sem a zadejte text.</w:t>
          </w:r>
        </w:p>
      </w:docPartBody>
    </w:docPart>
    <w:docPart>
      <w:docPartPr>
        <w:name w:val="073472717FB04695AA82A50736FF570C"/>
        <w:category>
          <w:name w:val="Obecné"/>
          <w:gallery w:val="placeholder"/>
        </w:category>
        <w:types>
          <w:type w:val="bbPlcHdr"/>
        </w:types>
        <w:behaviors>
          <w:behavior w:val="content"/>
        </w:behaviors>
        <w:guid w:val="{F7F6EE94-25EF-4C9C-8F97-8DE0C435C926}"/>
      </w:docPartPr>
      <w:docPartBody>
        <w:p w:rsidR="00FC575F" w:rsidRDefault="009F550A" w:rsidP="009F550A">
          <w:pPr>
            <w:pStyle w:val="073472717FB04695AA82A50736FF570C1"/>
          </w:pPr>
          <w:r w:rsidRPr="00821C31">
            <w:rPr>
              <w:rStyle w:val="Zstupntext"/>
              <w:highlight w:val="yellow"/>
            </w:rPr>
            <w:t>Klikněte nebo klepněte sem a zadejte text.</w:t>
          </w:r>
        </w:p>
      </w:docPartBody>
    </w:docPart>
    <w:docPart>
      <w:docPartPr>
        <w:name w:val="428DF528B8C94866969A3D974376C28A"/>
        <w:category>
          <w:name w:val="Obecné"/>
          <w:gallery w:val="placeholder"/>
        </w:category>
        <w:types>
          <w:type w:val="bbPlcHdr"/>
        </w:types>
        <w:behaviors>
          <w:behavior w:val="content"/>
        </w:behaviors>
        <w:guid w:val="{6DC1ABC9-91BD-4590-A685-D7BB5625E055}"/>
      </w:docPartPr>
      <w:docPartBody>
        <w:p w:rsidR="00FC575F" w:rsidRDefault="009F550A" w:rsidP="009F550A">
          <w:pPr>
            <w:pStyle w:val="428DF528B8C94866969A3D974376C28A1"/>
          </w:pPr>
          <w:r w:rsidRPr="00821C31">
            <w:rPr>
              <w:rStyle w:val="Zstupntext"/>
              <w:highlight w:val="yellow"/>
            </w:rPr>
            <w:t>Klikněte nebo klepněte sem a zadejte text.</w:t>
          </w:r>
        </w:p>
      </w:docPartBody>
    </w:docPart>
    <w:docPart>
      <w:docPartPr>
        <w:name w:val="9242D343FF4844AD83A176E8125F512F"/>
        <w:category>
          <w:name w:val="Obecné"/>
          <w:gallery w:val="placeholder"/>
        </w:category>
        <w:types>
          <w:type w:val="bbPlcHdr"/>
        </w:types>
        <w:behaviors>
          <w:behavior w:val="content"/>
        </w:behaviors>
        <w:guid w:val="{8DB91B10-BF91-4CA1-BFB3-FBB8AB8C7070}"/>
      </w:docPartPr>
      <w:docPartBody>
        <w:p w:rsidR="00FC575F" w:rsidRDefault="009F550A" w:rsidP="009F550A">
          <w:pPr>
            <w:pStyle w:val="9242D343FF4844AD83A176E8125F512F1"/>
          </w:pPr>
          <w:r w:rsidRPr="00821C31">
            <w:rPr>
              <w:rStyle w:val="Zstupntext"/>
              <w:highlight w:val="yellow"/>
            </w:rPr>
            <w:t>Klikněte nebo klepněte sem a zadejte text.</w:t>
          </w:r>
        </w:p>
      </w:docPartBody>
    </w:docPart>
    <w:docPart>
      <w:docPartPr>
        <w:name w:val="89694CEECD1C4778B8C3DBE010BCCA6C"/>
        <w:category>
          <w:name w:val="Obecné"/>
          <w:gallery w:val="placeholder"/>
        </w:category>
        <w:types>
          <w:type w:val="bbPlcHdr"/>
        </w:types>
        <w:behaviors>
          <w:behavior w:val="content"/>
        </w:behaviors>
        <w:guid w:val="{62F93F17-9FAB-46A5-AEC7-1D017F3E8B4A}"/>
      </w:docPartPr>
      <w:docPartBody>
        <w:p w:rsidR="00FC575F" w:rsidRDefault="009F550A" w:rsidP="009F550A">
          <w:pPr>
            <w:pStyle w:val="89694CEECD1C4778B8C3DBE010BCCA6C1"/>
          </w:pPr>
          <w:r w:rsidRPr="00821C31">
            <w:rPr>
              <w:rStyle w:val="Zstupntext"/>
              <w:highlight w:val="yellow"/>
            </w:rPr>
            <w:t>Klikněte nebo klepněte sem a zadejte text.</w:t>
          </w:r>
        </w:p>
      </w:docPartBody>
    </w:docPart>
    <w:docPart>
      <w:docPartPr>
        <w:name w:val="1BA9369BF55B4F96BDAA7D8C8F797979"/>
        <w:category>
          <w:name w:val="Obecné"/>
          <w:gallery w:val="placeholder"/>
        </w:category>
        <w:types>
          <w:type w:val="bbPlcHdr"/>
        </w:types>
        <w:behaviors>
          <w:behavior w:val="content"/>
        </w:behaviors>
        <w:guid w:val="{CABC8B91-C6A7-44CB-9279-A33F6A024DCB}"/>
      </w:docPartPr>
      <w:docPartBody>
        <w:p w:rsidR="00FC575F" w:rsidRDefault="009F550A" w:rsidP="009F550A">
          <w:pPr>
            <w:pStyle w:val="1BA9369BF55B4F96BDAA7D8C8F7979791"/>
          </w:pPr>
          <w:r w:rsidRPr="00821C31">
            <w:rPr>
              <w:rStyle w:val="Zstupntext"/>
              <w:highlight w:val="yellow"/>
            </w:rPr>
            <w:t>Klikněte nebo klepněte sem a zadejte text.</w:t>
          </w:r>
        </w:p>
      </w:docPartBody>
    </w:docPart>
    <w:docPart>
      <w:docPartPr>
        <w:name w:val="DA233FFF807946689DFD2AF672EEAD5D"/>
        <w:category>
          <w:name w:val="Obecné"/>
          <w:gallery w:val="placeholder"/>
        </w:category>
        <w:types>
          <w:type w:val="bbPlcHdr"/>
        </w:types>
        <w:behaviors>
          <w:behavior w:val="content"/>
        </w:behaviors>
        <w:guid w:val="{F01082A8-49A7-4476-A583-AA874019283D}"/>
      </w:docPartPr>
      <w:docPartBody>
        <w:p w:rsidR="00FC575F" w:rsidRDefault="009F550A" w:rsidP="009F550A">
          <w:pPr>
            <w:pStyle w:val="DA233FFF807946689DFD2AF672EEAD5D1"/>
          </w:pPr>
          <w:r w:rsidRPr="00821C31">
            <w:rPr>
              <w:rStyle w:val="Zstupntext"/>
              <w:highlight w:val="yellow"/>
            </w:rPr>
            <w:t>Klikněte nebo klepněte sem a zadejte text.</w:t>
          </w:r>
        </w:p>
      </w:docPartBody>
    </w:docPart>
    <w:docPart>
      <w:docPartPr>
        <w:name w:val="61DF2707DBBE4F7D96B81120237A5C11"/>
        <w:category>
          <w:name w:val="Obecné"/>
          <w:gallery w:val="placeholder"/>
        </w:category>
        <w:types>
          <w:type w:val="bbPlcHdr"/>
        </w:types>
        <w:behaviors>
          <w:behavior w:val="content"/>
        </w:behaviors>
        <w:guid w:val="{7F28B489-FE00-457C-90A9-C8AF1C993D49}"/>
      </w:docPartPr>
      <w:docPartBody>
        <w:p w:rsidR="00FC575F" w:rsidRDefault="009F550A" w:rsidP="009F550A">
          <w:pPr>
            <w:pStyle w:val="61DF2707DBBE4F7D96B81120237A5C11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B9B4CDB3E08B499AAEE6C1EE6AAA60F2"/>
        <w:category>
          <w:name w:val="Obecné"/>
          <w:gallery w:val="placeholder"/>
        </w:category>
        <w:types>
          <w:type w:val="bbPlcHdr"/>
        </w:types>
        <w:behaviors>
          <w:behavior w:val="content"/>
        </w:behaviors>
        <w:guid w:val="{63D62253-1218-453C-ADE4-623CD96087BB}"/>
      </w:docPartPr>
      <w:docPartBody>
        <w:p w:rsidR="00FC575F" w:rsidRDefault="009F550A" w:rsidP="009F550A">
          <w:pPr>
            <w:pStyle w:val="B9B4CDB3E08B499AAEE6C1EE6AAA60F2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3F2769C2BCBA4D8F9E3FA3C66B692C9D"/>
        <w:category>
          <w:name w:val="Obecné"/>
          <w:gallery w:val="placeholder"/>
        </w:category>
        <w:types>
          <w:type w:val="bbPlcHdr"/>
        </w:types>
        <w:behaviors>
          <w:behavior w:val="content"/>
        </w:behaviors>
        <w:guid w:val="{423EF6AA-2973-4FC0-A2BF-D853050DA1FA}"/>
      </w:docPartPr>
      <w:docPartBody>
        <w:p w:rsidR="00FC575F" w:rsidRDefault="009F550A" w:rsidP="009F550A">
          <w:pPr>
            <w:pStyle w:val="3F2769C2BCBA4D8F9E3FA3C66B692C9D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41F503305CF249B889520D125A9450C9"/>
        <w:category>
          <w:name w:val="Obecné"/>
          <w:gallery w:val="placeholder"/>
        </w:category>
        <w:types>
          <w:type w:val="bbPlcHdr"/>
        </w:types>
        <w:behaviors>
          <w:behavior w:val="content"/>
        </w:behaviors>
        <w:guid w:val="{7D1ABE27-BEED-4A96-B0E7-E4490ECD4989}"/>
      </w:docPartPr>
      <w:docPartBody>
        <w:p w:rsidR="00FC575F" w:rsidRDefault="009F550A" w:rsidP="009F550A">
          <w:pPr>
            <w:pStyle w:val="41F503305CF249B889520D125A9450C91"/>
          </w:pPr>
          <w:r w:rsidRPr="00821C31">
            <w:rPr>
              <w:rStyle w:val="Zstupntext"/>
              <w:rFonts w:asciiTheme="majorHAnsi" w:hAnsiTheme="majorHAnsi" w:cstheme="majorHAnsi"/>
              <w:bCs/>
              <w:sz w:val="22"/>
              <w:szCs w:val="22"/>
              <w:highlight w:val="yellow"/>
            </w:rPr>
            <w:t>Klikněte nebo klepněte sem a zadejte text.</w:t>
          </w:r>
        </w:p>
      </w:docPartBody>
    </w:docPart>
    <w:docPart>
      <w:docPartPr>
        <w:name w:val="BFE4837F452D42959A34E67CF660C55C"/>
        <w:category>
          <w:name w:val="Obecné"/>
          <w:gallery w:val="placeholder"/>
        </w:category>
        <w:types>
          <w:type w:val="bbPlcHdr"/>
        </w:types>
        <w:behaviors>
          <w:behavior w:val="content"/>
        </w:behaviors>
        <w:guid w:val="{CD64F2ED-4B3B-47FE-BE7C-9F2E25C21082}"/>
      </w:docPartPr>
      <w:docPartBody>
        <w:p w:rsidR="00FC575F" w:rsidRDefault="009F550A" w:rsidP="009F550A">
          <w:pPr>
            <w:pStyle w:val="BFE4837F452D42959A34E67CF660C55C"/>
          </w:pPr>
          <w:r w:rsidRPr="00821C31">
            <w:rPr>
              <w:rStyle w:val="Zstupntext"/>
              <w:b/>
              <w:bCs/>
              <w:highlight w:val="yellow"/>
            </w:rPr>
            <w:t>Klikněte nebo klepněte sem a zadejte text.</w:t>
          </w:r>
        </w:p>
      </w:docPartBody>
    </w:docPart>
    <w:docPart>
      <w:docPartPr>
        <w:name w:val="375ECB6BEF474E8EAD12E15DD591075B"/>
        <w:category>
          <w:name w:val="Obecné"/>
          <w:gallery w:val="placeholder"/>
        </w:category>
        <w:types>
          <w:type w:val="bbPlcHdr"/>
        </w:types>
        <w:behaviors>
          <w:behavior w:val="content"/>
        </w:behaviors>
        <w:guid w:val="{144DE773-7269-42A5-A75E-1CF2614E6E24}"/>
      </w:docPartPr>
      <w:docPartBody>
        <w:p w:rsidR="00FC575F" w:rsidRDefault="009F550A" w:rsidP="009F550A">
          <w:pPr>
            <w:pStyle w:val="375ECB6BEF474E8EAD12E15DD591075B"/>
          </w:pPr>
          <w:r w:rsidRPr="00821C31">
            <w:rPr>
              <w:rStyle w:val="Zstupntext"/>
              <w:rFonts w:asciiTheme="majorHAnsi" w:hAnsiTheme="majorHAnsi" w:cstheme="majorHAnsi"/>
              <w:b/>
              <w:bCs/>
              <w:sz w:val="22"/>
              <w:szCs w:val="22"/>
              <w:highlight w:val="yellow"/>
            </w:rPr>
            <w:t>Klikněte nebo klepněte sem a zadejte text.</w:t>
          </w:r>
        </w:p>
      </w:docPartBody>
    </w:docPart>
    <w:docPart>
      <w:docPartPr>
        <w:name w:val="8E484C657BCE44078B9031034A9C80AC"/>
        <w:category>
          <w:name w:val="Obecné"/>
          <w:gallery w:val="placeholder"/>
        </w:category>
        <w:types>
          <w:type w:val="bbPlcHdr"/>
        </w:types>
        <w:behaviors>
          <w:behavior w:val="content"/>
        </w:behaviors>
        <w:guid w:val="{997FB84C-3CCD-496C-B4A7-6822AD4917AE}"/>
      </w:docPartPr>
      <w:docPartBody>
        <w:p w:rsidR="00C112AD" w:rsidRDefault="00DF7954" w:rsidP="00DF7954">
          <w:pPr>
            <w:pStyle w:val="8E484C657BCE44078B9031034A9C80AC"/>
          </w:pPr>
          <w:r>
            <w:rPr>
              <w:rStyle w:val="Zstupntext"/>
              <w:rFonts w:asciiTheme="majorHAnsi" w:hAnsiTheme="majorHAnsi" w:cstheme="majorHAnsi"/>
              <w:highlight w:val="yellow"/>
            </w:rPr>
            <w:t>Datum</w:t>
          </w:r>
          <w:r w:rsidRPr="0028245D">
            <w:rPr>
              <w:rStyle w:val="Zstupntext"/>
              <w:rFonts w:asciiTheme="majorHAnsi" w:hAnsiTheme="majorHAnsi" w:cstheme="majorHAnsi"/>
              <w:highlight w:val="yellow"/>
            </w:rPr>
            <w:t>.</w:t>
          </w:r>
        </w:p>
      </w:docPartBody>
    </w:docPart>
    <w:docPart>
      <w:docPartPr>
        <w:name w:val="D7713C04B619437E99F2F8620325FED7"/>
        <w:category>
          <w:name w:val="Obecné"/>
          <w:gallery w:val="placeholder"/>
        </w:category>
        <w:types>
          <w:type w:val="bbPlcHdr"/>
        </w:types>
        <w:behaviors>
          <w:behavior w:val="content"/>
        </w:behaviors>
        <w:guid w:val="{907ABD34-4197-4494-900B-7ABBF3A10DCA}"/>
      </w:docPartPr>
      <w:docPartBody>
        <w:p w:rsidR="00670688" w:rsidRDefault="00670688">
          <w:pPr>
            <w:pStyle w:val="D7713C04B619437E99F2F8620325FED7"/>
          </w:pPr>
          <w:r w:rsidRPr="003C7B6B">
            <w:rPr>
              <w:rStyle w:val="Zstupntext"/>
            </w:rPr>
            <w:t>Klikněte nebo klepněte sem a zadejte text.</w:t>
          </w:r>
        </w:p>
      </w:docPartBody>
    </w:docPart>
    <w:docPart>
      <w:docPartPr>
        <w:name w:val="5A41CE57E7284723AACE3812377D6EB2"/>
        <w:category>
          <w:name w:val="Obecné"/>
          <w:gallery w:val="placeholder"/>
        </w:category>
        <w:types>
          <w:type w:val="bbPlcHdr"/>
        </w:types>
        <w:behaviors>
          <w:behavior w:val="content"/>
        </w:behaviors>
        <w:guid w:val="{8F2E58A0-EFDD-43B5-AC01-5E4C70711CFF}"/>
      </w:docPartPr>
      <w:docPartBody>
        <w:p w:rsidR="00670688" w:rsidRDefault="002F0667" w:rsidP="002F0667">
          <w:pPr>
            <w:pStyle w:val="5A41CE57E7284723AACE3812377D6EB2"/>
          </w:pPr>
          <w:r w:rsidRPr="003C7B6B">
            <w:rPr>
              <w:rStyle w:val="Zstupntext"/>
            </w:rPr>
            <w:t>Klikněte nebo klepněte sem a zadejte text.</w:t>
          </w:r>
        </w:p>
      </w:docPartBody>
    </w:docPart>
    <w:docPart>
      <w:docPartPr>
        <w:name w:val="FFFFFB3F9814444388D3B6CFE58B2DA4"/>
        <w:category>
          <w:name w:val="Obecné"/>
          <w:gallery w:val="placeholder"/>
        </w:category>
        <w:types>
          <w:type w:val="bbPlcHdr"/>
        </w:types>
        <w:behaviors>
          <w:behavior w:val="content"/>
        </w:behaviors>
        <w:guid w:val="{48B82747-CDDE-4876-9244-CC1E9640612C}"/>
      </w:docPartPr>
      <w:docPartBody>
        <w:p w:rsidR="00670688" w:rsidRDefault="002F0667" w:rsidP="002F0667">
          <w:pPr>
            <w:pStyle w:val="FFFFFB3F9814444388D3B6CFE58B2DA4"/>
          </w:pPr>
          <w:r w:rsidRPr="00BB387A">
            <w:rPr>
              <w:rStyle w:val="Zstupntext"/>
            </w:rPr>
            <w:t>Klikněte nebo klepněte sem a zadejte text.</w:t>
          </w:r>
        </w:p>
      </w:docPartBody>
    </w:docPart>
    <w:docPart>
      <w:docPartPr>
        <w:name w:val="32658326523343BBBDB1E385DEC97E09"/>
        <w:category>
          <w:name w:val="Obecné"/>
          <w:gallery w:val="placeholder"/>
        </w:category>
        <w:types>
          <w:type w:val="bbPlcHdr"/>
        </w:types>
        <w:behaviors>
          <w:behavior w:val="content"/>
        </w:behaviors>
        <w:guid w:val="{A9D13181-1EC2-4A6D-BE1A-FD1AAB20E585}"/>
      </w:docPartPr>
      <w:docPartBody>
        <w:p w:rsidR="00454747" w:rsidRDefault="00454747" w:rsidP="00454747">
          <w:pPr>
            <w:pStyle w:val="32658326523343BBBDB1E385DEC97E09"/>
          </w:pPr>
          <w:r w:rsidRPr="0028245D">
            <w:rPr>
              <w:rStyle w:val="Zstupntext"/>
              <w:rFonts w:asciiTheme="majorHAnsi" w:hAnsiTheme="majorHAnsi" w:cstheme="majorHAnsi"/>
              <w:b/>
              <w:bCs/>
              <w:highlight w:val="yellow"/>
            </w:rPr>
            <w:t>Jméno a příjmení</w:t>
          </w:r>
          <w:r w:rsidRPr="0028245D">
            <w:rPr>
              <w:rStyle w:val="Zstupntext"/>
              <w:rFonts w:asciiTheme="majorHAnsi" w:hAnsiTheme="majorHAnsi" w:cstheme="majorHAnsi"/>
              <w:highlight w:val="yellow"/>
            </w:rPr>
            <w:t>.</w:t>
          </w:r>
        </w:p>
      </w:docPartBody>
    </w:docPart>
    <w:docPart>
      <w:docPartPr>
        <w:name w:val="5FB323CF9600475192F87867DC929F77"/>
        <w:category>
          <w:name w:val="Obecné"/>
          <w:gallery w:val="placeholder"/>
        </w:category>
        <w:types>
          <w:type w:val="bbPlcHdr"/>
        </w:types>
        <w:behaviors>
          <w:behavior w:val="content"/>
        </w:behaviors>
        <w:guid w:val="{CFEF592B-501D-415B-AC39-AD1BEDCB21D8}"/>
      </w:docPartPr>
      <w:docPartBody>
        <w:p w:rsidR="00454747" w:rsidRDefault="00454747" w:rsidP="00454747">
          <w:pPr>
            <w:pStyle w:val="5FB323CF9600475192F87867DC929F77"/>
          </w:pPr>
          <w:r>
            <w:rPr>
              <w:rStyle w:val="Zstupntext"/>
              <w:rFonts w:asciiTheme="majorHAnsi" w:hAnsiTheme="majorHAnsi" w:cstheme="majorHAnsi"/>
              <w:highlight w:val="yellow"/>
            </w:rPr>
            <w:t>titul, ze kterého jedná</w:t>
          </w:r>
          <w:r w:rsidRPr="0028245D">
            <w:rPr>
              <w:rStyle w:val="Zstupntext"/>
              <w:rFonts w:asciiTheme="majorHAnsi" w:hAnsiTheme="majorHAnsi" w:cstheme="majorHAnsi"/>
              <w:highlight w:val="yellow"/>
            </w:rPr>
            <w:t>.</w:t>
          </w:r>
        </w:p>
      </w:docPartBody>
    </w:docPart>
    <w:docPart>
      <w:docPartPr>
        <w:name w:val="1EC54D688A864AB7881CD01E7836E858"/>
        <w:category>
          <w:name w:val="Obecné"/>
          <w:gallery w:val="placeholder"/>
        </w:category>
        <w:types>
          <w:type w:val="bbPlcHdr"/>
        </w:types>
        <w:behaviors>
          <w:behavior w:val="content"/>
        </w:behaviors>
        <w:guid w:val="{2BD77BB4-4A68-4ECB-BB78-442DC977316D}"/>
      </w:docPartPr>
      <w:docPartBody>
        <w:p w:rsidR="00454747" w:rsidRDefault="00454747" w:rsidP="00454747">
          <w:pPr>
            <w:pStyle w:val="1EC54D688A864AB7881CD01E7836E858"/>
          </w:pPr>
          <w:r>
            <w:rPr>
              <w:rStyle w:val="Zstupntext"/>
              <w:rFonts w:asciiTheme="majorHAnsi" w:hAnsiTheme="majorHAnsi" w:cstheme="majorHAnsi"/>
              <w:highlight w:val="yellow"/>
            </w:rPr>
            <w:t>Místo</w:t>
          </w:r>
          <w:r w:rsidRPr="0028245D">
            <w:rPr>
              <w:rStyle w:val="Zstupntext"/>
              <w:rFonts w:asciiTheme="majorHAnsi" w:hAnsiTheme="majorHAnsi" w:cstheme="majorHAnsi"/>
              <w:highlight w:val="yellow"/>
            </w:rPr>
            <w:t>.</w:t>
          </w:r>
        </w:p>
      </w:docPartBody>
    </w:docPart>
    <w:docPart>
      <w:docPartPr>
        <w:name w:val="B2B1DD6CFDC94C40ABCD374213EED854"/>
        <w:category>
          <w:name w:val="Obecné"/>
          <w:gallery w:val="placeholder"/>
        </w:category>
        <w:types>
          <w:type w:val="bbPlcHdr"/>
        </w:types>
        <w:behaviors>
          <w:behavior w:val="content"/>
        </w:behaviors>
        <w:guid w:val="{17EA59C6-8E20-4F53-BCBE-923705B4F793}"/>
      </w:docPartPr>
      <w:docPartBody>
        <w:p w:rsidR="00454747" w:rsidRDefault="00454747" w:rsidP="00454747">
          <w:pPr>
            <w:pStyle w:val="B2B1DD6CFDC94C40ABCD374213EED854"/>
          </w:pPr>
          <w:r>
            <w:rPr>
              <w:rStyle w:val="Zstupntext"/>
              <w:rFonts w:asciiTheme="majorHAnsi" w:hAnsiTheme="majorHAnsi" w:cstheme="majorHAnsi"/>
              <w:highlight w:val="yellow"/>
            </w:rPr>
            <w:t>Datum</w:t>
          </w:r>
          <w:r w:rsidRPr="0028245D">
            <w:rPr>
              <w:rStyle w:val="Zstupntext"/>
              <w:rFonts w:asciiTheme="majorHAnsi" w:hAnsiTheme="majorHAnsi" w:cstheme="majorHAns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0A"/>
    <w:rsid w:val="0000675C"/>
    <w:rsid w:val="00085CCE"/>
    <w:rsid w:val="000A53F9"/>
    <w:rsid w:val="000B706B"/>
    <w:rsid w:val="000F6DCF"/>
    <w:rsid w:val="001C4053"/>
    <w:rsid w:val="001E4DC2"/>
    <w:rsid w:val="002F0667"/>
    <w:rsid w:val="00315AA7"/>
    <w:rsid w:val="003229DE"/>
    <w:rsid w:val="00323296"/>
    <w:rsid w:val="00324393"/>
    <w:rsid w:val="0033797E"/>
    <w:rsid w:val="00372873"/>
    <w:rsid w:val="00391349"/>
    <w:rsid w:val="00391742"/>
    <w:rsid w:val="003C7B6B"/>
    <w:rsid w:val="004049A5"/>
    <w:rsid w:val="004471E0"/>
    <w:rsid w:val="00454747"/>
    <w:rsid w:val="00460FFB"/>
    <w:rsid w:val="00480C98"/>
    <w:rsid w:val="004B32EA"/>
    <w:rsid w:val="00535096"/>
    <w:rsid w:val="00550DD7"/>
    <w:rsid w:val="00560341"/>
    <w:rsid w:val="005A3915"/>
    <w:rsid w:val="00661FE7"/>
    <w:rsid w:val="00670688"/>
    <w:rsid w:val="006950A5"/>
    <w:rsid w:val="006B06D4"/>
    <w:rsid w:val="006E7CF5"/>
    <w:rsid w:val="006F2C8D"/>
    <w:rsid w:val="007B1D2A"/>
    <w:rsid w:val="007D1A3C"/>
    <w:rsid w:val="007D2573"/>
    <w:rsid w:val="007D4F60"/>
    <w:rsid w:val="007D6C50"/>
    <w:rsid w:val="00834C8D"/>
    <w:rsid w:val="00853CA7"/>
    <w:rsid w:val="00854E65"/>
    <w:rsid w:val="008978FF"/>
    <w:rsid w:val="008E6B5A"/>
    <w:rsid w:val="008E7B5F"/>
    <w:rsid w:val="00936CCD"/>
    <w:rsid w:val="0094292F"/>
    <w:rsid w:val="009B0581"/>
    <w:rsid w:val="009D0D7A"/>
    <w:rsid w:val="009D3525"/>
    <w:rsid w:val="009F550A"/>
    <w:rsid w:val="009F78C8"/>
    <w:rsid w:val="00A445DC"/>
    <w:rsid w:val="00A468C2"/>
    <w:rsid w:val="00A60484"/>
    <w:rsid w:val="00AD013C"/>
    <w:rsid w:val="00AE6851"/>
    <w:rsid w:val="00B00BCF"/>
    <w:rsid w:val="00B11B7B"/>
    <w:rsid w:val="00B35AD1"/>
    <w:rsid w:val="00B81B95"/>
    <w:rsid w:val="00BB67F0"/>
    <w:rsid w:val="00BD749A"/>
    <w:rsid w:val="00C04358"/>
    <w:rsid w:val="00C112AD"/>
    <w:rsid w:val="00C7707A"/>
    <w:rsid w:val="00C9068A"/>
    <w:rsid w:val="00C93DEB"/>
    <w:rsid w:val="00CF3121"/>
    <w:rsid w:val="00D1392D"/>
    <w:rsid w:val="00D77459"/>
    <w:rsid w:val="00D82387"/>
    <w:rsid w:val="00DF7954"/>
    <w:rsid w:val="00DF7A8D"/>
    <w:rsid w:val="00E16DD5"/>
    <w:rsid w:val="00E30637"/>
    <w:rsid w:val="00EB23A2"/>
    <w:rsid w:val="00EB7BB3"/>
    <w:rsid w:val="00EF22A9"/>
    <w:rsid w:val="00F66C99"/>
    <w:rsid w:val="00F67C55"/>
    <w:rsid w:val="00FC575F"/>
    <w:rsid w:val="00FF7C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54747"/>
    <w:rPr>
      <w:color w:val="808080"/>
    </w:rPr>
  </w:style>
  <w:style w:type="paragraph" w:customStyle="1" w:styleId="BFE4837F452D42959A34E67CF660C55C">
    <w:name w:val="BFE4837F452D42959A34E67CF660C55C"/>
    <w:rsid w:val="009F550A"/>
    <w:rPr>
      <w:rFonts w:eastAsiaTheme="minorHAnsi"/>
      <w:lang w:eastAsia="en-US"/>
    </w:rPr>
  </w:style>
  <w:style w:type="paragraph" w:customStyle="1" w:styleId="073472717FB04695AA82A50736FF570C1">
    <w:name w:val="073472717FB04695AA82A50736FF570C1"/>
    <w:rsid w:val="009F550A"/>
    <w:rPr>
      <w:rFonts w:eastAsiaTheme="minorHAnsi"/>
      <w:lang w:eastAsia="en-US"/>
    </w:rPr>
  </w:style>
  <w:style w:type="paragraph" w:customStyle="1" w:styleId="32658326523343BBBDB1E385DEC97E09">
    <w:name w:val="32658326523343BBBDB1E385DEC97E09"/>
    <w:rsid w:val="00454747"/>
    <w:pPr>
      <w:spacing w:line="278" w:lineRule="auto"/>
    </w:pPr>
    <w:rPr>
      <w:kern w:val="2"/>
      <w:sz w:val="24"/>
      <w:szCs w:val="24"/>
      <w14:ligatures w14:val="standardContextual"/>
    </w:rPr>
  </w:style>
  <w:style w:type="paragraph" w:customStyle="1" w:styleId="428DF528B8C94866969A3D974376C28A1">
    <w:name w:val="428DF528B8C94866969A3D974376C28A1"/>
    <w:rsid w:val="009F550A"/>
    <w:rPr>
      <w:rFonts w:eastAsiaTheme="minorHAnsi"/>
      <w:lang w:eastAsia="en-US"/>
    </w:rPr>
  </w:style>
  <w:style w:type="paragraph" w:customStyle="1" w:styleId="9242D343FF4844AD83A176E8125F512F1">
    <w:name w:val="9242D343FF4844AD83A176E8125F512F1"/>
    <w:rsid w:val="009F550A"/>
    <w:rPr>
      <w:rFonts w:eastAsiaTheme="minorHAnsi"/>
      <w:lang w:eastAsia="en-US"/>
    </w:rPr>
  </w:style>
  <w:style w:type="paragraph" w:customStyle="1" w:styleId="89694CEECD1C4778B8C3DBE010BCCA6C1">
    <w:name w:val="89694CEECD1C4778B8C3DBE010BCCA6C1"/>
    <w:rsid w:val="009F550A"/>
    <w:rPr>
      <w:rFonts w:eastAsiaTheme="minorHAnsi"/>
      <w:lang w:eastAsia="en-US"/>
    </w:rPr>
  </w:style>
  <w:style w:type="paragraph" w:customStyle="1" w:styleId="1BA9369BF55B4F96BDAA7D8C8F7979791">
    <w:name w:val="1BA9369BF55B4F96BDAA7D8C8F7979791"/>
    <w:rsid w:val="009F550A"/>
    <w:rPr>
      <w:rFonts w:eastAsiaTheme="minorHAnsi"/>
      <w:lang w:eastAsia="en-US"/>
    </w:rPr>
  </w:style>
  <w:style w:type="paragraph" w:customStyle="1" w:styleId="DA233FFF807946689DFD2AF672EEAD5D1">
    <w:name w:val="DA233FFF807946689DFD2AF672EEAD5D1"/>
    <w:rsid w:val="009F550A"/>
    <w:rPr>
      <w:rFonts w:eastAsiaTheme="minorHAnsi"/>
      <w:lang w:eastAsia="en-US"/>
    </w:rPr>
  </w:style>
  <w:style w:type="paragraph" w:customStyle="1" w:styleId="61DF2707DBBE4F7D96B81120237A5C111">
    <w:name w:val="61DF2707DBBE4F7D96B81120237A5C1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B9B4CDB3E08B499AAEE6C1EE6AAA60F21">
    <w:name w:val="B9B4CDB3E08B499AAEE6C1EE6AAA60F2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75ECB6BEF474E8EAD12E15DD591075B">
    <w:name w:val="375ECB6BEF474E8EAD12E15DD591075B"/>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F2769C2BCBA4D8F9E3FA3C66B692C9D1">
    <w:name w:val="3F2769C2BCBA4D8F9E3FA3C66B692C9D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41F503305CF249B889520D125A9450C91">
    <w:name w:val="41F503305CF249B889520D125A9450C9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8E484C657BCE44078B9031034A9C80AC">
    <w:name w:val="8E484C657BCE44078B9031034A9C80AC"/>
    <w:rsid w:val="00DF7954"/>
    <w:pPr>
      <w:spacing w:line="278" w:lineRule="auto"/>
    </w:pPr>
    <w:rPr>
      <w:kern w:val="2"/>
      <w:sz w:val="24"/>
      <w:szCs w:val="24"/>
      <w14:ligatures w14:val="standardContextual"/>
    </w:rPr>
  </w:style>
  <w:style w:type="paragraph" w:customStyle="1" w:styleId="5A41CE57E7284723AACE3812377D6EB2">
    <w:name w:val="5A41CE57E7284723AACE3812377D6EB2"/>
    <w:rsid w:val="002F0667"/>
    <w:pPr>
      <w:spacing w:line="278" w:lineRule="auto"/>
    </w:pPr>
    <w:rPr>
      <w:kern w:val="2"/>
      <w:sz w:val="24"/>
      <w:szCs w:val="24"/>
      <w14:ligatures w14:val="standardContextual"/>
    </w:rPr>
  </w:style>
  <w:style w:type="paragraph" w:customStyle="1" w:styleId="D7713C04B619437E99F2F8620325FED7">
    <w:name w:val="D7713C04B619437E99F2F8620325FED7"/>
    <w:pPr>
      <w:spacing w:line="278" w:lineRule="auto"/>
    </w:pPr>
    <w:rPr>
      <w:kern w:val="2"/>
      <w:sz w:val="24"/>
      <w:szCs w:val="24"/>
      <w14:ligatures w14:val="standardContextual"/>
    </w:rPr>
  </w:style>
  <w:style w:type="paragraph" w:customStyle="1" w:styleId="FFFFFB3F9814444388D3B6CFE58B2DA4">
    <w:name w:val="FFFFFB3F9814444388D3B6CFE58B2DA4"/>
    <w:rsid w:val="002F0667"/>
    <w:pPr>
      <w:spacing w:line="278" w:lineRule="auto"/>
    </w:pPr>
    <w:rPr>
      <w:kern w:val="2"/>
      <w:sz w:val="24"/>
      <w:szCs w:val="24"/>
      <w14:ligatures w14:val="standardContextual"/>
    </w:rPr>
  </w:style>
  <w:style w:type="paragraph" w:customStyle="1" w:styleId="5FB323CF9600475192F87867DC929F77">
    <w:name w:val="5FB323CF9600475192F87867DC929F77"/>
    <w:rsid w:val="00454747"/>
    <w:pPr>
      <w:spacing w:line="278" w:lineRule="auto"/>
    </w:pPr>
    <w:rPr>
      <w:kern w:val="2"/>
      <w:sz w:val="24"/>
      <w:szCs w:val="24"/>
      <w14:ligatures w14:val="standardContextual"/>
    </w:rPr>
  </w:style>
  <w:style w:type="paragraph" w:customStyle="1" w:styleId="1EC54D688A864AB7881CD01E7836E858">
    <w:name w:val="1EC54D688A864AB7881CD01E7836E858"/>
    <w:rsid w:val="00454747"/>
    <w:pPr>
      <w:spacing w:line="278" w:lineRule="auto"/>
    </w:pPr>
    <w:rPr>
      <w:kern w:val="2"/>
      <w:sz w:val="24"/>
      <w:szCs w:val="24"/>
      <w14:ligatures w14:val="standardContextual"/>
    </w:rPr>
  </w:style>
  <w:style w:type="paragraph" w:customStyle="1" w:styleId="B2B1DD6CFDC94C40ABCD374213EED854">
    <w:name w:val="B2B1DD6CFDC94C40ABCD374213EED854"/>
    <w:rsid w:val="004547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C29A8566905EE43B27BE3EB837E23D1" ma:contentTypeVersion="20" ma:contentTypeDescription="Vytvoří nový dokument" ma:contentTypeScope="" ma:versionID="1b547730a9dfa54a6e6ab006e2b7681f">
  <xsd:schema xmlns:xsd="http://www.w3.org/2001/XMLSchema" xmlns:xs="http://www.w3.org/2001/XMLSchema" xmlns:p="http://schemas.microsoft.com/office/2006/metadata/properties" xmlns:ns2="9ff150a7-0dd8-4c18-9463-a952d6568fe2" xmlns:ns3="d4cc1580-2a65-4676-bc43-8335e1d94486" targetNamespace="http://schemas.microsoft.com/office/2006/metadata/properties" ma:root="true" ma:fieldsID="b4d40de1963ba228eeb88a9d81db9063" ns2:_="" ns3:_="">
    <xsd:import namespace="9ff150a7-0dd8-4c18-9463-a952d6568fe2"/>
    <xsd:import namespace="d4cc1580-2a65-4676-bc43-8335e1d944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DAT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Odka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150a7-0dd8-4c18-9463-a952d6568fe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129cb2dd-91a4-4f00-a29c-2dee25cc79de}" ma:internalName="TaxCatchAll" ma:showField="CatchAllData" ma:web="9ff150a7-0dd8-4c18-9463-a952d6568f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cc1580-2a65-4676-bc43-8335e1d944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7af5795b-154a-4650-8316-fc4b5658d9b9"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dkaz" ma:index="27"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d4cc1580-2a65-4676-bc43-8335e1d94486" xsi:nil="true"/>
    <TaxCatchAll xmlns="9ff150a7-0dd8-4c18-9463-a952d6568fe2" xsi:nil="true"/>
    <lcf76f155ced4ddcb4097134ff3c332f xmlns="d4cc1580-2a65-4676-bc43-8335e1d94486">
      <Terms xmlns="http://schemas.microsoft.com/office/infopath/2007/PartnerControls"/>
    </lcf76f155ced4ddcb4097134ff3c332f>
    <Odkaz xmlns="d4cc1580-2a65-4676-bc43-8335e1d94486">
      <Url xsi:nil="true"/>
      <Description xsi:nil="true"/>
    </Odkaz>
  </documentManagement>
</p:properties>
</file>

<file path=customXml/itemProps1.xml><?xml version="1.0" encoding="utf-8"?>
<ds:datastoreItem xmlns:ds="http://schemas.openxmlformats.org/officeDocument/2006/customXml" ds:itemID="{CC56437B-B6BE-4BFB-BFB2-D0FDE231C5F2}">
  <ds:schemaRefs>
    <ds:schemaRef ds:uri="http://schemas.openxmlformats.org/officeDocument/2006/bibliography"/>
  </ds:schemaRefs>
</ds:datastoreItem>
</file>

<file path=customXml/itemProps2.xml><?xml version="1.0" encoding="utf-8"?>
<ds:datastoreItem xmlns:ds="http://schemas.openxmlformats.org/officeDocument/2006/customXml" ds:itemID="{6F15D7E0-F404-46D0-993A-FB023336D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150a7-0dd8-4c18-9463-a952d6568fe2"/>
    <ds:schemaRef ds:uri="d4cc1580-2a65-4676-bc43-8335e1d9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53B5B-5E65-4C7E-956F-BC50D057615C}">
  <ds:schemaRefs>
    <ds:schemaRef ds:uri="http://schemas.microsoft.com/sharepoint/v3/contenttype/forms"/>
  </ds:schemaRefs>
</ds:datastoreItem>
</file>

<file path=customXml/itemProps4.xml><?xml version="1.0" encoding="utf-8"?>
<ds:datastoreItem xmlns:ds="http://schemas.openxmlformats.org/officeDocument/2006/customXml" ds:itemID="{4927BC1A-9B6C-4907-845F-66427A982A85}">
  <ds:schemaRefs>
    <ds:schemaRef ds:uri="http://schemas.microsoft.com/office/2006/metadata/properties"/>
    <ds:schemaRef ds:uri="http://schemas.microsoft.com/office/infopath/2007/PartnerControls"/>
    <ds:schemaRef ds:uri="d4cc1580-2a65-4676-bc43-8335e1d94486"/>
    <ds:schemaRef ds:uri="9ff150a7-0dd8-4c18-9463-a952d6568fe2"/>
  </ds:schemaRefs>
</ds:datastoreItem>
</file>

<file path=docProps/app.xml><?xml version="1.0" encoding="utf-8"?>
<Properties xmlns="http://schemas.openxmlformats.org/officeDocument/2006/extended-properties" xmlns:vt="http://schemas.openxmlformats.org/officeDocument/2006/docPropsVTypes">
  <Template>ZD_vzor</Template>
  <TotalTime>6</TotalTime>
  <Pages>20</Pages>
  <Words>9363</Words>
  <Characters>55242</Characters>
  <Application>Microsoft Office Word</Application>
  <DocSecurity>0</DocSecurity>
  <Lines>460</Lines>
  <Paragraphs>128</Paragraphs>
  <ScaleCrop>false</ScaleCrop>
  <HeadingPairs>
    <vt:vector size="2" baseType="variant">
      <vt:variant>
        <vt:lpstr>Název</vt:lpstr>
      </vt:variant>
      <vt:variant>
        <vt:i4>1</vt:i4>
      </vt:variant>
    </vt:vector>
  </HeadingPairs>
  <TitlesOfParts>
    <vt:vector size="1" baseType="lpstr">
      <vt:lpstr/>
    </vt:vector>
  </TitlesOfParts>
  <Company>TENDERA partners, s.r.o.</Company>
  <LinksUpToDate>false</LinksUpToDate>
  <CharactersWithSpaces>64477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Bc. Iveta Prášková</dc:creator>
  <cp:keywords/>
  <dc:description/>
  <cp:lastModifiedBy>Radek Hlaváček</cp:lastModifiedBy>
  <cp:revision>12</cp:revision>
  <cp:lastPrinted>2026-05-20T07:57:00Z</cp:lastPrinted>
  <dcterms:created xsi:type="dcterms:W3CDTF">2026-06-10T08:54:00Z</dcterms:created>
  <dcterms:modified xsi:type="dcterms:W3CDTF">2026-06-29T07:41:00Z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0x0101008C29A8566905EE43B27BE3EB837E23D1</vt:lpwstr>
  </property>
  <property fmtid="{D5CDD505-2E9C-101B-9397-08002B2CF9AE}" pid="3" name="MediaServiceImageTags">
    <vt:lpwstr/>
  </property>
</Properties>
</file>