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9E" w:rsidRPr="008A494D" w:rsidRDefault="00C75B9E" w:rsidP="004E2DE5">
      <w:pPr>
        <w:pStyle w:val="Bezmezer"/>
        <w:rPr>
          <w:szCs w:val="18"/>
        </w:rPr>
      </w:pPr>
    </w:p>
    <w:tbl>
      <w:tblPr>
        <w:tblW w:w="9626" w:type="dxa"/>
        <w:jc w:val="center"/>
        <w:tblLayout w:type="fixed"/>
        <w:tblCellMar>
          <w:left w:w="70" w:type="dxa"/>
          <w:right w:w="70" w:type="dxa"/>
        </w:tblCellMar>
        <w:tblLook w:val="04A0" w:firstRow="1" w:lastRow="0" w:firstColumn="1" w:lastColumn="0" w:noHBand="0" w:noVBand="1"/>
      </w:tblPr>
      <w:tblGrid>
        <w:gridCol w:w="1767"/>
        <w:gridCol w:w="359"/>
        <w:gridCol w:w="2693"/>
        <w:gridCol w:w="2118"/>
        <w:gridCol w:w="2689"/>
      </w:tblGrid>
      <w:tr w:rsidR="00C75B9E" w:rsidRPr="004A18C2" w:rsidTr="00C75B9E">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C75B9E" w:rsidRPr="004A18C2" w:rsidRDefault="00C75B9E" w:rsidP="00C75B9E">
            <w:pPr>
              <w:spacing w:before="0"/>
              <w:rPr>
                <w:rFonts w:cs="Calibri"/>
                <w:b/>
                <w:sz w:val="18"/>
                <w:lang w:val="en-GB"/>
              </w:rPr>
            </w:pPr>
            <w:r w:rsidRPr="004A18C2">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191CFE205AA54EFD87D8991D77C2801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Content>
            <w:tc>
              <w:tcPr>
                <w:tcW w:w="2693" w:type="dxa"/>
                <w:tcBorders>
                  <w:top w:val="single" w:sz="6" w:space="0" w:color="auto"/>
                  <w:left w:val="single" w:sz="6" w:space="0" w:color="auto"/>
                  <w:bottom w:val="nil"/>
                  <w:right w:val="single" w:sz="4" w:space="0" w:color="auto"/>
                </w:tcBorders>
                <w:vAlign w:val="center"/>
                <w:hideMark/>
              </w:tcPr>
              <w:p w:rsidR="00C75B9E" w:rsidRPr="004A18C2" w:rsidRDefault="00C75B9E" w:rsidP="00C75B9E">
                <w:pPr>
                  <w:spacing w:before="60"/>
                  <w:rPr>
                    <w:rFonts w:cs="Calibri"/>
                    <w:i/>
                    <w:color w:val="404040" w:themeColor="text1" w:themeTint="BF"/>
                    <w:lang w:val="en-GB"/>
                  </w:rPr>
                </w:pPr>
                <w:r w:rsidRPr="004A18C2">
                  <w:rPr>
                    <w:rFonts w:cs="Calibri"/>
                    <w:i/>
                    <w:color w:val="404040" w:themeColor="text1" w:themeTint="BF"/>
                    <w:lang w:val="en-GB"/>
                  </w:rPr>
                  <w:t>BL - Restricted for internal use</w:t>
                </w:r>
              </w:p>
            </w:tc>
          </w:sdtContent>
        </w:sdt>
        <w:tc>
          <w:tcPr>
            <w:tcW w:w="2118" w:type="dxa"/>
            <w:tcBorders>
              <w:top w:val="single" w:sz="6" w:space="0" w:color="auto"/>
              <w:left w:val="single" w:sz="4" w:space="0" w:color="auto"/>
              <w:bottom w:val="nil"/>
              <w:right w:val="single" w:sz="6" w:space="0" w:color="auto"/>
            </w:tcBorders>
            <w:vAlign w:val="center"/>
            <w:hideMark/>
          </w:tcPr>
          <w:p w:rsidR="00C75B9E" w:rsidRPr="004A18C2" w:rsidRDefault="00C75B9E" w:rsidP="00C75B9E">
            <w:pPr>
              <w:spacing w:before="0"/>
              <w:rPr>
                <w:rFonts w:cs="Calibri"/>
                <w:b/>
                <w:sz w:val="16"/>
                <w:lang w:val="en-GB"/>
              </w:rPr>
            </w:pPr>
            <w:r w:rsidRPr="004A18C2">
              <w:rPr>
                <w:rFonts w:cs="Calibri"/>
                <w:b/>
                <w:sz w:val="18"/>
                <w:lang w:val="en-GB"/>
              </w:rPr>
              <w:t>TC ID / Revision</w:t>
            </w:r>
          </w:p>
        </w:tc>
        <w:sdt>
          <w:sdtPr>
            <w:rPr>
              <w:rFonts w:cs="Calibri"/>
              <w:color w:val="808080" w:themeColor="background1" w:themeShade="80"/>
              <w:sz w:val="18"/>
              <w:lang w:val="en-GB"/>
            </w:rPr>
            <w:alias w:val="Abstract"/>
            <w:tag w:val=""/>
            <w:id w:val="1820853192"/>
            <w:placeholder>
              <w:docPart w:val="B7C86E3874764A0598171BF6A14F7358"/>
            </w:placeholder>
            <w:dataBinding w:prefixMappings="xmlns:ns0='http://schemas.microsoft.com/office/2006/coverPageProps' " w:xpath="/ns0:CoverPageProperties[1]/ns0:Abstract[1]" w:storeItemID="{55AF091B-3C7A-41E3-B477-F2FDAA23CFDA}"/>
            <w:text/>
          </w:sdtPr>
          <w:sdtContent>
            <w:tc>
              <w:tcPr>
                <w:tcW w:w="2689" w:type="dxa"/>
                <w:tcBorders>
                  <w:top w:val="single" w:sz="6" w:space="0" w:color="auto"/>
                  <w:left w:val="single" w:sz="6" w:space="0" w:color="auto"/>
                  <w:bottom w:val="nil"/>
                  <w:right w:val="single" w:sz="6" w:space="0" w:color="auto"/>
                </w:tcBorders>
                <w:vAlign w:val="center"/>
                <w:hideMark/>
              </w:tcPr>
              <w:p w:rsidR="00C75B9E" w:rsidRPr="00A16DF5" w:rsidRDefault="006D2AEA" w:rsidP="00BB2B4F">
                <w:pPr>
                  <w:spacing w:before="0"/>
                  <w:rPr>
                    <w:sz w:val="18"/>
                    <w:szCs w:val="18"/>
                    <w:lang w:val="en-GB"/>
                  </w:rPr>
                </w:pPr>
                <w:r>
                  <w:rPr>
                    <w:rFonts w:cs="Calibri"/>
                    <w:color w:val="808080" w:themeColor="background1" w:themeShade="80"/>
                    <w:sz w:val="18"/>
                    <w:lang w:val="en-GB"/>
                  </w:rPr>
                  <w:t>00167797/</w:t>
                </w:r>
                <w:r w:rsidR="00BB2B4F">
                  <w:rPr>
                    <w:rFonts w:cs="Calibri"/>
                    <w:color w:val="808080" w:themeColor="background1" w:themeShade="80"/>
                    <w:sz w:val="18"/>
                    <w:lang w:val="en-GB"/>
                  </w:rPr>
                  <w:t>C</w:t>
                </w:r>
              </w:p>
            </w:tc>
          </w:sdtContent>
        </w:sdt>
      </w:tr>
      <w:tr w:rsidR="00C75B9E" w:rsidRPr="004A18C2" w:rsidTr="00C75B9E">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C75B9E" w:rsidRPr="004A18C2" w:rsidRDefault="00C75B9E" w:rsidP="00C75B9E">
            <w:pPr>
              <w:spacing w:before="0"/>
              <w:rPr>
                <w:rFonts w:cs="Calibri"/>
                <w:b/>
                <w:sz w:val="18"/>
                <w:lang w:val="en-GB"/>
              </w:rPr>
            </w:pPr>
            <w:r w:rsidRPr="004A18C2">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A8FB6B6D4C51456D8EE6E2946FB23860"/>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Content>
            <w:tc>
              <w:tcPr>
                <w:tcW w:w="2693" w:type="dxa"/>
                <w:tcBorders>
                  <w:top w:val="single" w:sz="6" w:space="0" w:color="auto"/>
                  <w:left w:val="single" w:sz="6" w:space="0" w:color="auto"/>
                  <w:bottom w:val="nil"/>
                  <w:right w:val="single" w:sz="4" w:space="0" w:color="auto"/>
                </w:tcBorders>
                <w:vAlign w:val="center"/>
                <w:hideMark/>
              </w:tcPr>
              <w:p w:rsidR="00C75B9E" w:rsidRPr="004A18C2" w:rsidRDefault="003C5454" w:rsidP="00C75B9E">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2118" w:type="dxa"/>
            <w:tcBorders>
              <w:top w:val="single" w:sz="6" w:space="0" w:color="auto"/>
              <w:left w:val="single" w:sz="4" w:space="0" w:color="auto"/>
              <w:bottom w:val="nil"/>
              <w:right w:val="single" w:sz="6" w:space="0" w:color="auto"/>
            </w:tcBorders>
            <w:vAlign w:val="center"/>
            <w:hideMark/>
          </w:tcPr>
          <w:p w:rsidR="00C75B9E" w:rsidRPr="004A18C2" w:rsidRDefault="00C75B9E" w:rsidP="00C75B9E">
            <w:pPr>
              <w:spacing w:before="0"/>
              <w:rPr>
                <w:rFonts w:cs="Calibri"/>
                <w:b/>
                <w:sz w:val="16"/>
                <w:lang w:val="en-GB"/>
              </w:rPr>
            </w:pPr>
            <w:r w:rsidRPr="004A18C2">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3792A4D0A808464E98C624A91DF1B4BA"/>
            </w:placeholder>
            <w:text/>
          </w:sdtPr>
          <w:sdtContent>
            <w:tc>
              <w:tcPr>
                <w:tcW w:w="2689" w:type="dxa"/>
                <w:tcBorders>
                  <w:top w:val="single" w:sz="6" w:space="0" w:color="auto"/>
                  <w:left w:val="single" w:sz="6" w:space="0" w:color="auto"/>
                  <w:bottom w:val="nil"/>
                  <w:right w:val="single" w:sz="6" w:space="0" w:color="auto"/>
                </w:tcBorders>
                <w:vAlign w:val="center"/>
                <w:hideMark/>
              </w:tcPr>
              <w:p w:rsidR="00C75B9E" w:rsidRPr="004A18C2" w:rsidRDefault="00C75B9E" w:rsidP="00C75B9E">
                <w:pPr>
                  <w:spacing w:before="0"/>
                  <w:rPr>
                    <w:rFonts w:cs="Calibri"/>
                    <w:sz w:val="18"/>
                    <w:lang w:val="en-GB"/>
                  </w:rPr>
                </w:pPr>
                <w:r w:rsidRPr="004A18C2">
                  <w:rPr>
                    <w:rFonts w:cs="Calibri"/>
                    <w:color w:val="808080" w:themeColor="background1" w:themeShade="80"/>
                    <w:sz w:val="18"/>
                    <w:lang w:val="en-GB"/>
                  </w:rPr>
                  <w:t>N/A</w:t>
                </w:r>
              </w:p>
            </w:tc>
          </w:sdtContent>
        </w:sdt>
      </w:tr>
      <w:tr w:rsidR="00C75B9E" w:rsidRPr="004A18C2" w:rsidTr="00C75B9E">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C75B9E" w:rsidRPr="004A18C2" w:rsidRDefault="00C75B9E" w:rsidP="00C75B9E">
            <w:pPr>
              <w:spacing w:before="0"/>
              <w:rPr>
                <w:rFonts w:cs="Calibri"/>
                <w:b/>
                <w:sz w:val="18"/>
                <w:lang w:val="en-GB"/>
              </w:rPr>
            </w:pPr>
            <w:r w:rsidRPr="004A18C2">
              <w:rPr>
                <w:rFonts w:cs="Calibri"/>
                <w:b/>
                <w:sz w:val="18"/>
                <w:lang w:val="en-GB"/>
              </w:rPr>
              <w:t>WBS code</w:t>
            </w:r>
          </w:p>
        </w:tc>
        <w:tc>
          <w:tcPr>
            <w:tcW w:w="7500" w:type="dxa"/>
            <w:gridSpan w:val="3"/>
            <w:tcBorders>
              <w:top w:val="single" w:sz="6" w:space="0" w:color="auto"/>
              <w:left w:val="single" w:sz="6" w:space="0" w:color="auto"/>
              <w:bottom w:val="nil"/>
              <w:right w:val="single" w:sz="6" w:space="0" w:color="auto"/>
            </w:tcBorders>
            <w:vAlign w:val="center"/>
            <w:hideMark/>
          </w:tcPr>
          <w:p w:rsidR="00C75B9E" w:rsidRPr="004A18C2" w:rsidRDefault="00C75B9E" w:rsidP="00C75B9E">
            <w:pPr>
              <w:spacing w:before="0"/>
              <w:rPr>
                <w:rFonts w:cs="Calibri"/>
                <w:i/>
                <w:sz w:val="18"/>
                <w:lang w:val="en-GB"/>
              </w:rPr>
            </w:pPr>
            <w:r>
              <w:rPr>
                <w:rFonts w:cs="Calibri"/>
                <w:i/>
              </w:rPr>
              <w:t>6</w:t>
            </w:r>
            <w:r w:rsidRPr="00F15C72">
              <w:rPr>
                <w:rFonts w:cs="Calibri"/>
                <w:i/>
              </w:rPr>
              <w:t xml:space="preserve">.3 </w:t>
            </w:r>
            <w:r w:rsidRPr="00303C29">
              <w:rPr>
                <w:rFonts w:cs="Calibri"/>
                <w:i/>
              </w:rPr>
              <w:t>–</w:t>
            </w:r>
            <w:r>
              <w:rPr>
                <w:rFonts w:cs="Calibri"/>
                <w:i/>
              </w:rPr>
              <w:t xml:space="preserve"> </w:t>
            </w:r>
            <w:r w:rsidRPr="00C75B9E">
              <w:rPr>
                <w:rFonts w:cs="Calibri"/>
                <w:i/>
              </w:rPr>
              <w:t>Vacuum Engineering</w:t>
            </w:r>
          </w:p>
        </w:tc>
      </w:tr>
      <w:tr w:rsidR="00C75B9E" w:rsidRPr="004A18C2" w:rsidTr="00C75B9E">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C75B9E" w:rsidRPr="00AE2191" w:rsidRDefault="00C75B9E" w:rsidP="00C75B9E">
            <w:pPr>
              <w:spacing w:before="0"/>
              <w:rPr>
                <w:rFonts w:cs="Calibri"/>
                <w:b/>
                <w:sz w:val="18"/>
                <w:lang w:val="en-GB"/>
              </w:rPr>
            </w:pPr>
            <w:r w:rsidRPr="00AE2191">
              <w:rPr>
                <w:rFonts w:cs="Calibri"/>
                <w:b/>
                <w:sz w:val="18"/>
                <w:lang w:val="en-GB"/>
              </w:rPr>
              <w:t>PBS code</w:t>
            </w:r>
          </w:p>
        </w:tc>
        <w:tc>
          <w:tcPr>
            <w:tcW w:w="7500" w:type="dxa"/>
            <w:gridSpan w:val="3"/>
            <w:tcBorders>
              <w:top w:val="single" w:sz="6" w:space="0" w:color="auto"/>
              <w:left w:val="single" w:sz="6" w:space="0" w:color="auto"/>
              <w:bottom w:val="nil"/>
              <w:right w:val="single" w:sz="6" w:space="0" w:color="auto"/>
            </w:tcBorders>
            <w:vAlign w:val="center"/>
            <w:hideMark/>
          </w:tcPr>
          <w:p w:rsidR="00C75B9E" w:rsidRDefault="00C75B9E" w:rsidP="00C75B9E">
            <w:pPr>
              <w:spacing w:before="0"/>
              <w:rPr>
                <w:rFonts w:cs="Calibri"/>
                <w:i/>
                <w:color w:val="404040" w:themeColor="text1" w:themeTint="BF"/>
                <w:lang w:val="en-GB"/>
              </w:rPr>
            </w:pPr>
            <w:r>
              <w:rPr>
                <w:rFonts w:cs="Calibri"/>
                <w:i/>
                <w:color w:val="404040" w:themeColor="text1" w:themeTint="BF"/>
                <w:lang w:val="en-GB"/>
              </w:rPr>
              <w:t>NOT known at the moment.</w:t>
            </w:r>
          </w:p>
          <w:p w:rsidR="00C75B9E" w:rsidRPr="005952A5" w:rsidRDefault="005952A5" w:rsidP="005952A5">
            <w:pPr>
              <w:spacing w:before="0"/>
              <w:rPr>
                <w:rFonts w:cs="Calibri"/>
                <w:i/>
                <w:color w:val="404040" w:themeColor="text1" w:themeTint="BF"/>
                <w:lang w:val="cs-CZ"/>
              </w:rPr>
            </w:pPr>
            <w:r>
              <w:rPr>
                <w:rFonts w:cs="Calibri"/>
                <w:i/>
                <w:color w:val="404040" w:themeColor="text1" w:themeTint="BF"/>
                <w:lang w:val="en-GB"/>
              </w:rPr>
              <w:t>The</w:t>
            </w:r>
            <w:r w:rsidR="00C75B9E">
              <w:rPr>
                <w:rFonts w:cs="Calibri"/>
                <w:i/>
                <w:color w:val="404040" w:themeColor="text1" w:themeTint="BF"/>
                <w:lang w:val="en-GB"/>
              </w:rPr>
              <w:t xml:space="preserve"> </w:t>
            </w:r>
            <w:r>
              <w:rPr>
                <w:rFonts w:cs="Calibri"/>
                <w:i/>
                <w:color w:val="404040" w:themeColor="text1" w:themeTint="BF"/>
                <w:lang w:val="en-GB"/>
              </w:rPr>
              <w:t>v</w:t>
            </w:r>
            <w:r w:rsidR="00C75B9E" w:rsidRPr="00C75B9E">
              <w:rPr>
                <w:rFonts w:cs="Calibri"/>
                <w:i/>
                <w:color w:val="404040" w:themeColor="text1" w:themeTint="BF"/>
                <w:lang w:val="en-GB"/>
              </w:rPr>
              <w:t>acuum valves for L4, Beam Transport and Experimental halls</w:t>
            </w:r>
            <w:r>
              <w:rPr>
                <w:rFonts w:cs="Calibri"/>
                <w:i/>
                <w:color w:val="404040" w:themeColor="text1" w:themeTint="BF"/>
                <w:lang w:val="en-GB"/>
              </w:rPr>
              <w:t xml:space="preserve"> will be delivered within this </w:t>
            </w:r>
            <w:r w:rsidRPr="005952A5">
              <w:rPr>
                <w:rFonts w:cs="Calibri"/>
                <w:i/>
                <w:color w:val="404040" w:themeColor="text1" w:themeTint="BF"/>
                <w:lang w:val="en-GB"/>
              </w:rPr>
              <w:t>framework contract</w:t>
            </w:r>
            <w:r>
              <w:rPr>
                <w:rFonts w:cs="Calibri"/>
                <w:i/>
                <w:color w:val="404040" w:themeColor="text1" w:themeTint="BF"/>
                <w:lang w:val="en-GB"/>
              </w:rPr>
              <w:t>. The future PBS codes will include following top level strings: RA.L4, SE.BDS and E.E</w:t>
            </w:r>
            <w:r>
              <w:rPr>
                <w:rFonts w:cs="Calibri"/>
                <w:i/>
                <w:color w:val="404040" w:themeColor="text1" w:themeTint="BF"/>
              </w:rPr>
              <w:t>[</w:t>
            </w:r>
            <w:r>
              <w:rPr>
                <w:rFonts w:cs="Calibri"/>
                <w:i/>
                <w:color w:val="404040" w:themeColor="text1" w:themeTint="BF"/>
                <w:lang w:val="en-GB"/>
              </w:rPr>
              <w:t>x]</w:t>
            </w:r>
          </w:p>
        </w:tc>
      </w:tr>
      <w:tr w:rsidR="00C75B9E" w:rsidRPr="004A18C2" w:rsidTr="00C75B9E">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C75B9E" w:rsidRPr="004A18C2" w:rsidRDefault="00C75B9E" w:rsidP="00C75B9E">
            <w:pPr>
              <w:spacing w:before="0"/>
              <w:rPr>
                <w:rFonts w:cs="Calibri"/>
                <w:b/>
                <w:sz w:val="18"/>
                <w:lang w:val="en-GB"/>
              </w:rPr>
            </w:pPr>
            <w:r w:rsidRPr="004A18C2">
              <w:rPr>
                <w:rFonts w:cs="Calibri"/>
                <w:b/>
                <w:sz w:val="18"/>
                <w:lang w:val="en-GB"/>
              </w:rPr>
              <w:t>Project branch</w:t>
            </w:r>
          </w:p>
        </w:tc>
        <w:sdt>
          <w:sdtPr>
            <w:rPr>
              <w:rFonts w:cs="Calibri"/>
              <w:i/>
              <w:color w:val="404040" w:themeColor="text1" w:themeTint="BF"/>
              <w:lang w:val="en-GB"/>
            </w:rPr>
            <w:alias w:val="Project branch"/>
            <w:tag w:val="PB"/>
            <w:id w:val="-117224390"/>
            <w:placeholder>
              <w:docPart w:val="B6F500CA629746A1A6AACE66A4ABB2FC"/>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Content>
            <w:tc>
              <w:tcPr>
                <w:tcW w:w="7500" w:type="dxa"/>
                <w:gridSpan w:val="3"/>
                <w:tcBorders>
                  <w:top w:val="single" w:sz="6" w:space="0" w:color="auto"/>
                  <w:left w:val="single" w:sz="6" w:space="0" w:color="auto"/>
                  <w:bottom w:val="nil"/>
                  <w:right w:val="single" w:sz="6" w:space="0" w:color="auto"/>
                </w:tcBorders>
                <w:vAlign w:val="center"/>
              </w:tcPr>
              <w:p w:rsidR="00C75B9E" w:rsidRPr="004A18C2" w:rsidRDefault="00C75B9E" w:rsidP="00C75B9E">
                <w:pPr>
                  <w:spacing w:before="0"/>
                  <w:rPr>
                    <w:i/>
                    <w:color w:val="404040" w:themeColor="text1" w:themeTint="BF"/>
                    <w:lang w:val="en-GB"/>
                  </w:rPr>
                </w:pPr>
                <w:r w:rsidRPr="004A18C2">
                  <w:rPr>
                    <w:rFonts w:cs="Calibri"/>
                    <w:i/>
                    <w:color w:val="404040" w:themeColor="text1" w:themeTint="BF"/>
                    <w:lang w:val="en-GB"/>
                  </w:rPr>
                  <w:t>Engineering &amp; Scientific documents (E&amp;S)</w:t>
                </w:r>
              </w:p>
            </w:tc>
          </w:sdtContent>
        </w:sdt>
      </w:tr>
      <w:tr w:rsidR="00C75B9E" w:rsidRPr="004A18C2" w:rsidTr="00C75B9E">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C75B9E" w:rsidRPr="004A18C2" w:rsidRDefault="00C75B9E" w:rsidP="00C75B9E">
            <w:pPr>
              <w:spacing w:before="0"/>
              <w:rPr>
                <w:rFonts w:cs="Calibri"/>
                <w:b/>
                <w:sz w:val="18"/>
                <w:lang w:val="en-GB"/>
              </w:rPr>
            </w:pPr>
            <w:r w:rsidRPr="004A18C2">
              <w:rPr>
                <w:rFonts w:cs="Calibri"/>
                <w:b/>
                <w:sz w:val="18"/>
                <w:lang w:val="en-GB"/>
              </w:rPr>
              <w:t>Document Type</w:t>
            </w:r>
          </w:p>
        </w:tc>
        <w:sdt>
          <w:sdtPr>
            <w:rPr>
              <w:rFonts w:cs="Calibri"/>
              <w:i/>
              <w:color w:val="404040" w:themeColor="text1" w:themeTint="BF"/>
              <w:lang w:val="en-GB"/>
            </w:rPr>
            <w:alias w:val="Document Type"/>
            <w:tag w:val="DT"/>
            <w:id w:val="1859157376"/>
            <w:placeholder>
              <w:docPart w:val="C57D93FDCF304A82ADE9E42A9DDEA984"/>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Content>
            <w:tc>
              <w:tcPr>
                <w:tcW w:w="7500" w:type="dxa"/>
                <w:gridSpan w:val="3"/>
                <w:tcBorders>
                  <w:top w:val="single" w:sz="6" w:space="0" w:color="auto"/>
                  <w:left w:val="single" w:sz="6" w:space="0" w:color="auto"/>
                  <w:bottom w:val="nil"/>
                  <w:right w:val="single" w:sz="6" w:space="0" w:color="auto"/>
                </w:tcBorders>
                <w:vAlign w:val="center"/>
              </w:tcPr>
              <w:p w:rsidR="00C75B9E" w:rsidRPr="004A18C2" w:rsidRDefault="00C75B9E" w:rsidP="00C75B9E">
                <w:pPr>
                  <w:spacing w:before="0"/>
                  <w:rPr>
                    <w:i/>
                    <w:color w:val="404040" w:themeColor="text1" w:themeTint="BF"/>
                    <w:lang w:val="en-GB"/>
                  </w:rPr>
                </w:pPr>
                <w:r w:rsidRPr="004A18C2">
                  <w:rPr>
                    <w:rFonts w:cs="Calibri"/>
                    <w:i/>
                    <w:color w:val="404040" w:themeColor="text1" w:themeTint="BF"/>
                    <w:lang w:val="en-GB"/>
                  </w:rPr>
                  <w:t>Specification (SP)</w:t>
                </w:r>
              </w:p>
            </w:tc>
          </w:sdtContent>
        </w:sdt>
      </w:tr>
      <w:tr w:rsidR="00C75B9E" w:rsidRPr="003C5454" w:rsidTr="00C75B9E">
        <w:trPr>
          <w:trHeight w:val="5860"/>
          <w:jc w:val="center"/>
        </w:trPr>
        <w:tc>
          <w:tcPr>
            <w:tcW w:w="9626" w:type="dxa"/>
            <w:gridSpan w:val="5"/>
            <w:tcBorders>
              <w:top w:val="single" w:sz="4" w:space="0" w:color="auto"/>
              <w:left w:val="single" w:sz="6" w:space="0" w:color="auto"/>
              <w:bottom w:val="single" w:sz="4" w:space="0" w:color="auto"/>
              <w:right w:val="single" w:sz="6" w:space="0" w:color="auto"/>
            </w:tcBorders>
            <w:vAlign w:val="center"/>
          </w:tcPr>
          <w:p w:rsidR="00C75B9E" w:rsidRPr="004A18C2" w:rsidRDefault="00C75B9E" w:rsidP="00C75B9E">
            <w:pPr>
              <w:pStyle w:val="Bezmezer"/>
              <w:jc w:val="center"/>
              <w:rPr>
                <w:sz w:val="6"/>
                <w:lang w:val="en-GB"/>
              </w:rPr>
            </w:pPr>
          </w:p>
          <w:p w:rsidR="00C75B9E" w:rsidRPr="00F678D7" w:rsidRDefault="00C75B9E" w:rsidP="00C75B9E">
            <w:pPr>
              <w:jc w:val="center"/>
              <w:rPr>
                <w:b/>
                <w:i/>
                <w:color w:val="auto"/>
                <w:lang w:val="en-GB"/>
              </w:rPr>
            </w:pPr>
            <w:r w:rsidRPr="004A18C2">
              <w:rPr>
                <w:b/>
                <w:i/>
                <w:color w:val="595959" w:themeColor="text1" w:themeTint="A6"/>
                <w:lang w:val="en-GB"/>
              </w:rPr>
              <w:t>[</w:t>
            </w:r>
            <w:r w:rsidRPr="00661E59">
              <w:rPr>
                <w:b/>
                <w:i/>
                <w:color w:val="595959" w:themeColor="text1" w:themeTint="A6"/>
                <w:lang w:val="en-GB"/>
              </w:rPr>
              <w:t xml:space="preserve">RSD product </w:t>
            </w:r>
            <w:r w:rsidRPr="00EA4CFD">
              <w:rPr>
                <w:b/>
                <w:i/>
                <w:color w:val="595959" w:themeColor="text1" w:themeTint="A6"/>
                <w:lang w:val="en-GB"/>
              </w:rPr>
              <w:t xml:space="preserve">category </w:t>
            </w:r>
            <w:r>
              <w:rPr>
                <w:b/>
                <w:i/>
                <w:color w:val="595959" w:themeColor="text1" w:themeTint="A6"/>
                <w:lang w:val="en-GB"/>
              </w:rPr>
              <w:t>A</w:t>
            </w:r>
            <w:r w:rsidRPr="00EA4CFD">
              <w:rPr>
                <w:b/>
                <w:i/>
                <w:color w:val="595959" w:themeColor="text1" w:themeTint="A6"/>
                <w:lang w:val="en-GB"/>
              </w:rPr>
              <w:t>]</w:t>
            </w:r>
          </w:p>
          <w:p w:rsidR="00C75B9E" w:rsidRPr="00661E59" w:rsidRDefault="00C75B9E" w:rsidP="00C75B9E">
            <w:pPr>
              <w:jc w:val="center"/>
              <w:rPr>
                <w:b/>
                <w:i/>
                <w:color w:val="595959" w:themeColor="text1" w:themeTint="A6"/>
                <w:sz w:val="16"/>
                <w:szCs w:val="16"/>
                <w:lang w:val="en-GB"/>
              </w:rPr>
            </w:pPr>
          </w:p>
          <w:p w:rsidR="00C75B9E" w:rsidRPr="00661E59" w:rsidRDefault="00C75B9E" w:rsidP="00C75B9E">
            <w:pPr>
              <w:jc w:val="center"/>
              <w:rPr>
                <w:b/>
                <w:i/>
                <w:color w:val="595959" w:themeColor="text1" w:themeTint="A6"/>
                <w:sz w:val="28"/>
                <w:szCs w:val="28"/>
                <w:lang w:val="en-GB"/>
              </w:rPr>
            </w:pPr>
            <w:r>
              <w:rPr>
                <w:b/>
                <w:i/>
                <w:color w:val="595959" w:themeColor="text1" w:themeTint="A6"/>
                <w:sz w:val="28"/>
                <w:szCs w:val="28"/>
                <w:lang w:val="en-GB"/>
              </w:rPr>
              <w:t xml:space="preserve">Framework contract for Vacuum valves </w:t>
            </w:r>
            <w:r w:rsidR="005952A5">
              <w:rPr>
                <w:b/>
                <w:i/>
                <w:color w:val="595959" w:themeColor="text1" w:themeTint="A6"/>
                <w:sz w:val="28"/>
                <w:szCs w:val="28"/>
                <w:lang w:val="en-GB"/>
              </w:rPr>
              <w:t xml:space="preserve">in </w:t>
            </w:r>
            <w:r>
              <w:rPr>
                <w:b/>
                <w:i/>
                <w:color w:val="595959" w:themeColor="text1" w:themeTint="A6"/>
                <w:sz w:val="28"/>
                <w:szCs w:val="28"/>
                <w:lang w:val="en-GB"/>
              </w:rPr>
              <w:t>2018</w:t>
            </w:r>
            <w:r w:rsidRPr="00661E59">
              <w:rPr>
                <w:b/>
                <w:i/>
                <w:color w:val="595959" w:themeColor="text1" w:themeTint="A6"/>
                <w:sz w:val="28"/>
                <w:szCs w:val="28"/>
                <w:lang w:val="en-GB"/>
              </w:rPr>
              <w:t xml:space="preserve"> </w:t>
            </w:r>
          </w:p>
          <w:p w:rsidR="00C75B9E" w:rsidRPr="00661E59" w:rsidRDefault="00C75B9E" w:rsidP="00C75B9E">
            <w:pPr>
              <w:jc w:val="center"/>
              <w:rPr>
                <w:b/>
                <w:i/>
                <w:color w:val="595959" w:themeColor="text1" w:themeTint="A6"/>
                <w:sz w:val="10"/>
                <w:szCs w:val="10"/>
                <w:lang w:val="en-GB"/>
              </w:rPr>
            </w:pPr>
          </w:p>
          <w:p w:rsidR="00C75B9E" w:rsidRPr="007C41DE" w:rsidRDefault="00C75B9E" w:rsidP="00C75B9E">
            <w:pPr>
              <w:spacing w:line="360" w:lineRule="auto"/>
              <w:jc w:val="center"/>
              <w:rPr>
                <w:b/>
                <w:i/>
                <w:color w:val="595959" w:themeColor="text1" w:themeTint="A6"/>
                <w:sz w:val="28"/>
                <w:szCs w:val="28"/>
                <w:lang w:val="en-GB"/>
              </w:rPr>
            </w:pPr>
            <w:r w:rsidRPr="003211A3">
              <w:rPr>
                <w:b/>
                <w:i/>
                <w:color w:val="595959" w:themeColor="text1" w:themeTint="A6"/>
                <w:sz w:val="26"/>
                <w:szCs w:val="26"/>
                <w:lang w:val="en-GB"/>
              </w:rPr>
              <w:t>(</w:t>
            </w:r>
            <w:r w:rsidRPr="00E94D7A">
              <w:rPr>
                <w:b/>
                <w:i/>
                <w:color w:val="595959" w:themeColor="text1" w:themeTint="A6"/>
                <w:sz w:val="26"/>
                <w:szCs w:val="26"/>
                <w:lang w:val="en-GB"/>
              </w:rPr>
              <w:t>TP1</w:t>
            </w:r>
            <w:r>
              <w:rPr>
                <w:b/>
                <w:i/>
                <w:color w:val="595959" w:themeColor="text1" w:themeTint="A6"/>
                <w:sz w:val="26"/>
                <w:szCs w:val="26"/>
                <w:lang w:val="en-GB"/>
              </w:rPr>
              <w:t>8</w:t>
            </w:r>
            <w:r w:rsidRPr="00E94D7A">
              <w:rPr>
                <w:b/>
                <w:i/>
                <w:color w:val="595959" w:themeColor="text1" w:themeTint="A6"/>
                <w:sz w:val="26"/>
                <w:szCs w:val="26"/>
                <w:lang w:val="en-GB"/>
              </w:rPr>
              <w:t>_0</w:t>
            </w:r>
            <w:r>
              <w:rPr>
                <w:b/>
                <w:i/>
                <w:color w:val="595959" w:themeColor="text1" w:themeTint="A6"/>
                <w:sz w:val="26"/>
                <w:szCs w:val="26"/>
                <w:lang w:val="en-GB"/>
              </w:rPr>
              <w:t>34</w:t>
            </w:r>
            <w:r w:rsidRPr="003211A3">
              <w:rPr>
                <w:b/>
                <w:i/>
                <w:color w:val="595959" w:themeColor="text1" w:themeTint="A6"/>
                <w:sz w:val="26"/>
                <w:szCs w:val="26"/>
                <w:lang w:val="en-GB"/>
              </w:rPr>
              <w:t>)</w:t>
            </w:r>
          </w:p>
          <w:sdt>
            <w:sdtPr>
              <w:rPr>
                <w:noProof/>
                <w:lang w:val="cs-CZ" w:eastAsia="ja-JP"/>
              </w:rPr>
              <w:alias w:val="Insert Picture"/>
              <w:tag w:val="IP"/>
              <w:id w:val="-504904348"/>
              <w:picture/>
            </w:sdtPr>
            <w:sdtContent>
              <w:p w:rsidR="00C75B9E" w:rsidRPr="004A18C2" w:rsidRDefault="005952A5" w:rsidP="00C75B9E">
                <w:pPr>
                  <w:pStyle w:val="Bezmezer"/>
                  <w:spacing w:line="276" w:lineRule="auto"/>
                  <w:jc w:val="center"/>
                  <w:rPr>
                    <w:lang w:val="en-GB"/>
                  </w:rPr>
                </w:pPr>
                <w:r w:rsidRPr="005952A5">
                  <w:rPr>
                    <w:noProof/>
                    <w:lang w:val="cs-CZ"/>
                  </w:rPr>
                  <w:drawing>
                    <wp:inline distT="0" distB="0" distL="0" distR="0" wp14:anchorId="6BFEEB45" wp14:editId="2D949B4C">
                      <wp:extent cx="2428875" cy="2009775"/>
                      <wp:effectExtent l="0" t="0" r="9525" b="9525"/>
                      <wp:docPr id="6" name="Picture 4"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sdtContent>
          </w:sdt>
          <w:p w:rsidR="00C75B9E" w:rsidRPr="004A18C2" w:rsidRDefault="00C75B9E" w:rsidP="00C75B9E">
            <w:pPr>
              <w:pStyle w:val="DoctType"/>
              <w:spacing w:line="276" w:lineRule="auto"/>
              <w:rPr>
                <w:rStyle w:val="Zvraznn"/>
                <w:sz w:val="10"/>
                <w:lang w:val="en-GB"/>
              </w:rPr>
            </w:pPr>
          </w:p>
          <w:p w:rsidR="00C75B9E" w:rsidRPr="00CE3FAA" w:rsidRDefault="00C75B9E" w:rsidP="00C75B9E">
            <w:pPr>
              <w:pStyle w:val="DoctType"/>
              <w:spacing w:line="276" w:lineRule="auto"/>
              <w:rPr>
                <w:rStyle w:val="Zvraznn"/>
                <w:b w:val="0"/>
                <w:sz w:val="24"/>
                <w:lang w:val="fr-FR"/>
              </w:rPr>
            </w:pPr>
            <w:r w:rsidRPr="00CE3FAA">
              <w:rPr>
                <w:rStyle w:val="Zvraznn"/>
                <w:sz w:val="24"/>
                <w:lang w:val="fr-FR"/>
              </w:rPr>
              <w:t>Keywords</w:t>
            </w:r>
          </w:p>
          <w:sdt>
            <w:sdtPr>
              <w:rPr>
                <w:rFonts w:cs="Calibri"/>
                <w:color w:val="808080" w:themeColor="background1" w:themeShade="80"/>
                <w:sz w:val="18"/>
                <w:lang w:val="fr-FR"/>
              </w:rPr>
              <w:id w:val="844596227"/>
              <w:text/>
            </w:sdtPr>
            <w:sdtContent>
              <w:p w:rsidR="00C75B9E" w:rsidRPr="00CE3FAA" w:rsidRDefault="005952A5" w:rsidP="00C75B9E">
                <w:pPr>
                  <w:jc w:val="center"/>
                  <w:rPr>
                    <w:lang w:val="fr-FR"/>
                  </w:rPr>
                </w:pPr>
                <w:r w:rsidRPr="00CE3FAA">
                  <w:rPr>
                    <w:rFonts w:cs="Calibri"/>
                    <w:color w:val="808080" w:themeColor="background1" w:themeShade="80"/>
                    <w:sz w:val="18"/>
                    <w:lang w:val="fr-FR"/>
                  </w:rPr>
                  <w:t>vacuum</w:t>
                </w:r>
                <w:r w:rsidR="00C75B9E" w:rsidRPr="00CE3FAA">
                  <w:rPr>
                    <w:rFonts w:cs="Calibri"/>
                    <w:color w:val="808080" w:themeColor="background1" w:themeShade="80"/>
                    <w:sz w:val="18"/>
                    <w:lang w:val="fr-FR"/>
                  </w:rPr>
                  <w:t xml:space="preserve">, </w:t>
                </w:r>
                <w:r w:rsidRPr="00CE3FAA">
                  <w:rPr>
                    <w:rFonts w:cs="Calibri"/>
                    <w:color w:val="808080" w:themeColor="background1" w:themeShade="80"/>
                    <w:sz w:val="18"/>
                    <w:lang w:val="fr-FR"/>
                  </w:rPr>
                  <w:t>valves</w:t>
                </w:r>
                <w:r w:rsidR="00C75B9E" w:rsidRPr="00CE3FAA">
                  <w:rPr>
                    <w:rFonts w:cs="Calibri"/>
                    <w:color w:val="808080" w:themeColor="background1" w:themeShade="80"/>
                    <w:sz w:val="18"/>
                    <w:lang w:val="fr-FR"/>
                  </w:rPr>
                  <w:t xml:space="preserve">, </w:t>
                </w:r>
                <w:proofErr w:type="spellStart"/>
                <w:r w:rsidRPr="00CE3FAA">
                  <w:rPr>
                    <w:rFonts w:cs="Calibri"/>
                    <w:color w:val="808080" w:themeColor="background1" w:themeShade="80"/>
                    <w:sz w:val="18"/>
                    <w:lang w:val="fr-FR"/>
                  </w:rPr>
                  <w:t>particles</w:t>
                </w:r>
                <w:proofErr w:type="spellEnd"/>
                <w:r w:rsidRPr="00CE3FAA">
                  <w:rPr>
                    <w:rFonts w:cs="Calibri"/>
                    <w:color w:val="808080" w:themeColor="background1" w:themeShade="80"/>
                    <w:sz w:val="18"/>
                    <w:lang w:val="fr-FR"/>
                  </w:rPr>
                  <w:t xml:space="preserve">, </w:t>
                </w:r>
                <w:proofErr w:type="spellStart"/>
                <w:r w:rsidRPr="00CE3FAA">
                  <w:rPr>
                    <w:rFonts w:cs="Calibri"/>
                    <w:color w:val="808080" w:themeColor="background1" w:themeShade="80"/>
                    <w:sz w:val="18"/>
                    <w:lang w:val="fr-FR"/>
                  </w:rPr>
                  <w:t>flange</w:t>
                </w:r>
                <w:proofErr w:type="spellEnd"/>
              </w:p>
            </w:sdtContent>
          </w:sdt>
          <w:p w:rsidR="00C75B9E" w:rsidRPr="00CE3FAA" w:rsidRDefault="00C75B9E" w:rsidP="00C75B9E">
            <w:pPr>
              <w:pStyle w:val="Bezmezer"/>
              <w:jc w:val="center"/>
              <w:rPr>
                <w:lang w:val="fr-FR"/>
              </w:rPr>
            </w:pPr>
          </w:p>
        </w:tc>
      </w:tr>
      <w:tr w:rsidR="00C75B9E" w:rsidRPr="004A18C2" w:rsidTr="00C75B9E">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C75B9E" w:rsidRPr="00CE3FAA" w:rsidRDefault="00C75B9E" w:rsidP="00C75B9E">
            <w:pPr>
              <w:spacing w:before="0" w:after="0"/>
              <w:contextualSpacing w:val="0"/>
              <w:rPr>
                <w:rFonts w:asciiTheme="minorHAnsi" w:eastAsiaTheme="minorEastAsia" w:hAnsiTheme="minorHAnsi"/>
                <w:color w:val="auto"/>
                <w:sz w:val="22"/>
                <w:lang w:val="fr-FR"/>
              </w:rPr>
            </w:pPr>
          </w:p>
        </w:tc>
        <w:tc>
          <w:tcPr>
            <w:tcW w:w="5170" w:type="dxa"/>
            <w:gridSpan w:val="3"/>
            <w:tcBorders>
              <w:top w:val="single" w:sz="4" w:space="0" w:color="auto"/>
              <w:left w:val="single" w:sz="4" w:space="0" w:color="auto"/>
              <w:bottom w:val="single" w:sz="4" w:space="0" w:color="auto"/>
              <w:right w:val="single" w:sz="4" w:space="0" w:color="auto"/>
            </w:tcBorders>
            <w:vAlign w:val="center"/>
            <w:hideMark/>
          </w:tcPr>
          <w:p w:rsidR="00C75B9E" w:rsidRPr="004A18C2" w:rsidRDefault="00C75B9E" w:rsidP="00C75B9E">
            <w:pPr>
              <w:spacing w:before="0"/>
              <w:jc w:val="center"/>
              <w:rPr>
                <w:rFonts w:cs="Calibri"/>
                <w:b/>
                <w:lang w:val="en-GB"/>
              </w:rPr>
            </w:pPr>
            <w:r w:rsidRPr="004A18C2">
              <w:rPr>
                <w:rFonts w:cs="Calibri"/>
                <w:b/>
                <w:lang w:val="en-GB"/>
              </w:rPr>
              <w:t>Position</w:t>
            </w:r>
          </w:p>
        </w:tc>
        <w:tc>
          <w:tcPr>
            <w:tcW w:w="2689" w:type="dxa"/>
            <w:tcBorders>
              <w:top w:val="single" w:sz="4" w:space="0" w:color="auto"/>
              <w:left w:val="single" w:sz="4" w:space="0" w:color="auto"/>
              <w:bottom w:val="single" w:sz="4" w:space="0" w:color="auto"/>
              <w:right w:val="single" w:sz="4" w:space="0" w:color="auto"/>
            </w:tcBorders>
            <w:vAlign w:val="center"/>
            <w:hideMark/>
          </w:tcPr>
          <w:p w:rsidR="00C75B9E" w:rsidRPr="004A18C2" w:rsidRDefault="00C75B9E" w:rsidP="00C75B9E">
            <w:pPr>
              <w:spacing w:before="0"/>
              <w:jc w:val="center"/>
              <w:rPr>
                <w:rFonts w:cs="Calibri"/>
                <w:b/>
                <w:lang w:val="en-GB"/>
              </w:rPr>
            </w:pPr>
            <w:r w:rsidRPr="004A18C2">
              <w:rPr>
                <w:rFonts w:cs="Calibri"/>
                <w:b/>
                <w:lang w:val="en-GB"/>
              </w:rPr>
              <w:t>Name</w:t>
            </w:r>
          </w:p>
        </w:tc>
      </w:tr>
      <w:tr w:rsidR="00C75B9E" w:rsidRPr="004A18C2" w:rsidTr="00C75B9E">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C75B9E" w:rsidRPr="004A18C2" w:rsidRDefault="00C75B9E" w:rsidP="00C75B9E">
            <w:pPr>
              <w:spacing w:before="0"/>
              <w:rPr>
                <w:rFonts w:cs="Calibri"/>
                <w:b/>
                <w:sz w:val="18"/>
                <w:lang w:val="en-GB"/>
              </w:rPr>
            </w:pPr>
            <w:r w:rsidRPr="004A18C2">
              <w:rPr>
                <w:rFonts w:cs="Calibri"/>
                <w:b/>
                <w:sz w:val="18"/>
                <w:lang w:val="en-GB"/>
              </w:rPr>
              <w:t>Responsible person</w:t>
            </w:r>
          </w:p>
        </w:tc>
        <w:tc>
          <w:tcPr>
            <w:tcW w:w="5170" w:type="dxa"/>
            <w:gridSpan w:val="3"/>
            <w:tcBorders>
              <w:top w:val="single" w:sz="4" w:space="0" w:color="auto"/>
              <w:left w:val="single" w:sz="4" w:space="0" w:color="auto"/>
              <w:bottom w:val="single" w:sz="4" w:space="0" w:color="auto"/>
              <w:right w:val="single" w:sz="4" w:space="0" w:color="auto"/>
            </w:tcBorders>
            <w:vAlign w:val="center"/>
          </w:tcPr>
          <w:p w:rsidR="00C75B9E" w:rsidRPr="00D33E4A" w:rsidRDefault="005952A5" w:rsidP="00C75B9E">
            <w:pPr>
              <w:spacing w:before="200" w:after="200"/>
              <w:ind w:left="148"/>
              <w:rPr>
                <w:rFonts w:cs="Calibri"/>
                <w:color w:val="auto"/>
                <w:lang w:val="en-GB"/>
              </w:rPr>
            </w:pPr>
            <w:r w:rsidRPr="005952A5">
              <w:rPr>
                <w:rFonts w:eastAsia="Times New Roman"/>
                <w:szCs w:val="20"/>
                <w:lang w:val="en-GB"/>
              </w:rPr>
              <w:t>Group Leader of Vacuum and Cryogenics</w:t>
            </w:r>
          </w:p>
        </w:tc>
        <w:tc>
          <w:tcPr>
            <w:tcW w:w="2689" w:type="dxa"/>
            <w:tcBorders>
              <w:top w:val="single" w:sz="4" w:space="0" w:color="auto"/>
              <w:left w:val="single" w:sz="4" w:space="0" w:color="auto"/>
              <w:bottom w:val="single" w:sz="4" w:space="0" w:color="auto"/>
              <w:right w:val="single" w:sz="4" w:space="0" w:color="auto"/>
            </w:tcBorders>
            <w:vAlign w:val="center"/>
          </w:tcPr>
          <w:p w:rsidR="00C75B9E" w:rsidRPr="00D33E4A" w:rsidRDefault="009C5E4E" w:rsidP="00C75B9E">
            <w:pPr>
              <w:spacing w:before="200" w:after="200"/>
              <w:ind w:firstLine="142"/>
              <w:rPr>
                <w:rFonts w:cs="Calibri"/>
                <w:color w:val="auto"/>
                <w:lang w:val="en-GB"/>
              </w:rPr>
            </w:pPr>
            <w:r>
              <w:rPr>
                <w:rFonts w:cs="Calibri"/>
                <w:szCs w:val="20"/>
                <w:lang w:val="en-GB"/>
              </w:rPr>
              <w:t>Lukáš Brabec</w:t>
            </w:r>
          </w:p>
        </w:tc>
      </w:tr>
      <w:tr w:rsidR="00C75B9E" w:rsidRPr="004A18C2" w:rsidTr="00C75B9E">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C75B9E" w:rsidRPr="004A18C2" w:rsidRDefault="00C75B9E" w:rsidP="00C75B9E">
            <w:pPr>
              <w:spacing w:before="0"/>
              <w:rPr>
                <w:rFonts w:cs="Calibri"/>
                <w:b/>
                <w:sz w:val="18"/>
                <w:lang w:val="en-GB"/>
              </w:rPr>
            </w:pPr>
            <w:r w:rsidRPr="004A18C2">
              <w:rPr>
                <w:rFonts w:cs="Calibri"/>
                <w:b/>
                <w:sz w:val="18"/>
                <w:lang w:val="en-GB"/>
              </w:rPr>
              <w:t>Prepared by</w:t>
            </w:r>
          </w:p>
        </w:tc>
        <w:tc>
          <w:tcPr>
            <w:tcW w:w="5170" w:type="dxa"/>
            <w:gridSpan w:val="3"/>
            <w:tcBorders>
              <w:top w:val="single" w:sz="4" w:space="0" w:color="auto"/>
              <w:left w:val="single" w:sz="4" w:space="0" w:color="auto"/>
              <w:bottom w:val="single" w:sz="4" w:space="0" w:color="auto"/>
              <w:right w:val="single" w:sz="4" w:space="0" w:color="auto"/>
            </w:tcBorders>
            <w:vAlign w:val="center"/>
          </w:tcPr>
          <w:p w:rsidR="00C75B9E" w:rsidRPr="004A18C2" w:rsidRDefault="009C5E4E" w:rsidP="00C75B9E">
            <w:pPr>
              <w:spacing w:before="200" w:after="200"/>
              <w:ind w:left="148"/>
              <w:rPr>
                <w:rFonts w:cs="Calibri"/>
                <w:lang w:val="en-GB"/>
              </w:rPr>
            </w:pPr>
            <w:r w:rsidRPr="009C5E4E">
              <w:rPr>
                <w:rFonts w:cs="Calibri"/>
                <w:szCs w:val="20"/>
                <w:lang w:val="en-GB"/>
              </w:rPr>
              <w:t>Group Leader of Vacuum and Cryogenics</w:t>
            </w:r>
          </w:p>
        </w:tc>
        <w:tc>
          <w:tcPr>
            <w:tcW w:w="2689" w:type="dxa"/>
            <w:tcBorders>
              <w:top w:val="single" w:sz="4" w:space="0" w:color="auto"/>
              <w:left w:val="single" w:sz="4" w:space="0" w:color="auto"/>
              <w:bottom w:val="single" w:sz="4" w:space="0" w:color="auto"/>
              <w:right w:val="single" w:sz="4" w:space="0" w:color="auto"/>
            </w:tcBorders>
            <w:vAlign w:val="center"/>
          </w:tcPr>
          <w:p w:rsidR="00C75B9E" w:rsidRPr="004A18C2" w:rsidRDefault="009C5E4E" w:rsidP="00C75B9E">
            <w:pPr>
              <w:spacing w:before="200" w:after="200"/>
              <w:ind w:left="148"/>
              <w:rPr>
                <w:rFonts w:cs="Calibri"/>
                <w:lang w:val="en-GB"/>
              </w:rPr>
            </w:pPr>
            <w:r>
              <w:rPr>
                <w:rFonts w:cs="Calibri"/>
                <w:szCs w:val="20"/>
                <w:lang w:val="en-GB"/>
              </w:rPr>
              <w:t>Lukáš Brabec</w:t>
            </w:r>
          </w:p>
        </w:tc>
      </w:tr>
    </w:tbl>
    <w:p w:rsidR="004E2DE5" w:rsidRDefault="004E2DE5" w:rsidP="004E2DE5">
      <w:pPr>
        <w:pStyle w:val="Bezmezer"/>
        <w:rPr>
          <w:szCs w:val="18"/>
        </w:rPr>
      </w:pPr>
    </w:p>
    <w:p w:rsidR="00D61E4F" w:rsidRDefault="00D61E4F" w:rsidP="004E2DE5">
      <w:pPr>
        <w:pStyle w:val="Bezmezer"/>
        <w:rPr>
          <w:szCs w:val="18"/>
        </w:rPr>
      </w:pPr>
    </w:p>
    <w:p w:rsidR="00D61E4F" w:rsidRDefault="00D61E4F" w:rsidP="004E2DE5">
      <w:pPr>
        <w:pStyle w:val="Bezmezer"/>
        <w:rPr>
          <w:szCs w:val="18"/>
        </w:rPr>
      </w:pPr>
    </w:p>
    <w:tbl>
      <w:tblPr>
        <w:tblStyle w:val="Mkatabulky"/>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D61E4F" w:rsidRPr="004A18C2" w:rsidTr="00421DBD">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rStyle w:val="Zvraznn"/>
                <w:sz w:val="20"/>
                <w:szCs w:val="20"/>
                <w:lang w:val="en-GB"/>
              </w:rPr>
              <w:lastRenderedPageBreak/>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rStyle w:val="Zvraznn"/>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rStyle w:val="Zvraznn"/>
                <w:sz w:val="20"/>
                <w:szCs w:val="20"/>
                <w:lang w:val="en-GB"/>
              </w:rPr>
              <w:t>Systems Engineer</w:t>
            </w:r>
          </w:p>
        </w:tc>
      </w:tr>
      <w:tr w:rsidR="006D2AEA" w:rsidRPr="004A18C2" w:rsidTr="00421DBD">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6D2AEA" w:rsidRPr="006B3BF3" w:rsidRDefault="006D2AEA" w:rsidP="006D2AEA">
            <w:pPr>
              <w:spacing w:before="200" w:after="200"/>
              <w:ind w:firstLine="142"/>
              <w:rPr>
                <w:rFonts w:asciiTheme="minorHAnsi" w:hAnsiTheme="minorHAnsi"/>
                <w:sz w:val="18"/>
                <w:szCs w:val="20"/>
                <w:highlight w:val="yellow"/>
                <w:lang w:val="en-GB"/>
              </w:rPr>
            </w:pPr>
            <w:r w:rsidRPr="0035690D">
              <w:rPr>
                <w:rFonts w:asciiTheme="minorHAnsi" w:hAnsiTheme="minorHAnsi"/>
                <w:sz w:val="18"/>
                <w:szCs w:val="20"/>
                <w:lang w:val="en-GB"/>
              </w:rPr>
              <w:t>013</w:t>
            </w:r>
            <w:r>
              <w:rPr>
                <w:rFonts w:asciiTheme="minorHAnsi" w:hAnsiTheme="minorHAnsi"/>
                <w:sz w:val="18"/>
                <w:szCs w:val="20"/>
                <w:lang w:val="en-GB"/>
              </w:rPr>
              <w:t>9</w:t>
            </w:r>
            <w:r w:rsidRPr="0035690D">
              <w:rPr>
                <w:rFonts w:asciiTheme="minorHAnsi" w:hAnsiTheme="minorHAnsi"/>
                <w:sz w:val="18"/>
                <w:szCs w:val="20"/>
                <w:lang w:val="en-GB"/>
              </w:rPr>
              <w:t>0</w:t>
            </w:r>
            <w:r>
              <w:rPr>
                <w:rFonts w:asciiTheme="minorHAnsi" w:hAnsiTheme="minorHAnsi"/>
                <w:sz w:val="18"/>
                <w:szCs w:val="20"/>
                <w:lang w:val="en-GB"/>
              </w:rPr>
              <w:t>4</w:t>
            </w:r>
            <w:r w:rsidRPr="0035690D">
              <w:rPr>
                <w:rFonts w:asciiTheme="minorHAnsi" w:hAnsiTheme="minorHAnsi"/>
                <w:sz w:val="18"/>
                <w:szCs w:val="20"/>
                <w:lang w:val="en-GB"/>
              </w:rPr>
              <w:t>/A</w:t>
            </w:r>
            <w:r>
              <w:rPr>
                <w:rFonts w:asciiTheme="minorHAnsi" w:hAnsiTheme="minorHAnsi"/>
                <w:sz w:val="18"/>
                <w:szCs w:val="20"/>
                <w:lang w:val="en-GB"/>
              </w:rPr>
              <w:t>.001</w:t>
            </w:r>
          </w:p>
        </w:tc>
        <w:tc>
          <w:tcPr>
            <w:tcW w:w="1291" w:type="pct"/>
            <w:tcBorders>
              <w:top w:val="single" w:sz="4" w:space="0" w:color="auto"/>
              <w:left w:val="single" w:sz="4" w:space="0" w:color="auto"/>
              <w:bottom w:val="single" w:sz="4" w:space="0" w:color="auto"/>
              <w:right w:val="single" w:sz="4" w:space="0" w:color="auto"/>
            </w:tcBorders>
            <w:vAlign w:val="center"/>
          </w:tcPr>
          <w:p w:rsidR="006D2AEA" w:rsidRPr="007F5A5F" w:rsidRDefault="006D2AEA" w:rsidP="006D2AEA">
            <w:pPr>
              <w:spacing w:before="200" w:after="200"/>
              <w:ind w:firstLine="142"/>
              <w:rPr>
                <w:rFonts w:asciiTheme="minorHAnsi" w:hAnsiTheme="minorHAnsi"/>
                <w:color w:val="FF0000"/>
                <w:sz w:val="18"/>
                <w:szCs w:val="20"/>
                <w:highlight w:val="yellow"/>
                <w:lang w:val="en-GB"/>
              </w:rPr>
            </w:pPr>
            <w:r w:rsidRPr="007F5A5F">
              <w:rPr>
                <w:rFonts w:asciiTheme="minorHAnsi" w:hAnsiTheme="minorHAnsi"/>
                <w:color w:val="auto"/>
                <w:sz w:val="18"/>
                <w:szCs w:val="20"/>
                <w:lang w:val="en-GB"/>
              </w:rPr>
              <w:t>24.04.2018 16:51</w:t>
            </w:r>
          </w:p>
        </w:tc>
        <w:tc>
          <w:tcPr>
            <w:tcW w:w="1291" w:type="pct"/>
            <w:tcBorders>
              <w:top w:val="single" w:sz="4" w:space="0" w:color="auto"/>
              <w:left w:val="single" w:sz="4" w:space="0" w:color="auto"/>
              <w:bottom w:val="single" w:sz="4" w:space="0" w:color="auto"/>
              <w:right w:val="single" w:sz="4" w:space="0" w:color="auto"/>
            </w:tcBorders>
            <w:vAlign w:val="center"/>
          </w:tcPr>
          <w:p w:rsidR="006D2AEA" w:rsidRPr="007F5A5F" w:rsidRDefault="006D2AEA" w:rsidP="006D2AEA">
            <w:pPr>
              <w:spacing w:before="200" w:after="200"/>
              <w:ind w:firstLine="142"/>
              <w:jc w:val="center"/>
              <w:rPr>
                <w:rFonts w:asciiTheme="minorHAnsi" w:hAnsiTheme="minorHAnsi"/>
                <w:color w:val="FF0000"/>
                <w:sz w:val="18"/>
                <w:szCs w:val="20"/>
                <w:highlight w:val="yellow"/>
                <w:lang w:val="en-GB"/>
              </w:rPr>
            </w:pPr>
            <w:r>
              <w:rPr>
                <w:rFonts w:asciiTheme="minorHAnsi" w:hAnsiTheme="minorHAnsi"/>
                <w:color w:val="auto"/>
                <w:sz w:val="18"/>
                <w:szCs w:val="20"/>
                <w:lang w:val="en-GB"/>
              </w:rPr>
              <w:t>03</w:t>
            </w:r>
            <w:r w:rsidRPr="004E772D">
              <w:rPr>
                <w:rFonts w:asciiTheme="minorHAnsi" w:hAnsiTheme="minorHAnsi"/>
                <w:color w:val="auto"/>
                <w:sz w:val="18"/>
                <w:szCs w:val="20"/>
                <w:lang w:val="en-GB"/>
              </w:rPr>
              <w:t>.0</w:t>
            </w:r>
            <w:r>
              <w:rPr>
                <w:rFonts w:asciiTheme="minorHAnsi" w:hAnsiTheme="minorHAnsi"/>
                <w:color w:val="auto"/>
                <w:sz w:val="18"/>
                <w:szCs w:val="20"/>
                <w:lang w:val="en-GB"/>
              </w:rPr>
              <w:t>5</w:t>
            </w:r>
            <w:r w:rsidRPr="004E772D">
              <w:rPr>
                <w:rFonts w:asciiTheme="minorHAnsi" w:hAnsiTheme="minorHAnsi"/>
                <w:color w:val="auto"/>
                <w:sz w:val="18"/>
                <w:szCs w:val="20"/>
                <w:lang w:val="en-GB"/>
              </w:rPr>
              <w:t>.2018 1</w:t>
            </w:r>
            <w:r>
              <w:rPr>
                <w:rFonts w:asciiTheme="minorHAnsi" w:hAnsiTheme="minorHAnsi"/>
                <w:color w:val="auto"/>
                <w:sz w:val="18"/>
                <w:szCs w:val="20"/>
                <w:lang w:val="en-GB"/>
              </w:rPr>
              <w:t>7</w:t>
            </w:r>
            <w:r w:rsidRPr="004E772D">
              <w:rPr>
                <w:rFonts w:asciiTheme="minorHAnsi" w:hAnsiTheme="minorHAnsi"/>
                <w:color w:val="auto"/>
                <w:sz w:val="18"/>
                <w:szCs w:val="20"/>
                <w:lang w:val="en-GB"/>
              </w:rPr>
              <w:t>:</w:t>
            </w:r>
            <w:r>
              <w:rPr>
                <w:rFonts w:asciiTheme="minorHAnsi" w:hAnsiTheme="minorHAnsi"/>
                <w:color w:val="auto"/>
                <w:sz w:val="18"/>
                <w:szCs w:val="20"/>
                <w:lang w:val="en-GB"/>
              </w:rPr>
              <w:t>18</w:t>
            </w:r>
          </w:p>
        </w:tc>
        <w:sdt>
          <w:sdtPr>
            <w:rPr>
              <w:sz w:val="18"/>
              <w:szCs w:val="20"/>
              <w:lang w:val="en-GB"/>
            </w:rPr>
            <w:alias w:val="Systems Engineer"/>
            <w:tag w:val="SE"/>
            <w:id w:val="418383954"/>
            <w:comboBox>
              <w:listItem w:displayText="Viktor Fedosov" w:value="Viktor Fedosov"/>
              <w:listItem w:displayText="Marek Malý" w:value="Marek Malý"/>
              <w:listItem w:displayText="Aleksei Kuzmenko" w:value="Aleksei Kuzmenko"/>
            </w:comboBox>
          </w:sdtPr>
          <w:sdtContent>
            <w:tc>
              <w:tcPr>
                <w:tcW w:w="1272" w:type="pct"/>
                <w:tcBorders>
                  <w:top w:val="single" w:sz="4" w:space="0" w:color="auto"/>
                  <w:left w:val="single" w:sz="4" w:space="0" w:color="auto"/>
                  <w:bottom w:val="single" w:sz="4" w:space="0" w:color="auto"/>
                  <w:right w:val="single" w:sz="4" w:space="0" w:color="auto"/>
                </w:tcBorders>
                <w:vAlign w:val="center"/>
              </w:tcPr>
              <w:p w:rsidR="006D2AEA" w:rsidRPr="006B3BF3" w:rsidRDefault="006D2AEA" w:rsidP="006D2AEA">
                <w:pPr>
                  <w:spacing w:before="200" w:after="200"/>
                  <w:ind w:firstLine="142"/>
                  <w:rPr>
                    <w:rFonts w:asciiTheme="minorHAnsi" w:hAnsiTheme="minorHAnsi"/>
                    <w:sz w:val="18"/>
                    <w:szCs w:val="20"/>
                    <w:highlight w:val="yellow"/>
                    <w:lang w:val="en-GB"/>
                  </w:rPr>
                </w:pPr>
                <w:r>
                  <w:rPr>
                    <w:sz w:val="18"/>
                    <w:szCs w:val="20"/>
                    <w:lang w:val="en-GB"/>
                  </w:rPr>
                  <w:t>David</w:t>
                </w:r>
                <w:r w:rsidRPr="004A18C2">
                  <w:rPr>
                    <w:sz w:val="18"/>
                    <w:szCs w:val="20"/>
                    <w:lang w:val="en-GB"/>
                  </w:rPr>
                  <w:t xml:space="preserve"> </w:t>
                </w:r>
                <w:r>
                  <w:rPr>
                    <w:sz w:val="18"/>
                    <w:szCs w:val="20"/>
                    <w:lang w:val="en-GB"/>
                  </w:rPr>
                  <w:t>Myslikovjan</w:t>
                </w:r>
              </w:p>
            </w:tc>
          </w:sdtContent>
        </w:sdt>
      </w:tr>
      <w:tr w:rsidR="00D2316C" w:rsidRPr="004A18C2" w:rsidTr="00421DBD">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D2316C" w:rsidRPr="006B3BF3" w:rsidRDefault="00D2316C" w:rsidP="00D2316C">
            <w:pPr>
              <w:spacing w:before="200" w:after="200"/>
              <w:ind w:firstLine="142"/>
              <w:rPr>
                <w:rFonts w:asciiTheme="minorHAnsi" w:hAnsiTheme="minorHAnsi"/>
                <w:sz w:val="18"/>
                <w:szCs w:val="20"/>
                <w:highlight w:val="yellow"/>
                <w:lang w:val="en-GB"/>
              </w:rPr>
            </w:pPr>
            <w:r w:rsidRPr="0035690D">
              <w:rPr>
                <w:rFonts w:asciiTheme="minorHAnsi" w:hAnsiTheme="minorHAnsi"/>
                <w:sz w:val="18"/>
                <w:szCs w:val="20"/>
                <w:lang w:val="en-GB"/>
              </w:rPr>
              <w:t>013</w:t>
            </w:r>
            <w:r>
              <w:rPr>
                <w:rFonts w:asciiTheme="minorHAnsi" w:hAnsiTheme="minorHAnsi"/>
                <w:sz w:val="18"/>
                <w:szCs w:val="20"/>
                <w:lang w:val="en-GB"/>
              </w:rPr>
              <w:t>9</w:t>
            </w:r>
            <w:r w:rsidRPr="0035690D">
              <w:rPr>
                <w:rFonts w:asciiTheme="minorHAnsi" w:hAnsiTheme="minorHAnsi"/>
                <w:sz w:val="18"/>
                <w:szCs w:val="20"/>
                <w:lang w:val="en-GB"/>
              </w:rPr>
              <w:t>0</w:t>
            </w:r>
            <w:r>
              <w:rPr>
                <w:rFonts w:asciiTheme="minorHAnsi" w:hAnsiTheme="minorHAnsi"/>
                <w:sz w:val="18"/>
                <w:szCs w:val="20"/>
                <w:lang w:val="en-GB"/>
              </w:rPr>
              <w:t>4</w:t>
            </w:r>
            <w:r w:rsidRPr="0035690D">
              <w:rPr>
                <w:rFonts w:asciiTheme="minorHAnsi" w:hAnsiTheme="minorHAnsi"/>
                <w:sz w:val="18"/>
                <w:szCs w:val="20"/>
                <w:lang w:val="en-GB"/>
              </w:rPr>
              <w:t>/A</w:t>
            </w:r>
            <w:r>
              <w:rPr>
                <w:rFonts w:asciiTheme="minorHAnsi" w:hAnsiTheme="minorHAnsi"/>
                <w:sz w:val="18"/>
                <w:szCs w:val="20"/>
                <w:lang w:val="en-GB"/>
              </w:rPr>
              <w:t>.002</w:t>
            </w:r>
          </w:p>
        </w:tc>
        <w:tc>
          <w:tcPr>
            <w:tcW w:w="1291" w:type="pct"/>
            <w:tcBorders>
              <w:top w:val="single" w:sz="4" w:space="0" w:color="auto"/>
              <w:left w:val="single" w:sz="4" w:space="0" w:color="auto"/>
              <w:bottom w:val="single" w:sz="4" w:space="0" w:color="auto"/>
              <w:right w:val="single" w:sz="4" w:space="0" w:color="auto"/>
            </w:tcBorders>
            <w:vAlign w:val="center"/>
          </w:tcPr>
          <w:p w:rsidR="00D2316C" w:rsidRPr="007F5A5F" w:rsidRDefault="00D2316C" w:rsidP="00D2316C">
            <w:pPr>
              <w:spacing w:before="200" w:after="200"/>
              <w:ind w:firstLine="142"/>
              <w:rPr>
                <w:rFonts w:asciiTheme="minorHAnsi" w:hAnsiTheme="minorHAnsi"/>
                <w:color w:val="FF0000"/>
                <w:sz w:val="18"/>
                <w:szCs w:val="20"/>
                <w:highlight w:val="yellow"/>
                <w:lang w:val="en-GB"/>
              </w:rPr>
            </w:pPr>
            <w:r>
              <w:rPr>
                <w:rFonts w:asciiTheme="minorHAnsi" w:hAnsiTheme="minorHAnsi"/>
                <w:color w:val="auto"/>
                <w:sz w:val="18"/>
                <w:szCs w:val="20"/>
                <w:lang w:val="en-GB"/>
              </w:rPr>
              <w:t>0</w:t>
            </w:r>
            <w:r w:rsidRPr="007F5A5F">
              <w:rPr>
                <w:rFonts w:asciiTheme="minorHAnsi" w:hAnsiTheme="minorHAnsi"/>
                <w:color w:val="auto"/>
                <w:sz w:val="18"/>
                <w:szCs w:val="20"/>
                <w:lang w:val="en-GB"/>
              </w:rPr>
              <w:t>4.0</w:t>
            </w:r>
            <w:r>
              <w:rPr>
                <w:rFonts w:asciiTheme="minorHAnsi" w:hAnsiTheme="minorHAnsi"/>
                <w:color w:val="auto"/>
                <w:sz w:val="18"/>
                <w:szCs w:val="20"/>
                <w:lang w:val="en-GB"/>
              </w:rPr>
              <w:t>5</w:t>
            </w:r>
            <w:r w:rsidRPr="007F5A5F">
              <w:rPr>
                <w:rFonts w:asciiTheme="minorHAnsi" w:hAnsiTheme="minorHAnsi"/>
                <w:color w:val="auto"/>
                <w:sz w:val="18"/>
                <w:szCs w:val="20"/>
                <w:lang w:val="en-GB"/>
              </w:rPr>
              <w:t>.2018 16:</w:t>
            </w:r>
            <w:r>
              <w:rPr>
                <w:rFonts w:asciiTheme="minorHAnsi" w:hAnsiTheme="minorHAnsi"/>
                <w:color w:val="auto"/>
                <w:sz w:val="18"/>
                <w:szCs w:val="20"/>
                <w:lang w:val="en-GB"/>
              </w:rPr>
              <w:t>39</w:t>
            </w:r>
          </w:p>
        </w:tc>
        <w:tc>
          <w:tcPr>
            <w:tcW w:w="1291" w:type="pct"/>
            <w:tcBorders>
              <w:top w:val="single" w:sz="4" w:space="0" w:color="auto"/>
              <w:left w:val="single" w:sz="4" w:space="0" w:color="auto"/>
              <w:bottom w:val="single" w:sz="4" w:space="0" w:color="auto"/>
              <w:right w:val="single" w:sz="4" w:space="0" w:color="auto"/>
            </w:tcBorders>
            <w:vAlign w:val="center"/>
          </w:tcPr>
          <w:p w:rsidR="00D2316C" w:rsidRPr="007F5A5F" w:rsidRDefault="00D2316C" w:rsidP="00D2316C">
            <w:pPr>
              <w:spacing w:before="200" w:after="200"/>
              <w:ind w:firstLine="142"/>
              <w:jc w:val="center"/>
              <w:rPr>
                <w:rFonts w:asciiTheme="minorHAnsi" w:hAnsiTheme="minorHAnsi"/>
                <w:color w:val="FF0000"/>
                <w:sz w:val="18"/>
                <w:szCs w:val="20"/>
                <w:highlight w:val="yellow"/>
                <w:lang w:val="en-GB"/>
              </w:rPr>
            </w:pPr>
            <w:r>
              <w:rPr>
                <w:rFonts w:asciiTheme="minorHAnsi" w:hAnsiTheme="minorHAnsi"/>
                <w:color w:val="auto"/>
                <w:sz w:val="18"/>
                <w:szCs w:val="20"/>
                <w:lang w:val="en-GB"/>
              </w:rPr>
              <w:t>04</w:t>
            </w:r>
            <w:r w:rsidRPr="004E772D">
              <w:rPr>
                <w:rFonts w:asciiTheme="minorHAnsi" w:hAnsiTheme="minorHAnsi"/>
                <w:color w:val="auto"/>
                <w:sz w:val="18"/>
                <w:szCs w:val="20"/>
                <w:lang w:val="en-GB"/>
              </w:rPr>
              <w:t>.0</w:t>
            </w:r>
            <w:r>
              <w:rPr>
                <w:rFonts w:asciiTheme="minorHAnsi" w:hAnsiTheme="minorHAnsi"/>
                <w:color w:val="auto"/>
                <w:sz w:val="18"/>
                <w:szCs w:val="20"/>
                <w:lang w:val="en-GB"/>
              </w:rPr>
              <w:t>5</w:t>
            </w:r>
            <w:r w:rsidRPr="004E772D">
              <w:rPr>
                <w:rFonts w:asciiTheme="minorHAnsi" w:hAnsiTheme="minorHAnsi"/>
                <w:color w:val="auto"/>
                <w:sz w:val="18"/>
                <w:szCs w:val="20"/>
                <w:lang w:val="en-GB"/>
              </w:rPr>
              <w:t>.2018 1</w:t>
            </w:r>
            <w:r>
              <w:rPr>
                <w:rFonts w:asciiTheme="minorHAnsi" w:hAnsiTheme="minorHAnsi"/>
                <w:color w:val="auto"/>
                <w:sz w:val="18"/>
                <w:szCs w:val="20"/>
                <w:lang w:val="en-GB"/>
              </w:rPr>
              <w:t>7</w:t>
            </w:r>
            <w:r w:rsidRPr="004E772D">
              <w:rPr>
                <w:rFonts w:asciiTheme="minorHAnsi" w:hAnsiTheme="minorHAnsi"/>
                <w:color w:val="auto"/>
                <w:sz w:val="18"/>
                <w:szCs w:val="20"/>
                <w:lang w:val="en-GB"/>
              </w:rPr>
              <w:t>:</w:t>
            </w:r>
            <w:r>
              <w:rPr>
                <w:rFonts w:asciiTheme="minorHAnsi" w:hAnsiTheme="minorHAnsi"/>
                <w:color w:val="auto"/>
                <w:sz w:val="18"/>
                <w:szCs w:val="20"/>
                <w:lang w:val="en-GB"/>
              </w:rPr>
              <w:t>37</w:t>
            </w:r>
          </w:p>
        </w:tc>
        <w:sdt>
          <w:sdtPr>
            <w:rPr>
              <w:sz w:val="18"/>
              <w:szCs w:val="20"/>
              <w:lang w:val="en-GB"/>
            </w:rPr>
            <w:alias w:val="Systems Engineer"/>
            <w:tag w:val="SE"/>
            <w:id w:val="2027444981"/>
            <w:comboBox>
              <w:listItem w:displayText="Viktor Fedosov" w:value="Viktor Fedosov"/>
              <w:listItem w:displayText="Marek Malý" w:value="Marek Malý"/>
              <w:listItem w:displayText="Aleksei Kuzmenko" w:value="Aleksei Kuzmenko"/>
            </w:comboBox>
          </w:sdtPr>
          <w:sdtContent>
            <w:tc>
              <w:tcPr>
                <w:tcW w:w="1272" w:type="pct"/>
                <w:tcBorders>
                  <w:top w:val="single" w:sz="4" w:space="0" w:color="auto"/>
                  <w:left w:val="single" w:sz="4" w:space="0" w:color="auto"/>
                  <w:bottom w:val="single" w:sz="4" w:space="0" w:color="auto"/>
                  <w:right w:val="single" w:sz="4" w:space="0" w:color="auto"/>
                </w:tcBorders>
                <w:vAlign w:val="center"/>
              </w:tcPr>
              <w:p w:rsidR="00D2316C" w:rsidRPr="006B3BF3" w:rsidRDefault="00D2316C" w:rsidP="00D2316C">
                <w:pPr>
                  <w:spacing w:before="200" w:after="200"/>
                  <w:ind w:firstLine="142"/>
                  <w:rPr>
                    <w:rFonts w:asciiTheme="minorHAnsi" w:hAnsiTheme="minorHAnsi"/>
                    <w:sz w:val="18"/>
                    <w:szCs w:val="20"/>
                    <w:highlight w:val="yellow"/>
                    <w:lang w:val="en-GB"/>
                  </w:rPr>
                </w:pPr>
                <w:r>
                  <w:rPr>
                    <w:sz w:val="18"/>
                    <w:szCs w:val="20"/>
                    <w:lang w:val="en-GB"/>
                  </w:rPr>
                  <w:t>David</w:t>
                </w:r>
                <w:r w:rsidRPr="004A18C2">
                  <w:rPr>
                    <w:sz w:val="18"/>
                    <w:szCs w:val="20"/>
                    <w:lang w:val="en-GB"/>
                  </w:rPr>
                  <w:t xml:space="preserve"> </w:t>
                </w:r>
                <w:r>
                  <w:rPr>
                    <w:sz w:val="18"/>
                    <w:szCs w:val="20"/>
                    <w:lang w:val="en-GB"/>
                  </w:rPr>
                  <w:t>Myslikovjan</w:t>
                </w:r>
              </w:p>
            </w:tc>
          </w:sdtContent>
        </w:sdt>
      </w:tr>
      <w:tr w:rsidR="00BB2B4F" w:rsidRPr="004A18C2" w:rsidTr="00063C48">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BB2B4F" w:rsidRPr="006B3BF3" w:rsidRDefault="00BB2B4F" w:rsidP="00BB2B4F">
            <w:pPr>
              <w:spacing w:before="200" w:after="200"/>
              <w:ind w:firstLine="142"/>
              <w:rPr>
                <w:rFonts w:asciiTheme="minorHAnsi" w:hAnsiTheme="minorHAnsi"/>
                <w:sz w:val="18"/>
                <w:szCs w:val="20"/>
                <w:highlight w:val="yellow"/>
                <w:lang w:val="en-GB"/>
              </w:rPr>
            </w:pPr>
            <w:r w:rsidRPr="0035690D">
              <w:rPr>
                <w:rFonts w:asciiTheme="minorHAnsi" w:hAnsiTheme="minorHAnsi"/>
                <w:sz w:val="18"/>
                <w:szCs w:val="20"/>
                <w:lang w:val="en-GB"/>
              </w:rPr>
              <w:t>013</w:t>
            </w:r>
            <w:r>
              <w:rPr>
                <w:rFonts w:asciiTheme="minorHAnsi" w:hAnsiTheme="minorHAnsi"/>
                <w:sz w:val="18"/>
                <w:szCs w:val="20"/>
                <w:lang w:val="en-GB"/>
              </w:rPr>
              <w:t>9</w:t>
            </w:r>
            <w:r w:rsidRPr="0035690D">
              <w:rPr>
                <w:rFonts w:asciiTheme="minorHAnsi" w:hAnsiTheme="minorHAnsi"/>
                <w:sz w:val="18"/>
                <w:szCs w:val="20"/>
                <w:lang w:val="en-GB"/>
              </w:rPr>
              <w:t>0</w:t>
            </w:r>
            <w:r>
              <w:rPr>
                <w:rFonts w:asciiTheme="minorHAnsi" w:hAnsiTheme="minorHAnsi"/>
                <w:sz w:val="18"/>
                <w:szCs w:val="20"/>
                <w:lang w:val="en-GB"/>
              </w:rPr>
              <w:t>4</w:t>
            </w:r>
            <w:r w:rsidRPr="0035690D">
              <w:rPr>
                <w:rFonts w:asciiTheme="minorHAnsi" w:hAnsiTheme="minorHAnsi"/>
                <w:sz w:val="18"/>
                <w:szCs w:val="20"/>
                <w:lang w:val="en-GB"/>
              </w:rPr>
              <w:t>/A</w:t>
            </w:r>
            <w:r>
              <w:rPr>
                <w:rFonts w:asciiTheme="minorHAnsi" w:hAnsiTheme="minorHAnsi"/>
                <w:sz w:val="18"/>
                <w:szCs w:val="20"/>
                <w:lang w:val="en-GB"/>
              </w:rPr>
              <w:t>.003</w:t>
            </w:r>
          </w:p>
        </w:tc>
        <w:tc>
          <w:tcPr>
            <w:tcW w:w="1291" w:type="pct"/>
            <w:tcBorders>
              <w:top w:val="single" w:sz="4" w:space="0" w:color="auto"/>
              <w:left w:val="single" w:sz="4" w:space="0" w:color="auto"/>
              <w:bottom w:val="single" w:sz="4" w:space="0" w:color="auto"/>
              <w:right w:val="single" w:sz="4" w:space="0" w:color="auto"/>
            </w:tcBorders>
            <w:vAlign w:val="center"/>
          </w:tcPr>
          <w:p w:rsidR="00BB2B4F" w:rsidRPr="007F5A5F" w:rsidRDefault="00BB2B4F" w:rsidP="00446372">
            <w:pPr>
              <w:spacing w:before="200" w:after="200"/>
              <w:ind w:firstLine="142"/>
              <w:rPr>
                <w:rFonts w:asciiTheme="minorHAnsi" w:hAnsiTheme="minorHAnsi"/>
                <w:color w:val="FF0000"/>
                <w:sz w:val="18"/>
                <w:szCs w:val="20"/>
                <w:highlight w:val="yellow"/>
                <w:lang w:val="en-GB"/>
              </w:rPr>
            </w:pPr>
            <w:r>
              <w:rPr>
                <w:rFonts w:asciiTheme="minorHAnsi" w:hAnsiTheme="minorHAnsi"/>
                <w:color w:val="auto"/>
                <w:sz w:val="18"/>
                <w:szCs w:val="20"/>
                <w:lang w:val="en-GB"/>
              </w:rPr>
              <w:t>16</w:t>
            </w:r>
            <w:r w:rsidRPr="007F5A5F">
              <w:rPr>
                <w:rFonts w:asciiTheme="minorHAnsi" w:hAnsiTheme="minorHAnsi"/>
                <w:color w:val="auto"/>
                <w:sz w:val="18"/>
                <w:szCs w:val="20"/>
                <w:lang w:val="en-GB"/>
              </w:rPr>
              <w:t>.0</w:t>
            </w:r>
            <w:r>
              <w:rPr>
                <w:rFonts w:asciiTheme="minorHAnsi" w:hAnsiTheme="minorHAnsi"/>
                <w:color w:val="auto"/>
                <w:sz w:val="18"/>
                <w:szCs w:val="20"/>
                <w:lang w:val="en-GB"/>
              </w:rPr>
              <w:t>5</w:t>
            </w:r>
            <w:r w:rsidRPr="007F5A5F">
              <w:rPr>
                <w:rFonts w:asciiTheme="minorHAnsi" w:hAnsiTheme="minorHAnsi"/>
                <w:color w:val="auto"/>
                <w:sz w:val="18"/>
                <w:szCs w:val="20"/>
                <w:lang w:val="en-GB"/>
              </w:rPr>
              <w:t>.2018 1</w:t>
            </w:r>
            <w:r w:rsidR="00446372">
              <w:rPr>
                <w:rFonts w:asciiTheme="minorHAnsi" w:hAnsiTheme="minorHAnsi"/>
                <w:color w:val="auto"/>
                <w:sz w:val="18"/>
                <w:szCs w:val="20"/>
                <w:lang w:val="en-GB"/>
              </w:rPr>
              <w:t>5</w:t>
            </w:r>
            <w:r w:rsidRPr="007F5A5F">
              <w:rPr>
                <w:rFonts w:asciiTheme="minorHAnsi" w:hAnsiTheme="minorHAnsi"/>
                <w:color w:val="auto"/>
                <w:sz w:val="18"/>
                <w:szCs w:val="20"/>
                <w:lang w:val="en-GB"/>
              </w:rPr>
              <w:t>:</w:t>
            </w:r>
            <w:r w:rsidR="00446372">
              <w:rPr>
                <w:rFonts w:asciiTheme="minorHAnsi" w:hAnsiTheme="minorHAnsi"/>
                <w:color w:val="auto"/>
                <w:sz w:val="18"/>
                <w:szCs w:val="20"/>
                <w:lang w:val="en-GB"/>
              </w:rPr>
              <w:t>45</w:t>
            </w:r>
          </w:p>
        </w:tc>
        <w:tc>
          <w:tcPr>
            <w:tcW w:w="1291" w:type="pct"/>
            <w:tcBorders>
              <w:top w:val="single" w:sz="4" w:space="0" w:color="auto"/>
              <w:left w:val="single" w:sz="4" w:space="0" w:color="auto"/>
              <w:bottom w:val="single" w:sz="4" w:space="0" w:color="auto"/>
              <w:right w:val="single" w:sz="4" w:space="0" w:color="auto"/>
            </w:tcBorders>
            <w:vAlign w:val="center"/>
          </w:tcPr>
          <w:p w:rsidR="00BB2B4F" w:rsidRPr="007F5A5F" w:rsidRDefault="00BB2B4F" w:rsidP="00446372">
            <w:pPr>
              <w:spacing w:before="200" w:after="200"/>
              <w:ind w:firstLine="142"/>
              <w:jc w:val="center"/>
              <w:rPr>
                <w:rFonts w:asciiTheme="minorHAnsi" w:hAnsiTheme="minorHAnsi"/>
                <w:color w:val="FF0000"/>
                <w:sz w:val="18"/>
                <w:szCs w:val="20"/>
                <w:highlight w:val="yellow"/>
                <w:lang w:val="en-GB"/>
              </w:rPr>
            </w:pPr>
            <w:r>
              <w:rPr>
                <w:rFonts w:asciiTheme="minorHAnsi" w:hAnsiTheme="minorHAnsi"/>
                <w:color w:val="auto"/>
                <w:sz w:val="18"/>
                <w:szCs w:val="20"/>
                <w:lang w:val="en-GB"/>
              </w:rPr>
              <w:t>16</w:t>
            </w:r>
            <w:r w:rsidRPr="004E772D">
              <w:rPr>
                <w:rFonts w:asciiTheme="minorHAnsi" w:hAnsiTheme="minorHAnsi"/>
                <w:color w:val="auto"/>
                <w:sz w:val="18"/>
                <w:szCs w:val="20"/>
                <w:lang w:val="en-GB"/>
              </w:rPr>
              <w:t>.0</w:t>
            </w:r>
            <w:r>
              <w:rPr>
                <w:rFonts w:asciiTheme="minorHAnsi" w:hAnsiTheme="minorHAnsi"/>
                <w:color w:val="auto"/>
                <w:sz w:val="18"/>
                <w:szCs w:val="20"/>
                <w:lang w:val="en-GB"/>
              </w:rPr>
              <w:t>5</w:t>
            </w:r>
            <w:r w:rsidRPr="004E772D">
              <w:rPr>
                <w:rFonts w:asciiTheme="minorHAnsi" w:hAnsiTheme="minorHAnsi"/>
                <w:color w:val="auto"/>
                <w:sz w:val="18"/>
                <w:szCs w:val="20"/>
                <w:lang w:val="en-GB"/>
              </w:rPr>
              <w:t>.2018 1</w:t>
            </w:r>
            <w:r w:rsidR="00446372">
              <w:rPr>
                <w:rFonts w:asciiTheme="minorHAnsi" w:hAnsiTheme="minorHAnsi"/>
                <w:color w:val="auto"/>
                <w:sz w:val="18"/>
                <w:szCs w:val="20"/>
                <w:lang w:val="en-GB"/>
              </w:rPr>
              <w:t>5</w:t>
            </w:r>
            <w:r w:rsidRPr="004E772D">
              <w:rPr>
                <w:rFonts w:asciiTheme="minorHAnsi" w:hAnsiTheme="minorHAnsi"/>
                <w:color w:val="auto"/>
                <w:sz w:val="18"/>
                <w:szCs w:val="20"/>
                <w:lang w:val="en-GB"/>
              </w:rPr>
              <w:t>:</w:t>
            </w:r>
            <w:r w:rsidR="00446372">
              <w:rPr>
                <w:rFonts w:asciiTheme="minorHAnsi" w:hAnsiTheme="minorHAnsi"/>
                <w:color w:val="auto"/>
                <w:sz w:val="18"/>
                <w:szCs w:val="20"/>
                <w:lang w:val="en-GB"/>
              </w:rPr>
              <w:t>45</w:t>
            </w:r>
          </w:p>
        </w:tc>
        <w:sdt>
          <w:sdtPr>
            <w:rPr>
              <w:sz w:val="18"/>
              <w:szCs w:val="20"/>
              <w:lang w:val="en-GB"/>
            </w:rPr>
            <w:alias w:val="Systems Engineer"/>
            <w:tag w:val="SE"/>
            <w:id w:val="-1925022533"/>
            <w:comboBox>
              <w:listItem w:displayText="Viktor Fedosov" w:value="Viktor Fedosov"/>
              <w:listItem w:displayText="Marek Malý" w:value="Marek Malý"/>
              <w:listItem w:displayText="Aleksei Kuzmenko" w:value="Aleksei Kuzmenko"/>
            </w:comboBox>
          </w:sdtPr>
          <w:sdtContent>
            <w:tc>
              <w:tcPr>
                <w:tcW w:w="1272" w:type="pct"/>
                <w:tcBorders>
                  <w:top w:val="single" w:sz="4" w:space="0" w:color="auto"/>
                  <w:left w:val="single" w:sz="4" w:space="0" w:color="auto"/>
                  <w:bottom w:val="single" w:sz="4" w:space="0" w:color="auto"/>
                  <w:right w:val="single" w:sz="4" w:space="0" w:color="auto"/>
                </w:tcBorders>
                <w:vAlign w:val="center"/>
              </w:tcPr>
              <w:p w:rsidR="00BB2B4F" w:rsidRPr="006B3BF3" w:rsidRDefault="00BB2B4F" w:rsidP="00BB2B4F">
                <w:pPr>
                  <w:spacing w:before="200" w:after="200"/>
                  <w:ind w:firstLine="142"/>
                  <w:rPr>
                    <w:rFonts w:asciiTheme="minorHAnsi" w:hAnsiTheme="minorHAnsi"/>
                    <w:sz w:val="18"/>
                    <w:szCs w:val="20"/>
                    <w:highlight w:val="yellow"/>
                    <w:lang w:val="en-GB"/>
                  </w:rPr>
                </w:pPr>
                <w:r>
                  <w:rPr>
                    <w:sz w:val="18"/>
                    <w:szCs w:val="20"/>
                    <w:lang w:val="en-GB"/>
                  </w:rPr>
                  <w:t>David</w:t>
                </w:r>
                <w:r w:rsidRPr="004A18C2">
                  <w:rPr>
                    <w:sz w:val="18"/>
                    <w:szCs w:val="20"/>
                    <w:lang w:val="en-GB"/>
                  </w:rPr>
                  <w:t xml:space="preserve"> </w:t>
                </w:r>
                <w:r>
                  <w:rPr>
                    <w:sz w:val="18"/>
                    <w:szCs w:val="20"/>
                    <w:lang w:val="en-GB"/>
                  </w:rPr>
                  <w:t>Myslikovjan</w:t>
                </w:r>
              </w:p>
            </w:tc>
          </w:sdtContent>
        </w:sdt>
      </w:tr>
    </w:tbl>
    <w:tbl>
      <w:tblPr>
        <w:tblStyle w:val="Mkatabulky"/>
        <w:tblW w:w="9750" w:type="dxa"/>
        <w:jc w:val="center"/>
        <w:tblLayout w:type="fixed"/>
        <w:tblLook w:val="04A0" w:firstRow="1" w:lastRow="0" w:firstColumn="1" w:lastColumn="0" w:noHBand="0" w:noVBand="1"/>
      </w:tblPr>
      <w:tblGrid>
        <w:gridCol w:w="958"/>
        <w:gridCol w:w="1407"/>
        <w:gridCol w:w="156"/>
        <w:gridCol w:w="1420"/>
        <w:gridCol w:w="1560"/>
        <w:gridCol w:w="694"/>
        <w:gridCol w:w="1431"/>
        <w:gridCol w:w="411"/>
        <w:gridCol w:w="723"/>
        <w:gridCol w:w="961"/>
        <w:gridCol w:w="29"/>
      </w:tblGrid>
      <w:tr w:rsidR="00063C48" w:rsidRPr="00063C48" w:rsidTr="00063C48">
        <w:trPr>
          <w:trHeight w:val="205"/>
          <w:jc w:val="center"/>
        </w:trPr>
        <w:tc>
          <w:tcPr>
            <w:tcW w:w="5000" w:type="pct"/>
            <w:gridSpan w:val="11"/>
            <w:tcBorders>
              <w:top w:val="single" w:sz="4" w:space="0" w:color="auto"/>
              <w:left w:val="nil"/>
              <w:bottom w:val="single" w:sz="4" w:space="0" w:color="auto"/>
              <w:right w:val="nil"/>
            </w:tcBorders>
            <w:vAlign w:val="center"/>
          </w:tcPr>
          <w:p w:rsidR="00063C48" w:rsidRPr="00063C48" w:rsidRDefault="00063C48" w:rsidP="00421DBD">
            <w:pPr>
              <w:pStyle w:val="DoctType"/>
              <w:rPr>
                <w:noProof/>
                <w:sz w:val="16"/>
                <w:szCs w:val="16"/>
                <w:lang w:val="cs-CZ" w:eastAsia="ja-JP"/>
              </w:rPr>
            </w:pPr>
          </w:p>
        </w:tc>
      </w:tr>
      <w:tr w:rsidR="00D61E4F" w:rsidRPr="0070121E" w:rsidTr="00421DBD">
        <w:trPr>
          <w:trHeight w:val="589"/>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D61E4F" w:rsidRPr="0070121E" w:rsidRDefault="00D61E4F" w:rsidP="00421DBD">
            <w:pPr>
              <w:pStyle w:val="DoctType"/>
              <w:rPr>
                <w:rStyle w:val="Siln"/>
                <w:b/>
                <w:bCs w:val="0"/>
                <w:lang w:val="en-US"/>
              </w:rPr>
            </w:pPr>
            <w:r w:rsidRPr="0070121E">
              <w:rPr>
                <w:noProof/>
                <w:lang w:val="cs-CZ"/>
              </w:rPr>
              <w:drawing>
                <wp:anchor distT="0" distB="0" distL="114300" distR="114300" simplePos="0" relativeHeight="251661312" behindDoc="1" locked="0" layoutInCell="1" allowOverlap="1" wp14:anchorId="154031B3" wp14:editId="5ABF6FAD">
                  <wp:simplePos x="0" y="0"/>
                  <wp:positionH relativeFrom="page">
                    <wp:posOffset>-5080</wp:posOffset>
                  </wp:positionH>
                  <wp:positionV relativeFrom="page">
                    <wp:posOffset>8044180</wp:posOffset>
                  </wp:positionV>
                  <wp:extent cx="7595870" cy="262445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70121E">
              <w:rPr>
                <w:lang w:val="en-US"/>
              </w:rPr>
              <w:br w:type="page"/>
            </w:r>
            <w:r w:rsidRPr="0070121E">
              <w:rPr>
                <w:rStyle w:val="Siln"/>
                <w:b/>
                <w:lang w:val="en-US"/>
              </w:rPr>
              <w:t>Approved by</w:t>
            </w:r>
          </w:p>
        </w:tc>
      </w:tr>
      <w:tr w:rsidR="00D61E4F" w:rsidRPr="0070121E" w:rsidTr="005C55E7">
        <w:trPr>
          <w:trHeight w:hRule="exact" w:val="454"/>
          <w:jc w:val="center"/>
        </w:trPr>
        <w:tc>
          <w:tcPr>
            <w:tcW w:w="12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70121E" w:rsidRDefault="00D61E4F" w:rsidP="00421DBD">
            <w:pPr>
              <w:pStyle w:val="Bezmezer"/>
              <w:jc w:val="center"/>
              <w:rPr>
                <w:rStyle w:val="Zvraznn"/>
              </w:rPr>
            </w:pPr>
            <w:r w:rsidRPr="0070121E">
              <w:rPr>
                <w:rStyle w:val="Zvraznn"/>
              </w:rPr>
              <w:t>Name (Approver)</w:t>
            </w:r>
          </w:p>
        </w:tc>
        <w:tc>
          <w:tcPr>
            <w:tcW w:w="152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70121E" w:rsidRDefault="00D61E4F" w:rsidP="00421DBD">
            <w:pPr>
              <w:pStyle w:val="Bezmezer"/>
              <w:jc w:val="center"/>
              <w:rPr>
                <w:rStyle w:val="Zvraznn"/>
              </w:rPr>
            </w:pPr>
            <w:r w:rsidRPr="0070121E">
              <w:rPr>
                <w:rStyle w:val="Zvraznn"/>
              </w:rPr>
              <w:t>Position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70121E" w:rsidRDefault="00D61E4F" w:rsidP="00421DBD">
            <w:pPr>
              <w:pStyle w:val="Bezmezer"/>
              <w:jc w:val="center"/>
              <w:rPr>
                <w:rStyle w:val="Zvraznn"/>
              </w:rPr>
            </w:pPr>
            <w:r w:rsidRPr="0070121E">
              <w:rPr>
                <w:rStyle w:val="Zvraznn"/>
              </w:rPr>
              <w:t>Date</w:t>
            </w:r>
          </w:p>
        </w:tc>
        <w:tc>
          <w:tcPr>
            <w:tcW w:w="109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70121E" w:rsidRDefault="00D61E4F" w:rsidP="00421DBD">
            <w:pPr>
              <w:pStyle w:val="Bezmezer"/>
              <w:jc w:val="center"/>
              <w:rPr>
                <w:rStyle w:val="Zvraznn"/>
              </w:rPr>
            </w:pPr>
            <w:r w:rsidRPr="0070121E">
              <w:rPr>
                <w:rStyle w:val="Zvraznn"/>
              </w:rPr>
              <w:t>Signature</w:t>
            </w:r>
          </w:p>
        </w:tc>
      </w:tr>
      <w:tr w:rsidR="00D61E4F" w:rsidRPr="0070121E" w:rsidTr="005C55E7">
        <w:trPr>
          <w:trHeight w:hRule="exact" w:val="680"/>
          <w:jc w:val="center"/>
        </w:trPr>
        <w:tc>
          <w:tcPr>
            <w:tcW w:w="1292" w:type="pct"/>
            <w:gridSpan w:val="3"/>
            <w:tcBorders>
              <w:top w:val="single" w:sz="4" w:space="0" w:color="auto"/>
              <w:left w:val="single" w:sz="4" w:space="0" w:color="auto"/>
              <w:bottom w:val="single" w:sz="4" w:space="0" w:color="auto"/>
              <w:right w:val="single" w:sz="4" w:space="0" w:color="auto"/>
            </w:tcBorders>
            <w:vAlign w:val="center"/>
          </w:tcPr>
          <w:p w:rsidR="00D61E4F" w:rsidRPr="0070121E" w:rsidRDefault="00350C41" w:rsidP="00421DBD">
            <w:pPr>
              <w:spacing w:before="200" w:after="200"/>
              <w:ind w:left="142"/>
              <w:rPr>
                <w:rFonts w:cs="Calibri"/>
                <w:sz w:val="19"/>
                <w:szCs w:val="19"/>
              </w:rPr>
            </w:pPr>
            <w:r>
              <w:rPr>
                <w:rFonts w:cs="Calibri"/>
                <w:sz w:val="19"/>
                <w:szCs w:val="19"/>
              </w:rPr>
              <w:t>Martin Laub</w:t>
            </w:r>
          </w:p>
        </w:tc>
        <w:tc>
          <w:tcPr>
            <w:tcW w:w="1528" w:type="pct"/>
            <w:gridSpan w:val="2"/>
            <w:tcBorders>
              <w:top w:val="single" w:sz="4" w:space="0" w:color="auto"/>
              <w:left w:val="single" w:sz="4" w:space="0" w:color="auto"/>
              <w:bottom w:val="single" w:sz="4" w:space="0" w:color="auto"/>
              <w:right w:val="single" w:sz="4" w:space="0" w:color="auto"/>
            </w:tcBorders>
            <w:vAlign w:val="center"/>
          </w:tcPr>
          <w:p w:rsidR="00D61E4F" w:rsidRPr="0070121E" w:rsidRDefault="00D61E4F" w:rsidP="00421DBD">
            <w:pPr>
              <w:spacing w:before="200" w:after="200"/>
              <w:ind w:left="142"/>
              <w:rPr>
                <w:rFonts w:cs="Calibri"/>
                <w:sz w:val="19"/>
                <w:szCs w:val="19"/>
              </w:rPr>
            </w:pPr>
            <w:r w:rsidRPr="003E451B">
              <w:rPr>
                <w:rFonts w:cs="Calibri"/>
                <w:sz w:val="19"/>
                <w:szCs w:val="19"/>
              </w:rPr>
              <w:t>Chief Engineer</w:t>
            </w:r>
          </w:p>
        </w:tc>
        <w:tc>
          <w:tcPr>
            <w:tcW w:w="1090" w:type="pct"/>
            <w:gridSpan w:val="2"/>
            <w:tcBorders>
              <w:top w:val="single" w:sz="4" w:space="0" w:color="auto"/>
              <w:left w:val="single" w:sz="4" w:space="0" w:color="auto"/>
              <w:bottom w:val="single" w:sz="4" w:space="0" w:color="auto"/>
              <w:right w:val="single" w:sz="4" w:space="0" w:color="auto"/>
            </w:tcBorders>
            <w:vAlign w:val="center"/>
          </w:tcPr>
          <w:p w:rsidR="00D61E4F" w:rsidRPr="0070121E" w:rsidRDefault="00D61E4F" w:rsidP="00421DBD">
            <w:pPr>
              <w:spacing w:before="200" w:after="200"/>
              <w:ind w:firstLine="142"/>
              <w:jc w:val="center"/>
              <w:rPr>
                <w:sz w:val="19"/>
                <w:szCs w:val="19"/>
              </w:rPr>
            </w:pPr>
          </w:p>
        </w:tc>
        <w:tc>
          <w:tcPr>
            <w:tcW w:w="1090" w:type="pct"/>
            <w:gridSpan w:val="4"/>
            <w:tcBorders>
              <w:top w:val="single" w:sz="4" w:space="0" w:color="auto"/>
              <w:left w:val="single" w:sz="4" w:space="0" w:color="auto"/>
              <w:bottom w:val="single" w:sz="4" w:space="0" w:color="auto"/>
              <w:right w:val="single" w:sz="4" w:space="0" w:color="auto"/>
            </w:tcBorders>
            <w:vAlign w:val="center"/>
          </w:tcPr>
          <w:p w:rsidR="00D61E4F" w:rsidRPr="0070121E" w:rsidRDefault="00D61E4F" w:rsidP="00421DBD">
            <w:pPr>
              <w:spacing w:before="200" w:after="200"/>
              <w:ind w:firstLine="142"/>
              <w:jc w:val="center"/>
              <w:rPr>
                <w:sz w:val="19"/>
                <w:szCs w:val="19"/>
              </w:rPr>
            </w:pPr>
          </w:p>
        </w:tc>
      </w:tr>
      <w:tr w:rsidR="00063C48" w:rsidRPr="00063C48" w:rsidTr="00D566FE">
        <w:trPr>
          <w:gridAfter w:val="1"/>
          <w:wAfter w:w="16" w:type="pct"/>
          <w:trHeight w:val="159"/>
          <w:jc w:val="center"/>
        </w:trPr>
        <w:tc>
          <w:tcPr>
            <w:tcW w:w="4984" w:type="pct"/>
            <w:gridSpan w:val="10"/>
            <w:tcBorders>
              <w:top w:val="single" w:sz="4" w:space="0" w:color="auto"/>
              <w:left w:val="nil"/>
              <w:bottom w:val="single" w:sz="4" w:space="0" w:color="auto"/>
              <w:right w:val="nil"/>
            </w:tcBorders>
            <w:vAlign w:val="center"/>
          </w:tcPr>
          <w:p w:rsidR="00063C48" w:rsidRPr="00063C48" w:rsidRDefault="00063C48" w:rsidP="00421DBD">
            <w:pPr>
              <w:pStyle w:val="DoctType"/>
              <w:rPr>
                <w:sz w:val="10"/>
                <w:lang w:val="en-GB"/>
              </w:rPr>
            </w:pPr>
          </w:p>
        </w:tc>
      </w:tr>
      <w:tr w:rsidR="00D61E4F" w:rsidRPr="004A18C2" w:rsidTr="00D566FE">
        <w:trPr>
          <w:gridAfter w:val="1"/>
          <w:wAfter w:w="16" w:type="pct"/>
          <w:trHeight w:val="510"/>
          <w:jc w:val="center"/>
        </w:trPr>
        <w:tc>
          <w:tcPr>
            <w:tcW w:w="4984" w:type="pct"/>
            <w:gridSpan w:val="10"/>
            <w:tcBorders>
              <w:top w:val="single" w:sz="4" w:space="0" w:color="auto"/>
              <w:left w:val="single" w:sz="4" w:space="0" w:color="auto"/>
              <w:bottom w:val="single" w:sz="4" w:space="0" w:color="auto"/>
              <w:right w:val="single" w:sz="4" w:space="0" w:color="auto"/>
            </w:tcBorders>
            <w:vAlign w:val="center"/>
            <w:hideMark/>
          </w:tcPr>
          <w:p w:rsidR="00D61E4F" w:rsidRPr="004A18C2" w:rsidRDefault="00D61E4F" w:rsidP="00421DBD">
            <w:pPr>
              <w:pStyle w:val="DoctType"/>
              <w:rPr>
                <w:rStyle w:val="Siln"/>
                <w:b/>
                <w:bCs w:val="0"/>
                <w:lang w:val="en-GB"/>
              </w:rPr>
            </w:pPr>
            <w:r w:rsidRPr="004A18C2">
              <w:rPr>
                <w:lang w:val="en-GB"/>
              </w:rPr>
              <w:br w:type="page"/>
            </w:r>
            <w:r w:rsidRPr="004A18C2">
              <w:rPr>
                <w:rStyle w:val="Siln"/>
                <w:b/>
                <w:lang w:val="en-GB"/>
              </w:rPr>
              <w:t>Reviewed By</w:t>
            </w:r>
          </w:p>
        </w:tc>
      </w:tr>
      <w:tr w:rsidR="00D566FE" w:rsidRPr="004A18C2" w:rsidTr="005C55E7">
        <w:trPr>
          <w:gridAfter w:val="1"/>
          <w:wAfter w:w="16" w:type="pct"/>
          <w:trHeight w:hRule="exact" w:val="454"/>
          <w:jc w:val="center"/>
        </w:trPr>
        <w:tc>
          <w:tcPr>
            <w:tcW w:w="12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rStyle w:val="Zvraznn"/>
                <w:sz w:val="20"/>
                <w:szCs w:val="20"/>
                <w:lang w:val="en-GB"/>
              </w:rPr>
              <w:t>Name (Reviewer)</w:t>
            </w:r>
          </w:p>
        </w:tc>
        <w:tc>
          <w:tcPr>
            <w:tcW w:w="196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rStyle w:val="Zvraznn"/>
                <w:sz w:val="20"/>
                <w:szCs w:val="20"/>
                <w:lang w:val="en-GB"/>
              </w:rPr>
              <w:t>Position</w:t>
            </w:r>
          </w:p>
        </w:tc>
        <w:tc>
          <w:tcPr>
            <w:tcW w:w="9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rStyle w:val="Zvraznn"/>
                <w:sz w:val="20"/>
                <w:szCs w:val="20"/>
                <w:lang w:val="en-GB"/>
              </w:rPr>
              <w:t>Date</w:t>
            </w:r>
          </w:p>
        </w:tc>
        <w:tc>
          <w:tcPr>
            <w:tcW w:w="8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1E4F" w:rsidRPr="004A18C2" w:rsidRDefault="00D61E4F" w:rsidP="00421DBD">
            <w:pPr>
              <w:pStyle w:val="Bezmezer"/>
              <w:jc w:val="center"/>
              <w:rPr>
                <w:rStyle w:val="Zvraznn"/>
                <w:sz w:val="20"/>
                <w:szCs w:val="20"/>
                <w:lang w:val="en-GB"/>
              </w:rPr>
            </w:pPr>
            <w:r w:rsidRPr="004A18C2">
              <w:rPr>
                <w:rStyle w:val="Zvraznn"/>
                <w:sz w:val="20"/>
                <w:szCs w:val="20"/>
                <w:lang w:val="en-GB"/>
              </w:rPr>
              <w:t>Signature</w:t>
            </w:r>
          </w:p>
        </w:tc>
      </w:tr>
      <w:tr w:rsidR="005C55E7" w:rsidRPr="004A18C2" w:rsidTr="005C55E7">
        <w:trPr>
          <w:gridAfter w:val="1"/>
          <w:wAfter w:w="16" w:type="pct"/>
          <w:trHeight w:val="397"/>
          <w:jc w:val="center"/>
        </w:trPr>
        <w:tc>
          <w:tcPr>
            <w:tcW w:w="1212" w:type="pct"/>
            <w:gridSpan w:val="2"/>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Luboš Nims</w:t>
            </w:r>
          </w:p>
        </w:tc>
        <w:tc>
          <w:tcPr>
            <w:tcW w:w="1964" w:type="pct"/>
            <w:gridSpan w:val="4"/>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Head of Electrical Engineering</w:t>
            </w:r>
          </w:p>
        </w:tc>
        <w:tc>
          <w:tcPr>
            <w:tcW w:w="1808" w:type="pct"/>
            <w:gridSpan w:val="4"/>
            <w:tcBorders>
              <w:left w:val="single" w:sz="4" w:space="0" w:color="auto"/>
              <w:right w:val="single" w:sz="4" w:space="0" w:color="auto"/>
            </w:tcBorders>
            <w:vAlign w:val="center"/>
          </w:tcPr>
          <w:p w:rsidR="005C55E7" w:rsidRPr="00D10EC1" w:rsidRDefault="005C55E7" w:rsidP="005C55E7">
            <w:pPr>
              <w:jc w:val="center"/>
            </w:pPr>
            <w:r w:rsidRPr="00D10EC1">
              <w:t>NOTICE</w:t>
            </w:r>
          </w:p>
        </w:tc>
      </w:tr>
      <w:tr w:rsidR="005C55E7" w:rsidRPr="004A18C2" w:rsidTr="005C55E7">
        <w:trPr>
          <w:gridAfter w:val="1"/>
          <w:wAfter w:w="16" w:type="pct"/>
          <w:trHeight w:val="397"/>
          <w:jc w:val="center"/>
        </w:trPr>
        <w:tc>
          <w:tcPr>
            <w:tcW w:w="1212" w:type="pct"/>
            <w:gridSpan w:val="2"/>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 xml:space="preserve">Jiří </w:t>
            </w:r>
            <w:proofErr w:type="spellStart"/>
            <w:r w:rsidRPr="00D10EC1">
              <w:t>Trdlička</w:t>
            </w:r>
            <w:proofErr w:type="spellEnd"/>
          </w:p>
        </w:tc>
        <w:tc>
          <w:tcPr>
            <w:tcW w:w="1964" w:type="pct"/>
            <w:gridSpan w:val="4"/>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Control System Engineer</w:t>
            </w:r>
          </w:p>
        </w:tc>
        <w:tc>
          <w:tcPr>
            <w:tcW w:w="1808" w:type="pct"/>
            <w:gridSpan w:val="4"/>
            <w:tcBorders>
              <w:left w:val="single" w:sz="4" w:space="0" w:color="auto"/>
              <w:right w:val="single" w:sz="4" w:space="0" w:color="auto"/>
            </w:tcBorders>
            <w:vAlign w:val="center"/>
          </w:tcPr>
          <w:p w:rsidR="005C55E7" w:rsidRPr="00D10EC1" w:rsidRDefault="005C55E7" w:rsidP="005C55E7">
            <w:pPr>
              <w:jc w:val="center"/>
            </w:pPr>
            <w:r w:rsidRPr="00D10EC1">
              <w:t>NOTICE</w:t>
            </w:r>
          </w:p>
        </w:tc>
      </w:tr>
      <w:tr w:rsidR="005C55E7" w:rsidRPr="004A18C2" w:rsidTr="005C55E7">
        <w:trPr>
          <w:gridAfter w:val="1"/>
          <w:wAfter w:w="16" w:type="pct"/>
          <w:trHeight w:val="397"/>
          <w:jc w:val="center"/>
        </w:trPr>
        <w:tc>
          <w:tcPr>
            <w:tcW w:w="1212" w:type="pct"/>
            <w:gridSpan w:val="2"/>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proofErr w:type="spellStart"/>
            <w:r w:rsidRPr="00D10EC1">
              <w:t>Ladislav</w:t>
            </w:r>
            <w:proofErr w:type="spellEnd"/>
            <w:r w:rsidRPr="00D10EC1">
              <w:t xml:space="preserve"> </w:t>
            </w:r>
            <w:proofErr w:type="spellStart"/>
            <w:r w:rsidRPr="00D10EC1">
              <w:t>Půst</w:t>
            </w:r>
            <w:proofErr w:type="spellEnd"/>
          </w:p>
        </w:tc>
        <w:tc>
          <w:tcPr>
            <w:tcW w:w="1964" w:type="pct"/>
            <w:gridSpan w:val="4"/>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Manager installation of technology</w:t>
            </w:r>
          </w:p>
        </w:tc>
        <w:tc>
          <w:tcPr>
            <w:tcW w:w="1808" w:type="pct"/>
            <w:gridSpan w:val="4"/>
            <w:tcBorders>
              <w:left w:val="single" w:sz="4" w:space="0" w:color="auto"/>
              <w:right w:val="single" w:sz="4" w:space="0" w:color="auto"/>
            </w:tcBorders>
            <w:vAlign w:val="center"/>
          </w:tcPr>
          <w:p w:rsidR="005C55E7" w:rsidRPr="00D10EC1" w:rsidRDefault="005C55E7" w:rsidP="005C55E7">
            <w:pPr>
              <w:jc w:val="center"/>
            </w:pPr>
            <w:r w:rsidRPr="00D10EC1">
              <w:t>NOTICE</w:t>
            </w:r>
          </w:p>
        </w:tc>
      </w:tr>
      <w:tr w:rsidR="005C55E7" w:rsidRPr="004A18C2" w:rsidTr="005C55E7">
        <w:trPr>
          <w:gridAfter w:val="1"/>
          <w:wAfter w:w="16" w:type="pct"/>
          <w:trHeight w:val="397"/>
          <w:jc w:val="center"/>
        </w:trPr>
        <w:tc>
          <w:tcPr>
            <w:tcW w:w="1212" w:type="pct"/>
            <w:gridSpan w:val="2"/>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Petr Vobořil</w:t>
            </w:r>
          </w:p>
        </w:tc>
        <w:tc>
          <w:tcPr>
            <w:tcW w:w="1964" w:type="pct"/>
            <w:gridSpan w:val="4"/>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Designer</w:t>
            </w:r>
          </w:p>
        </w:tc>
        <w:tc>
          <w:tcPr>
            <w:tcW w:w="1808" w:type="pct"/>
            <w:gridSpan w:val="4"/>
            <w:tcBorders>
              <w:left w:val="single" w:sz="4" w:space="0" w:color="auto"/>
              <w:right w:val="single" w:sz="4" w:space="0" w:color="auto"/>
            </w:tcBorders>
            <w:vAlign w:val="center"/>
          </w:tcPr>
          <w:p w:rsidR="005C55E7" w:rsidRPr="00D10EC1" w:rsidRDefault="005C55E7" w:rsidP="005C55E7">
            <w:pPr>
              <w:jc w:val="center"/>
            </w:pPr>
            <w:r w:rsidRPr="00D10EC1">
              <w:t>NOTICE</w:t>
            </w:r>
          </w:p>
        </w:tc>
      </w:tr>
      <w:tr w:rsidR="005C55E7" w:rsidRPr="004A18C2" w:rsidTr="005C55E7">
        <w:trPr>
          <w:gridAfter w:val="1"/>
          <w:wAfter w:w="16" w:type="pct"/>
          <w:trHeight w:val="397"/>
          <w:jc w:val="center"/>
        </w:trPr>
        <w:tc>
          <w:tcPr>
            <w:tcW w:w="1212" w:type="pct"/>
            <w:gridSpan w:val="2"/>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Veronika Olšovcová</w:t>
            </w:r>
          </w:p>
        </w:tc>
        <w:tc>
          <w:tcPr>
            <w:tcW w:w="1964" w:type="pct"/>
            <w:gridSpan w:val="4"/>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Safety Coordinator</w:t>
            </w:r>
          </w:p>
        </w:tc>
        <w:tc>
          <w:tcPr>
            <w:tcW w:w="1808" w:type="pct"/>
            <w:gridSpan w:val="4"/>
            <w:tcBorders>
              <w:left w:val="single" w:sz="4" w:space="0" w:color="auto"/>
              <w:right w:val="single" w:sz="4" w:space="0" w:color="auto"/>
            </w:tcBorders>
            <w:vAlign w:val="center"/>
          </w:tcPr>
          <w:p w:rsidR="005C55E7" w:rsidRPr="00D10EC1" w:rsidRDefault="005C55E7" w:rsidP="005C55E7">
            <w:pPr>
              <w:jc w:val="center"/>
            </w:pPr>
            <w:r w:rsidRPr="00D10EC1">
              <w:t>NOTICE</w:t>
            </w:r>
          </w:p>
        </w:tc>
      </w:tr>
      <w:tr w:rsidR="005C55E7" w:rsidRPr="004A18C2" w:rsidTr="005C55E7">
        <w:trPr>
          <w:gridAfter w:val="1"/>
          <w:wAfter w:w="16" w:type="pct"/>
          <w:trHeight w:val="397"/>
          <w:jc w:val="center"/>
        </w:trPr>
        <w:tc>
          <w:tcPr>
            <w:tcW w:w="1212" w:type="pct"/>
            <w:gridSpan w:val="2"/>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Viktor Fedosov</w:t>
            </w:r>
          </w:p>
        </w:tc>
        <w:tc>
          <w:tcPr>
            <w:tcW w:w="1964" w:type="pct"/>
            <w:gridSpan w:val="4"/>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Quality Manager</w:t>
            </w:r>
          </w:p>
        </w:tc>
        <w:tc>
          <w:tcPr>
            <w:tcW w:w="1808" w:type="pct"/>
            <w:gridSpan w:val="4"/>
            <w:tcBorders>
              <w:left w:val="single" w:sz="4" w:space="0" w:color="auto"/>
              <w:right w:val="single" w:sz="4" w:space="0" w:color="auto"/>
            </w:tcBorders>
            <w:vAlign w:val="center"/>
          </w:tcPr>
          <w:p w:rsidR="005C55E7" w:rsidRPr="00D10EC1" w:rsidRDefault="005C55E7" w:rsidP="005C55E7">
            <w:pPr>
              <w:jc w:val="center"/>
            </w:pPr>
            <w:r w:rsidRPr="00D10EC1">
              <w:t>NOTICE</w:t>
            </w:r>
          </w:p>
        </w:tc>
      </w:tr>
      <w:tr w:rsidR="005C55E7" w:rsidRPr="004A18C2" w:rsidTr="005C55E7">
        <w:trPr>
          <w:gridAfter w:val="1"/>
          <w:wAfter w:w="16" w:type="pct"/>
          <w:trHeight w:val="397"/>
          <w:jc w:val="center"/>
        </w:trPr>
        <w:tc>
          <w:tcPr>
            <w:tcW w:w="1212" w:type="pct"/>
            <w:gridSpan w:val="2"/>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Martin Laub</w:t>
            </w:r>
          </w:p>
        </w:tc>
        <w:tc>
          <w:tcPr>
            <w:tcW w:w="1964" w:type="pct"/>
            <w:gridSpan w:val="4"/>
            <w:tcBorders>
              <w:top w:val="single" w:sz="4" w:space="0" w:color="auto"/>
              <w:left w:val="single" w:sz="4" w:space="0" w:color="auto"/>
              <w:bottom w:val="single" w:sz="4" w:space="0" w:color="auto"/>
              <w:right w:val="single" w:sz="4" w:space="0" w:color="auto"/>
            </w:tcBorders>
            <w:vAlign w:val="center"/>
          </w:tcPr>
          <w:p w:rsidR="005C55E7" w:rsidRPr="00D10EC1" w:rsidRDefault="005C55E7" w:rsidP="005C55E7">
            <w:r w:rsidRPr="00D10EC1">
              <w:t>Chief Engineer</w:t>
            </w:r>
          </w:p>
        </w:tc>
        <w:tc>
          <w:tcPr>
            <w:tcW w:w="1808" w:type="pct"/>
            <w:gridSpan w:val="4"/>
            <w:tcBorders>
              <w:left w:val="single" w:sz="4" w:space="0" w:color="auto"/>
              <w:right w:val="single" w:sz="4" w:space="0" w:color="auto"/>
            </w:tcBorders>
            <w:vAlign w:val="center"/>
          </w:tcPr>
          <w:p w:rsidR="005C55E7" w:rsidRDefault="005C55E7" w:rsidP="005C55E7">
            <w:pPr>
              <w:jc w:val="center"/>
            </w:pPr>
            <w:r w:rsidRPr="00D10EC1">
              <w:t>NOTICE</w:t>
            </w:r>
          </w:p>
        </w:tc>
      </w:tr>
      <w:tr w:rsidR="007F5A5F" w:rsidRPr="00063C48" w:rsidTr="00063C48">
        <w:trPr>
          <w:trHeight w:val="166"/>
          <w:jc w:val="center"/>
        </w:trPr>
        <w:tc>
          <w:tcPr>
            <w:tcW w:w="5000" w:type="pct"/>
            <w:gridSpan w:val="11"/>
            <w:tcBorders>
              <w:top w:val="single" w:sz="4" w:space="0" w:color="auto"/>
              <w:left w:val="nil"/>
              <w:bottom w:val="single" w:sz="4" w:space="0" w:color="auto"/>
              <w:right w:val="nil"/>
            </w:tcBorders>
            <w:vAlign w:val="center"/>
          </w:tcPr>
          <w:p w:rsidR="007F5A5F" w:rsidRPr="00063C48" w:rsidRDefault="007F5A5F" w:rsidP="00421DBD">
            <w:pPr>
              <w:pStyle w:val="DoctType"/>
              <w:rPr>
                <w:noProof/>
                <w:sz w:val="16"/>
                <w:szCs w:val="16"/>
                <w:lang w:val="cs-CZ" w:eastAsia="ja-JP"/>
              </w:rPr>
            </w:pPr>
          </w:p>
        </w:tc>
      </w:tr>
      <w:tr w:rsidR="007F5A5F" w:rsidRPr="0070121E" w:rsidTr="00421DBD">
        <w:trPr>
          <w:trHeight w:val="589"/>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7F5A5F" w:rsidRPr="0070121E" w:rsidRDefault="007F5A5F" w:rsidP="00421DBD">
            <w:pPr>
              <w:pStyle w:val="DoctType"/>
              <w:rPr>
                <w:rStyle w:val="Siln"/>
                <w:b/>
                <w:bCs w:val="0"/>
                <w:lang w:val="en-US"/>
              </w:rPr>
            </w:pPr>
            <w:r w:rsidRPr="0070121E">
              <w:rPr>
                <w:noProof/>
                <w:lang w:val="cs-CZ"/>
              </w:rPr>
              <w:drawing>
                <wp:anchor distT="0" distB="0" distL="114300" distR="114300" simplePos="0" relativeHeight="251665408" behindDoc="1" locked="0" layoutInCell="1" allowOverlap="1" wp14:anchorId="63119242" wp14:editId="3424C8F1">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70121E">
              <w:rPr>
                <w:lang w:val="en-US"/>
              </w:rPr>
              <w:br w:type="page"/>
            </w:r>
            <w:r w:rsidRPr="0070121E">
              <w:rPr>
                <w:rStyle w:val="Siln"/>
                <w:b/>
                <w:lang w:val="en-US"/>
              </w:rPr>
              <w:t>Revision History / Change Log</w:t>
            </w:r>
          </w:p>
        </w:tc>
      </w:tr>
      <w:tr w:rsidR="007F5A5F" w:rsidRPr="0070121E" w:rsidTr="005C55E7">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A5F" w:rsidRPr="0070121E" w:rsidRDefault="007F5A5F" w:rsidP="00421DBD">
            <w:pPr>
              <w:pStyle w:val="Bezmezer"/>
              <w:jc w:val="center"/>
              <w:rPr>
                <w:rStyle w:val="Zvraznn"/>
              </w:rPr>
            </w:pPr>
            <w:r w:rsidRPr="0070121E">
              <w:rPr>
                <w:rStyle w:val="Zvraznn"/>
              </w:rPr>
              <w:t>Change No.</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A5F" w:rsidRPr="0070121E" w:rsidRDefault="007F5A5F" w:rsidP="00421DBD">
            <w:pPr>
              <w:pStyle w:val="Bezmezer"/>
              <w:jc w:val="center"/>
              <w:rPr>
                <w:rStyle w:val="Zvraznn"/>
              </w:rPr>
            </w:pPr>
            <w:r w:rsidRPr="0070121E">
              <w:rPr>
                <w:rStyle w:val="Zvraznn"/>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A5F" w:rsidRPr="0070121E" w:rsidRDefault="007F5A5F" w:rsidP="00421DBD">
            <w:pPr>
              <w:pStyle w:val="Bezmezer"/>
              <w:jc w:val="center"/>
              <w:rPr>
                <w:rStyle w:val="Zvraznn"/>
              </w:rPr>
            </w:pPr>
            <w:r w:rsidRPr="0070121E">
              <w:rPr>
                <w:rStyle w:val="Zvraznn"/>
              </w:rPr>
              <w:t>Date</w:t>
            </w:r>
          </w:p>
        </w:tc>
        <w:tc>
          <w:tcPr>
            <w:tcW w:w="247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A5F" w:rsidRPr="0070121E" w:rsidRDefault="007F5A5F" w:rsidP="00421DBD">
            <w:pPr>
              <w:pStyle w:val="Bezmezer"/>
              <w:rPr>
                <w:rStyle w:val="Zvraznn"/>
              </w:rPr>
            </w:pPr>
            <w:r w:rsidRPr="0070121E">
              <w:rPr>
                <w:rStyle w:val="Zvraznn"/>
              </w:rPr>
              <w:t>Change description, Pages, Chapters</w:t>
            </w:r>
          </w:p>
        </w:tc>
        <w:tc>
          <w:tcPr>
            <w:tcW w:w="50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A5F" w:rsidRPr="0070121E" w:rsidRDefault="007F5A5F" w:rsidP="00421DBD">
            <w:pPr>
              <w:pStyle w:val="Bezmezer"/>
              <w:jc w:val="center"/>
              <w:rPr>
                <w:rStyle w:val="Zvraznn"/>
              </w:rPr>
            </w:pPr>
            <w:r w:rsidRPr="0070121E">
              <w:rPr>
                <w:rStyle w:val="Zvraznn"/>
              </w:rPr>
              <w:t>TC rev.</w:t>
            </w:r>
          </w:p>
        </w:tc>
      </w:tr>
      <w:tr w:rsidR="007F5A5F" w:rsidRPr="0070121E" w:rsidTr="005C55E7">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7F5A5F" w:rsidRPr="0070121E" w:rsidRDefault="007F5A5F" w:rsidP="00421DBD">
            <w:pPr>
              <w:jc w:val="center"/>
              <w:rPr>
                <w:sz w:val="18"/>
                <w:szCs w:val="18"/>
              </w:rPr>
            </w:pPr>
            <w:r>
              <w:rPr>
                <w:sz w:val="18"/>
                <w:szCs w:val="18"/>
              </w:rPr>
              <w:t>1</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7F5A5F" w:rsidRPr="003E451B" w:rsidRDefault="007F5A5F" w:rsidP="00421DBD">
            <w:pPr>
              <w:rPr>
                <w:sz w:val="18"/>
                <w:szCs w:val="18"/>
              </w:rPr>
            </w:pPr>
            <w:r w:rsidRPr="003E451B">
              <w:rPr>
                <w:sz w:val="18"/>
                <w:szCs w:val="18"/>
              </w:rPr>
              <w:t>L.</w:t>
            </w:r>
            <w:r>
              <w:rPr>
                <w:sz w:val="18"/>
                <w:szCs w:val="18"/>
              </w:rPr>
              <w:t xml:space="preserve"> </w:t>
            </w:r>
            <w:r w:rsidRPr="003E451B">
              <w:rPr>
                <w:sz w:val="18"/>
                <w:szCs w:val="18"/>
              </w:rPr>
              <w:t>Brabec,</w:t>
            </w:r>
          </w:p>
          <w:p w:rsidR="007F5A5F" w:rsidRPr="0070121E" w:rsidRDefault="007F5A5F" w:rsidP="00421DBD">
            <w:pPr>
              <w:rPr>
                <w:sz w:val="18"/>
                <w:szCs w:val="18"/>
              </w:rPr>
            </w:pPr>
            <w:r>
              <w:rPr>
                <w:sz w:val="18"/>
                <w:szCs w:val="18"/>
              </w:rPr>
              <w:t>D. Myslikovjan</w:t>
            </w:r>
          </w:p>
        </w:tc>
        <w:tc>
          <w:tcPr>
            <w:tcW w:w="728" w:type="pct"/>
            <w:tcBorders>
              <w:top w:val="single" w:sz="4" w:space="0" w:color="auto"/>
              <w:left w:val="single" w:sz="4" w:space="0" w:color="auto"/>
              <w:bottom w:val="single" w:sz="4" w:space="0" w:color="auto"/>
              <w:right w:val="single" w:sz="4" w:space="0" w:color="auto"/>
            </w:tcBorders>
            <w:vAlign w:val="center"/>
          </w:tcPr>
          <w:p w:rsidR="007F5A5F" w:rsidRPr="0070121E" w:rsidRDefault="007F5A5F" w:rsidP="00063C48">
            <w:pPr>
              <w:rPr>
                <w:sz w:val="18"/>
                <w:szCs w:val="18"/>
              </w:rPr>
            </w:pPr>
            <w:r>
              <w:rPr>
                <w:sz w:val="18"/>
                <w:szCs w:val="18"/>
              </w:rPr>
              <w:t>30.04.2018</w:t>
            </w:r>
          </w:p>
        </w:tc>
        <w:tc>
          <w:tcPr>
            <w:tcW w:w="2472" w:type="pct"/>
            <w:gridSpan w:val="5"/>
            <w:tcBorders>
              <w:top w:val="single" w:sz="4" w:space="0" w:color="auto"/>
              <w:left w:val="single" w:sz="4" w:space="0" w:color="auto"/>
              <w:bottom w:val="single" w:sz="4" w:space="0" w:color="auto"/>
              <w:right w:val="single" w:sz="4" w:space="0" w:color="auto"/>
            </w:tcBorders>
            <w:vAlign w:val="center"/>
          </w:tcPr>
          <w:p w:rsidR="007F5A5F" w:rsidRPr="0070121E" w:rsidRDefault="007F5A5F" w:rsidP="00421DBD">
            <w:pPr>
              <w:rPr>
                <w:sz w:val="18"/>
                <w:szCs w:val="18"/>
              </w:rPr>
            </w:pPr>
            <w:r w:rsidRPr="003E451B">
              <w:rPr>
                <w:sz w:val="18"/>
                <w:szCs w:val="18"/>
              </w:rPr>
              <w:t>RSD draft creation</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7F5A5F" w:rsidRPr="0070121E" w:rsidRDefault="007F5A5F" w:rsidP="00421DBD">
            <w:pPr>
              <w:jc w:val="center"/>
              <w:rPr>
                <w:sz w:val="18"/>
                <w:szCs w:val="18"/>
              </w:rPr>
            </w:pPr>
            <w:r>
              <w:rPr>
                <w:sz w:val="18"/>
                <w:szCs w:val="18"/>
              </w:rPr>
              <w:t>A</w:t>
            </w:r>
          </w:p>
        </w:tc>
      </w:tr>
      <w:tr w:rsidR="007F5A5F" w:rsidRPr="0070121E" w:rsidTr="005C55E7">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7F5A5F" w:rsidRPr="0070121E" w:rsidRDefault="007F5A5F" w:rsidP="00421DBD">
            <w:pPr>
              <w:jc w:val="center"/>
              <w:rPr>
                <w:sz w:val="18"/>
                <w:szCs w:val="18"/>
              </w:rPr>
            </w:pPr>
            <w:r>
              <w:rPr>
                <w:sz w:val="18"/>
                <w:szCs w:val="18"/>
              </w:rPr>
              <w:t>2</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7F5A5F" w:rsidRPr="0070121E" w:rsidRDefault="00D2316C" w:rsidP="00421DBD">
            <w:pPr>
              <w:rPr>
                <w:sz w:val="18"/>
                <w:szCs w:val="18"/>
              </w:rPr>
            </w:pPr>
            <w:r>
              <w:rPr>
                <w:sz w:val="18"/>
                <w:szCs w:val="18"/>
              </w:rPr>
              <w:t>D. Myslikovjan</w:t>
            </w:r>
          </w:p>
        </w:tc>
        <w:tc>
          <w:tcPr>
            <w:tcW w:w="728" w:type="pct"/>
            <w:tcBorders>
              <w:top w:val="single" w:sz="4" w:space="0" w:color="auto"/>
              <w:left w:val="single" w:sz="4" w:space="0" w:color="auto"/>
              <w:bottom w:val="single" w:sz="4" w:space="0" w:color="auto"/>
              <w:right w:val="single" w:sz="4" w:space="0" w:color="auto"/>
            </w:tcBorders>
            <w:vAlign w:val="center"/>
          </w:tcPr>
          <w:p w:rsidR="007F5A5F" w:rsidRPr="0070121E" w:rsidRDefault="00D2316C" w:rsidP="00421DBD">
            <w:pPr>
              <w:rPr>
                <w:sz w:val="18"/>
                <w:szCs w:val="18"/>
              </w:rPr>
            </w:pPr>
            <w:r>
              <w:rPr>
                <w:sz w:val="18"/>
                <w:szCs w:val="18"/>
              </w:rPr>
              <w:t>04.05.2018</w:t>
            </w:r>
          </w:p>
        </w:tc>
        <w:tc>
          <w:tcPr>
            <w:tcW w:w="2472" w:type="pct"/>
            <w:gridSpan w:val="5"/>
            <w:tcBorders>
              <w:top w:val="single" w:sz="4" w:space="0" w:color="auto"/>
              <w:left w:val="single" w:sz="4" w:space="0" w:color="auto"/>
              <w:bottom w:val="single" w:sz="4" w:space="0" w:color="auto"/>
              <w:right w:val="single" w:sz="4" w:space="0" w:color="auto"/>
            </w:tcBorders>
            <w:vAlign w:val="center"/>
          </w:tcPr>
          <w:p w:rsidR="007F5A5F" w:rsidRPr="0070121E" w:rsidRDefault="00D2316C" w:rsidP="007C5365">
            <w:pPr>
              <w:rPr>
                <w:sz w:val="18"/>
                <w:szCs w:val="18"/>
              </w:rPr>
            </w:pPr>
            <w:r>
              <w:rPr>
                <w:sz w:val="18"/>
                <w:szCs w:val="18"/>
              </w:rPr>
              <w:t xml:space="preserve">RSD </w:t>
            </w:r>
            <w:r w:rsidR="007C5365">
              <w:rPr>
                <w:sz w:val="18"/>
                <w:szCs w:val="18"/>
              </w:rPr>
              <w:t xml:space="preserve">update, version </w:t>
            </w:r>
            <w:r>
              <w:rPr>
                <w:sz w:val="18"/>
                <w:szCs w:val="18"/>
              </w:rPr>
              <w:t>for internal review</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7F5A5F" w:rsidRPr="0070121E" w:rsidRDefault="00D2316C" w:rsidP="00421DBD">
            <w:pPr>
              <w:jc w:val="center"/>
              <w:rPr>
                <w:sz w:val="18"/>
                <w:szCs w:val="18"/>
              </w:rPr>
            </w:pPr>
            <w:r>
              <w:rPr>
                <w:sz w:val="18"/>
                <w:szCs w:val="18"/>
              </w:rPr>
              <w:t>B</w:t>
            </w:r>
          </w:p>
        </w:tc>
      </w:tr>
      <w:tr w:rsidR="007F5A5F" w:rsidRPr="0070121E" w:rsidTr="005C55E7">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rsidR="007F5A5F" w:rsidRPr="0070121E" w:rsidRDefault="007F5A5F" w:rsidP="00421DBD">
            <w:pPr>
              <w:jc w:val="center"/>
              <w:rPr>
                <w:sz w:val="18"/>
                <w:szCs w:val="18"/>
              </w:rPr>
            </w:pPr>
            <w:r>
              <w:rPr>
                <w:sz w:val="18"/>
                <w:szCs w:val="18"/>
              </w:rPr>
              <w:t>3</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7F5A5F" w:rsidRPr="0070121E" w:rsidRDefault="00BB2B4F" w:rsidP="00421DBD">
            <w:pPr>
              <w:rPr>
                <w:sz w:val="18"/>
                <w:szCs w:val="18"/>
              </w:rPr>
            </w:pPr>
            <w:r>
              <w:rPr>
                <w:sz w:val="18"/>
                <w:szCs w:val="18"/>
              </w:rPr>
              <w:t>D. Myslikovjan</w:t>
            </w:r>
          </w:p>
        </w:tc>
        <w:tc>
          <w:tcPr>
            <w:tcW w:w="728" w:type="pct"/>
            <w:tcBorders>
              <w:top w:val="single" w:sz="4" w:space="0" w:color="auto"/>
              <w:left w:val="single" w:sz="4" w:space="0" w:color="auto"/>
              <w:bottom w:val="single" w:sz="4" w:space="0" w:color="auto"/>
              <w:right w:val="single" w:sz="4" w:space="0" w:color="auto"/>
            </w:tcBorders>
            <w:vAlign w:val="center"/>
          </w:tcPr>
          <w:p w:rsidR="007F5A5F" w:rsidRPr="0070121E" w:rsidRDefault="00BB2B4F" w:rsidP="00421DBD">
            <w:pPr>
              <w:rPr>
                <w:sz w:val="18"/>
                <w:szCs w:val="18"/>
              </w:rPr>
            </w:pPr>
            <w:r>
              <w:rPr>
                <w:sz w:val="18"/>
                <w:szCs w:val="18"/>
              </w:rPr>
              <w:t>16.05.2018</w:t>
            </w:r>
          </w:p>
        </w:tc>
        <w:tc>
          <w:tcPr>
            <w:tcW w:w="2472" w:type="pct"/>
            <w:gridSpan w:val="5"/>
            <w:tcBorders>
              <w:top w:val="single" w:sz="4" w:space="0" w:color="auto"/>
              <w:left w:val="single" w:sz="4" w:space="0" w:color="auto"/>
              <w:bottom w:val="single" w:sz="4" w:space="0" w:color="auto"/>
              <w:right w:val="single" w:sz="4" w:space="0" w:color="auto"/>
            </w:tcBorders>
            <w:vAlign w:val="center"/>
          </w:tcPr>
          <w:p w:rsidR="007F5A5F" w:rsidRPr="0070121E" w:rsidRDefault="00BB2B4F" w:rsidP="00421DBD">
            <w:pPr>
              <w:rPr>
                <w:sz w:val="18"/>
                <w:szCs w:val="18"/>
              </w:rPr>
            </w:pPr>
            <w:r>
              <w:rPr>
                <w:sz w:val="18"/>
                <w:szCs w:val="18"/>
              </w:rPr>
              <w:t>RSD approved, final version</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7F5A5F" w:rsidRPr="0070121E" w:rsidRDefault="00BB2B4F" w:rsidP="00421DBD">
            <w:pPr>
              <w:jc w:val="center"/>
              <w:rPr>
                <w:sz w:val="18"/>
                <w:szCs w:val="18"/>
              </w:rPr>
            </w:pPr>
            <w:r>
              <w:rPr>
                <w:sz w:val="18"/>
                <w:szCs w:val="18"/>
              </w:rPr>
              <w:t>C</w:t>
            </w:r>
          </w:p>
        </w:tc>
      </w:tr>
    </w:tbl>
    <w:p w:rsidR="00D61E4F" w:rsidRDefault="00D61E4F" w:rsidP="004E2DE5">
      <w:pPr>
        <w:pStyle w:val="Bezmezer"/>
        <w:rPr>
          <w:szCs w:val="18"/>
        </w:rPr>
      </w:pPr>
    </w:p>
    <w:p w:rsidR="00923A69" w:rsidRDefault="004E2DE5" w:rsidP="00923A69">
      <w:pPr>
        <w:pStyle w:val="Nadpisobsahu"/>
        <w:ind w:firstLine="0"/>
      </w:pPr>
      <w:bookmarkStart w:id="0" w:name="_Ref449132948"/>
      <w:r w:rsidRPr="0070121E">
        <w:br w:type="page"/>
      </w:r>
      <w:bookmarkStart w:id="1" w:name="_Toc512163455"/>
      <w:bookmarkEnd w:id="0"/>
    </w:p>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923A69" w:rsidRPr="00923A69" w:rsidRDefault="00923A69" w:rsidP="00923A69">
          <w:pPr>
            <w:pStyle w:val="Nadpisobsahu"/>
            <w:rPr>
              <w:lang w:val="en-GB"/>
            </w:rPr>
          </w:pPr>
          <w:r w:rsidRPr="00923A69">
            <w:rPr>
              <w:lang w:val="en-GB"/>
            </w:rPr>
            <w:t>Table of Content</w:t>
          </w:r>
        </w:p>
        <w:p w:rsidR="00923A69" w:rsidRPr="00923A69" w:rsidRDefault="00923A69" w:rsidP="00923A69">
          <w:pPr>
            <w:pStyle w:val="Bezmezer"/>
            <w:rPr>
              <w:lang w:val="en-GB"/>
            </w:rPr>
          </w:pPr>
        </w:p>
        <w:p w:rsidR="009C59DD" w:rsidRDefault="00923A69">
          <w:pPr>
            <w:pStyle w:val="Obsah1"/>
            <w:tabs>
              <w:tab w:val="right" w:leader="dot" w:pos="8698"/>
            </w:tabs>
            <w:rPr>
              <w:rFonts w:asciiTheme="minorHAnsi" w:eastAsiaTheme="minorEastAsia" w:hAnsiTheme="minorHAnsi" w:cstheme="minorBidi"/>
              <w:noProof/>
              <w:color w:val="auto"/>
              <w:sz w:val="22"/>
              <w:lang w:val="cs-CZ" w:eastAsia="ja-JP"/>
            </w:rPr>
          </w:pPr>
          <w:r w:rsidRPr="00F61915">
            <w:rPr>
              <w:i/>
              <w:lang w:val="en-GB"/>
            </w:rPr>
            <w:fldChar w:fldCharType="begin"/>
          </w:r>
          <w:r w:rsidRPr="00F61915">
            <w:rPr>
              <w:i/>
              <w:lang w:val="en-GB"/>
            </w:rPr>
            <w:instrText xml:space="preserve"> TOC \o "1-3" \h \z \u </w:instrText>
          </w:r>
          <w:r w:rsidRPr="00F61915">
            <w:rPr>
              <w:i/>
              <w:lang w:val="en-GB"/>
            </w:rPr>
            <w:fldChar w:fldCharType="separate"/>
          </w:r>
          <w:hyperlink w:anchor="_Toc514250136" w:history="1">
            <w:r w:rsidR="009C59DD" w:rsidRPr="0009519E">
              <w:rPr>
                <w:rStyle w:val="Hypertextovodkaz"/>
                <w:noProof/>
              </w:rPr>
              <w:t>1. Introduction</w:t>
            </w:r>
            <w:r w:rsidR="009C59DD">
              <w:rPr>
                <w:noProof/>
                <w:webHidden/>
              </w:rPr>
              <w:tab/>
            </w:r>
            <w:r w:rsidR="009C59DD">
              <w:rPr>
                <w:noProof/>
                <w:webHidden/>
              </w:rPr>
              <w:fldChar w:fldCharType="begin"/>
            </w:r>
            <w:r w:rsidR="009C59DD">
              <w:rPr>
                <w:noProof/>
                <w:webHidden/>
              </w:rPr>
              <w:instrText xml:space="preserve"> PAGEREF _Toc514250136 \h </w:instrText>
            </w:r>
            <w:r w:rsidR="009C59DD">
              <w:rPr>
                <w:noProof/>
                <w:webHidden/>
              </w:rPr>
            </w:r>
            <w:r w:rsidR="009C59DD">
              <w:rPr>
                <w:noProof/>
                <w:webHidden/>
              </w:rPr>
              <w:fldChar w:fldCharType="separate"/>
            </w:r>
            <w:r w:rsidR="002B1C16">
              <w:rPr>
                <w:noProof/>
                <w:webHidden/>
              </w:rPr>
              <w:t>4</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37" w:history="1">
            <w:r w:rsidR="009C59DD" w:rsidRPr="0009519E">
              <w:rPr>
                <w:rStyle w:val="Hypertextovodkaz"/>
                <w:noProof/>
              </w:rPr>
              <w:t>1.1. Purpose</w:t>
            </w:r>
            <w:r w:rsidR="009C59DD">
              <w:rPr>
                <w:noProof/>
                <w:webHidden/>
              </w:rPr>
              <w:tab/>
            </w:r>
            <w:r w:rsidR="009C59DD">
              <w:rPr>
                <w:noProof/>
                <w:webHidden/>
              </w:rPr>
              <w:fldChar w:fldCharType="begin"/>
            </w:r>
            <w:r w:rsidR="009C59DD">
              <w:rPr>
                <w:noProof/>
                <w:webHidden/>
              </w:rPr>
              <w:instrText xml:space="preserve"> PAGEREF _Toc514250137 \h </w:instrText>
            </w:r>
            <w:r w:rsidR="009C59DD">
              <w:rPr>
                <w:noProof/>
                <w:webHidden/>
              </w:rPr>
            </w:r>
            <w:r w:rsidR="009C59DD">
              <w:rPr>
                <w:noProof/>
                <w:webHidden/>
              </w:rPr>
              <w:fldChar w:fldCharType="separate"/>
            </w:r>
            <w:r w:rsidR="002B1C16">
              <w:rPr>
                <w:noProof/>
                <w:webHidden/>
              </w:rPr>
              <w:t>4</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38" w:history="1">
            <w:r w:rsidR="009C59DD" w:rsidRPr="0009519E">
              <w:rPr>
                <w:rStyle w:val="Hypertextovodkaz"/>
                <w:noProof/>
              </w:rPr>
              <w:t>1.2. General description</w:t>
            </w:r>
            <w:r w:rsidR="009C59DD">
              <w:rPr>
                <w:noProof/>
                <w:webHidden/>
              </w:rPr>
              <w:tab/>
            </w:r>
            <w:r w:rsidR="009C59DD">
              <w:rPr>
                <w:noProof/>
                <w:webHidden/>
              </w:rPr>
              <w:fldChar w:fldCharType="begin"/>
            </w:r>
            <w:r w:rsidR="009C59DD">
              <w:rPr>
                <w:noProof/>
                <w:webHidden/>
              </w:rPr>
              <w:instrText xml:space="preserve"> PAGEREF _Toc514250138 \h </w:instrText>
            </w:r>
            <w:r w:rsidR="009C59DD">
              <w:rPr>
                <w:noProof/>
                <w:webHidden/>
              </w:rPr>
            </w:r>
            <w:r w:rsidR="009C59DD">
              <w:rPr>
                <w:noProof/>
                <w:webHidden/>
              </w:rPr>
              <w:fldChar w:fldCharType="separate"/>
            </w:r>
            <w:r w:rsidR="002B1C16">
              <w:rPr>
                <w:noProof/>
                <w:webHidden/>
              </w:rPr>
              <w:t>4</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39" w:history="1">
            <w:r w:rsidR="009C59DD" w:rsidRPr="0009519E">
              <w:rPr>
                <w:rStyle w:val="Hypertextovodkaz"/>
                <w:noProof/>
              </w:rPr>
              <w:t>1.3. Scope</w:t>
            </w:r>
            <w:r w:rsidR="009C59DD">
              <w:rPr>
                <w:noProof/>
                <w:webHidden/>
              </w:rPr>
              <w:tab/>
            </w:r>
            <w:r w:rsidR="009C59DD">
              <w:rPr>
                <w:noProof/>
                <w:webHidden/>
              </w:rPr>
              <w:fldChar w:fldCharType="begin"/>
            </w:r>
            <w:r w:rsidR="009C59DD">
              <w:rPr>
                <w:noProof/>
                <w:webHidden/>
              </w:rPr>
              <w:instrText xml:space="preserve"> PAGEREF _Toc514250139 \h </w:instrText>
            </w:r>
            <w:r w:rsidR="009C59DD">
              <w:rPr>
                <w:noProof/>
                <w:webHidden/>
              </w:rPr>
            </w:r>
            <w:r w:rsidR="009C59DD">
              <w:rPr>
                <w:noProof/>
                <w:webHidden/>
              </w:rPr>
              <w:fldChar w:fldCharType="separate"/>
            </w:r>
            <w:r w:rsidR="002B1C16">
              <w:rPr>
                <w:noProof/>
                <w:webHidden/>
              </w:rPr>
              <w:t>4</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40" w:history="1">
            <w:r w:rsidR="009C59DD" w:rsidRPr="0009519E">
              <w:rPr>
                <w:rStyle w:val="Hypertextovodkaz"/>
                <w:noProof/>
              </w:rPr>
              <w:t>1.4. Terms, Definitions and Abbreviations</w:t>
            </w:r>
            <w:r w:rsidR="009C59DD">
              <w:rPr>
                <w:noProof/>
                <w:webHidden/>
              </w:rPr>
              <w:tab/>
            </w:r>
            <w:r w:rsidR="009C59DD">
              <w:rPr>
                <w:noProof/>
                <w:webHidden/>
              </w:rPr>
              <w:fldChar w:fldCharType="begin"/>
            </w:r>
            <w:r w:rsidR="009C59DD">
              <w:rPr>
                <w:noProof/>
                <w:webHidden/>
              </w:rPr>
              <w:instrText xml:space="preserve"> PAGEREF _Toc514250140 \h </w:instrText>
            </w:r>
            <w:r w:rsidR="009C59DD">
              <w:rPr>
                <w:noProof/>
                <w:webHidden/>
              </w:rPr>
            </w:r>
            <w:r w:rsidR="009C59DD">
              <w:rPr>
                <w:noProof/>
                <w:webHidden/>
              </w:rPr>
              <w:fldChar w:fldCharType="separate"/>
            </w:r>
            <w:r w:rsidR="002B1C16">
              <w:rPr>
                <w:noProof/>
                <w:webHidden/>
              </w:rPr>
              <w:t>5</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41" w:history="1">
            <w:r w:rsidR="009C59DD" w:rsidRPr="0009519E">
              <w:rPr>
                <w:rStyle w:val="Hypertextovodkaz"/>
                <w:noProof/>
                <w:lang w:val="en-GB"/>
              </w:rPr>
              <w:t>1.5. Reference documents</w:t>
            </w:r>
            <w:r w:rsidR="009C59DD">
              <w:rPr>
                <w:noProof/>
                <w:webHidden/>
              </w:rPr>
              <w:tab/>
            </w:r>
            <w:r w:rsidR="009C59DD">
              <w:rPr>
                <w:noProof/>
                <w:webHidden/>
              </w:rPr>
              <w:fldChar w:fldCharType="begin"/>
            </w:r>
            <w:r w:rsidR="009C59DD">
              <w:rPr>
                <w:noProof/>
                <w:webHidden/>
              </w:rPr>
              <w:instrText xml:space="preserve"> PAGEREF _Toc514250141 \h </w:instrText>
            </w:r>
            <w:r w:rsidR="009C59DD">
              <w:rPr>
                <w:noProof/>
                <w:webHidden/>
              </w:rPr>
            </w:r>
            <w:r w:rsidR="009C59DD">
              <w:rPr>
                <w:noProof/>
                <w:webHidden/>
              </w:rPr>
              <w:fldChar w:fldCharType="separate"/>
            </w:r>
            <w:r w:rsidR="002B1C16">
              <w:rPr>
                <w:noProof/>
                <w:webHidden/>
              </w:rPr>
              <w:t>5</w:t>
            </w:r>
            <w:r w:rsidR="009C59DD">
              <w:rPr>
                <w:noProof/>
                <w:webHidden/>
              </w:rPr>
              <w:fldChar w:fldCharType="end"/>
            </w:r>
          </w:hyperlink>
        </w:p>
        <w:p w:rsidR="009C59DD" w:rsidRDefault="0062323D">
          <w:pPr>
            <w:pStyle w:val="Obsah1"/>
            <w:tabs>
              <w:tab w:val="right" w:leader="dot" w:pos="8698"/>
            </w:tabs>
            <w:rPr>
              <w:rFonts w:asciiTheme="minorHAnsi" w:eastAsiaTheme="minorEastAsia" w:hAnsiTheme="minorHAnsi" w:cstheme="minorBidi"/>
              <w:noProof/>
              <w:color w:val="auto"/>
              <w:sz w:val="22"/>
              <w:lang w:val="cs-CZ" w:eastAsia="ja-JP"/>
            </w:rPr>
          </w:pPr>
          <w:hyperlink w:anchor="_Toc514250142" w:history="1">
            <w:r w:rsidR="009C59DD" w:rsidRPr="0009519E">
              <w:rPr>
                <w:rStyle w:val="Hypertextovodkaz"/>
                <w:noProof/>
              </w:rPr>
              <w:t>2. General Functional, Performance and Design requirements</w:t>
            </w:r>
            <w:r w:rsidR="009C59DD">
              <w:rPr>
                <w:noProof/>
                <w:webHidden/>
              </w:rPr>
              <w:tab/>
            </w:r>
            <w:r w:rsidR="009C59DD">
              <w:rPr>
                <w:noProof/>
                <w:webHidden/>
              </w:rPr>
              <w:fldChar w:fldCharType="begin"/>
            </w:r>
            <w:r w:rsidR="009C59DD">
              <w:rPr>
                <w:noProof/>
                <w:webHidden/>
              </w:rPr>
              <w:instrText xml:space="preserve"> PAGEREF _Toc514250142 \h </w:instrText>
            </w:r>
            <w:r w:rsidR="009C59DD">
              <w:rPr>
                <w:noProof/>
                <w:webHidden/>
              </w:rPr>
            </w:r>
            <w:r w:rsidR="009C59DD">
              <w:rPr>
                <w:noProof/>
                <w:webHidden/>
              </w:rPr>
              <w:fldChar w:fldCharType="separate"/>
            </w:r>
            <w:r w:rsidR="002B1C16">
              <w:rPr>
                <w:noProof/>
                <w:webHidden/>
              </w:rPr>
              <w:t>5</w:t>
            </w:r>
            <w:r w:rsidR="009C59DD">
              <w:rPr>
                <w:noProof/>
                <w:webHidden/>
              </w:rPr>
              <w:fldChar w:fldCharType="end"/>
            </w:r>
          </w:hyperlink>
        </w:p>
        <w:p w:rsidR="009C59DD" w:rsidRDefault="0062323D">
          <w:pPr>
            <w:pStyle w:val="Obsah1"/>
            <w:tabs>
              <w:tab w:val="right" w:leader="dot" w:pos="8698"/>
            </w:tabs>
            <w:rPr>
              <w:rFonts w:asciiTheme="minorHAnsi" w:eastAsiaTheme="minorEastAsia" w:hAnsiTheme="minorHAnsi" w:cstheme="minorBidi"/>
              <w:noProof/>
              <w:color w:val="auto"/>
              <w:sz w:val="22"/>
              <w:lang w:val="cs-CZ" w:eastAsia="ja-JP"/>
            </w:rPr>
          </w:pPr>
          <w:hyperlink w:anchor="_Toc514250143" w:history="1">
            <w:r w:rsidR="009C59DD" w:rsidRPr="0009519E">
              <w:rPr>
                <w:rStyle w:val="Hypertextovodkaz"/>
                <w:noProof/>
              </w:rPr>
              <w:t>3. Transportation requirements</w:t>
            </w:r>
            <w:r w:rsidR="009C59DD">
              <w:rPr>
                <w:noProof/>
                <w:webHidden/>
              </w:rPr>
              <w:tab/>
            </w:r>
            <w:r w:rsidR="009C59DD">
              <w:rPr>
                <w:noProof/>
                <w:webHidden/>
              </w:rPr>
              <w:fldChar w:fldCharType="begin"/>
            </w:r>
            <w:r w:rsidR="009C59DD">
              <w:rPr>
                <w:noProof/>
                <w:webHidden/>
              </w:rPr>
              <w:instrText xml:space="preserve"> PAGEREF _Toc514250143 \h </w:instrText>
            </w:r>
            <w:r w:rsidR="009C59DD">
              <w:rPr>
                <w:noProof/>
                <w:webHidden/>
              </w:rPr>
            </w:r>
            <w:r w:rsidR="009C59DD">
              <w:rPr>
                <w:noProof/>
                <w:webHidden/>
              </w:rPr>
              <w:fldChar w:fldCharType="separate"/>
            </w:r>
            <w:r w:rsidR="002B1C16">
              <w:rPr>
                <w:noProof/>
                <w:webHidden/>
              </w:rPr>
              <w:t>6</w:t>
            </w:r>
            <w:r w:rsidR="009C59DD">
              <w:rPr>
                <w:noProof/>
                <w:webHidden/>
              </w:rPr>
              <w:fldChar w:fldCharType="end"/>
            </w:r>
          </w:hyperlink>
        </w:p>
        <w:p w:rsidR="009C59DD" w:rsidRDefault="0062323D">
          <w:pPr>
            <w:pStyle w:val="Obsah1"/>
            <w:tabs>
              <w:tab w:val="right" w:leader="dot" w:pos="8698"/>
            </w:tabs>
            <w:rPr>
              <w:rFonts w:asciiTheme="minorHAnsi" w:eastAsiaTheme="minorEastAsia" w:hAnsiTheme="minorHAnsi" w:cstheme="minorBidi"/>
              <w:noProof/>
              <w:color w:val="auto"/>
              <w:sz w:val="22"/>
              <w:lang w:val="cs-CZ" w:eastAsia="ja-JP"/>
            </w:rPr>
          </w:pPr>
          <w:hyperlink w:anchor="_Toc514250144" w:history="1">
            <w:r w:rsidR="009C59DD" w:rsidRPr="0009519E">
              <w:rPr>
                <w:rStyle w:val="Hypertextovodkaz"/>
                <w:noProof/>
              </w:rPr>
              <w:t>4. Product Safety Requirements</w:t>
            </w:r>
            <w:r w:rsidR="009C59DD">
              <w:rPr>
                <w:noProof/>
                <w:webHidden/>
              </w:rPr>
              <w:tab/>
            </w:r>
            <w:r w:rsidR="009C59DD">
              <w:rPr>
                <w:noProof/>
                <w:webHidden/>
              </w:rPr>
              <w:fldChar w:fldCharType="begin"/>
            </w:r>
            <w:r w:rsidR="009C59DD">
              <w:rPr>
                <w:noProof/>
                <w:webHidden/>
              </w:rPr>
              <w:instrText xml:space="preserve"> PAGEREF _Toc514250144 \h </w:instrText>
            </w:r>
            <w:r w:rsidR="009C59DD">
              <w:rPr>
                <w:noProof/>
                <w:webHidden/>
              </w:rPr>
            </w:r>
            <w:r w:rsidR="009C59DD">
              <w:rPr>
                <w:noProof/>
                <w:webHidden/>
              </w:rPr>
              <w:fldChar w:fldCharType="separate"/>
            </w:r>
            <w:r w:rsidR="002B1C16">
              <w:rPr>
                <w:noProof/>
                <w:webHidden/>
              </w:rPr>
              <w:t>7</w:t>
            </w:r>
            <w:r w:rsidR="009C59DD">
              <w:rPr>
                <w:noProof/>
                <w:webHidden/>
              </w:rPr>
              <w:fldChar w:fldCharType="end"/>
            </w:r>
          </w:hyperlink>
        </w:p>
        <w:p w:rsidR="009C59DD" w:rsidRDefault="0062323D">
          <w:pPr>
            <w:pStyle w:val="Obsah1"/>
            <w:tabs>
              <w:tab w:val="right" w:leader="dot" w:pos="8698"/>
            </w:tabs>
            <w:rPr>
              <w:rFonts w:asciiTheme="minorHAnsi" w:eastAsiaTheme="minorEastAsia" w:hAnsiTheme="minorHAnsi" w:cstheme="minorBidi"/>
              <w:noProof/>
              <w:color w:val="auto"/>
              <w:sz w:val="22"/>
              <w:lang w:val="cs-CZ" w:eastAsia="ja-JP"/>
            </w:rPr>
          </w:pPr>
          <w:hyperlink w:anchor="_Toc514250145" w:history="1">
            <w:r w:rsidR="009C59DD" w:rsidRPr="0009519E">
              <w:rPr>
                <w:rStyle w:val="Hypertextovodkaz"/>
                <w:noProof/>
              </w:rPr>
              <w:t>5. Product Quality Requirements</w:t>
            </w:r>
            <w:r w:rsidR="009C59DD">
              <w:rPr>
                <w:noProof/>
                <w:webHidden/>
              </w:rPr>
              <w:tab/>
            </w:r>
            <w:r w:rsidR="009C59DD">
              <w:rPr>
                <w:noProof/>
                <w:webHidden/>
              </w:rPr>
              <w:fldChar w:fldCharType="begin"/>
            </w:r>
            <w:r w:rsidR="009C59DD">
              <w:rPr>
                <w:noProof/>
                <w:webHidden/>
              </w:rPr>
              <w:instrText xml:space="preserve"> PAGEREF _Toc514250145 \h </w:instrText>
            </w:r>
            <w:r w:rsidR="009C59DD">
              <w:rPr>
                <w:noProof/>
                <w:webHidden/>
              </w:rPr>
            </w:r>
            <w:r w:rsidR="009C59DD">
              <w:rPr>
                <w:noProof/>
                <w:webHidden/>
              </w:rPr>
              <w:fldChar w:fldCharType="separate"/>
            </w:r>
            <w:r w:rsidR="002B1C16">
              <w:rPr>
                <w:noProof/>
                <w:webHidden/>
              </w:rPr>
              <w:t>7</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46" w:history="1">
            <w:r w:rsidR="009C59DD" w:rsidRPr="0009519E">
              <w:rPr>
                <w:rStyle w:val="Hypertextovodkaz"/>
                <w:noProof/>
              </w:rPr>
              <w:t>5.1. International standards</w:t>
            </w:r>
            <w:r w:rsidR="009C59DD">
              <w:rPr>
                <w:noProof/>
                <w:webHidden/>
              </w:rPr>
              <w:tab/>
            </w:r>
            <w:r w:rsidR="009C59DD">
              <w:rPr>
                <w:noProof/>
                <w:webHidden/>
              </w:rPr>
              <w:fldChar w:fldCharType="begin"/>
            </w:r>
            <w:r w:rsidR="009C59DD">
              <w:rPr>
                <w:noProof/>
                <w:webHidden/>
              </w:rPr>
              <w:instrText xml:space="preserve"> PAGEREF _Toc514250146 \h </w:instrText>
            </w:r>
            <w:r w:rsidR="009C59DD">
              <w:rPr>
                <w:noProof/>
                <w:webHidden/>
              </w:rPr>
            </w:r>
            <w:r w:rsidR="009C59DD">
              <w:rPr>
                <w:noProof/>
                <w:webHidden/>
              </w:rPr>
              <w:fldChar w:fldCharType="separate"/>
            </w:r>
            <w:r w:rsidR="002B1C16">
              <w:rPr>
                <w:noProof/>
                <w:webHidden/>
              </w:rPr>
              <w:t>8</w:t>
            </w:r>
            <w:r w:rsidR="009C59DD">
              <w:rPr>
                <w:noProof/>
                <w:webHidden/>
              </w:rPr>
              <w:fldChar w:fldCharType="end"/>
            </w:r>
          </w:hyperlink>
        </w:p>
        <w:p w:rsidR="009C59DD" w:rsidRDefault="0062323D">
          <w:pPr>
            <w:pStyle w:val="Obsah1"/>
            <w:tabs>
              <w:tab w:val="right" w:leader="dot" w:pos="8698"/>
            </w:tabs>
            <w:rPr>
              <w:rFonts w:asciiTheme="minorHAnsi" w:eastAsiaTheme="minorEastAsia" w:hAnsiTheme="minorHAnsi" w:cstheme="minorBidi"/>
              <w:noProof/>
              <w:color w:val="auto"/>
              <w:sz w:val="22"/>
              <w:lang w:val="cs-CZ" w:eastAsia="ja-JP"/>
            </w:rPr>
          </w:pPr>
          <w:hyperlink w:anchor="_Toc514250147" w:history="1">
            <w:r w:rsidR="009C59DD" w:rsidRPr="0009519E">
              <w:rPr>
                <w:rStyle w:val="Hypertextovodkaz"/>
                <w:noProof/>
              </w:rPr>
              <w:t>6. ANNEX I</w:t>
            </w:r>
            <w:r w:rsidR="009C59DD">
              <w:rPr>
                <w:noProof/>
                <w:webHidden/>
              </w:rPr>
              <w:tab/>
            </w:r>
            <w:r w:rsidR="009C59DD">
              <w:rPr>
                <w:noProof/>
                <w:webHidden/>
              </w:rPr>
              <w:fldChar w:fldCharType="begin"/>
            </w:r>
            <w:r w:rsidR="009C59DD">
              <w:rPr>
                <w:noProof/>
                <w:webHidden/>
              </w:rPr>
              <w:instrText xml:space="preserve"> PAGEREF _Toc514250147 \h </w:instrText>
            </w:r>
            <w:r w:rsidR="009C59DD">
              <w:rPr>
                <w:noProof/>
                <w:webHidden/>
              </w:rPr>
            </w:r>
            <w:r w:rsidR="009C59DD">
              <w:rPr>
                <w:noProof/>
                <w:webHidden/>
              </w:rPr>
              <w:fldChar w:fldCharType="separate"/>
            </w:r>
            <w:r w:rsidR="002B1C16">
              <w:rPr>
                <w:noProof/>
                <w:webHidden/>
              </w:rPr>
              <w:t>9</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48" w:history="1">
            <w:r w:rsidR="009C59DD" w:rsidRPr="0009519E">
              <w:rPr>
                <w:rStyle w:val="Hypertextovodkaz"/>
                <w:noProof/>
              </w:rPr>
              <w:t>6.1. HV Angle valve - Al – pneumatic actuator</w:t>
            </w:r>
            <w:r w:rsidR="009C59DD">
              <w:rPr>
                <w:noProof/>
                <w:webHidden/>
              </w:rPr>
              <w:tab/>
            </w:r>
            <w:r w:rsidR="009C59DD">
              <w:rPr>
                <w:noProof/>
                <w:webHidden/>
              </w:rPr>
              <w:fldChar w:fldCharType="begin"/>
            </w:r>
            <w:r w:rsidR="009C59DD">
              <w:rPr>
                <w:noProof/>
                <w:webHidden/>
              </w:rPr>
              <w:instrText xml:space="preserve"> PAGEREF _Toc514250148 \h </w:instrText>
            </w:r>
            <w:r w:rsidR="009C59DD">
              <w:rPr>
                <w:noProof/>
                <w:webHidden/>
              </w:rPr>
            </w:r>
            <w:r w:rsidR="009C59DD">
              <w:rPr>
                <w:noProof/>
                <w:webHidden/>
              </w:rPr>
              <w:fldChar w:fldCharType="separate"/>
            </w:r>
            <w:r w:rsidR="002B1C16">
              <w:rPr>
                <w:noProof/>
                <w:webHidden/>
              </w:rPr>
              <w:t>9</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49" w:history="1">
            <w:r w:rsidR="009C59DD" w:rsidRPr="0009519E">
              <w:rPr>
                <w:rStyle w:val="Hypertextovodkaz"/>
                <w:noProof/>
              </w:rPr>
              <w:t>6.2. HV Angle valve - Al – manual actuator</w:t>
            </w:r>
            <w:r w:rsidR="009C59DD">
              <w:rPr>
                <w:noProof/>
                <w:webHidden/>
              </w:rPr>
              <w:tab/>
            </w:r>
            <w:r w:rsidR="009C59DD">
              <w:rPr>
                <w:noProof/>
                <w:webHidden/>
              </w:rPr>
              <w:fldChar w:fldCharType="begin"/>
            </w:r>
            <w:r w:rsidR="009C59DD">
              <w:rPr>
                <w:noProof/>
                <w:webHidden/>
              </w:rPr>
              <w:instrText xml:space="preserve"> PAGEREF _Toc514250149 \h </w:instrText>
            </w:r>
            <w:r w:rsidR="009C59DD">
              <w:rPr>
                <w:noProof/>
                <w:webHidden/>
              </w:rPr>
            </w:r>
            <w:r w:rsidR="009C59DD">
              <w:rPr>
                <w:noProof/>
                <w:webHidden/>
              </w:rPr>
              <w:fldChar w:fldCharType="separate"/>
            </w:r>
            <w:r w:rsidR="002B1C16">
              <w:rPr>
                <w:noProof/>
                <w:webHidden/>
              </w:rPr>
              <w:t>10</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50" w:history="1">
            <w:r w:rsidR="009C59DD" w:rsidRPr="0009519E">
              <w:rPr>
                <w:rStyle w:val="Hypertextovodkaz"/>
                <w:noProof/>
              </w:rPr>
              <w:t>6.3. HV Inline valves - Al – pneumatic actuator</w:t>
            </w:r>
            <w:r w:rsidR="009C59DD">
              <w:rPr>
                <w:noProof/>
                <w:webHidden/>
              </w:rPr>
              <w:tab/>
            </w:r>
            <w:r w:rsidR="009C59DD">
              <w:rPr>
                <w:noProof/>
                <w:webHidden/>
              </w:rPr>
              <w:fldChar w:fldCharType="begin"/>
            </w:r>
            <w:r w:rsidR="009C59DD">
              <w:rPr>
                <w:noProof/>
                <w:webHidden/>
              </w:rPr>
              <w:instrText xml:space="preserve"> PAGEREF _Toc514250150 \h </w:instrText>
            </w:r>
            <w:r w:rsidR="009C59DD">
              <w:rPr>
                <w:noProof/>
                <w:webHidden/>
              </w:rPr>
            </w:r>
            <w:r w:rsidR="009C59DD">
              <w:rPr>
                <w:noProof/>
                <w:webHidden/>
              </w:rPr>
              <w:fldChar w:fldCharType="separate"/>
            </w:r>
            <w:r w:rsidR="002B1C16">
              <w:rPr>
                <w:noProof/>
                <w:webHidden/>
              </w:rPr>
              <w:t>11</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51" w:history="1">
            <w:r w:rsidR="009C59DD" w:rsidRPr="0009519E">
              <w:rPr>
                <w:rStyle w:val="Hypertextovodkaz"/>
                <w:noProof/>
              </w:rPr>
              <w:t>6.4. HV Inline valves - Al – manual actuator</w:t>
            </w:r>
            <w:r w:rsidR="009C59DD">
              <w:rPr>
                <w:noProof/>
                <w:webHidden/>
              </w:rPr>
              <w:tab/>
            </w:r>
            <w:r w:rsidR="009C59DD">
              <w:rPr>
                <w:noProof/>
                <w:webHidden/>
              </w:rPr>
              <w:fldChar w:fldCharType="begin"/>
            </w:r>
            <w:r w:rsidR="009C59DD">
              <w:rPr>
                <w:noProof/>
                <w:webHidden/>
              </w:rPr>
              <w:instrText xml:space="preserve"> PAGEREF _Toc514250151 \h </w:instrText>
            </w:r>
            <w:r w:rsidR="009C59DD">
              <w:rPr>
                <w:noProof/>
                <w:webHidden/>
              </w:rPr>
            </w:r>
            <w:r w:rsidR="009C59DD">
              <w:rPr>
                <w:noProof/>
                <w:webHidden/>
              </w:rPr>
              <w:fldChar w:fldCharType="separate"/>
            </w:r>
            <w:r w:rsidR="002B1C16">
              <w:rPr>
                <w:noProof/>
                <w:webHidden/>
              </w:rPr>
              <w:t>12</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52" w:history="1">
            <w:r w:rsidR="009C59DD" w:rsidRPr="0009519E">
              <w:rPr>
                <w:rStyle w:val="Hypertextovodkaz"/>
                <w:noProof/>
              </w:rPr>
              <w:t>6.5. Gate valve - Al – pneumatic actuator</w:t>
            </w:r>
            <w:r w:rsidR="009C59DD">
              <w:rPr>
                <w:noProof/>
                <w:webHidden/>
              </w:rPr>
              <w:tab/>
            </w:r>
            <w:r w:rsidR="009C59DD">
              <w:rPr>
                <w:noProof/>
                <w:webHidden/>
              </w:rPr>
              <w:fldChar w:fldCharType="begin"/>
            </w:r>
            <w:r w:rsidR="009C59DD">
              <w:rPr>
                <w:noProof/>
                <w:webHidden/>
              </w:rPr>
              <w:instrText xml:space="preserve"> PAGEREF _Toc514250152 \h </w:instrText>
            </w:r>
            <w:r w:rsidR="009C59DD">
              <w:rPr>
                <w:noProof/>
                <w:webHidden/>
              </w:rPr>
            </w:r>
            <w:r w:rsidR="009C59DD">
              <w:rPr>
                <w:noProof/>
                <w:webHidden/>
              </w:rPr>
              <w:fldChar w:fldCharType="separate"/>
            </w:r>
            <w:r w:rsidR="002B1C16">
              <w:rPr>
                <w:noProof/>
                <w:webHidden/>
              </w:rPr>
              <w:t>13</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53" w:history="1">
            <w:r w:rsidR="009C59DD" w:rsidRPr="0009519E">
              <w:rPr>
                <w:rStyle w:val="Hypertextovodkaz"/>
                <w:noProof/>
              </w:rPr>
              <w:t>6.6. Gate valve - SS – pneumatic actuator</w:t>
            </w:r>
            <w:r w:rsidR="009C59DD">
              <w:rPr>
                <w:noProof/>
                <w:webHidden/>
              </w:rPr>
              <w:tab/>
            </w:r>
            <w:r w:rsidR="009C59DD">
              <w:rPr>
                <w:noProof/>
                <w:webHidden/>
              </w:rPr>
              <w:fldChar w:fldCharType="begin"/>
            </w:r>
            <w:r w:rsidR="009C59DD">
              <w:rPr>
                <w:noProof/>
                <w:webHidden/>
              </w:rPr>
              <w:instrText xml:space="preserve"> PAGEREF _Toc514250153 \h </w:instrText>
            </w:r>
            <w:r w:rsidR="009C59DD">
              <w:rPr>
                <w:noProof/>
                <w:webHidden/>
              </w:rPr>
            </w:r>
            <w:r w:rsidR="009C59DD">
              <w:rPr>
                <w:noProof/>
                <w:webHidden/>
              </w:rPr>
              <w:fldChar w:fldCharType="separate"/>
            </w:r>
            <w:r w:rsidR="002B1C16">
              <w:rPr>
                <w:noProof/>
                <w:webHidden/>
              </w:rPr>
              <w:t>14</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54" w:history="1">
            <w:r w:rsidR="009C59DD" w:rsidRPr="0009519E">
              <w:rPr>
                <w:rStyle w:val="Hypertextovodkaz"/>
                <w:noProof/>
              </w:rPr>
              <w:t>6.7. Angle valve with soft-pump function - Al – pneumatic actuator</w:t>
            </w:r>
            <w:r w:rsidR="009C59DD">
              <w:rPr>
                <w:noProof/>
                <w:webHidden/>
              </w:rPr>
              <w:tab/>
            </w:r>
            <w:r w:rsidR="009C59DD">
              <w:rPr>
                <w:noProof/>
                <w:webHidden/>
              </w:rPr>
              <w:fldChar w:fldCharType="begin"/>
            </w:r>
            <w:r w:rsidR="009C59DD">
              <w:rPr>
                <w:noProof/>
                <w:webHidden/>
              </w:rPr>
              <w:instrText xml:space="preserve"> PAGEREF _Toc514250154 \h </w:instrText>
            </w:r>
            <w:r w:rsidR="009C59DD">
              <w:rPr>
                <w:noProof/>
                <w:webHidden/>
              </w:rPr>
            </w:r>
            <w:r w:rsidR="009C59DD">
              <w:rPr>
                <w:noProof/>
                <w:webHidden/>
              </w:rPr>
              <w:fldChar w:fldCharType="separate"/>
            </w:r>
            <w:r w:rsidR="002B1C16">
              <w:rPr>
                <w:noProof/>
                <w:webHidden/>
              </w:rPr>
              <w:t>15</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55" w:history="1">
            <w:r w:rsidR="009C59DD" w:rsidRPr="0009519E">
              <w:rPr>
                <w:rStyle w:val="Hypertextovodkaz"/>
                <w:noProof/>
              </w:rPr>
              <w:t>6.8. Manually actuated venting valve</w:t>
            </w:r>
            <w:r w:rsidR="009C59DD">
              <w:rPr>
                <w:noProof/>
                <w:webHidden/>
              </w:rPr>
              <w:tab/>
            </w:r>
            <w:r w:rsidR="009C59DD">
              <w:rPr>
                <w:noProof/>
                <w:webHidden/>
              </w:rPr>
              <w:fldChar w:fldCharType="begin"/>
            </w:r>
            <w:r w:rsidR="009C59DD">
              <w:rPr>
                <w:noProof/>
                <w:webHidden/>
              </w:rPr>
              <w:instrText xml:space="preserve"> PAGEREF _Toc514250155 \h </w:instrText>
            </w:r>
            <w:r w:rsidR="009C59DD">
              <w:rPr>
                <w:noProof/>
                <w:webHidden/>
              </w:rPr>
            </w:r>
            <w:r w:rsidR="009C59DD">
              <w:rPr>
                <w:noProof/>
                <w:webHidden/>
              </w:rPr>
              <w:fldChar w:fldCharType="separate"/>
            </w:r>
            <w:r w:rsidR="002B1C16">
              <w:rPr>
                <w:noProof/>
                <w:webHidden/>
              </w:rPr>
              <w:t>16</w:t>
            </w:r>
            <w:r w:rsidR="009C59DD">
              <w:rPr>
                <w:noProof/>
                <w:webHidden/>
              </w:rPr>
              <w:fldChar w:fldCharType="end"/>
            </w:r>
          </w:hyperlink>
        </w:p>
        <w:p w:rsidR="009C59DD" w:rsidRDefault="0062323D">
          <w:pPr>
            <w:pStyle w:val="Obsah2"/>
            <w:tabs>
              <w:tab w:val="right" w:leader="dot" w:pos="8698"/>
            </w:tabs>
            <w:rPr>
              <w:rFonts w:asciiTheme="minorHAnsi" w:eastAsiaTheme="minorEastAsia" w:hAnsiTheme="minorHAnsi" w:cstheme="minorBidi"/>
              <w:noProof/>
              <w:color w:val="auto"/>
              <w:sz w:val="22"/>
              <w:lang w:val="cs-CZ" w:eastAsia="ja-JP"/>
            </w:rPr>
          </w:pPr>
          <w:hyperlink w:anchor="_Toc514250156" w:history="1">
            <w:r w:rsidR="009C59DD" w:rsidRPr="0009519E">
              <w:rPr>
                <w:rStyle w:val="Hypertextovodkaz"/>
                <w:noProof/>
              </w:rPr>
              <w:t>6.9. Mini vacuum gate valve for flange KF - Al – pneumatic actuator</w:t>
            </w:r>
            <w:r w:rsidR="009C59DD">
              <w:rPr>
                <w:noProof/>
                <w:webHidden/>
              </w:rPr>
              <w:tab/>
            </w:r>
            <w:r w:rsidR="009C59DD">
              <w:rPr>
                <w:noProof/>
                <w:webHidden/>
              </w:rPr>
              <w:fldChar w:fldCharType="begin"/>
            </w:r>
            <w:r w:rsidR="009C59DD">
              <w:rPr>
                <w:noProof/>
                <w:webHidden/>
              </w:rPr>
              <w:instrText xml:space="preserve"> PAGEREF _Toc514250156 \h </w:instrText>
            </w:r>
            <w:r w:rsidR="009C59DD">
              <w:rPr>
                <w:noProof/>
                <w:webHidden/>
              </w:rPr>
            </w:r>
            <w:r w:rsidR="009C59DD">
              <w:rPr>
                <w:noProof/>
                <w:webHidden/>
              </w:rPr>
              <w:fldChar w:fldCharType="separate"/>
            </w:r>
            <w:r w:rsidR="002B1C16">
              <w:rPr>
                <w:noProof/>
                <w:webHidden/>
              </w:rPr>
              <w:t>17</w:t>
            </w:r>
            <w:r w:rsidR="009C59DD">
              <w:rPr>
                <w:noProof/>
                <w:webHidden/>
              </w:rPr>
              <w:fldChar w:fldCharType="end"/>
            </w:r>
          </w:hyperlink>
        </w:p>
        <w:p w:rsidR="00923A69" w:rsidRDefault="00923A69" w:rsidP="00923A69">
          <w:pPr>
            <w:pStyle w:val="Bezmezer"/>
            <w:rPr>
              <w:kern w:val="0"/>
              <w:sz w:val="20"/>
              <w:szCs w:val="22"/>
              <w:lang w:val="en-GB"/>
            </w:rPr>
          </w:pPr>
          <w:r w:rsidRPr="00F61915">
            <w:rPr>
              <w:i/>
              <w:lang w:val="en-GB"/>
            </w:rPr>
            <w:fldChar w:fldCharType="end"/>
          </w:r>
          <w:r w:rsidRPr="004A18C2">
            <w:rPr>
              <w:lang w:val="en-GB"/>
            </w:rPr>
            <w:t xml:space="preserve"> </w:t>
          </w:r>
        </w:p>
      </w:sdtContent>
    </w:sdt>
    <w:p w:rsidR="00923A69" w:rsidRDefault="00923A69">
      <w:pPr>
        <w:spacing w:before="0" w:after="0" w:line="240" w:lineRule="auto"/>
        <w:contextualSpacing w:val="0"/>
      </w:pPr>
      <w:r>
        <w:br w:type="page"/>
      </w:r>
    </w:p>
    <w:p w:rsidR="001F77A4" w:rsidRPr="001F77A4" w:rsidRDefault="001F77A4" w:rsidP="001F77A4">
      <w:pPr>
        <w:pStyle w:val="Nadpis1"/>
        <w:numPr>
          <w:ilvl w:val="0"/>
          <w:numId w:val="6"/>
        </w:numPr>
      </w:pPr>
      <w:bookmarkStart w:id="2" w:name="_Toc514250136"/>
      <w:r w:rsidRPr="001F77A4">
        <w:lastRenderedPageBreak/>
        <w:t>Introduction</w:t>
      </w:r>
      <w:bookmarkEnd w:id="1"/>
      <w:bookmarkEnd w:id="2"/>
    </w:p>
    <w:p w:rsidR="001F77A4" w:rsidRPr="001F77A4" w:rsidRDefault="001F77A4" w:rsidP="001F77A4">
      <w:pPr>
        <w:pStyle w:val="Nadpis2"/>
        <w:numPr>
          <w:ilvl w:val="1"/>
          <w:numId w:val="6"/>
        </w:numPr>
      </w:pPr>
      <w:bookmarkStart w:id="3" w:name="_Toc512163456"/>
      <w:bookmarkStart w:id="4" w:name="_Toc514250137"/>
      <w:r w:rsidRPr="001F77A4">
        <w:t>Purpose</w:t>
      </w:r>
      <w:bookmarkEnd w:id="3"/>
      <w:bookmarkEnd w:id="4"/>
    </w:p>
    <w:p w:rsidR="001F77A4" w:rsidRDefault="001F77A4" w:rsidP="00351525">
      <w:pPr>
        <w:jc w:val="both"/>
      </w:pPr>
      <w:r>
        <w:t>This Requirements Specification Document (RSD) lists the technical requirements and constraints on product/device (</w:t>
      </w:r>
      <w:r>
        <w:rPr>
          <w:b/>
        </w:rPr>
        <w:t>Vacuum valves</w:t>
      </w:r>
      <w:r>
        <w:t>) of ELI-</w:t>
      </w:r>
      <w:proofErr w:type="spellStart"/>
      <w:r>
        <w:t>Beamlines</w:t>
      </w:r>
      <w:proofErr w:type="spellEnd"/>
      <w:r>
        <w:t xml:space="preserve"> project. This can lead to the identification of product interfaces with the ELI science based technology and ELI building facility. This RSD also acts as the parent document for the technical requirements that need to be addressed in lower level design description documents.</w:t>
      </w:r>
    </w:p>
    <w:p w:rsidR="001F77A4" w:rsidRPr="001F77A4" w:rsidRDefault="001F77A4" w:rsidP="001F77A4">
      <w:pPr>
        <w:pStyle w:val="Nadpis2"/>
        <w:numPr>
          <w:ilvl w:val="1"/>
          <w:numId w:val="6"/>
        </w:numPr>
      </w:pPr>
      <w:bookmarkStart w:id="5" w:name="_Toc512163457"/>
      <w:bookmarkStart w:id="6" w:name="_Toc514250138"/>
      <w:r w:rsidRPr="001F77A4">
        <w:t xml:space="preserve">General </w:t>
      </w:r>
      <w:proofErr w:type="spellStart"/>
      <w:proofErr w:type="gramStart"/>
      <w:r w:rsidRPr="001F77A4">
        <w:t>descri</w:t>
      </w:r>
      <w:proofErr w:type="spellEnd"/>
      <w:proofErr w:type="gramEnd"/>
      <w:r w:rsidR="000217AC">
        <w:t xml:space="preserve"> </w:t>
      </w:r>
      <w:proofErr w:type="spellStart"/>
      <w:r w:rsidRPr="001F77A4">
        <w:t>ption</w:t>
      </w:r>
      <w:bookmarkEnd w:id="5"/>
      <w:bookmarkEnd w:id="6"/>
      <w:proofErr w:type="spellEnd"/>
    </w:p>
    <w:p w:rsidR="001F77A4" w:rsidRDefault="001F77A4" w:rsidP="0062323D">
      <w:pPr>
        <w:tabs>
          <w:tab w:val="left" w:pos="3828"/>
        </w:tabs>
        <w:jc w:val="both"/>
      </w:pPr>
      <w:r>
        <w:t>Vacuum valves will be a part of an extended vacuum system that centrally provides backing and roughing vacuum to large vacuum vessels at ELI-</w:t>
      </w:r>
      <w:proofErr w:type="spellStart"/>
      <w:r>
        <w:t>Beamlines</w:t>
      </w:r>
      <w:proofErr w:type="spellEnd"/>
      <w:r>
        <w:t xml:space="preserve"> facility. The valves will provide sealed separation between two regions with different pressures.</w:t>
      </w:r>
    </w:p>
    <w:p w:rsidR="001F77A4" w:rsidRDefault="001F77A4" w:rsidP="00351525">
      <w:pPr>
        <w:jc w:val="both"/>
      </w:pPr>
      <w:r>
        <w:t>Vacuum valves will be used for applications under high vacuum or ultra-high vacuum.</w:t>
      </w:r>
    </w:p>
    <w:p w:rsidR="001F77A4" w:rsidRDefault="001F77A4" w:rsidP="00351525">
      <w:pPr>
        <w:autoSpaceDE w:val="0"/>
        <w:autoSpaceDN w:val="0"/>
        <w:adjustRightInd w:val="0"/>
        <w:jc w:val="both"/>
        <w:rPr>
          <w:lang w:val="en-GB"/>
        </w:rPr>
      </w:pPr>
      <w:r>
        <w:t xml:space="preserve">The vacuum valves </w:t>
      </w:r>
      <w:r w:rsidR="0030698F">
        <w:t>categorized according to</w:t>
      </w:r>
      <w:r>
        <w:t xml:space="preserve"> type of flange, drive and </w:t>
      </w:r>
      <w:r w:rsidR="0030698F">
        <w:t>applicable</w:t>
      </w:r>
      <w:r>
        <w:t xml:space="preserve"> pressure range.</w:t>
      </w:r>
    </w:p>
    <w:p w:rsidR="001F77A4" w:rsidRPr="001F77A4" w:rsidRDefault="001F77A4" w:rsidP="001F77A4">
      <w:pPr>
        <w:pStyle w:val="Nadpis2"/>
        <w:numPr>
          <w:ilvl w:val="1"/>
          <w:numId w:val="6"/>
        </w:numPr>
      </w:pPr>
      <w:bookmarkStart w:id="7" w:name="_Toc512163458"/>
      <w:bookmarkStart w:id="8" w:name="_Toc514250139"/>
      <w:r w:rsidRPr="001F77A4">
        <w:t>Scope</w:t>
      </w:r>
      <w:bookmarkEnd w:id="7"/>
      <w:bookmarkEnd w:id="8"/>
    </w:p>
    <w:p w:rsidR="006F2B1B" w:rsidRPr="00502F49" w:rsidRDefault="001F77A4" w:rsidP="0062323D">
      <w:pPr>
        <w:jc w:val="both"/>
      </w:pPr>
      <w:r>
        <w:t xml:space="preserve">This RSD contains all of the technical requirements: </w:t>
      </w:r>
      <w:r>
        <w:rPr>
          <w:i/>
        </w:rPr>
        <w:t>functional, performance, operational and design, transportation, safety and quality</w:t>
      </w:r>
      <w:r>
        <w:t xml:space="preserve"> </w:t>
      </w:r>
      <w:r>
        <w:rPr>
          <w:i/>
        </w:rPr>
        <w:t>requirements</w:t>
      </w:r>
      <w:r>
        <w:t xml:space="preserve"> for the product/device</w:t>
      </w:r>
      <w:r>
        <w:rPr>
          <w:b/>
        </w:rPr>
        <w:t xml:space="preserve"> Vacuum valves</w:t>
      </w:r>
      <w:r w:rsidR="00502F49">
        <w:rPr>
          <w:b/>
        </w:rPr>
        <w:t>.</w:t>
      </w:r>
      <w:r>
        <w:rPr>
          <w:b/>
          <w:i/>
        </w:rPr>
        <w:t xml:space="preserve"> </w:t>
      </w:r>
      <w:r w:rsidR="00502F49">
        <w:t xml:space="preserve">This RSD and contract are </w:t>
      </w:r>
      <w:r w:rsidR="00521E47">
        <w:t xml:space="preserve">a </w:t>
      </w:r>
      <w:r w:rsidR="00502F49">
        <w:t xml:space="preserve">follow-up </w:t>
      </w:r>
      <w:r w:rsidR="00521E47">
        <w:t xml:space="preserve">to </w:t>
      </w:r>
      <w:r w:rsidR="00502F49">
        <w:t xml:space="preserve">the previous </w:t>
      </w:r>
      <w:r w:rsidR="00521E47">
        <w:t>valves-</w:t>
      </w:r>
      <w:r w:rsidR="00502F49">
        <w:t xml:space="preserve">related framework contracts which are </w:t>
      </w:r>
      <w:r w:rsidR="00521E47">
        <w:t>almost</w:t>
      </w:r>
      <w:r w:rsidR="00502F49">
        <w:t xml:space="preserve"> expir</w:t>
      </w:r>
      <w:r w:rsidR="00521E47">
        <w:t>ed</w:t>
      </w:r>
      <w:r w:rsidR="00502F49">
        <w:t xml:space="preserve">. </w:t>
      </w:r>
      <w:r w:rsidR="00AD4191" w:rsidRPr="00502F49">
        <w:t xml:space="preserve">The PBS codes </w:t>
      </w:r>
      <w:r w:rsidR="00AD4191">
        <w:t>are not known at the moment. Nevertheless it is known that t</w:t>
      </w:r>
      <w:r w:rsidR="00502F49">
        <w:t>he vacuum valves for laser L4, Beam Transport and Experimental halls will be delivered within this framework contract. The future PBS codes will include following top level strings: RA.L4, SE.BDS and E.E[x]</w:t>
      </w:r>
      <w:r w:rsidR="00AD4191">
        <w:t xml:space="preserve"> where the "x" parameter can be substituted by the respective number of ELI experimental hall(s).</w:t>
      </w:r>
    </w:p>
    <w:p w:rsidR="006F2B1B" w:rsidRDefault="006F2B1B" w:rsidP="00351525">
      <w:pPr>
        <w:jc w:val="both"/>
      </w:pPr>
    </w:p>
    <w:p w:rsidR="001F77A4" w:rsidRDefault="001F77A4" w:rsidP="00351525">
      <w:pPr>
        <w:jc w:val="both"/>
      </w:pPr>
      <w:r>
        <w:t xml:space="preserve">This product is a </w:t>
      </w:r>
      <w:r w:rsidRPr="006F2B1B">
        <w:rPr>
          <w:b/>
        </w:rPr>
        <w:t>product Category A</w:t>
      </w:r>
      <w:r w:rsidR="006F2B1B">
        <w:t xml:space="preserve"> </w:t>
      </w:r>
      <w:r w:rsidR="006F2B1B" w:rsidRPr="006F2B1B">
        <w:t xml:space="preserve">according to the ELI </w:t>
      </w:r>
      <w:proofErr w:type="spellStart"/>
      <w:r w:rsidR="006F2B1B" w:rsidRPr="006F2B1B">
        <w:t>Beamlines</w:t>
      </w:r>
      <w:proofErr w:type="spellEnd"/>
      <w:r w:rsidR="006F2B1B" w:rsidRPr="006F2B1B">
        <w:t xml:space="preserve"> RSD categories</w:t>
      </w:r>
      <w:r>
        <w:t>.</w:t>
      </w:r>
      <w:r w:rsidR="006F2B1B">
        <w:t xml:space="preserve"> The c</w:t>
      </w:r>
      <w:r>
        <w:t xml:space="preserve">ategory A is an Off-the-shelf Product without necessity of modifications and necessity to be subjected to a verification </w:t>
      </w:r>
      <w:proofErr w:type="spellStart"/>
      <w:r>
        <w:t>programme</w:t>
      </w:r>
      <w:proofErr w:type="spellEnd"/>
      <w:r>
        <w:t xml:space="preserve"> (review of design, inspection and testing) for ELI applications by the actual project specifications. All verification activities performing by a Supplier shall be executed in accordance with the Supplier’s plan of outgoing inspection and tests. </w:t>
      </w:r>
      <w:r w:rsidRPr="00F54594">
        <w:t>Internal Acceptance Procedure of the product Category A shall be established and applied before the product implementation (operation phase).</w:t>
      </w:r>
    </w:p>
    <w:p w:rsidR="006F2B1B" w:rsidRDefault="006F2B1B" w:rsidP="00351525">
      <w:pPr>
        <w:jc w:val="both"/>
      </w:pPr>
    </w:p>
    <w:p w:rsidR="00A65EC2" w:rsidRDefault="00A65EC2" w:rsidP="00351525">
      <w:pPr>
        <w:jc w:val="both"/>
      </w:pPr>
    </w:p>
    <w:p w:rsidR="009700AA" w:rsidRDefault="009700AA" w:rsidP="00351525">
      <w:pPr>
        <w:jc w:val="both"/>
      </w:pPr>
    </w:p>
    <w:p w:rsidR="009700AA" w:rsidRDefault="009700AA" w:rsidP="00351525">
      <w:pPr>
        <w:jc w:val="both"/>
      </w:pPr>
    </w:p>
    <w:p w:rsidR="009700AA" w:rsidRDefault="009700AA" w:rsidP="00351525">
      <w:pPr>
        <w:jc w:val="both"/>
      </w:pPr>
    </w:p>
    <w:p w:rsidR="009700AA" w:rsidRDefault="009700AA" w:rsidP="00351525">
      <w:pPr>
        <w:jc w:val="both"/>
      </w:pPr>
    </w:p>
    <w:p w:rsidR="009700AA" w:rsidRDefault="009700AA" w:rsidP="00351525">
      <w:pPr>
        <w:jc w:val="both"/>
      </w:pPr>
    </w:p>
    <w:p w:rsidR="001F77A4" w:rsidRPr="001F77A4" w:rsidRDefault="001F77A4" w:rsidP="001F77A4">
      <w:pPr>
        <w:pStyle w:val="Nadpis2"/>
        <w:numPr>
          <w:ilvl w:val="1"/>
          <w:numId w:val="6"/>
        </w:numPr>
      </w:pPr>
      <w:bookmarkStart w:id="9" w:name="_Toc512163459"/>
      <w:bookmarkStart w:id="10" w:name="_Toc514250140"/>
      <w:r w:rsidRPr="001F77A4">
        <w:lastRenderedPageBreak/>
        <w:t>Terms, Definitions and Abbreviations</w:t>
      </w:r>
      <w:bookmarkEnd w:id="9"/>
      <w:bookmarkEnd w:id="10"/>
    </w:p>
    <w:p w:rsidR="001F77A4" w:rsidRDefault="001F77A4" w:rsidP="001F77A4">
      <w:pPr>
        <w:jc w:val="both"/>
      </w:pPr>
      <w:r>
        <w:t xml:space="preserve">For the purpose of this document, the following abbreviated terms apply: </w:t>
      </w:r>
    </w:p>
    <w:p w:rsidR="001F77A4" w:rsidRPr="001F77A4" w:rsidRDefault="001F77A4" w:rsidP="001F77A4">
      <w:pPr>
        <w:jc w:val="both"/>
        <w:rPr>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371"/>
      </w:tblGrid>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hideMark/>
          </w:tcPr>
          <w:p w:rsidR="001F77A4" w:rsidRDefault="001F77A4">
            <w:pPr>
              <w:spacing w:before="120"/>
              <w:ind w:left="426"/>
              <w:jc w:val="both"/>
              <w:rPr>
                <w:b/>
                <w:lang w:val="en-GB"/>
              </w:rPr>
            </w:pPr>
            <w:r>
              <w:rPr>
                <w:b/>
              </w:rPr>
              <w:t>Abbreviation</w:t>
            </w:r>
          </w:p>
        </w:tc>
        <w:tc>
          <w:tcPr>
            <w:tcW w:w="6371" w:type="dxa"/>
            <w:tcBorders>
              <w:top w:val="single" w:sz="4" w:space="0" w:color="auto"/>
              <w:left w:val="single" w:sz="4" w:space="0" w:color="auto"/>
              <w:bottom w:val="single" w:sz="4" w:space="0" w:color="auto"/>
              <w:right w:val="single" w:sz="4" w:space="0" w:color="auto"/>
            </w:tcBorders>
            <w:hideMark/>
          </w:tcPr>
          <w:p w:rsidR="001F77A4" w:rsidRDefault="001F77A4">
            <w:pPr>
              <w:spacing w:before="120"/>
              <w:ind w:left="426"/>
              <w:jc w:val="both"/>
              <w:rPr>
                <w:b/>
                <w:lang w:val="en-GB"/>
              </w:rPr>
            </w:pPr>
            <w:r>
              <w:rPr>
                <w:b/>
              </w:rPr>
              <w:t>Meaning</w:t>
            </w:r>
          </w:p>
        </w:tc>
      </w:tr>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hideMark/>
          </w:tcPr>
          <w:p w:rsidR="001F77A4" w:rsidRDefault="001F77A4">
            <w:pPr>
              <w:spacing w:before="120"/>
              <w:ind w:left="426"/>
              <w:jc w:val="both"/>
              <w:rPr>
                <w:lang w:val="en-GB"/>
              </w:rPr>
            </w:pPr>
            <w:r>
              <w:t>ELI</w:t>
            </w:r>
          </w:p>
        </w:tc>
        <w:tc>
          <w:tcPr>
            <w:tcW w:w="6371" w:type="dxa"/>
            <w:tcBorders>
              <w:top w:val="single" w:sz="4" w:space="0" w:color="auto"/>
              <w:left w:val="single" w:sz="4" w:space="0" w:color="auto"/>
              <w:bottom w:val="single" w:sz="4" w:space="0" w:color="auto"/>
              <w:right w:val="single" w:sz="4" w:space="0" w:color="auto"/>
            </w:tcBorders>
            <w:hideMark/>
          </w:tcPr>
          <w:p w:rsidR="001F77A4" w:rsidRDefault="001F77A4">
            <w:pPr>
              <w:spacing w:before="120"/>
              <w:ind w:left="426"/>
              <w:jc w:val="both"/>
              <w:rPr>
                <w:lang w:val="en-GB"/>
              </w:rPr>
            </w:pPr>
            <w:r>
              <w:t xml:space="preserve">Extreme Light Infrastructure </w:t>
            </w:r>
          </w:p>
        </w:tc>
      </w:tr>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HV</w:t>
            </w:r>
          </w:p>
        </w:tc>
        <w:tc>
          <w:tcPr>
            <w:tcW w:w="6371"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High Vacuum</w:t>
            </w:r>
          </w:p>
        </w:tc>
      </w:tr>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UHV</w:t>
            </w:r>
          </w:p>
        </w:tc>
        <w:tc>
          <w:tcPr>
            <w:tcW w:w="6371"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Ultra High Vacuum</w:t>
            </w:r>
          </w:p>
        </w:tc>
      </w:tr>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TMP</w:t>
            </w:r>
          </w:p>
        </w:tc>
        <w:tc>
          <w:tcPr>
            <w:tcW w:w="6371"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Turbo Molecular Pump</w:t>
            </w:r>
          </w:p>
        </w:tc>
      </w:tr>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SS</w:t>
            </w:r>
          </w:p>
        </w:tc>
        <w:tc>
          <w:tcPr>
            <w:tcW w:w="6371"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Stainless Steel</w:t>
            </w:r>
          </w:p>
        </w:tc>
      </w:tr>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Al</w:t>
            </w:r>
          </w:p>
        </w:tc>
        <w:tc>
          <w:tcPr>
            <w:tcW w:w="6371"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proofErr w:type="spellStart"/>
            <w:r>
              <w:t>Aluminium</w:t>
            </w:r>
            <w:proofErr w:type="spellEnd"/>
          </w:p>
        </w:tc>
      </w:tr>
      <w:tr w:rsidR="001F77A4" w:rsidTr="00B976F4">
        <w:trPr>
          <w:trHeight w:val="283"/>
        </w:trPr>
        <w:tc>
          <w:tcPr>
            <w:tcW w:w="2276"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DN</w:t>
            </w:r>
          </w:p>
        </w:tc>
        <w:tc>
          <w:tcPr>
            <w:tcW w:w="6371" w:type="dxa"/>
            <w:tcBorders>
              <w:top w:val="single" w:sz="4" w:space="0" w:color="auto"/>
              <w:left w:val="single" w:sz="4" w:space="0" w:color="auto"/>
              <w:bottom w:val="single" w:sz="4" w:space="0" w:color="auto"/>
              <w:right w:val="single" w:sz="4" w:space="0" w:color="auto"/>
            </w:tcBorders>
            <w:vAlign w:val="center"/>
            <w:hideMark/>
          </w:tcPr>
          <w:p w:rsidR="001F77A4" w:rsidRDefault="001F77A4">
            <w:pPr>
              <w:spacing w:before="120"/>
              <w:ind w:left="426"/>
              <w:jc w:val="both"/>
              <w:rPr>
                <w:lang w:val="en-GB"/>
              </w:rPr>
            </w:pPr>
            <w:r>
              <w:t>Diameter Nominal</w:t>
            </w:r>
          </w:p>
        </w:tc>
      </w:tr>
      <w:tr w:rsidR="00AF3808" w:rsidTr="00B976F4">
        <w:trPr>
          <w:trHeight w:val="283"/>
        </w:trPr>
        <w:tc>
          <w:tcPr>
            <w:tcW w:w="2276" w:type="dxa"/>
            <w:tcBorders>
              <w:top w:val="single" w:sz="4" w:space="0" w:color="auto"/>
              <w:left w:val="single" w:sz="4" w:space="0" w:color="auto"/>
              <w:bottom w:val="single" w:sz="4" w:space="0" w:color="auto"/>
              <w:right w:val="single" w:sz="4" w:space="0" w:color="auto"/>
            </w:tcBorders>
            <w:vAlign w:val="center"/>
          </w:tcPr>
          <w:p w:rsidR="00AF3808" w:rsidRDefault="00AF3808">
            <w:pPr>
              <w:spacing w:before="120"/>
              <w:ind w:left="426"/>
              <w:jc w:val="both"/>
            </w:pPr>
            <w:r>
              <w:t>CA</w:t>
            </w:r>
          </w:p>
        </w:tc>
        <w:tc>
          <w:tcPr>
            <w:tcW w:w="6371" w:type="dxa"/>
            <w:tcBorders>
              <w:top w:val="single" w:sz="4" w:space="0" w:color="auto"/>
              <w:left w:val="single" w:sz="4" w:space="0" w:color="auto"/>
              <w:bottom w:val="single" w:sz="4" w:space="0" w:color="auto"/>
              <w:right w:val="single" w:sz="4" w:space="0" w:color="auto"/>
            </w:tcBorders>
            <w:vAlign w:val="center"/>
          </w:tcPr>
          <w:p w:rsidR="00AF3808" w:rsidRDefault="00AF3808">
            <w:pPr>
              <w:spacing w:before="120"/>
              <w:ind w:left="426"/>
              <w:jc w:val="both"/>
            </w:pPr>
            <w:r>
              <w:t>Contract Authority</w:t>
            </w:r>
          </w:p>
        </w:tc>
      </w:tr>
    </w:tbl>
    <w:p w:rsidR="000E7CA1" w:rsidRDefault="000E7CA1">
      <w:pPr>
        <w:spacing w:before="0" w:after="0" w:line="240" w:lineRule="auto"/>
        <w:contextualSpacing w:val="0"/>
        <w:rPr>
          <w:lang w:val="en-GB"/>
        </w:rPr>
      </w:pPr>
    </w:p>
    <w:p w:rsidR="000E7CA1" w:rsidRDefault="000E7CA1" w:rsidP="000E7CA1">
      <w:pPr>
        <w:pStyle w:val="Nadpis2"/>
        <w:rPr>
          <w:lang w:val="en-GB"/>
        </w:rPr>
      </w:pPr>
      <w:bookmarkStart w:id="11" w:name="_Toc512163460"/>
      <w:bookmarkStart w:id="12" w:name="_Toc514250141"/>
      <w:r>
        <w:rPr>
          <w:lang w:val="en-GB"/>
        </w:rPr>
        <w:t>Reference documents</w:t>
      </w:r>
      <w:bookmarkEnd w:id="11"/>
      <w:bookmarkEnd w:id="12"/>
    </w:p>
    <w:p w:rsidR="000E7CA1" w:rsidRDefault="000E7CA1">
      <w:pPr>
        <w:spacing w:before="0" w:after="0" w:line="240" w:lineRule="auto"/>
        <w:contextualSpacing w:val="0"/>
        <w:rPr>
          <w:lang w:val="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229"/>
      </w:tblGrid>
      <w:tr w:rsidR="000E7CA1" w:rsidRPr="00CE6BB1" w:rsidTr="00F14908">
        <w:trPr>
          <w:trHeight w:val="283"/>
        </w:trPr>
        <w:tc>
          <w:tcPr>
            <w:tcW w:w="1668" w:type="dxa"/>
            <w:shd w:val="clear" w:color="auto" w:fill="auto"/>
          </w:tcPr>
          <w:p w:rsidR="00F14908" w:rsidRDefault="00F14908" w:rsidP="00F14908">
            <w:pPr>
              <w:jc w:val="center"/>
              <w:rPr>
                <w:b/>
              </w:rPr>
            </w:pPr>
            <w:r>
              <w:rPr>
                <w:b/>
              </w:rPr>
              <w:t>Doc</w:t>
            </w:r>
          </w:p>
          <w:p w:rsidR="000E7CA1" w:rsidRPr="000E7CA1" w:rsidRDefault="00F14908" w:rsidP="00F14908">
            <w:pPr>
              <w:jc w:val="center"/>
              <w:rPr>
                <w:b/>
              </w:rPr>
            </w:pPr>
            <w:r>
              <w:rPr>
                <w:b/>
              </w:rPr>
              <w:t>number</w:t>
            </w:r>
          </w:p>
        </w:tc>
        <w:tc>
          <w:tcPr>
            <w:tcW w:w="7229" w:type="dxa"/>
            <w:shd w:val="clear" w:color="auto" w:fill="auto"/>
            <w:vAlign w:val="center"/>
          </w:tcPr>
          <w:p w:rsidR="000E7CA1" w:rsidRPr="000E7CA1" w:rsidRDefault="000E7CA1" w:rsidP="00F14908">
            <w:pPr>
              <w:rPr>
                <w:b/>
              </w:rPr>
            </w:pPr>
            <w:r w:rsidRPr="000E7CA1">
              <w:rPr>
                <w:b/>
              </w:rPr>
              <w:t>Title of document</w:t>
            </w:r>
          </w:p>
        </w:tc>
      </w:tr>
      <w:tr w:rsidR="00F14908" w:rsidRPr="00CE6BB1" w:rsidTr="00F14908">
        <w:trPr>
          <w:trHeight w:val="283"/>
        </w:trPr>
        <w:tc>
          <w:tcPr>
            <w:tcW w:w="1668" w:type="dxa"/>
            <w:shd w:val="clear" w:color="auto" w:fill="auto"/>
            <w:vAlign w:val="center"/>
          </w:tcPr>
          <w:p w:rsidR="00F14908" w:rsidRPr="00F14908" w:rsidRDefault="00F14908" w:rsidP="007D2B93">
            <w:pPr>
              <w:spacing w:before="120"/>
              <w:jc w:val="center"/>
              <w:rPr>
                <w:b/>
              </w:rPr>
            </w:pPr>
            <w:r>
              <w:rPr>
                <w:b/>
              </w:rPr>
              <w:t>RD-0</w:t>
            </w:r>
            <w:r w:rsidR="007D2B93">
              <w:rPr>
                <w:b/>
              </w:rPr>
              <w:t>1</w:t>
            </w:r>
          </w:p>
        </w:tc>
        <w:tc>
          <w:tcPr>
            <w:tcW w:w="7229" w:type="dxa"/>
            <w:shd w:val="clear" w:color="auto" w:fill="auto"/>
            <w:vAlign w:val="center"/>
          </w:tcPr>
          <w:p w:rsidR="00F14908" w:rsidRPr="00470E60" w:rsidRDefault="00F14908" w:rsidP="00F14908">
            <w:pPr>
              <w:spacing w:before="120"/>
              <w:ind w:left="33"/>
              <w:rPr>
                <w:i/>
              </w:rPr>
            </w:pPr>
            <w:r w:rsidRPr="00F14908">
              <w:rPr>
                <w:i/>
              </w:rPr>
              <w:t>00163567-B_1.2_Q_M_Guide_for_Instructions_for_Use_Ver-9_EN_fully_signed</w:t>
            </w:r>
          </w:p>
        </w:tc>
      </w:tr>
    </w:tbl>
    <w:p w:rsidR="00A00DFD" w:rsidRDefault="00A00DFD" w:rsidP="00A00DFD"/>
    <w:p w:rsidR="00A00DFD" w:rsidRDefault="00A00DFD" w:rsidP="00A00DFD"/>
    <w:p w:rsidR="00A00DFD" w:rsidRDefault="00A00DFD" w:rsidP="00A00DFD"/>
    <w:p w:rsidR="001F77A4" w:rsidRPr="001F77A4" w:rsidRDefault="001F77A4" w:rsidP="001F77A4">
      <w:pPr>
        <w:pStyle w:val="Nadpis1"/>
        <w:numPr>
          <w:ilvl w:val="0"/>
          <w:numId w:val="6"/>
        </w:numPr>
      </w:pPr>
      <w:bookmarkStart w:id="13" w:name="_Toc512163461"/>
      <w:bookmarkStart w:id="14" w:name="_Toc514250142"/>
      <w:r w:rsidRPr="001F77A4">
        <w:t>General Functional, Performance and Design requirements</w:t>
      </w:r>
      <w:bookmarkEnd w:id="13"/>
      <w:bookmarkEnd w:id="14"/>
    </w:p>
    <w:p w:rsidR="001F77A4" w:rsidRPr="001F77A4" w:rsidRDefault="001F77A4" w:rsidP="001F77A4">
      <w:pPr>
        <w:pStyle w:val="Bezmezer"/>
        <w:rPr>
          <w:sz w:val="10"/>
        </w:rPr>
      </w:pPr>
    </w:p>
    <w:p w:rsidR="001F77A4" w:rsidRDefault="001F77A4" w:rsidP="00351525">
      <w:pPr>
        <w:jc w:val="both"/>
      </w:pPr>
      <w:r w:rsidRPr="005A23E1">
        <w:t>REQ-0</w:t>
      </w:r>
      <w:r w:rsidR="005A23E1" w:rsidRPr="005A23E1">
        <w:t>23170</w:t>
      </w:r>
      <w:r w:rsidRPr="005A23E1">
        <w:t>/A</w:t>
      </w:r>
    </w:p>
    <w:p w:rsidR="001F77A4" w:rsidRDefault="001F77A4" w:rsidP="00351525">
      <w:pPr>
        <w:ind w:left="1701"/>
        <w:jc w:val="both"/>
      </w:pPr>
      <w:r>
        <w:t>Sizes, types of flanges, actuators and drives shall be according to ANNEX I.</w:t>
      </w:r>
    </w:p>
    <w:p w:rsidR="001F77A4" w:rsidRDefault="005A23E1" w:rsidP="00351525">
      <w:pPr>
        <w:jc w:val="both"/>
      </w:pPr>
      <w:r w:rsidRPr="005A23E1">
        <w:t>REQ-02317</w:t>
      </w:r>
      <w:r>
        <w:t>1</w:t>
      </w:r>
      <w:r w:rsidRPr="005A23E1">
        <w:t>/</w:t>
      </w:r>
      <w:r w:rsidR="001F77A4" w:rsidRPr="005A23E1">
        <w:t>A</w:t>
      </w:r>
    </w:p>
    <w:p w:rsidR="001F77A4" w:rsidRDefault="001F77A4" w:rsidP="00351525">
      <w:pPr>
        <w:ind w:left="1701"/>
        <w:jc w:val="both"/>
      </w:pPr>
      <w:r>
        <w:t>Maximum leak rate shall be according to ANNEX I.</w:t>
      </w:r>
    </w:p>
    <w:p w:rsidR="001F77A4" w:rsidRDefault="005A23E1" w:rsidP="00351525">
      <w:pPr>
        <w:jc w:val="both"/>
      </w:pPr>
      <w:r w:rsidRPr="005A23E1">
        <w:t>REQ-02317</w:t>
      </w:r>
      <w:r>
        <w:t>2</w:t>
      </w:r>
      <w:r w:rsidRPr="005A23E1">
        <w:t>/A</w:t>
      </w:r>
    </w:p>
    <w:p w:rsidR="001F77A4" w:rsidRDefault="001F77A4" w:rsidP="00351525">
      <w:pPr>
        <w:ind w:left="1701"/>
        <w:jc w:val="both"/>
      </w:pPr>
      <w:r>
        <w:t>Differential pressure at opening of valves shall be according to ANNEX I.</w:t>
      </w:r>
    </w:p>
    <w:p w:rsidR="001F77A4" w:rsidRDefault="005A23E1" w:rsidP="00351525">
      <w:pPr>
        <w:jc w:val="both"/>
      </w:pPr>
      <w:r w:rsidRPr="005A23E1">
        <w:t>REQ-02317</w:t>
      </w:r>
      <w:r>
        <w:t>3</w:t>
      </w:r>
      <w:r w:rsidRPr="005A23E1">
        <w:t>/A</w:t>
      </w:r>
    </w:p>
    <w:p w:rsidR="001F77A4" w:rsidRDefault="001F77A4" w:rsidP="00351525">
      <w:pPr>
        <w:ind w:left="1701"/>
        <w:jc w:val="both"/>
      </w:pPr>
      <w:r>
        <w:t>It shall be possible to install and operate the vacuum valves in any mounting position.</w:t>
      </w:r>
    </w:p>
    <w:p w:rsidR="001F77A4" w:rsidRDefault="005A23E1" w:rsidP="00351525">
      <w:pPr>
        <w:jc w:val="both"/>
      </w:pPr>
      <w:r w:rsidRPr="005A23E1">
        <w:t>REQ-02317</w:t>
      </w:r>
      <w:r>
        <w:t>4</w:t>
      </w:r>
      <w:r w:rsidRPr="005A23E1">
        <w:t>/A</w:t>
      </w:r>
    </w:p>
    <w:p w:rsidR="001F77A4" w:rsidRDefault="001F77A4" w:rsidP="00351525">
      <w:pPr>
        <w:ind w:left="1701"/>
        <w:jc w:val="both"/>
      </w:pPr>
      <w:r>
        <w:t xml:space="preserve">Gate valves specified in chapter </w:t>
      </w:r>
      <w:r w:rsidR="0029228F">
        <w:t>6.5</w:t>
      </w:r>
      <w:r>
        <w:t xml:space="preserve"> of ANNEX I (</w:t>
      </w:r>
      <w:r>
        <w:rPr>
          <w:i/>
        </w:rPr>
        <w:t>Gate valve - Al – pneumatic</w:t>
      </w:r>
      <w:r>
        <w:t xml:space="preserve"> </w:t>
      </w:r>
      <w:r>
        <w:rPr>
          <w:i/>
        </w:rPr>
        <w:t>actuator</w:t>
      </w:r>
      <w:r>
        <w:t>) shall be compatible with TMP mounting.</w:t>
      </w:r>
    </w:p>
    <w:p w:rsidR="001F77A4" w:rsidRDefault="005A23E1" w:rsidP="00351525">
      <w:pPr>
        <w:jc w:val="both"/>
      </w:pPr>
      <w:r w:rsidRPr="005A23E1">
        <w:t>REQ-02317</w:t>
      </w:r>
      <w:r>
        <w:t>5</w:t>
      </w:r>
      <w:r w:rsidRPr="005A23E1">
        <w:t>/A</w:t>
      </w:r>
    </w:p>
    <w:p w:rsidR="001F77A4" w:rsidRDefault="001F77A4" w:rsidP="00351525">
      <w:pPr>
        <w:ind w:left="1701"/>
        <w:jc w:val="both"/>
      </w:pPr>
      <w:r>
        <w:t xml:space="preserve">Gate valves specified in chapter </w:t>
      </w:r>
      <w:r w:rsidR="0029228F">
        <w:t>6.6</w:t>
      </w:r>
      <w:r>
        <w:t xml:space="preserve"> of ANNEX I (</w:t>
      </w:r>
      <w:r>
        <w:rPr>
          <w:i/>
        </w:rPr>
        <w:t>Gate valve - SS – pneumatic actuator</w:t>
      </w:r>
      <w:r>
        <w:t>) shall be compatible with TMP mounting.</w:t>
      </w:r>
    </w:p>
    <w:p w:rsidR="003F0C00" w:rsidRDefault="003F0C00" w:rsidP="00351525">
      <w:pPr>
        <w:ind w:left="1701"/>
        <w:jc w:val="both"/>
      </w:pPr>
    </w:p>
    <w:p w:rsidR="001F77A4" w:rsidRDefault="005A23E1" w:rsidP="00351525">
      <w:pPr>
        <w:jc w:val="both"/>
      </w:pPr>
      <w:r w:rsidRPr="005A23E1">
        <w:lastRenderedPageBreak/>
        <w:t>REQ-02317</w:t>
      </w:r>
      <w:r>
        <w:t>6</w:t>
      </w:r>
      <w:r w:rsidRPr="005A23E1">
        <w:t>/A</w:t>
      </w:r>
      <w:r w:rsidR="001F77A4">
        <w:tab/>
      </w:r>
    </w:p>
    <w:p w:rsidR="001F77A4" w:rsidRDefault="00AF656E" w:rsidP="00351525">
      <w:pPr>
        <w:ind w:left="1701"/>
        <w:jc w:val="both"/>
      </w:pPr>
      <w:r>
        <w:t>All solenoids valves specified in ANNEX I shall use 24V DC power supply.</w:t>
      </w:r>
    </w:p>
    <w:p w:rsidR="001F77A4" w:rsidRDefault="005A23E1" w:rsidP="00351525">
      <w:pPr>
        <w:jc w:val="both"/>
      </w:pPr>
      <w:r w:rsidRPr="005A23E1">
        <w:t>REQ-02317</w:t>
      </w:r>
      <w:r>
        <w:t>7</w:t>
      </w:r>
      <w:r w:rsidRPr="005A23E1">
        <w:t>/A</w:t>
      </w:r>
    </w:p>
    <w:p w:rsidR="00A00DFD" w:rsidRPr="00F551C7" w:rsidRDefault="00A00DFD" w:rsidP="00A00DFD">
      <w:pPr>
        <w:ind w:left="1701"/>
        <w:jc w:val="both"/>
      </w:pPr>
      <w:r w:rsidRPr="00F551C7">
        <w:t>The maximal amount of particles (particles bigger than 300</w:t>
      </w:r>
      <w:r>
        <w:t xml:space="preserve"> </w:t>
      </w:r>
      <w:r w:rsidRPr="00F551C7">
        <w:t xml:space="preserve">nm) generation of the valve during one cycle shall be according to </w:t>
      </w:r>
      <w:r>
        <w:br/>
      </w:r>
      <w:r w:rsidRPr="00F551C7">
        <w:t>ANNEX I.</w:t>
      </w:r>
    </w:p>
    <w:p w:rsidR="001F77A4" w:rsidRDefault="003C7206" w:rsidP="00351525">
      <w:pPr>
        <w:jc w:val="both"/>
      </w:pPr>
      <w:r w:rsidRPr="003C7206">
        <w:t>REQ-02317</w:t>
      </w:r>
      <w:r>
        <w:t>8</w:t>
      </w:r>
      <w:r w:rsidRPr="003C7206">
        <w:t>/A</w:t>
      </w:r>
    </w:p>
    <w:p w:rsidR="00996724" w:rsidRDefault="001F77A4" w:rsidP="00351525">
      <w:pPr>
        <w:ind w:left="1701"/>
        <w:jc w:val="both"/>
      </w:pPr>
      <w:r>
        <w:t>The electro-pneumatic valves shall be closed (NC-normally closed) during power outage and/or interruption in the supply of compressed air.</w:t>
      </w:r>
    </w:p>
    <w:p w:rsidR="001F77A4" w:rsidRDefault="003C7206" w:rsidP="00351525">
      <w:pPr>
        <w:jc w:val="both"/>
      </w:pPr>
      <w:r w:rsidRPr="003C7206">
        <w:t>REQ-02317</w:t>
      </w:r>
      <w:r>
        <w:t>9</w:t>
      </w:r>
      <w:r w:rsidRPr="003C7206">
        <w:t>/A</w:t>
      </w:r>
    </w:p>
    <w:p w:rsidR="001F77A4" w:rsidRDefault="001F77A4" w:rsidP="00351525">
      <w:pPr>
        <w:spacing w:after="120"/>
        <w:ind w:left="1701"/>
        <w:jc w:val="both"/>
      </w:pPr>
      <w:r>
        <w:t>The valves shall be equipped with electro-pneumatic actuator with OPEN/CLOSED limit switches and with the possibility of connection to the control system. Connection type shall be specified e.g. DIN 7 pin etc.</w:t>
      </w:r>
    </w:p>
    <w:p w:rsidR="001F77A4" w:rsidRDefault="003C7206" w:rsidP="00351525">
      <w:pPr>
        <w:jc w:val="both"/>
      </w:pPr>
      <w:r w:rsidRPr="003C7206">
        <w:t>REQ-0231</w:t>
      </w:r>
      <w:r>
        <w:t>80</w:t>
      </w:r>
      <w:r w:rsidRPr="003C7206">
        <w:t>/A</w:t>
      </w:r>
    </w:p>
    <w:p w:rsidR="001F77A4" w:rsidRDefault="001F77A4" w:rsidP="00351525">
      <w:pPr>
        <w:spacing w:after="120"/>
        <w:ind w:left="1701"/>
        <w:jc w:val="both"/>
      </w:pPr>
      <w:r>
        <w:t>Maximum closing or opening time shall be according to ANNEX I.</w:t>
      </w:r>
    </w:p>
    <w:p w:rsidR="001F77A4" w:rsidRDefault="003C7206" w:rsidP="00351525">
      <w:pPr>
        <w:jc w:val="both"/>
      </w:pPr>
      <w:r w:rsidRPr="003C7206">
        <w:t>REQ-0231</w:t>
      </w:r>
      <w:r>
        <w:t>81</w:t>
      </w:r>
      <w:r w:rsidRPr="003C7206">
        <w:t>/A</w:t>
      </w:r>
    </w:p>
    <w:p w:rsidR="001F77A4" w:rsidRDefault="001F77A4" w:rsidP="00351525">
      <w:pPr>
        <w:spacing w:after="120"/>
        <w:ind w:left="1701"/>
        <w:jc w:val="both"/>
      </w:pPr>
      <w:r>
        <w:t>Valve body material shall be according to ANNEX I.</w:t>
      </w:r>
    </w:p>
    <w:p w:rsidR="001F77A4" w:rsidRDefault="003C7206" w:rsidP="00351525">
      <w:pPr>
        <w:jc w:val="both"/>
      </w:pPr>
      <w:r w:rsidRPr="003C7206">
        <w:t>REQ-0231</w:t>
      </w:r>
      <w:r>
        <w:t>82</w:t>
      </w:r>
      <w:r w:rsidRPr="003C7206">
        <w:t>/A</w:t>
      </w:r>
    </w:p>
    <w:p w:rsidR="001F77A4" w:rsidRDefault="001F77A4" w:rsidP="00351525">
      <w:pPr>
        <w:spacing w:after="120" w:line="240" w:lineRule="auto"/>
        <w:ind w:left="1701"/>
        <w:jc w:val="both"/>
        <w:rPr>
          <w:szCs w:val="20"/>
        </w:rPr>
      </w:pPr>
      <w:r>
        <w:rPr>
          <w:szCs w:val="20"/>
        </w:rPr>
        <w:t>Valves with pneumatic actuator shall work at (or operate at min) pressure min. 5 bar.</w:t>
      </w:r>
      <w:r w:rsidR="00F34195">
        <w:rPr>
          <w:szCs w:val="20"/>
        </w:rPr>
        <w:t xml:space="preserve"> </w:t>
      </w:r>
    </w:p>
    <w:p w:rsidR="001F77A4" w:rsidRDefault="003C7206" w:rsidP="00351525">
      <w:pPr>
        <w:jc w:val="both"/>
      </w:pPr>
      <w:r w:rsidRPr="003C7206">
        <w:t>REQ-0231</w:t>
      </w:r>
      <w:r>
        <w:t>83</w:t>
      </w:r>
      <w:r w:rsidRPr="003C7206">
        <w:t>/A</w:t>
      </w:r>
    </w:p>
    <w:p w:rsidR="001F77A4" w:rsidRDefault="001F77A4" w:rsidP="00351525">
      <w:pPr>
        <w:spacing w:after="120"/>
        <w:ind w:left="1701"/>
        <w:jc w:val="both"/>
      </w:pPr>
      <w:r>
        <w:t xml:space="preserve">Valves shall be assembled and packed in clean room environment ISO 8 according to standard </w:t>
      </w:r>
      <w:r w:rsidR="006A389E">
        <w:t xml:space="preserve">ČSN EN </w:t>
      </w:r>
      <w:r>
        <w:t>ISO 14644.</w:t>
      </w:r>
    </w:p>
    <w:p w:rsidR="001F77A4" w:rsidRDefault="003C7206" w:rsidP="00351525">
      <w:pPr>
        <w:jc w:val="both"/>
      </w:pPr>
      <w:r w:rsidRPr="003C7206">
        <w:t>REQ-0231</w:t>
      </w:r>
      <w:r>
        <w:t>8</w:t>
      </w:r>
      <w:r w:rsidRPr="003C7206">
        <w:t>4/A</w:t>
      </w:r>
    </w:p>
    <w:p w:rsidR="001F77A4" w:rsidRDefault="001F77A4" w:rsidP="00351525">
      <w:pPr>
        <w:ind w:left="1701"/>
        <w:jc w:val="both"/>
      </w:pPr>
      <w:r>
        <w:t xml:space="preserve">Valves sealing surfaces shall be roughness Ra 0.8 </w:t>
      </w:r>
      <w:proofErr w:type="spellStart"/>
      <w:r>
        <w:t>μm</w:t>
      </w:r>
      <w:proofErr w:type="spellEnd"/>
      <w:r>
        <w:t>.</w:t>
      </w:r>
    </w:p>
    <w:p w:rsidR="001F77A4" w:rsidRDefault="003C7206" w:rsidP="00351525">
      <w:pPr>
        <w:jc w:val="both"/>
      </w:pPr>
      <w:r w:rsidRPr="003C7206">
        <w:t>REQ-0231</w:t>
      </w:r>
      <w:r>
        <w:t>85</w:t>
      </w:r>
      <w:r w:rsidRPr="003C7206">
        <w:t>/A</w:t>
      </w:r>
    </w:p>
    <w:p w:rsidR="001F77A4" w:rsidRDefault="001F77A4" w:rsidP="00351525">
      <w:pPr>
        <w:ind w:left="1701"/>
        <w:jc w:val="both"/>
      </w:pPr>
      <w:r>
        <w:t>Valves sealing surfaces shall be without scratches.</w:t>
      </w:r>
    </w:p>
    <w:p w:rsidR="009700AA" w:rsidRDefault="009700AA" w:rsidP="00351525">
      <w:pPr>
        <w:ind w:left="1701"/>
        <w:jc w:val="both"/>
      </w:pPr>
    </w:p>
    <w:p w:rsidR="009700AA" w:rsidRDefault="009700AA" w:rsidP="00351525">
      <w:pPr>
        <w:ind w:left="1701"/>
        <w:jc w:val="both"/>
      </w:pPr>
    </w:p>
    <w:p w:rsidR="001F77A4" w:rsidRPr="003864FC" w:rsidRDefault="001F77A4" w:rsidP="003864FC">
      <w:pPr>
        <w:pStyle w:val="Nadpis1"/>
        <w:numPr>
          <w:ilvl w:val="0"/>
          <w:numId w:val="6"/>
        </w:numPr>
      </w:pPr>
      <w:bookmarkStart w:id="15" w:name="_Toc512163462"/>
      <w:bookmarkStart w:id="16" w:name="_Toc514250143"/>
      <w:r w:rsidRPr="003864FC">
        <w:t>Transportation requirements</w:t>
      </w:r>
      <w:bookmarkEnd w:id="15"/>
      <w:bookmarkEnd w:id="16"/>
    </w:p>
    <w:p w:rsidR="001F77A4" w:rsidRPr="003864FC" w:rsidRDefault="001F77A4" w:rsidP="001F77A4">
      <w:pPr>
        <w:rPr>
          <w:sz w:val="10"/>
        </w:rPr>
      </w:pPr>
    </w:p>
    <w:p w:rsidR="001F77A4" w:rsidRDefault="00B82B1D" w:rsidP="00351525">
      <w:pPr>
        <w:jc w:val="both"/>
      </w:pPr>
      <w:r w:rsidRPr="00B82B1D">
        <w:t>REQ-02318</w:t>
      </w:r>
      <w:r>
        <w:t>6</w:t>
      </w:r>
      <w:r w:rsidRPr="00B82B1D">
        <w:t>/A</w:t>
      </w:r>
    </w:p>
    <w:p w:rsidR="001F77A4" w:rsidRDefault="001F77A4" w:rsidP="00351525">
      <w:pPr>
        <w:ind w:left="1701"/>
        <w:jc w:val="both"/>
      </w:pPr>
      <w:r>
        <w:t>The transportation to the final destination of the technologies and the instruments shall be conducted by the supplier.</w:t>
      </w:r>
    </w:p>
    <w:p w:rsidR="001F77A4" w:rsidRDefault="00B82B1D" w:rsidP="00351525">
      <w:pPr>
        <w:jc w:val="both"/>
      </w:pPr>
      <w:r w:rsidRPr="00B82B1D">
        <w:t>REQ-02318</w:t>
      </w:r>
      <w:r>
        <w:t>7</w:t>
      </w:r>
      <w:r w:rsidRPr="00B82B1D">
        <w:t>/A</w:t>
      </w:r>
    </w:p>
    <w:p w:rsidR="00996724" w:rsidRDefault="001F77A4" w:rsidP="00351525">
      <w:pPr>
        <w:pStyle w:val="Textkomente"/>
        <w:ind w:left="1701"/>
        <w:jc w:val="both"/>
      </w:pPr>
      <w:r>
        <w:t>The technologies and instruments shall be delivered in protective package preventing damage and contamination and a minimum of two plies separate clean packaging. The technologies shall be cleaned and packaged</w:t>
      </w:r>
      <w:r w:rsidR="00DA6993">
        <w:t>, in compliance</w:t>
      </w:r>
      <w:r>
        <w:t xml:space="preserve"> </w:t>
      </w:r>
      <w:r w:rsidR="00DA6993">
        <w:t xml:space="preserve">with </w:t>
      </w:r>
      <w:r>
        <w:t xml:space="preserve">the cleanliness of class </w:t>
      </w:r>
      <w:r w:rsidR="0043412F">
        <w:t>8</w:t>
      </w:r>
      <w:r>
        <w:t xml:space="preserve"> according to ČSN</w:t>
      </w:r>
      <w:r>
        <w:rPr>
          <w:lang w:val="cs-CZ"/>
        </w:rPr>
        <w:t xml:space="preserve"> EN ISO 14644</w:t>
      </w:r>
      <w:r>
        <w:t>.</w:t>
      </w:r>
    </w:p>
    <w:p w:rsidR="00A00DFD" w:rsidRDefault="00A00DFD" w:rsidP="00A00DFD">
      <w:pPr>
        <w:jc w:val="both"/>
      </w:pPr>
    </w:p>
    <w:p w:rsidR="00A00DFD" w:rsidRDefault="00A00DFD" w:rsidP="00A00DFD">
      <w:pPr>
        <w:jc w:val="both"/>
      </w:pPr>
    </w:p>
    <w:p w:rsidR="001F77A4" w:rsidRPr="000C6C0E" w:rsidRDefault="001F77A4" w:rsidP="000C6C0E">
      <w:pPr>
        <w:pStyle w:val="Nadpis1"/>
        <w:numPr>
          <w:ilvl w:val="0"/>
          <w:numId w:val="6"/>
        </w:numPr>
      </w:pPr>
      <w:bookmarkStart w:id="17" w:name="_Toc512163463"/>
      <w:bookmarkStart w:id="18" w:name="_Toc514250144"/>
      <w:r w:rsidRPr="000C6C0E">
        <w:t>Product Safety Requirements</w:t>
      </w:r>
      <w:bookmarkEnd w:id="17"/>
      <w:bookmarkEnd w:id="18"/>
    </w:p>
    <w:p w:rsidR="00E57025" w:rsidRDefault="00E57025" w:rsidP="00351525">
      <w:pPr>
        <w:jc w:val="both"/>
        <w:rPr>
          <w:highlight w:val="yellow"/>
        </w:rPr>
      </w:pPr>
    </w:p>
    <w:p w:rsidR="001F77A4" w:rsidRDefault="008C47B2" w:rsidP="00351525">
      <w:pPr>
        <w:jc w:val="both"/>
      </w:pPr>
      <w:r w:rsidRPr="008C47B2">
        <w:t>REQ-02318</w:t>
      </w:r>
      <w:r>
        <w:t>8</w:t>
      </w:r>
      <w:r w:rsidRPr="008C47B2">
        <w:t>/A</w:t>
      </w:r>
    </w:p>
    <w:p w:rsidR="00480F56" w:rsidRDefault="00480F56" w:rsidP="00773658">
      <w:pPr>
        <w:ind w:left="1701"/>
      </w:pPr>
      <w:r>
        <w:t>The Supplier shall supply a Declaration of Conformity or any other</w:t>
      </w:r>
    </w:p>
    <w:p w:rsidR="00480F56" w:rsidRDefault="00480F56" w:rsidP="00480F56">
      <w:pPr>
        <w:ind w:left="1701"/>
        <w:jc w:val="both"/>
      </w:pPr>
      <w:proofErr w:type="gramStart"/>
      <w:r>
        <w:t>equivalent</w:t>
      </w:r>
      <w:proofErr w:type="gramEnd"/>
      <w:r>
        <w:t xml:space="preserve"> document legally recognized and accepted in the Czech</w:t>
      </w:r>
    </w:p>
    <w:p w:rsidR="00480F56" w:rsidRDefault="00480F56" w:rsidP="00480F56">
      <w:pPr>
        <w:ind w:left="1701"/>
        <w:jc w:val="both"/>
      </w:pPr>
      <w:r>
        <w:t>Republic for each product type if the appropriate legislation</w:t>
      </w:r>
    </w:p>
    <w:p w:rsidR="00480F56" w:rsidRDefault="00480F56" w:rsidP="00480F56">
      <w:pPr>
        <w:ind w:left="1701"/>
        <w:jc w:val="both"/>
      </w:pPr>
      <w:proofErr w:type="gramStart"/>
      <w:r>
        <w:t>determines</w:t>
      </w:r>
      <w:proofErr w:type="gramEnd"/>
      <w:r>
        <w:t xml:space="preserve"> the Supplier’s obligation to have a Declaration of</w:t>
      </w:r>
    </w:p>
    <w:p w:rsidR="00480F56" w:rsidRDefault="00480F56" w:rsidP="00480F56">
      <w:pPr>
        <w:ind w:left="1701"/>
        <w:jc w:val="both"/>
      </w:pPr>
      <w:r>
        <w:t>Conformity (or the equivalent document) for the purposes of a</w:t>
      </w:r>
    </w:p>
    <w:p w:rsidR="00480F56" w:rsidRDefault="00480F56" w:rsidP="00480F56">
      <w:pPr>
        <w:ind w:left="1701"/>
        <w:jc w:val="both"/>
      </w:pPr>
      <w:r>
        <w:t xml:space="preserve">Product sale in the Czech Republic to </w:t>
      </w:r>
      <w:proofErr w:type="spellStart"/>
      <w:r>
        <w:t>fulfil</w:t>
      </w:r>
      <w:proofErr w:type="spellEnd"/>
      <w:r>
        <w:t xml:space="preserve"> the requirements of</w:t>
      </w:r>
      <w:r w:rsidR="009700AA">
        <w:t xml:space="preserve"> </w:t>
      </w:r>
    </w:p>
    <w:p w:rsidR="009700AA" w:rsidRDefault="00480F56" w:rsidP="00480F56">
      <w:pPr>
        <w:ind w:left="1701"/>
        <w:jc w:val="both"/>
      </w:pPr>
      <w:proofErr w:type="gramStart"/>
      <w:r>
        <w:t>2001/95/EC</w:t>
      </w:r>
      <w:r w:rsidR="001F783F">
        <w:t xml:space="preserve"> </w:t>
      </w:r>
      <w:r>
        <w:t>directive or applicable Czech law.</w:t>
      </w:r>
      <w:proofErr w:type="gramEnd"/>
    </w:p>
    <w:p w:rsidR="009700AA" w:rsidRDefault="009700AA" w:rsidP="00480F56">
      <w:pPr>
        <w:ind w:left="1701"/>
        <w:jc w:val="both"/>
      </w:pPr>
    </w:p>
    <w:p w:rsidR="001F77A4" w:rsidRPr="003476B9" w:rsidRDefault="001F77A4" w:rsidP="003476B9">
      <w:pPr>
        <w:pStyle w:val="Nadpis1"/>
        <w:numPr>
          <w:ilvl w:val="0"/>
          <w:numId w:val="6"/>
        </w:numPr>
      </w:pPr>
      <w:bookmarkStart w:id="19" w:name="_Toc512163464"/>
      <w:bookmarkStart w:id="20" w:name="_Toc514250145"/>
      <w:r w:rsidRPr="003476B9">
        <w:t>Product Quality Requirements</w:t>
      </w:r>
      <w:bookmarkEnd w:id="19"/>
      <w:bookmarkEnd w:id="20"/>
    </w:p>
    <w:p w:rsidR="001F77A4" w:rsidRDefault="008C47B2" w:rsidP="00351525">
      <w:pPr>
        <w:jc w:val="both"/>
      </w:pPr>
      <w:r>
        <w:t>REQ-023189</w:t>
      </w:r>
      <w:r w:rsidRPr="008C47B2">
        <w:t>/A</w:t>
      </w:r>
    </w:p>
    <w:p w:rsidR="001F77A4" w:rsidRDefault="00AF3808" w:rsidP="00351525">
      <w:pPr>
        <w:ind w:left="1701"/>
        <w:jc w:val="both"/>
      </w:pPr>
      <w:r w:rsidRPr="00AF3808">
        <w:t>The Supplier shall provide Instructions for use (Product User Manual) as part of the delivered Product. The Instructions for use shall be approved by the CA and shall include the instructions and descriptions regarding the following</w:t>
      </w:r>
      <w:r>
        <w:t>:</w:t>
      </w:r>
    </w:p>
    <w:p w:rsidR="001F77A4" w:rsidRDefault="001F77A4" w:rsidP="00351525">
      <w:pPr>
        <w:numPr>
          <w:ilvl w:val="0"/>
          <w:numId w:val="7"/>
        </w:numPr>
        <w:jc w:val="both"/>
      </w:pPr>
      <w:r>
        <w:t xml:space="preserve">transport;  </w:t>
      </w:r>
    </w:p>
    <w:p w:rsidR="001F77A4" w:rsidRDefault="001F77A4" w:rsidP="00351525">
      <w:pPr>
        <w:numPr>
          <w:ilvl w:val="0"/>
          <w:numId w:val="7"/>
        </w:numPr>
        <w:jc w:val="both"/>
      </w:pPr>
      <w:r>
        <w:t xml:space="preserve">handling; </w:t>
      </w:r>
      <w:bookmarkStart w:id="21" w:name="_GoBack"/>
      <w:bookmarkEnd w:id="21"/>
    </w:p>
    <w:p w:rsidR="001F77A4" w:rsidRDefault="001F77A4" w:rsidP="00351525">
      <w:pPr>
        <w:numPr>
          <w:ilvl w:val="0"/>
          <w:numId w:val="7"/>
        </w:numPr>
        <w:jc w:val="both"/>
      </w:pPr>
      <w:r>
        <w:t xml:space="preserve">storage; </w:t>
      </w:r>
    </w:p>
    <w:p w:rsidR="001F77A4" w:rsidRDefault="001F77A4" w:rsidP="00351525">
      <w:pPr>
        <w:numPr>
          <w:ilvl w:val="0"/>
          <w:numId w:val="7"/>
        </w:numPr>
        <w:jc w:val="both"/>
      </w:pPr>
      <w:r>
        <w:t xml:space="preserve">installation; </w:t>
      </w:r>
    </w:p>
    <w:p w:rsidR="001F77A4" w:rsidRDefault="001F77A4" w:rsidP="00351525">
      <w:pPr>
        <w:numPr>
          <w:ilvl w:val="0"/>
          <w:numId w:val="7"/>
        </w:numPr>
        <w:jc w:val="both"/>
      </w:pPr>
      <w:proofErr w:type="gramStart"/>
      <w:r>
        <w:t>safe</w:t>
      </w:r>
      <w:proofErr w:type="gramEnd"/>
      <w:r>
        <w:t xml:space="preserve"> operation and maintenance procedures.</w:t>
      </w:r>
    </w:p>
    <w:p w:rsidR="005404B0" w:rsidRDefault="005404B0" w:rsidP="00864DDD">
      <w:pPr>
        <w:ind w:left="1701"/>
        <w:jc w:val="both"/>
      </w:pPr>
      <w:r>
        <w:t xml:space="preserve">The </w:t>
      </w:r>
      <w:r w:rsidRPr="005404B0">
        <w:rPr>
          <w:i/>
        </w:rPr>
        <w:t>Instructions for use</w:t>
      </w:r>
      <w:r>
        <w:t xml:space="preserve"> </w:t>
      </w:r>
      <w:r w:rsidRPr="005404B0">
        <w:t xml:space="preserve">shall </w:t>
      </w:r>
      <w:r>
        <w:t>be written in accord</w:t>
      </w:r>
      <w:r w:rsidRPr="005404B0">
        <w:t xml:space="preserve"> with ČSN EN 82079-1 (equivalent to IEC - 82079-1:2012)</w:t>
      </w:r>
      <w:r>
        <w:t>.</w:t>
      </w:r>
    </w:p>
    <w:p w:rsidR="0032707B" w:rsidRPr="005404B0" w:rsidRDefault="0032707B" w:rsidP="00864DDD">
      <w:pPr>
        <w:ind w:left="1701"/>
        <w:jc w:val="both"/>
      </w:pPr>
      <w:r>
        <w:t xml:space="preserve">Note: As an alternative to standard </w:t>
      </w:r>
      <w:r w:rsidRPr="0032707B">
        <w:t>ČSN EN 82079-1 (eq</w:t>
      </w:r>
      <w:r>
        <w:t xml:space="preserve">uivalent to IEC - 82079-1:2012) can be used internal ELI guide - see </w:t>
      </w:r>
      <w:r w:rsidRPr="0032707B">
        <w:rPr>
          <w:b/>
        </w:rPr>
        <w:t>RD-01</w:t>
      </w:r>
      <w:r>
        <w:t xml:space="preserve"> document reference. </w:t>
      </w:r>
    </w:p>
    <w:p w:rsidR="00E71218" w:rsidRDefault="008C47B2" w:rsidP="00E71218">
      <w:pPr>
        <w:ind w:left="1701" w:hanging="1701"/>
        <w:jc w:val="both"/>
      </w:pPr>
      <w:r w:rsidRPr="008C47B2">
        <w:t>REQ-02</w:t>
      </w:r>
      <w:r w:rsidR="00E71218" w:rsidRPr="008C47B2">
        <w:t>3</w:t>
      </w:r>
      <w:r w:rsidRPr="008C47B2">
        <w:t>190</w:t>
      </w:r>
      <w:r w:rsidR="00E71218" w:rsidRPr="008C47B2">
        <w:t>/A</w:t>
      </w:r>
      <w:r w:rsidR="00E71218">
        <w:tab/>
      </w:r>
    </w:p>
    <w:p w:rsidR="00E71218" w:rsidRDefault="008C47B2" w:rsidP="00E71218">
      <w:pPr>
        <w:ind w:left="1701"/>
        <w:jc w:val="both"/>
      </w:pPr>
      <w:r>
        <w:t>T</w:t>
      </w:r>
      <w:r w:rsidR="00E71218">
        <w:t>he Supplier shall provide</w:t>
      </w:r>
      <w:r w:rsidR="00094052">
        <w:t xml:space="preserve"> </w:t>
      </w:r>
      <w:r w:rsidR="00E71218">
        <w:t xml:space="preserve">with the delivery of the </w:t>
      </w:r>
      <w:r w:rsidR="00094052">
        <w:t>Product</w:t>
      </w:r>
      <w:r w:rsidR="00E71218">
        <w:t xml:space="preserve"> </w:t>
      </w:r>
      <w:r>
        <w:t>(</w:t>
      </w:r>
      <w:r w:rsidRPr="00094052">
        <w:t xml:space="preserve">aside from </w:t>
      </w:r>
      <w:r w:rsidRPr="00094052">
        <w:rPr>
          <w:i/>
        </w:rPr>
        <w:t>Instructions for use</w:t>
      </w:r>
      <w:r w:rsidRPr="00094052">
        <w:t>)</w:t>
      </w:r>
      <w:r>
        <w:t xml:space="preserve"> </w:t>
      </w:r>
      <w:r w:rsidR="00E71218">
        <w:t>the following types of documents:</w:t>
      </w:r>
    </w:p>
    <w:p w:rsidR="00E71218" w:rsidRDefault="00E71218" w:rsidP="00E71218">
      <w:pPr>
        <w:ind w:left="1701"/>
        <w:jc w:val="both"/>
      </w:pPr>
      <w:r>
        <w:t>•</w:t>
      </w:r>
      <w:r>
        <w:tab/>
      </w:r>
      <w:proofErr w:type="gramStart"/>
      <w:r w:rsidR="001D61FF">
        <w:t>the</w:t>
      </w:r>
      <w:proofErr w:type="gramEnd"/>
      <w:r w:rsidR="001D61FF">
        <w:t xml:space="preserve"> </w:t>
      </w:r>
      <w:r>
        <w:t xml:space="preserve">manufacturing drawings (3D model and 2D drawings) in electronic form as defined in </w:t>
      </w:r>
      <w:r w:rsidRPr="001D61FF">
        <w:t>REQ-</w:t>
      </w:r>
      <w:r w:rsidR="001D61FF" w:rsidRPr="001D61FF">
        <w:t>02319</w:t>
      </w:r>
      <w:r w:rsidR="001D61FF">
        <w:t>5</w:t>
      </w:r>
      <w:r w:rsidRPr="001D61FF">
        <w:t>/A</w:t>
      </w:r>
      <w:r w:rsidR="000A1D13">
        <w:t>.</w:t>
      </w:r>
    </w:p>
    <w:p w:rsidR="00E71218" w:rsidRDefault="001D61FF" w:rsidP="00E71218">
      <w:pPr>
        <w:ind w:left="1701" w:hanging="1701"/>
        <w:jc w:val="both"/>
      </w:pPr>
      <w:r w:rsidRPr="001D61FF">
        <w:t>REQ-02319</w:t>
      </w:r>
      <w:r>
        <w:t>5</w:t>
      </w:r>
      <w:r w:rsidRPr="001D61FF">
        <w:t>/A</w:t>
      </w:r>
      <w:r w:rsidR="00E71218">
        <w:tab/>
      </w:r>
    </w:p>
    <w:p w:rsidR="00E71218" w:rsidRDefault="00E71218" w:rsidP="00E71218">
      <w:pPr>
        <w:ind w:left="1701"/>
        <w:jc w:val="both"/>
      </w:pPr>
      <w:r>
        <w:t>The Supplier shall use following data formats:</w:t>
      </w:r>
    </w:p>
    <w:p w:rsidR="00E71218" w:rsidRDefault="00E71218" w:rsidP="00E71218">
      <w:pPr>
        <w:ind w:left="1701"/>
        <w:jc w:val="both"/>
      </w:pPr>
      <w:r>
        <w:t>•</w:t>
      </w:r>
      <w:r>
        <w:tab/>
        <w:t>*.JPG, *.PNG, *.PDF/A, *.HTML;</w:t>
      </w:r>
    </w:p>
    <w:p w:rsidR="00E71218" w:rsidRDefault="00E71218" w:rsidP="00E71218">
      <w:pPr>
        <w:ind w:left="1701"/>
        <w:jc w:val="both"/>
      </w:pPr>
      <w:r>
        <w:t>•</w:t>
      </w:r>
      <w:r>
        <w:tab/>
        <w:t>CAD 2D: *.</w:t>
      </w:r>
      <w:proofErr w:type="spellStart"/>
      <w:r>
        <w:t>dwg</w:t>
      </w:r>
      <w:proofErr w:type="spellEnd"/>
      <w:r>
        <w:t>;</w:t>
      </w:r>
    </w:p>
    <w:p w:rsidR="00E71218" w:rsidRDefault="00E71218" w:rsidP="00E71218">
      <w:pPr>
        <w:ind w:left="1701"/>
        <w:jc w:val="both"/>
      </w:pPr>
      <w:r>
        <w:t>•</w:t>
      </w:r>
      <w:r>
        <w:tab/>
        <w:t xml:space="preserve">CAD 3D: STEP file </w:t>
      </w:r>
      <w:r w:rsidR="00094052">
        <w:t xml:space="preserve">types </w:t>
      </w:r>
      <w:r>
        <w:t>(*.</w:t>
      </w:r>
      <w:proofErr w:type="spellStart"/>
      <w:r>
        <w:t>stp</w:t>
      </w:r>
      <w:proofErr w:type="spellEnd"/>
      <w:r>
        <w:t>;*.</w:t>
      </w:r>
      <w:proofErr w:type="spellStart"/>
      <w:r>
        <w:t>ste</w:t>
      </w:r>
      <w:proofErr w:type="spellEnd"/>
      <w:r>
        <w:t>;*.step);</w:t>
      </w:r>
    </w:p>
    <w:p w:rsidR="00E71218" w:rsidRDefault="00E71218" w:rsidP="00E71218">
      <w:pPr>
        <w:ind w:left="1701"/>
        <w:jc w:val="both"/>
      </w:pPr>
      <w:r>
        <w:t>•</w:t>
      </w:r>
      <w:r>
        <w:tab/>
      </w:r>
      <w:proofErr w:type="gramStart"/>
      <w:r>
        <w:t>text</w:t>
      </w:r>
      <w:proofErr w:type="gramEnd"/>
      <w:r>
        <w:t xml:space="preserve"> processors *.doc, *.</w:t>
      </w:r>
      <w:proofErr w:type="spellStart"/>
      <w:r>
        <w:t>docx</w:t>
      </w:r>
      <w:proofErr w:type="spellEnd"/>
      <w:r>
        <w:t xml:space="preserve">, </w:t>
      </w:r>
      <w:proofErr w:type="spellStart"/>
      <w:r>
        <w:t>OpenDocument</w:t>
      </w:r>
      <w:proofErr w:type="spellEnd"/>
      <w:r>
        <w:t xml:space="preserve"> Format;</w:t>
      </w:r>
    </w:p>
    <w:p w:rsidR="00E71218" w:rsidRDefault="00E71218" w:rsidP="00E71218">
      <w:pPr>
        <w:ind w:left="1701"/>
        <w:jc w:val="both"/>
      </w:pPr>
      <w:r>
        <w:t>•</w:t>
      </w:r>
      <w:r>
        <w:tab/>
      </w:r>
      <w:proofErr w:type="gramStart"/>
      <w:r>
        <w:t>spreadsheet</w:t>
      </w:r>
      <w:proofErr w:type="gramEnd"/>
      <w:r>
        <w:t xml:space="preserve"> processors *.</w:t>
      </w:r>
      <w:proofErr w:type="spellStart"/>
      <w:r>
        <w:t>xls</w:t>
      </w:r>
      <w:proofErr w:type="spellEnd"/>
      <w:r>
        <w:t>, *.</w:t>
      </w:r>
      <w:proofErr w:type="spellStart"/>
      <w:r>
        <w:t>xlsx</w:t>
      </w:r>
      <w:proofErr w:type="spellEnd"/>
      <w:r>
        <w:t xml:space="preserve">, </w:t>
      </w:r>
      <w:proofErr w:type="spellStart"/>
      <w:r>
        <w:t>OpenDocument</w:t>
      </w:r>
      <w:proofErr w:type="spellEnd"/>
      <w:r>
        <w:t xml:space="preserve"> Format;</w:t>
      </w:r>
    </w:p>
    <w:p w:rsidR="00E71218" w:rsidRDefault="00E71218" w:rsidP="00E71218">
      <w:pPr>
        <w:ind w:left="1701"/>
        <w:jc w:val="both"/>
      </w:pPr>
      <w:r w:rsidRPr="00F54594">
        <w:t>•</w:t>
      </w:r>
      <w:r w:rsidRPr="00F54594">
        <w:tab/>
      </w:r>
      <w:proofErr w:type="gramStart"/>
      <w:r w:rsidRPr="00F54594">
        <w:t>presentations</w:t>
      </w:r>
      <w:proofErr w:type="gramEnd"/>
      <w:r w:rsidRPr="00F54594">
        <w:t xml:space="preserve"> *.</w:t>
      </w:r>
      <w:proofErr w:type="spellStart"/>
      <w:r w:rsidRPr="00F54594">
        <w:t>ppt</w:t>
      </w:r>
      <w:proofErr w:type="spellEnd"/>
      <w:r w:rsidRPr="00F54594">
        <w:t>, *.</w:t>
      </w:r>
      <w:proofErr w:type="spellStart"/>
      <w:r w:rsidRPr="00F54594">
        <w:t>pptx</w:t>
      </w:r>
      <w:proofErr w:type="spellEnd"/>
      <w:r w:rsidRPr="00F54594">
        <w:t xml:space="preserve">; </w:t>
      </w:r>
      <w:proofErr w:type="spellStart"/>
      <w:r w:rsidRPr="00F54594">
        <w:t>OpenDocument</w:t>
      </w:r>
      <w:proofErr w:type="spellEnd"/>
      <w:r w:rsidRPr="00F54594">
        <w:t xml:space="preserve"> Format.</w:t>
      </w:r>
    </w:p>
    <w:p w:rsidR="009700AA" w:rsidRDefault="009700AA" w:rsidP="00E71218">
      <w:pPr>
        <w:ind w:left="1701"/>
        <w:jc w:val="both"/>
      </w:pPr>
    </w:p>
    <w:p w:rsidR="009700AA" w:rsidRPr="00F54594" w:rsidRDefault="009700AA" w:rsidP="00E71218">
      <w:pPr>
        <w:ind w:left="1701"/>
        <w:jc w:val="both"/>
      </w:pPr>
    </w:p>
    <w:p w:rsidR="00E71218" w:rsidRPr="00F54594" w:rsidRDefault="00E71218" w:rsidP="00351525">
      <w:pPr>
        <w:ind w:left="1701"/>
        <w:jc w:val="both"/>
      </w:pPr>
    </w:p>
    <w:p w:rsidR="001F77A4" w:rsidRDefault="001D61FF" w:rsidP="00351525">
      <w:pPr>
        <w:jc w:val="both"/>
      </w:pPr>
      <w:r w:rsidRPr="001D61FF">
        <w:t>REQ-02319</w:t>
      </w:r>
      <w:r>
        <w:t>1</w:t>
      </w:r>
      <w:r w:rsidRPr="001D61FF">
        <w:t>/A</w:t>
      </w:r>
    </w:p>
    <w:p w:rsidR="001F77A4" w:rsidRDefault="00421DBD" w:rsidP="00351525">
      <w:pPr>
        <w:ind w:left="1701"/>
        <w:jc w:val="both"/>
      </w:pPr>
      <w:r>
        <w:t xml:space="preserve">The </w:t>
      </w:r>
      <w:r w:rsidR="001F77A4">
        <w:t>Supplier shall provide information on executed of outgoing check of the Product/Device. At least this information shall comprise declaration about execution of outgoing check and declaration of conformity with technical requirements defined by the product RSD and completeness of the Product/Device.</w:t>
      </w:r>
    </w:p>
    <w:p w:rsidR="00AF3808" w:rsidRPr="00AF3808" w:rsidRDefault="00AF3808" w:rsidP="00351525">
      <w:pPr>
        <w:ind w:left="1701"/>
        <w:jc w:val="both"/>
        <w:rPr>
          <w:i/>
        </w:rPr>
      </w:pPr>
      <w:r w:rsidRPr="00AF3808">
        <w:rPr>
          <w:i/>
        </w:rPr>
        <w:t>NOTE: Alternatively the Supplier might provide the CA with information (e.g.: catalogue/technical data sheets, product manuals or other similar documentation) subject to the condition that such documentation is detailed enough to prove meeting all requirements stipulated herein</w:t>
      </w:r>
      <w:r>
        <w:rPr>
          <w:i/>
        </w:rPr>
        <w:t>.</w:t>
      </w:r>
    </w:p>
    <w:p w:rsidR="001F77A4" w:rsidRDefault="001D61FF" w:rsidP="00351525">
      <w:pPr>
        <w:jc w:val="both"/>
      </w:pPr>
      <w:r w:rsidRPr="001D61FF">
        <w:t>REQ-02319</w:t>
      </w:r>
      <w:r>
        <w:t>2</w:t>
      </w:r>
      <w:r w:rsidRPr="001D61FF">
        <w:t>/A</w:t>
      </w:r>
    </w:p>
    <w:p w:rsidR="001F77A4" w:rsidRDefault="001F77A4" w:rsidP="00351525">
      <w:pPr>
        <w:ind w:left="1701"/>
        <w:jc w:val="both"/>
        <w:rPr>
          <w:rFonts w:ascii="Times New Roman" w:hAnsi="Times New Roman"/>
          <w:i/>
        </w:rPr>
      </w:pPr>
      <w:r>
        <w:t xml:space="preserve">The Supplier shall establish and maintain a non-conformance control system compatible with </w:t>
      </w:r>
      <w:r w:rsidR="00AF3808">
        <w:t>Č</w:t>
      </w:r>
      <w:r>
        <w:t>SN EN ISO 9001</w:t>
      </w:r>
      <w:r w:rsidR="00AF3808">
        <w:t xml:space="preserve"> </w:t>
      </w:r>
      <w:r w:rsidR="00AF3808" w:rsidRPr="00AF3808">
        <w:t>(equivalent to EN ISO 9001)</w:t>
      </w:r>
      <w:r>
        <w:t>.</w:t>
      </w:r>
    </w:p>
    <w:p w:rsidR="00996724" w:rsidRPr="001F77A4" w:rsidRDefault="00996724" w:rsidP="00996724">
      <w:pPr>
        <w:pStyle w:val="Nadpis2"/>
      </w:pPr>
      <w:bookmarkStart w:id="22" w:name="_Toc512163465"/>
      <w:bookmarkStart w:id="23" w:name="_Toc514250146"/>
      <w:r w:rsidRPr="001F77A4">
        <w:t>International standards</w:t>
      </w:r>
      <w:bookmarkEnd w:id="22"/>
      <w:bookmarkEnd w:id="23"/>
    </w:p>
    <w:p w:rsidR="00996724" w:rsidRDefault="00453706" w:rsidP="00351525">
      <w:pPr>
        <w:jc w:val="both"/>
      </w:pPr>
      <w:r w:rsidRPr="001D61FF">
        <w:t>REQ-02319</w:t>
      </w:r>
      <w:r>
        <w:t>3</w:t>
      </w:r>
      <w:r w:rsidRPr="001D61FF">
        <w:t>/A</w:t>
      </w:r>
    </w:p>
    <w:p w:rsidR="00996724" w:rsidRDefault="00996724" w:rsidP="00351525">
      <w:pPr>
        <w:spacing w:before="0" w:after="120" w:line="240" w:lineRule="auto"/>
        <w:ind w:left="1701"/>
        <w:jc w:val="both"/>
        <w:rPr>
          <w:szCs w:val="20"/>
        </w:rPr>
      </w:pPr>
      <w:r>
        <w:rPr>
          <w:szCs w:val="20"/>
        </w:rPr>
        <w:t>Valves shall be equipped with ISO F flange according to ISO 1609:1986 - Vacuum technology - Flange dimension</w:t>
      </w:r>
      <w:r w:rsidR="000A1D13">
        <w:rPr>
          <w:szCs w:val="20"/>
        </w:rPr>
        <w:t>.</w:t>
      </w:r>
    </w:p>
    <w:p w:rsidR="00996724" w:rsidRDefault="00453706" w:rsidP="00351525">
      <w:pPr>
        <w:jc w:val="both"/>
      </w:pPr>
      <w:r w:rsidRPr="001D61FF">
        <w:t>REQ-02319</w:t>
      </w:r>
      <w:r>
        <w:t>4</w:t>
      </w:r>
      <w:r w:rsidRPr="001D61FF">
        <w:t>/A</w:t>
      </w:r>
    </w:p>
    <w:p w:rsidR="00996724" w:rsidRDefault="00996724" w:rsidP="00351525">
      <w:pPr>
        <w:spacing w:before="0" w:after="120" w:line="240" w:lineRule="auto"/>
        <w:ind w:left="1701"/>
        <w:jc w:val="both"/>
        <w:rPr>
          <w:szCs w:val="20"/>
        </w:rPr>
      </w:pPr>
      <w:r>
        <w:rPr>
          <w:szCs w:val="20"/>
        </w:rPr>
        <w:t>Valves shall be equipped with ISO KF flange according to ISO 2861:2013 - Vacuum technology - Dimensions of clamped - type quick-release couplings</w:t>
      </w:r>
      <w:r w:rsidR="000A1D13">
        <w:rPr>
          <w:szCs w:val="20"/>
        </w:rPr>
        <w:t>.</w:t>
      </w:r>
    </w:p>
    <w:p w:rsidR="002067D8" w:rsidRDefault="002067D8" w:rsidP="00996724">
      <w:pPr>
        <w:spacing w:before="0" w:after="120" w:line="240" w:lineRule="auto"/>
        <w:ind w:left="1701"/>
        <w:rPr>
          <w:szCs w:val="20"/>
        </w:rPr>
      </w:pPr>
    </w:p>
    <w:p w:rsidR="009700AA" w:rsidRPr="004C73E6" w:rsidRDefault="009700AA" w:rsidP="00996724">
      <w:pPr>
        <w:spacing w:before="0" w:after="120" w:line="240" w:lineRule="auto"/>
        <w:ind w:left="1701"/>
        <w:rPr>
          <w:szCs w:val="20"/>
        </w:rPr>
      </w:pPr>
    </w:p>
    <w:p w:rsidR="00996724" w:rsidRPr="004C73E6" w:rsidRDefault="00996724" w:rsidP="002067D8">
      <w:pPr>
        <w:spacing w:before="0" w:after="120" w:line="240" w:lineRule="auto"/>
        <w:rPr>
          <w:szCs w:val="20"/>
        </w:rPr>
      </w:pPr>
      <w:r w:rsidRPr="004C73E6">
        <w:rPr>
          <w:szCs w:val="20"/>
        </w:rPr>
        <w:br w:type="page"/>
      </w:r>
    </w:p>
    <w:p w:rsidR="001F77A4" w:rsidRPr="003476B9" w:rsidRDefault="001F77A4" w:rsidP="003476B9">
      <w:pPr>
        <w:pStyle w:val="Nadpis1"/>
        <w:numPr>
          <w:ilvl w:val="0"/>
          <w:numId w:val="6"/>
        </w:numPr>
      </w:pPr>
      <w:bookmarkStart w:id="24" w:name="_Toc512163466"/>
      <w:bookmarkStart w:id="25" w:name="_Toc514250147"/>
      <w:r w:rsidRPr="003476B9">
        <w:lastRenderedPageBreak/>
        <w:t>ANNEX I</w:t>
      </w:r>
      <w:bookmarkEnd w:id="24"/>
      <w:bookmarkEnd w:id="25"/>
    </w:p>
    <w:p w:rsidR="001F77A4" w:rsidRPr="003476B9" w:rsidRDefault="001F77A4" w:rsidP="003476B9">
      <w:pPr>
        <w:pStyle w:val="Nadpis2"/>
        <w:numPr>
          <w:ilvl w:val="1"/>
          <w:numId w:val="6"/>
        </w:numPr>
      </w:pPr>
      <w:bookmarkStart w:id="26" w:name="_Toc512163467"/>
      <w:bookmarkStart w:id="27" w:name="_Toc514250148"/>
      <w:r w:rsidRPr="003476B9">
        <w:t xml:space="preserve">HV Angle </w:t>
      </w:r>
      <w:r w:rsidR="00E9171C">
        <w:t>valve - Al – pneumatic actuator</w:t>
      </w:r>
      <w:bookmarkEnd w:id="26"/>
      <w:bookmarkEnd w:id="27"/>
    </w:p>
    <w:p w:rsidR="001F77A4" w:rsidRDefault="001F77A4" w:rsidP="001F77A4"/>
    <w:tbl>
      <w:tblPr>
        <w:tblW w:w="6800" w:type="dxa"/>
        <w:jc w:val="center"/>
        <w:tblLayout w:type="fixed"/>
        <w:tblCellMar>
          <w:left w:w="70" w:type="dxa"/>
          <w:right w:w="70" w:type="dxa"/>
        </w:tblCellMar>
        <w:tblLook w:val="04A0" w:firstRow="1" w:lastRow="0" w:firstColumn="1" w:lastColumn="0" w:noHBand="0" w:noVBand="1"/>
      </w:tblPr>
      <w:tblGrid>
        <w:gridCol w:w="1645"/>
        <w:gridCol w:w="1328"/>
        <w:gridCol w:w="1276"/>
        <w:gridCol w:w="1276"/>
        <w:gridCol w:w="1275"/>
      </w:tblGrid>
      <w:tr w:rsidR="00192483" w:rsidTr="00192483">
        <w:trPr>
          <w:trHeight w:val="300"/>
          <w:jc w:val="center"/>
        </w:trPr>
        <w:tc>
          <w:tcPr>
            <w:tcW w:w="1645" w:type="dxa"/>
            <w:tcBorders>
              <w:top w:val="single" w:sz="2" w:space="0" w:color="auto"/>
              <w:left w:val="single" w:sz="2" w:space="0" w:color="auto"/>
              <w:bottom w:val="single" w:sz="2" w:space="0" w:color="auto"/>
              <w:right w:val="single" w:sz="2" w:space="0" w:color="auto"/>
            </w:tcBorders>
            <w:noWrap/>
            <w:vAlign w:val="center"/>
            <w:hideMark/>
          </w:tcPr>
          <w:p w:rsidR="00192483" w:rsidRDefault="00192483">
            <w:pPr>
              <w:keepNext/>
              <w:spacing w:before="120" w:after="120" w:line="240" w:lineRule="auto"/>
              <w:jc w:val="center"/>
              <w:rPr>
                <w:b/>
                <w:color w:val="000000"/>
                <w:szCs w:val="20"/>
                <w:lang w:val="en-GB"/>
              </w:rPr>
            </w:pPr>
            <w:r>
              <w:rPr>
                <w:b/>
                <w:color w:val="000000"/>
                <w:szCs w:val="20"/>
              </w:rPr>
              <w:t>DN</w:t>
            </w:r>
          </w:p>
        </w:tc>
        <w:tc>
          <w:tcPr>
            <w:tcW w:w="1328" w:type="dxa"/>
            <w:tcBorders>
              <w:top w:val="single" w:sz="2" w:space="0" w:color="auto"/>
              <w:left w:val="single" w:sz="2" w:space="0" w:color="auto"/>
              <w:bottom w:val="single" w:sz="2" w:space="0" w:color="auto"/>
              <w:right w:val="single" w:sz="6" w:space="0" w:color="auto"/>
            </w:tcBorders>
            <w:noWrap/>
            <w:vAlign w:val="center"/>
            <w:hideMark/>
          </w:tcPr>
          <w:p w:rsidR="00192483" w:rsidRDefault="00192483">
            <w:pPr>
              <w:keepNext/>
              <w:spacing w:before="120" w:after="120" w:line="240" w:lineRule="auto"/>
              <w:jc w:val="center"/>
              <w:rPr>
                <w:b/>
                <w:color w:val="000000"/>
                <w:szCs w:val="20"/>
                <w:lang w:val="en-GB"/>
              </w:rPr>
            </w:pPr>
            <w:r>
              <w:rPr>
                <w:b/>
                <w:color w:val="000000"/>
                <w:szCs w:val="20"/>
              </w:rPr>
              <w:t>DN16</w:t>
            </w:r>
          </w:p>
        </w:tc>
        <w:tc>
          <w:tcPr>
            <w:tcW w:w="1276" w:type="dxa"/>
            <w:tcBorders>
              <w:top w:val="single" w:sz="2" w:space="0" w:color="auto"/>
              <w:left w:val="single" w:sz="6" w:space="0" w:color="auto"/>
              <w:bottom w:val="single" w:sz="2" w:space="0" w:color="auto"/>
              <w:right w:val="single" w:sz="6" w:space="0" w:color="auto"/>
            </w:tcBorders>
            <w:noWrap/>
            <w:vAlign w:val="center"/>
            <w:hideMark/>
          </w:tcPr>
          <w:p w:rsidR="00192483" w:rsidRDefault="00192483">
            <w:pPr>
              <w:keepNext/>
              <w:spacing w:before="120" w:after="120" w:line="240" w:lineRule="auto"/>
              <w:jc w:val="center"/>
              <w:rPr>
                <w:b/>
                <w:color w:val="000000"/>
                <w:szCs w:val="20"/>
                <w:lang w:val="en-GB"/>
              </w:rPr>
            </w:pPr>
            <w:r>
              <w:rPr>
                <w:b/>
                <w:color w:val="000000"/>
                <w:szCs w:val="20"/>
              </w:rPr>
              <w:t>DN25</w:t>
            </w:r>
          </w:p>
        </w:tc>
        <w:tc>
          <w:tcPr>
            <w:tcW w:w="1276" w:type="dxa"/>
            <w:tcBorders>
              <w:top w:val="single" w:sz="2" w:space="0" w:color="auto"/>
              <w:left w:val="single" w:sz="6" w:space="0" w:color="auto"/>
              <w:bottom w:val="single" w:sz="2" w:space="0" w:color="auto"/>
              <w:right w:val="single" w:sz="6" w:space="0" w:color="auto"/>
            </w:tcBorders>
            <w:noWrap/>
            <w:vAlign w:val="center"/>
            <w:hideMark/>
          </w:tcPr>
          <w:p w:rsidR="00192483" w:rsidRDefault="00192483">
            <w:pPr>
              <w:keepNext/>
              <w:spacing w:before="120" w:after="120" w:line="240" w:lineRule="auto"/>
              <w:jc w:val="center"/>
              <w:rPr>
                <w:b/>
                <w:color w:val="000000"/>
                <w:szCs w:val="20"/>
                <w:lang w:val="en-GB"/>
              </w:rPr>
            </w:pPr>
            <w:r>
              <w:rPr>
                <w:b/>
                <w:color w:val="000000"/>
                <w:szCs w:val="20"/>
              </w:rPr>
              <w:t>DN40</w:t>
            </w:r>
          </w:p>
        </w:tc>
        <w:tc>
          <w:tcPr>
            <w:tcW w:w="1275" w:type="dxa"/>
            <w:tcBorders>
              <w:top w:val="single" w:sz="2" w:space="0" w:color="auto"/>
              <w:left w:val="single" w:sz="6" w:space="0" w:color="auto"/>
              <w:bottom w:val="single" w:sz="2" w:space="0" w:color="auto"/>
              <w:right w:val="single" w:sz="6" w:space="0" w:color="auto"/>
            </w:tcBorders>
            <w:vAlign w:val="center"/>
            <w:hideMark/>
          </w:tcPr>
          <w:p w:rsidR="00192483" w:rsidRDefault="00192483">
            <w:pPr>
              <w:keepNext/>
              <w:spacing w:before="120" w:after="120" w:line="240" w:lineRule="auto"/>
              <w:jc w:val="center"/>
              <w:rPr>
                <w:b/>
                <w:color w:val="000000"/>
                <w:szCs w:val="20"/>
                <w:lang w:val="en-GB"/>
              </w:rPr>
            </w:pPr>
            <w:r>
              <w:rPr>
                <w:b/>
                <w:color w:val="000000"/>
                <w:szCs w:val="20"/>
              </w:rPr>
              <w:t>DN50</w:t>
            </w:r>
          </w:p>
        </w:tc>
      </w:tr>
      <w:tr w:rsidR="00192483" w:rsidTr="00192483">
        <w:trPr>
          <w:trHeight w:val="600"/>
          <w:jc w:val="center"/>
        </w:trPr>
        <w:tc>
          <w:tcPr>
            <w:tcW w:w="1645" w:type="dxa"/>
            <w:tcBorders>
              <w:top w:val="single" w:sz="2" w:space="0" w:color="auto"/>
              <w:left w:val="single" w:sz="2" w:space="0" w:color="auto"/>
              <w:bottom w:val="single" w:sz="6" w:space="0" w:color="auto"/>
              <w:right w:val="single" w:sz="2" w:space="0" w:color="auto"/>
            </w:tcBorders>
            <w:noWrap/>
            <w:vAlign w:val="center"/>
            <w:hideMark/>
          </w:tcPr>
          <w:p w:rsidR="00192483" w:rsidRDefault="00192483">
            <w:pPr>
              <w:keepNext/>
              <w:spacing w:before="120" w:after="120" w:line="240" w:lineRule="auto"/>
              <w:rPr>
                <w:b/>
                <w:color w:val="000000"/>
                <w:szCs w:val="20"/>
                <w:lang w:val="en-GB"/>
              </w:rPr>
            </w:pPr>
            <w:r>
              <w:rPr>
                <w:b/>
                <w:color w:val="000000"/>
                <w:szCs w:val="20"/>
              </w:rPr>
              <w:t>Body material</w:t>
            </w:r>
          </w:p>
        </w:tc>
        <w:tc>
          <w:tcPr>
            <w:tcW w:w="5155" w:type="dxa"/>
            <w:gridSpan w:val="4"/>
            <w:tcBorders>
              <w:top w:val="single" w:sz="2" w:space="0" w:color="auto"/>
              <w:left w:val="single" w:sz="2" w:space="0" w:color="auto"/>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proofErr w:type="spellStart"/>
            <w:r>
              <w:rPr>
                <w:color w:val="000000"/>
                <w:szCs w:val="20"/>
              </w:rPr>
              <w:t>Aluminium</w:t>
            </w:r>
            <w:proofErr w:type="spellEnd"/>
          </w:p>
        </w:tc>
      </w:tr>
      <w:tr w:rsidR="00192483" w:rsidTr="00192483">
        <w:trPr>
          <w:trHeight w:val="600"/>
          <w:jc w:val="center"/>
        </w:trPr>
        <w:tc>
          <w:tcPr>
            <w:tcW w:w="1645" w:type="dxa"/>
            <w:tcBorders>
              <w:top w:val="single" w:sz="2" w:space="0" w:color="auto"/>
              <w:left w:val="single" w:sz="2" w:space="0" w:color="auto"/>
              <w:bottom w:val="single" w:sz="6" w:space="0" w:color="auto"/>
              <w:right w:val="single" w:sz="2" w:space="0" w:color="auto"/>
            </w:tcBorders>
            <w:noWrap/>
            <w:vAlign w:val="center"/>
            <w:hideMark/>
          </w:tcPr>
          <w:p w:rsidR="00192483" w:rsidRDefault="00192483">
            <w:pPr>
              <w:keepNext/>
              <w:spacing w:before="120" w:after="120" w:line="240" w:lineRule="auto"/>
              <w:rPr>
                <w:b/>
                <w:color w:val="000000"/>
                <w:szCs w:val="20"/>
                <w:lang w:val="en-GB"/>
              </w:rPr>
            </w:pPr>
            <w:r>
              <w:rPr>
                <w:b/>
                <w:color w:val="000000"/>
                <w:szCs w:val="20"/>
              </w:rPr>
              <w:t>Flange</w:t>
            </w:r>
          </w:p>
        </w:tc>
        <w:tc>
          <w:tcPr>
            <w:tcW w:w="1328" w:type="dxa"/>
            <w:tcBorders>
              <w:top w:val="single" w:sz="2" w:space="0" w:color="auto"/>
              <w:left w:val="single" w:sz="2" w:space="0" w:color="auto"/>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276" w:type="dxa"/>
            <w:tcBorders>
              <w:top w:val="single" w:sz="2" w:space="0" w:color="auto"/>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276" w:type="dxa"/>
            <w:tcBorders>
              <w:top w:val="single" w:sz="2" w:space="0" w:color="auto"/>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275" w:type="dxa"/>
            <w:tcBorders>
              <w:top w:val="single" w:sz="2" w:space="0" w:color="auto"/>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r>
      <w:tr w:rsidR="00192483" w:rsidTr="00192483">
        <w:trPr>
          <w:trHeight w:val="300"/>
          <w:jc w:val="center"/>
        </w:trPr>
        <w:tc>
          <w:tcPr>
            <w:tcW w:w="1645" w:type="dxa"/>
            <w:tcBorders>
              <w:top w:val="single" w:sz="6" w:space="0" w:color="auto"/>
              <w:left w:val="single" w:sz="2" w:space="0" w:color="auto"/>
              <w:bottom w:val="single" w:sz="6" w:space="0" w:color="auto"/>
              <w:right w:val="single" w:sz="2" w:space="0" w:color="auto"/>
            </w:tcBorders>
            <w:noWrap/>
            <w:vAlign w:val="center"/>
            <w:hideMark/>
          </w:tcPr>
          <w:p w:rsidR="00192483" w:rsidRDefault="00192483">
            <w:pPr>
              <w:keepNext/>
              <w:spacing w:before="120" w:after="120" w:line="240" w:lineRule="auto"/>
              <w:rPr>
                <w:b/>
                <w:color w:val="000000"/>
                <w:szCs w:val="20"/>
                <w:lang w:val="en-GB"/>
              </w:rPr>
            </w:pPr>
            <w:r>
              <w:rPr>
                <w:b/>
                <w:color w:val="000000"/>
                <w:szCs w:val="20"/>
              </w:rPr>
              <w:t>Body shape</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Angle</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Angle</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Angle</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Angle</w:t>
            </w:r>
          </w:p>
        </w:tc>
      </w:tr>
      <w:tr w:rsidR="00192483" w:rsidTr="00192483">
        <w:trPr>
          <w:trHeight w:val="300"/>
          <w:jc w:val="center"/>
        </w:trPr>
        <w:tc>
          <w:tcPr>
            <w:tcW w:w="1645" w:type="dxa"/>
            <w:tcBorders>
              <w:top w:val="single" w:sz="6" w:space="0" w:color="auto"/>
              <w:left w:val="single" w:sz="2" w:space="0" w:color="auto"/>
              <w:bottom w:val="single" w:sz="6" w:space="0" w:color="auto"/>
              <w:right w:val="single" w:sz="2" w:space="0" w:color="auto"/>
            </w:tcBorders>
            <w:noWrap/>
            <w:vAlign w:val="center"/>
            <w:hideMark/>
          </w:tcPr>
          <w:p w:rsidR="00192483" w:rsidRDefault="00192483">
            <w:pPr>
              <w:keepNext/>
              <w:spacing w:before="120" w:after="120" w:line="240" w:lineRule="auto"/>
              <w:rPr>
                <w:b/>
                <w:color w:val="000000"/>
                <w:szCs w:val="20"/>
                <w:lang w:val="en-GB"/>
              </w:rPr>
            </w:pPr>
            <w:proofErr w:type="spellStart"/>
            <w:r>
              <w:rPr>
                <w:b/>
                <w:color w:val="000000"/>
                <w:szCs w:val="20"/>
              </w:rPr>
              <w:t>Feedthrough</w:t>
            </w:r>
            <w:proofErr w:type="spellEnd"/>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Bellows</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Bellows</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Bellows</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Bellows</w:t>
            </w:r>
          </w:p>
        </w:tc>
      </w:tr>
      <w:tr w:rsidR="00192483" w:rsidTr="00192483">
        <w:trPr>
          <w:trHeight w:val="825"/>
          <w:jc w:val="center"/>
        </w:trPr>
        <w:tc>
          <w:tcPr>
            <w:tcW w:w="1645" w:type="dxa"/>
            <w:tcBorders>
              <w:top w:val="single" w:sz="6" w:space="0" w:color="auto"/>
              <w:left w:val="single" w:sz="2" w:space="0" w:color="auto"/>
              <w:bottom w:val="single" w:sz="6" w:space="0" w:color="auto"/>
              <w:right w:val="single" w:sz="2" w:space="0" w:color="auto"/>
            </w:tcBorders>
            <w:vAlign w:val="center"/>
            <w:hideMark/>
          </w:tcPr>
          <w:p w:rsidR="00192483" w:rsidRDefault="00192483">
            <w:pPr>
              <w:keepNext/>
              <w:spacing w:before="120" w:after="120" w:line="240" w:lineRule="auto"/>
              <w:rPr>
                <w:b/>
                <w:color w:val="000000"/>
                <w:szCs w:val="20"/>
                <w:lang w:val="en-GB"/>
              </w:rPr>
            </w:pPr>
            <w:r>
              <w:rPr>
                <w:b/>
                <w:color w:val="000000"/>
                <w:szCs w:val="20"/>
              </w:rPr>
              <w:t>Solenoid valve [VDC]</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24</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24</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24</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24</w:t>
            </w:r>
          </w:p>
        </w:tc>
      </w:tr>
      <w:tr w:rsidR="00192483" w:rsidTr="00192483">
        <w:trPr>
          <w:trHeight w:val="825"/>
          <w:jc w:val="center"/>
        </w:trPr>
        <w:tc>
          <w:tcPr>
            <w:tcW w:w="1645" w:type="dxa"/>
            <w:tcBorders>
              <w:top w:val="single" w:sz="6" w:space="0" w:color="auto"/>
              <w:left w:val="single" w:sz="2" w:space="0" w:color="auto"/>
              <w:bottom w:val="single" w:sz="6" w:space="0" w:color="auto"/>
              <w:right w:val="single" w:sz="2" w:space="0" w:color="auto"/>
            </w:tcBorders>
            <w:vAlign w:val="center"/>
            <w:hideMark/>
          </w:tcPr>
          <w:p w:rsidR="00192483" w:rsidRDefault="00192483">
            <w:pPr>
              <w:keepNext/>
              <w:spacing w:before="120" w:after="120" w:line="240" w:lineRule="auto"/>
              <w:rPr>
                <w:b/>
                <w:color w:val="000000"/>
                <w:szCs w:val="20"/>
                <w:lang w:val="en-GB"/>
              </w:rPr>
            </w:pPr>
            <w:r>
              <w:rPr>
                <w:b/>
                <w:color w:val="000000"/>
                <w:szCs w:val="20"/>
              </w:rPr>
              <w:t>Min. differential pressure at opening [mbar]</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1000</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1000</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1000</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1000</w:t>
            </w:r>
          </w:p>
        </w:tc>
      </w:tr>
      <w:tr w:rsidR="00192483" w:rsidTr="00192483">
        <w:trPr>
          <w:trHeight w:val="825"/>
          <w:jc w:val="center"/>
        </w:trPr>
        <w:tc>
          <w:tcPr>
            <w:tcW w:w="1645" w:type="dxa"/>
            <w:tcBorders>
              <w:top w:val="single" w:sz="6" w:space="0" w:color="auto"/>
              <w:left w:val="single" w:sz="2" w:space="0" w:color="auto"/>
              <w:bottom w:val="single" w:sz="6" w:space="0" w:color="auto"/>
              <w:right w:val="single" w:sz="2" w:space="0" w:color="auto"/>
            </w:tcBorders>
            <w:vAlign w:val="center"/>
            <w:hideMark/>
          </w:tcPr>
          <w:p w:rsidR="00192483" w:rsidRDefault="00192483">
            <w:pPr>
              <w:keepNext/>
              <w:spacing w:before="120" w:after="120" w:line="240" w:lineRule="auto"/>
              <w:rPr>
                <w:b/>
                <w:color w:val="000000"/>
                <w:szCs w:val="20"/>
                <w:lang w:val="en-GB"/>
              </w:rPr>
            </w:pPr>
            <w:r>
              <w:rPr>
                <w:b/>
                <w:color w:val="000000"/>
                <w:szCs w:val="20"/>
              </w:rPr>
              <w:t>Minimal cycles until first service</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9∙10</w:t>
            </w:r>
            <w:r>
              <w:rPr>
                <w:color w:val="000000"/>
                <w:szCs w:val="20"/>
                <w:vertAlign w:val="superscript"/>
              </w:rPr>
              <w:t>5</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9∙10</w:t>
            </w:r>
            <w:r>
              <w:rPr>
                <w:color w:val="000000"/>
                <w:szCs w:val="20"/>
                <w:vertAlign w:val="superscript"/>
              </w:rPr>
              <w:t>5</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9∙10</w:t>
            </w:r>
            <w:r>
              <w:rPr>
                <w:color w:val="000000"/>
                <w:szCs w:val="20"/>
                <w:vertAlign w:val="superscript"/>
              </w:rPr>
              <w:t>5</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9∙10</w:t>
            </w:r>
            <w:r>
              <w:rPr>
                <w:color w:val="000000"/>
                <w:szCs w:val="20"/>
                <w:vertAlign w:val="superscript"/>
              </w:rPr>
              <w:t>5</w:t>
            </w:r>
          </w:p>
        </w:tc>
      </w:tr>
      <w:tr w:rsidR="00192483" w:rsidTr="00192483">
        <w:trPr>
          <w:trHeight w:val="825"/>
          <w:jc w:val="center"/>
        </w:trPr>
        <w:tc>
          <w:tcPr>
            <w:tcW w:w="1645" w:type="dxa"/>
            <w:tcBorders>
              <w:top w:val="single" w:sz="6" w:space="0" w:color="auto"/>
              <w:left w:val="single" w:sz="2" w:space="0" w:color="auto"/>
              <w:bottom w:val="single" w:sz="6" w:space="0" w:color="auto"/>
              <w:right w:val="single" w:sz="2" w:space="0" w:color="auto"/>
            </w:tcBorders>
            <w:vAlign w:val="center"/>
            <w:hideMark/>
          </w:tcPr>
          <w:p w:rsidR="00192483" w:rsidRDefault="00192483" w:rsidP="00E1150C">
            <w:pPr>
              <w:keepNext/>
              <w:spacing w:before="120" w:after="120" w:line="240" w:lineRule="auto"/>
              <w:rPr>
                <w:b/>
                <w:color w:val="000000"/>
                <w:szCs w:val="20"/>
                <w:lang w:val="en-GB"/>
              </w:rPr>
            </w:pPr>
            <w:r>
              <w:rPr>
                <w:b/>
                <w:color w:val="000000"/>
                <w:szCs w:val="20"/>
              </w:rPr>
              <w:t xml:space="preserve">Max. leak rate </w:t>
            </w:r>
            <w:r>
              <w:rPr>
                <w:b/>
                <w:color w:val="000000"/>
                <w:szCs w:val="20"/>
              </w:rPr>
              <w:br/>
              <w:t>[mbar</w:t>
            </w:r>
            <w:r w:rsidR="00E1150C">
              <w:rPr>
                <w:b/>
                <w:color w:val="000000"/>
                <w:szCs w:val="20"/>
              </w:rPr>
              <w:t xml:space="preserve">. </w:t>
            </w:r>
            <w:r>
              <w:rPr>
                <w:b/>
                <w:color w:val="000000"/>
                <w:szCs w:val="20"/>
              </w:rPr>
              <w:t>ls</w:t>
            </w:r>
            <w:r>
              <w:rPr>
                <w:b/>
                <w:color w:val="000000"/>
                <w:szCs w:val="20"/>
                <w:vertAlign w:val="superscript"/>
              </w:rPr>
              <w:t>-1</w:t>
            </w:r>
            <w:r>
              <w:rPr>
                <w:b/>
                <w:color w:val="000000"/>
                <w:szCs w:val="20"/>
              </w:rPr>
              <w:t>]</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r>
      <w:tr w:rsidR="00192483" w:rsidTr="00192483">
        <w:trPr>
          <w:trHeight w:val="825"/>
          <w:jc w:val="center"/>
        </w:trPr>
        <w:tc>
          <w:tcPr>
            <w:tcW w:w="1645" w:type="dxa"/>
            <w:tcBorders>
              <w:top w:val="single" w:sz="6" w:space="0" w:color="auto"/>
              <w:left w:val="single" w:sz="2" w:space="0" w:color="auto"/>
              <w:bottom w:val="single" w:sz="6" w:space="0" w:color="auto"/>
              <w:right w:val="single" w:sz="2" w:space="0" w:color="auto"/>
            </w:tcBorders>
            <w:vAlign w:val="center"/>
            <w:hideMark/>
          </w:tcPr>
          <w:p w:rsidR="00192483" w:rsidRDefault="00192483">
            <w:pPr>
              <w:spacing w:after="0" w:line="240" w:lineRule="auto"/>
              <w:rPr>
                <w:b/>
                <w:color w:val="000000"/>
                <w:szCs w:val="20"/>
                <w:lang w:val="en-GB"/>
              </w:rPr>
            </w:pPr>
            <w:r>
              <w:rPr>
                <w:b/>
                <w:color w:val="000000"/>
                <w:szCs w:val="20"/>
              </w:rPr>
              <w:t>Max. consumption of compressed air [l/stroke]</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0,02</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0,025</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0,05</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0,06</w:t>
            </w:r>
          </w:p>
        </w:tc>
      </w:tr>
      <w:tr w:rsidR="00192483" w:rsidTr="00192483">
        <w:trPr>
          <w:trHeight w:val="300"/>
          <w:jc w:val="center"/>
        </w:trPr>
        <w:tc>
          <w:tcPr>
            <w:tcW w:w="1645" w:type="dxa"/>
            <w:tcBorders>
              <w:top w:val="single" w:sz="6" w:space="0" w:color="auto"/>
              <w:left w:val="single" w:sz="2" w:space="0" w:color="auto"/>
              <w:bottom w:val="single" w:sz="6" w:space="0" w:color="auto"/>
              <w:right w:val="single" w:sz="2" w:space="0" w:color="auto"/>
            </w:tcBorders>
            <w:noWrap/>
            <w:vAlign w:val="center"/>
            <w:hideMark/>
          </w:tcPr>
          <w:p w:rsidR="00192483" w:rsidRDefault="00192483">
            <w:pPr>
              <w:keepNext/>
              <w:spacing w:before="120" w:after="120" w:line="240" w:lineRule="auto"/>
              <w:rPr>
                <w:b/>
                <w:color w:val="000000"/>
                <w:szCs w:val="20"/>
                <w:lang w:val="en-GB"/>
              </w:rPr>
            </w:pPr>
            <w:r>
              <w:rPr>
                <w:b/>
                <w:color w:val="000000"/>
                <w:szCs w:val="20"/>
              </w:rPr>
              <w:t>Position indicator</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YES</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YES</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YES</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YES</w:t>
            </w:r>
          </w:p>
        </w:tc>
      </w:tr>
      <w:tr w:rsidR="00192483" w:rsidTr="00192483">
        <w:trPr>
          <w:trHeight w:val="300"/>
          <w:jc w:val="center"/>
        </w:trPr>
        <w:tc>
          <w:tcPr>
            <w:tcW w:w="1645" w:type="dxa"/>
            <w:tcBorders>
              <w:top w:val="single" w:sz="6" w:space="0" w:color="auto"/>
              <w:left w:val="single" w:sz="2" w:space="0" w:color="auto"/>
              <w:bottom w:val="single" w:sz="2" w:space="0" w:color="auto"/>
              <w:right w:val="single" w:sz="2" w:space="0" w:color="auto"/>
            </w:tcBorders>
            <w:noWrap/>
            <w:vAlign w:val="center"/>
            <w:hideMark/>
          </w:tcPr>
          <w:p w:rsidR="00192483" w:rsidRDefault="00192483">
            <w:pPr>
              <w:keepNext/>
              <w:spacing w:before="120" w:after="120" w:line="240" w:lineRule="auto"/>
              <w:rPr>
                <w:b/>
                <w:color w:val="000000"/>
                <w:szCs w:val="20"/>
                <w:lang w:val="en-GB"/>
              </w:rPr>
            </w:pPr>
            <w:r>
              <w:rPr>
                <w:b/>
                <w:color w:val="000000"/>
                <w:szCs w:val="20"/>
              </w:rPr>
              <w:t>Max. closing time [s]</w:t>
            </w:r>
          </w:p>
        </w:tc>
        <w:tc>
          <w:tcPr>
            <w:tcW w:w="1328" w:type="dxa"/>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0,2</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0,3</w:t>
            </w:r>
          </w:p>
        </w:tc>
        <w:tc>
          <w:tcPr>
            <w:tcW w:w="1276" w:type="dxa"/>
            <w:tcBorders>
              <w:top w:val="nil"/>
              <w:left w:val="nil"/>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0,7</w:t>
            </w:r>
          </w:p>
        </w:tc>
        <w:tc>
          <w:tcPr>
            <w:tcW w:w="1275" w:type="dxa"/>
            <w:tcBorders>
              <w:top w:val="nil"/>
              <w:left w:val="nil"/>
              <w:bottom w:val="single" w:sz="4" w:space="0" w:color="auto"/>
              <w:right w:val="single" w:sz="4" w:space="0" w:color="auto"/>
            </w:tcBorders>
            <w:vAlign w:val="center"/>
            <w:hideMark/>
          </w:tcPr>
          <w:p w:rsidR="00192483" w:rsidRDefault="00192483">
            <w:pPr>
              <w:keepNext/>
              <w:spacing w:before="120" w:after="120" w:line="240" w:lineRule="auto"/>
              <w:jc w:val="center"/>
              <w:rPr>
                <w:color w:val="000000"/>
                <w:szCs w:val="20"/>
                <w:lang w:val="en-GB"/>
              </w:rPr>
            </w:pPr>
            <w:r>
              <w:rPr>
                <w:color w:val="000000"/>
                <w:szCs w:val="20"/>
              </w:rPr>
              <w:t>0,8</w:t>
            </w:r>
          </w:p>
        </w:tc>
      </w:tr>
      <w:tr w:rsidR="00192483" w:rsidTr="00192483">
        <w:trPr>
          <w:trHeight w:val="300"/>
          <w:jc w:val="center"/>
        </w:trPr>
        <w:tc>
          <w:tcPr>
            <w:tcW w:w="1645" w:type="dxa"/>
            <w:tcBorders>
              <w:top w:val="single" w:sz="6" w:space="0" w:color="auto"/>
              <w:left w:val="single" w:sz="2" w:space="0" w:color="auto"/>
              <w:bottom w:val="single" w:sz="2" w:space="0" w:color="auto"/>
              <w:right w:val="single" w:sz="2" w:space="0" w:color="auto"/>
            </w:tcBorders>
            <w:noWrap/>
            <w:vAlign w:val="center"/>
            <w:hideMark/>
          </w:tcPr>
          <w:p w:rsidR="00192483" w:rsidRDefault="00192483" w:rsidP="00A00DFD">
            <w:pPr>
              <w:keepNext/>
              <w:spacing w:before="120" w:after="120" w:line="240" w:lineRule="auto"/>
              <w:rPr>
                <w:b/>
                <w:color w:val="000000"/>
                <w:szCs w:val="20"/>
                <w:lang w:val="en-GB"/>
              </w:rPr>
            </w:pPr>
            <w:r>
              <w:rPr>
                <w:b/>
                <w:color w:val="000000"/>
                <w:szCs w:val="20"/>
              </w:rPr>
              <w:t>Max. particles generation of the valve</w:t>
            </w:r>
          </w:p>
        </w:tc>
        <w:tc>
          <w:tcPr>
            <w:tcW w:w="5155" w:type="dxa"/>
            <w:gridSpan w:val="4"/>
            <w:tcBorders>
              <w:top w:val="nil"/>
              <w:left w:val="single" w:sz="2" w:space="0" w:color="auto"/>
              <w:bottom w:val="single" w:sz="4" w:space="0" w:color="auto"/>
              <w:right w:val="single" w:sz="4" w:space="0" w:color="auto"/>
            </w:tcBorders>
            <w:noWrap/>
            <w:vAlign w:val="center"/>
            <w:hideMark/>
          </w:tcPr>
          <w:p w:rsidR="00192483" w:rsidRDefault="00192483">
            <w:pPr>
              <w:keepNext/>
              <w:spacing w:before="120" w:after="120" w:line="240" w:lineRule="auto"/>
              <w:jc w:val="center"/>
              <w:rPr>
                <w:color w:val="000000"/>
                <w:szCs w:val="20"/>
                <w:lang w:val="en-GB"/>
              </w:rPr>
            </w:pPr>
            <w:r>
              <w:rPr>
                <w:color w:val="000000"/>
                <w:szCs w:val="20"/>
              </w:rPr>
              <w:t>20</w:t>
            </w:r>
          </w:p>
        </w:tc>
      </w:tr>
    </w:tbl>
    <w:p w:rsidR="001F77A4" w:rsidRDefault="001F77A4" w:rsidP="00192483">
      <w:pPr>
        <w:ind w:left="851"/>
        <w:jc w:val="both"/>
        <w:rPr>
          <w:szCs w:val="20"/>
          <w:lang w:val="en-GB"/>
        </w:rPr>
      </w:pPr>
      <w:r>
        <w:rPr>
          <w:szCs w:val="20"/>
        </w:rPr>
        <w:t xml:space="preserve">Tab. </w:t>
      </w:r>
      <w:r w:rsidR="00686538">
        <w:t>1</w:t>
      </w:r>
      <w:r>
        <w:rPr>
          <w:szCs w:val="20"/>
        </w:rPr>
        <w:t xml:space="preserve"> Specification – HV A</w:t>
      </w:r>
      <w:r>
        <w:t>ngle valves Al – pneumatic actuator</w:t>
      </w:r>
    </w:p>
    <w:p w:rsidR="001F77A4" w:rsidRDefault="001F77A4" w:rsidP="001F77A4">
      <w:pPr>
        <w:spacing w:after="0" w:line="240" w:lineRule="auto"/>
        <w:rPr>
          <w:szCs w:val="20"/>
        </w:rPr>
      </w:pPr>
      <w:r>
        <w:rPr>
          <w:szCs w:val="20"/>
        </w:rPr>
        <w:br w:type="page"/>
      </w:r>
    </w:p>
    <w:p w:rsidR="001F77A4" w:rsidRPr="003476B9" w:rsidRDefault="001F77A4" w:rsidP="003476B9">
      <w:pPr>
        <w:pStyle w:val="Nadpis2"/>
        <w:numPr>
          <w:ilvl w:val="1"/>
          <w:numId w:val="6"/>
        </w:numPr>
      </w:pPr>
      <w:bookmarkStart w:id="28" w:name="_Toc512163468"/>
      <w:bookmarkStart w:id="29" w:name="_Toc514250149"/>
      <w:r w:rsidRPr="003476B9">
        <w:lastRenderedPageBreak/>
        <w:t>HV Ang</w:t>
      </w:r>
      <w:r w:rsidR="00E9171C">
        <w:t>le valve - Al – manual actuator</w:t>
      </w:r>
      <w:bookmarkEnd w:id="28"/>
      <w:bookmarkEnd w:id="29"/>
    </w:p>
    <w:p w:rsidR="001F77A4" w:rsidRDefault="001F77A4" w:rsidP="001F77A4"/>
    <w:tbl>
      <w:tblPr>
        <w:tblW w:w="9060" w:type="dxa"/>
        <w:jc w:val="center"/>
        <w:tblInd w:w="55" w:type="dxa"/>
        <w:tblLayout w:type="fixed"/>
        <w:tblCellMar>
          <w:left w:w="70" w:type="dxa"/>
          <w:right w:w="70" w:type="dxa"/>
        </w:tblCellMar>
        <w:tblLook w:val="04A0" w:firstRow="1" w:lastRow="0" w:firstColumn="1" w:lastColumn="0" w:noHBand="0" w:noVBand="1"/>
      </w:tblPr>
      <w:tblGrid>
        <w:gridCol w:w="2321"/>
        <w:gridCol w:w="1684"/>
        <w:gridCol w:w="1685"/>
        <w:gridCol w:w="1685"/>
        <w:gridCol w:w="1685"/>
      </w:tblGrid>
      <w:tr w:rsidR="001F77A4" w:rsidTr="001F77A4">
        <w:trPr>
          <w:trHeight w:val="300"/>
          <w:jc w:val="center"/>
        </w:trPr>
        <w:tc>
          <w:tcPr>
            <w:tcW w:w="2320" w:type="dxa"/>
            <w:tcBorders>
              <w:top w:val="single" w:sz="2" w:space="0" w:color="auto"/>
              <w:left w:val="single" w:sz="2" w:space="0" w:color="auto"/>
              <w:bottom w:val="single" w:sz="2" w:space="0" w:color="auto"/>
              <w:right w:val="single" w:sz="2" w:space="0" w:color="auto"/>
            </w:tcBorders>
            <w:noWrap/>
            <w:vAlign w:val="center"/>
            <w:hideMark/>
          </w:tcPr>
          <w:p w:rsidR="001F77A4" w:rsidRDefault="001F77A4">
            <w:pPr>
              <w:keepNext/>
              <w:spacing w:before="120" w:after="120" w:line="240" w:lineRule="auto"/>
              <w:jc w:val="center"/>
              <w:rPr>
                <w:b/>
                <w:color w:val="000000"/>
                <w:szCs w:val="20"/>
                <w:lang w:val="en-GB"/>
              </w:rPr>
            </w:pPr>
            <w:r>
              <w:rPr>
                <w:b/>
                <w:color w:val="000000"/>
                <w:szCs w:val="20"/>
              </w:rPr>
              <w:t>DN</w:t>
            </w:r>
          </w:p>
        </w:tc>
        <w:tc>
          <w:tcPr>
            <w:tcW w:w="1684" w:type="dxa"/>
            <w:tcBorders>
              <w:top w:val="single" w:sz="2" w:space="0" w:color="auto"/>
              <w:left w:val="single" w:sz="2" w:space="0" w:color="auto"/>
              <w:bottom w:val="single" w:sz="2" w:space="0" w:color="auto"/>
              <w:right w:val="single" w:sz="6" w:space="0" w:color="auto"/>
            </w:tcBorders>
            <w:noWrap/>
            <w:vAlign w:val="center"/>
            <w:hideMark/>
          </w:tcPr>
          <w:p w:rsidR="001F77A4" w:rsidRDefault="001F77A4">
            <w:pPr>
              <w:keepNext/>
              <w:spacing w:before="120" w:after="120" w:line="240" w:lineRule="auto"/>
              <w:jc w:val="center"/>
              <w:rPr>
                <w:b/>
                <w:color w:val="000000"/>
                <w:szCs w:val="20"/>
                <w:lang w:val="en-GB"/>
              </w:rPr>
            </w:pPr>
            <w:r>
              <w:rPr>
                <w:b/>
                <w:color w:val="000000"/>
                <w:szCs w:val="20"/>
              </w:rPr>
              <w:t>DN16</w:t>
            </w:r>
          </w:p>
        </w:tc>
        <w:tc>
          <w:tcPr>
            <w:tcW w:w="1685" w:type="dxa"/>
            <w:tcBorders>
              <w:top w:val="single" w:sz="2" w:space="0" w:color="auto"/>
              <w:left w:val="single" w:sz="6" w:space="0" w:color="auto"/>
              <w:bottom w:val="single" w:sz="2" w:space="0" w:color="auto"/>
              <w:right w:val="single" w:sz="6" w:space="0" w:color="auto"/>
            </w:tcBorders>
            <w:noWrap/>
            <w:vAlign w:val="center"/>
            <w:hideMark/>
          </w:tcPr>
          <w:p w:rsidR="001F77A4" w:rsidRDefault="001F77A4">
            <w:pPr>
              <w:keepNext/>
              <w:spacing w:before="120" w:after="120" w:line="240" w:lineRule="auto"/>
              <w:jc w:val="center"/>
              <w:rPr>
                <w:b/>
                <w:color w:val="000000"/>
                <w:szCs w:val="20"/>
                <w:lang w:val="en-GB"/>
              </w:rPr>
            </w:pPr>
            <w:r>
              <w:rPr>
                <w:b/>
                <w:color w:val="000000"/>
                <w:szCs w:val="20"/>
              </w:rPr>
              <w:t>DN25</w:t>
            </w:r>
          </w:p>
        </w:tc>
        <w:tc>
          <w:tcPr>
            <w:tcW w:w="1685" w:type="dxa"/>
            <w:tcBorders>
              <w:top w:val="single" w:sz="2" w:space="0" w:color="auto"/>
              <w:left w:val="single" w:sz="6" w:space="0" w:color="auto"/>
              <w:bottom w:val="single" w:sz="2" w:space="0" w:color="auto"/>
              <w:right w:val="single" w:sz="6" w:space="0" w:color="auto"/>
            </w:tcBorders>
            <w:noWrap/>
            <w:vAlign w:val="center"/>
            <w:hideMark/>
          </w:tcPr>
          <w:p w:rsidR="001F77A4" w:rsidRDefault="001F77A4">
            <w:pPr>
              <w:keepNext/>
              <w:spacing w:before="120" w:after="120" w:line="240" w:lineRule="auto"/>
              <w:jc w:val="center"/>
              <w:rPr>
                <w:b/>
                <w:color w:val="000000"/>
                <w:szCs w:val="20"/>
                <w:lang w:val="en-GB"/>
              </w:rPr>
            </w:pPr>
            <w:r>
              <w:rPr>
                <w:b/>
                <w:color w:val="000000"/>
                <w:szCs w:val="20"/>
              </w:rPr>
              <w:t>DN40</w:t>
            </w:r>
          </w:p>
        </w:tc>
        <w:tc>
          <w:tcPr>
            <w:tcW w:w="1685" w:type="dxa"/>
            <w:tcBorders>
              <w:top w:val="single" w:sz="2" w:space="0" w:color="auto"/>
              <w:left w:val="single" w:sz="6" w:space="0" w:color="auto"/>
              <w:bottom w:val="single" w:sz="2" w:space="0" w:color="auto"/>
              <w:right w:val="single" w:sz="6" w:space="0" w:color="auto"/>
            </w:tcBorders>
            <w:hideMark/>
          </w:tcPr>
          <w:p w:rsidR="001F77A4" w:rsidRDefault="001F77A4">
            <w:pPr>
              <w:keepNext/>
              <w:spacing w:before="120" w:after="120" w:line="240" w:lineRule="auto"/>
              <w:jc w:val="center"/>
              <w:rPr>
                <w:b/>
                <w:color w:val="000000"/>
                <w:szCs w:val="20"/>
                <w:lang w:val="en-GB"/>
              </w:rPr>
            </w:pPr>
            <w:r>
              <w:rPr>
                <w:b/>
                <w:color w:val="000000"/>
                <w:szCs w:val="20"/>
              </w:rPr>
              <w:t>DN50</w:t>
            </w:r>
          </w:p>
        </w:tc>
      </w:tr>
      <w:tr w:rsidR="001F77A4" w:rsidTr="001F77A4">
        <w:trPr>
          <w:trHeight w:val="600"/>
          <w:jc w:val="center"/>
        </w:trPr>
        <w:tc>
          <w:tcPr>
            <w:tcW w:w="2320"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line="240" w:lineRule="auto"/>
              <w:rPr>
                <w:b/>
                <w:color w:val="000000"/>
                <w:szCs w:val="20"/>
                <w:lang w:val="en-GB"/>
              </w:rPr>
            </w:pPr>
            <w:r>
              <w:rPr>
                <w:b/>
                <w:color w:val="000000"/>
                <w:szCs w:val="20"/>
              </w:rPr>
              <w:t>Body material</w:t>
            </w:r>
          </w:p>
        </w:tc>
        <w:tc>
          <w:tcPr>
            <w:tcW w:w="6739" w:type="dxa"/>
            <w:gridSpan w:val="4"/>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proofErr w:type="spellStart"/>
            <w:r>
              <w:rPr>
                <w:color w:val="000000"/>
                <w:szCs w:val="20"/>
              </w:rPr>
              <w:t>Aluminium</w:t>
            </w:r>
            <w:proofErr w:type="spellEnd"/>
          </w:p>
        </w:tc>
      </w:tr>
      <w:tr w:rsidR="001F77A4" w:rsidTr="001F77A4">
        <w:trPr>
          <w:trHeight w:val="600"/>
          <w:jc w:val="center"/>
        </w:trPr>
        <w:tc>
          <w:tcPr>
            <w:tcW w:w="2320"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line="240" w:lineRule="auto"/>
              <w:rPr>
                <w:b/>
                <w:color w:val="000000"/>
                <w:szCs w:val="20"/>
                <w:lang w:val="en-GB"/>
              </w:rPr>
            </w:pPr>
            <w:r>
              <w:rPr>
                <w:b/>
                <w:color w:val="000000"/>
                <w:szCs w:val="20"/>
              </w:rPr>
              <w:t>Flange</w:t>
            </w:r>
          </w:p>
        </w:tc>
        <w:tc>
          <w:tcPr>
            <w:tcW w:w="1684" w:type="dxa"/>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685"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685"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685"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r>
      <w:tr w:rsidR="001F77A4" w:rsidTr="001F77A4">
        <w:trPr>
          <w:trHeight w:val="300"/>
          <w:jc w:val="center"/>
        </w:trPr>
        <w:tc>
          <w:tcPr>
            <w:tcW w:w="2320"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line="240" w:lineRule="auto"/>
              <w:rPr>
                <w:b/>
                <w:color w:val="000000"/>
                <w:szCs w:val="20"/>
                <w:lang w:val="en-GB"/>
              </w:rPr>
            </w:pPr>
            <w:r>
              <w:rPr>
                <w:b/>
                <w:color w:val="000000"/>
                <w:szCs w:val="20"/>
              </w:rPr>
              <w:t>Body shape</w:t>
            </w:r>
          </w:p>
        </w:tc>
        <w:tc>
          <w:tcPr>
            <w:tcW w:w="168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Angle</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Angle</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Angle</w:t>
            </w:r>
          </w:p>
        </w:tc>
        <w:tc>
          <w:tcPr>
            <w:tcW w:w="1685" w:type="dxa"/>
            <w:tcBorders>
              <w:top w:val="nil"/>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Angle</w:t>
            </w:r>
          </w:p>
        </w:tc>
      </w:tr>
      <w:tr w:rsidR="001F77A4" w:rsidTr="001F77A4">
        <w:trPr>
          <w:trHeight w:val="300"/>
          <w:jc w:val="center"/>
        </w:trPr>
        <w:tc>
          <w:tcPr>
            <w:tcW w:w="2320"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line="240" w:lineRule="auto"/>
              <w:rPr>
                <w:b/>
                <w:color w:val="000000"/>
                <w:szCs w:val="20"/>
                <w:lang w:val="en-GB"/>
              </w:rPr>
            </w:pPr>
            <w:proofErr w:type="spellStart"/>
            <w:r>
              <w:rPr>
                <w:b/>
                <w:color w:val="000000"/>
                <w:szCs w:val="20"/>
              </w:rPr>
              <w:t>Feedthrough</w:t>
            </w:r>
            <w:proofErr w:type="spellEnd"/>
          </w:p>
        </w:tc>
        <w:tc>
          <w:tcPr>
            <w:tcW w:w="168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Bellows</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Bellows</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Bellows</w:t>
            </w:r>
          </w:p>
        </w:tc>
        <w:tc>
          <w:tcPr>
            <w:tcW w:w="1685" w:type="dxa"/>
            <w:tcBorders>
              <w:top w:val="nil"/>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Bellows</w:t>
            </w:r>
          </w:p>
        </w:tc>
      </w:tr>
      <w:tr w:rsidR="001F77A4" w:rsidTr="001F77A4">
        <w:trPr>
          <w:trHeight w:val="300"/>
          <w:jc w:val="center"/>
        </w:trPr>
        <w:tc>
          <w:tcPr>
            <w:tcW w:w="2320"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line="240" w:lineRule="auto"/>
              <w:rPr>
                <w:b/>
                <w:color w:val="000000"/>
                <w:szCs w:val="20"/>
                <w:lang w:val="en-GB"/>
              </w:rPr>
            </w:pPr>
            <w:r>
              <w:rPr>
                <w:b/>
                <w:color w:val="000000"/>
                <w:szCs w:val="20"/>
              </w:rPr>
              <w:t>Min. differential pressure at opening [mbar]</w:t>
            </w:r>
          </w:p>
        </w:tc>
        <w:tc>
          <w:tcPr>
            <w:tcW w:w="168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1000</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1000</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1000</w:t>
            </w:r>
          </w:p>
        </w:tc>
        <w:tc>
          <w:tcPr>
            <w:tcW w:w="1685" w:type="dxa"/>
            <w:tcBorders>
              <w:top w:val="nil"/>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1000</w:t>
            </w:r>
          </w:p>
        </w:tc>
      </w:tr>
      <w:tr w:rsidR="001F77A4" w:rsidTr="001F77A4">
        <w:trPr>
          <w:trHeight w:val="825"/>
          <w:jc w:val="center"/>
        </w:trPr>
        <w:tc>
          <w:tcPr>
            <w:tcW w:w="232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line="240" w:lineRule="auto"/>
              <w:rPr>
                <w:b/>
                <w:color w:val="000000"/>
                <w:szCs w:val="20"/>
                <w:lang w:val="en-GB"/>
              </w:rPr>
            </w:pPr>
            <w:r>
              <w:rPr>
                <w:b/>
                <w:color w:val="000000"/>
                <w:szCs w:val="20"/>
              </w:rPr>
              <w:t>Minimal cycles until first service</w:t>
            </w:r>
          </w:p>
        </w:tc>
        <w:tc>
          <w:tcPr>
            <w:tcW w:w="168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8000</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8000</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8000</w:t>
            </w:r>
          </w:p>
        </w:tc>
        <w:tc>
          <w:tcPr>
            <w:tcW w:w="1685" w:type="dxa"/>
            <w:tcBorders>
              <w:top w:val="nil"/>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8000</w:t>
            </w:r>
          </w:p>
        </w:tc>
      </w:tr>
      <w:tr w:rsidR="001F77A4" w:rsidTr="001F77A4">
        <w:trPr>
          <w:trHeight w:val="825"/>
          <w:jc w:val="center"/>
        </w:trPr>
        <w:tc>
          <w:tcPr>
            <w:tcW w:w="232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line="240" w:lineRule="auto"/>
              <w:rPr>
                <w:b/>
                <w:color w:val="000000"/>
                <w:szCs w:val="20"/>
                <w:lang w:val="en-GB"/>
              </w:rPr>
            </w:pPr>
            <w:r>
              <w:rPr>
                <w:b/>
                <w:color w:val="000000"/>
                <w:szCs w:val="20"/>
              </w:rPr>
              <w:t xml:space="preserve">Max. leak rate </w:t>
            </w:r>
            <w:r>
              <w:rPr>
                <w:b/>
                <w:color w:val="000000"/>
                <w:szCs w:val="20"/>
              </w:rPr>
              <w:br/>
              <w:t>[mbar</w:t>
            </w:r>
            <w:r w:rsidR="00E1150C">
              <w:rPr>
                <w:b/>
                <w:color w:val="000000"/>
                <w:szCs w:val="20"/>
              </w:rPr>
              <w:t>.</w:t>
            </w:r>
            <w:r>
              <w:rPr>
                <w:b/>
                <w:color w:val="000000"/>
                <w:szCs w:val="20"/>
              </w:rPr>
              <w:t xml:space="preserve"> ls</w:t>
            </w:r>
            <w:r>
              <w:rPr>
                <w:b/>
                <w:color w:val="000000"/>
                <w:szCs w:val="20"/>
                <w:vertAlign w:val="superscript"/>
              </w:rPr>
              <w:t>-1</w:t>
            </w:r>
            <w:r>
              <w:rPr>
                <w:b/>
                <w:color w:val="000000"/>
                <w:szCs w:val="20"/>
              </w:rPr>
              <w:t>]</w:t>
            </w:r>
          </w:p>
        </w:tc>
        <w:tc>
          <w:tcPr>
            <w:tcW w:w="168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685" w:type="dxa"/>
            <w:tcBorders>
              <w:top w:val="nil"/>
              <w:left w:val="nil"/>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685" w:type="dxa"/>
            <w:tcBorders>
              <w:top w:val="nil"/>
              <w:left w:val="nil"/>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r>
      <w:tr w:rsidR="001F77A4" w:rsidTr="001F77A4">
        <w:trPr>
          <w:trHeight w:val="695"/>
          <w:jc w:val="center"/>
        </w:trPr>
        <w:tc>
          <w:tcPr>
            <w:tcW w:w="232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line="240" w:lineRule="auto"/>
              <w:rPr>
                <w:b/>
                <w:color w:val="000000"/>
                <w:szCs w:val="20"/>
                <w:lang w:val="en-GB"/>
              </w:rPr>
            </w:pPr>
            <w:proofErr w:type="spellStart"/>
            <w:r>
              <w:rPr>
                <w:b/>
                <w:color w:val="000000"/>
                <w:szCs w:val="20"/>
              </w:rPr>
              <w:t>Handwheel</w:t>
            </w:r>
            <w:proofErr w:type="spellEnd"/>
          </w:p>
        </w:tc>
        <w:tc>
          <w:tcPr>
            <w:tcW w:w="6739" w:type="dxa"/>
            <w:gridSpan w:val="4"/>
            <w:tcBorders>
              <w:top w:val="single" w:sz="4" w:space="0" w:color="auto"/>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szCs w:val="20"/>
              </w:rPr>
              <w:t>Removable</w:t>
            </w:r>
          </w:p>
        </w:tc>
      </w:tr>
      <w:tr w:rsidR="001F77A4" w:rsidTr="001F77A4">
        <w:trPr>
          <w:trHeight w:val="695"/>
          <w:jc w:val="center"/>
        </w:trPr>
        <w:tc>
          <w:tcPr>
            <w:tcW w:w="2320" w:type="dxa"/>
            <w:tcBorders>
              <w:top w:val="single" w:sz="6" w:space="0" w:color="auto"/>
              <w:left w:val="single" w:sz="2" w:space="0" w:color="auto"/>
              <w:bottom w:val="single" w:sz="6" w:space="0" w:color="auto"/>
              <w:right w:val="single" w:sz="2" w:space="0" w:color="auto"/>
            </w:tcBorders>
            <w:vAlign w:val="center"/>
            <w:hideMark/>
          </w:tcPr>
          <w:p w:rsidR="001F77A4" w:rsidRDefault="001F77A4" w:rsidP="00A00DFD">
            <w:pPr>
              <w:keepNext/>
              <w:spacing w:before="120" w:after="120" w:line="240" w:lineRule="auto"/>
              <w:rPr>
                <w:b/>
                <w:color w:val="000000"/>
                <w:szCs w:val="20"/>
                <w:lang w:val="en-GB"/>
              </w:rPr>
            </w:pPr>
            <w:r>
              <w:rPr>
                <w:b/>
                <w:color w:val="000000"/>
                <w:szCs w:val="20"/>
              </w:rPr>
              <w:t>Max. particles generation of the valve</w:t>
            </w:r>
          </w:p>
        </w:tc>
        <w:tc>
          <w:tcPr>
            <w:tcW w:w="6739" w:type="dxa"/>
            <w:gridSpan w:val="4"/>
            <w:tcBorders>
              <w:top w:val="single" w:sz="4" w:space="0" w:color="auto"/>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szCs w:val="20"/>
                <w:lang w:val="en-GB"/>
              </w:rPr>
            </w:pPr>
            <w:r>
              <w:rPr>
                <w:szCs w:val="20"/>
              </w:rPr>
              <w:t>20</w:t>
            </w:r>
          </w:p>
        </w:tc>
      </w:tr>
    </w:tbl>
    <w:p w:rsidR="001F77A4" w:rsidRDefault="001F77A4" w:rsidP="001F77A4">
      <w:pPr>
        <w:ind w:left="284"/>
        <w:jc w:val="both"/>
        <w:rPr>
          <w:szCs w:val="20"/>
          <w:lang w:val="en-GB"/>
        </w:rPr>
      </w:pPr>
      <w:r>
        <w:rPr>
          <w:szCs w:val="20"/>
        </w:rPr>
        <w:t xml:space="preserve">Tab. </w:t>
      </w:r>
      <w:r w:rsidR="00686538">
        <w:t>2</w:t>
      </w:r>
      <w:r w:rsidR="00330B16">
        <w:t>:</w:t>
      </w:r>
      <w:r>
        <w:rPr>
          <w:szCs w:val="20"/>
        </w:rPr>
        <w:t xml:space="preserve"> Specification – HV </w:t>
      </w:r>
      <w:r>
        <w:t>Angle valves Al – manual actuator</w:t>
      </w:r>
    </w:p>
    <w:p w:rsidR="001F77A4" w:rsidRPr="003476B9" w:rsidRDefault="001F77A4" w:rsidP="003476B9">
      <w:pPr>
        <w:pStyle w:val="Bezmezer"/>
      </w:pPr>
      <w:r w:rsidRPr="003476B9">
        <w:br w:type="page"/>
      </w:r>
    </w:p>
    <w:p w:rsidR="001F77A4" w:rsidRPr="003476B9" w:rsidRDefault="001F77A4" w:rsidP="003476B9">
      <w:pPr>
        <w:pStyle w:val="Nadpis2"/>
        <w:numPr>
          <w:ilvl w:val="1"/>
          <w:numId w:val="6"/>
        </w:numPr>
      </w:pPr>
      <w:bookmarkStart w:id="30" w:name="_Toc512163469"/>
      <w:bookmarkStart w:id="31" w:name="_Toc514250150"/>
      <w:r w:rsidRPr="003476B9">
        <w:lastRenderedPageBreak/>
        <w:t>HV Inline v</w:t>
      </w:r>
      <w:r w:rsidR="00E9171C">
        <w:t>alves - Al – pneumatic actuator</w:t>
      </w:r>
      <w:bookmarkEnd w:id="30"/>
      <w:bookmarkEnd w:id="31"/>
    </w:p>
    <w:p w:rsidR="001F77A4" w:rsidRDefault="001F77A4" w:rsidP="001F77A4"/>
    <w:tbl>
      <w:tblPr>
        <w:tblW w:w="7375" w:type="dxa"/>
        <w:jc w:val="center"/>
        <w:tblInd w:w="55" w:type="dxa"/>
        <w:tblLayout w:type="fixed"/>
        <w:tblCellMar>
          <w:left w:w="70" w:type="dxa"/>
          <w:right w:w="70" w:type="dxa"/>
        </w:tblCellMar>
        <w:tblLook w:val="04A0" w:firstRow="1" w:lastRow="0" w:firstColumn="1" w:lastColumn="0" w:noHBand="0" w:noVBand="1"/>
      </w:tblPr>
      <w:tblGrid>
        <w:gridCol w:w="2321"/>
        <w:gridCol w:w="1684"/>
        <w:gridCol w:w="1685"/>
        <w:gridCol w:w="1685"/>
      </w:tblGrid>
      <w:tr w:rsidR="00DB4062" w:rsidTr="00DB4062">
        <w:trPr>
          <w:trHeight w:val="300"/>
          <w:jc w:val="center"/>
        </w:trPr>
        <w:tc>
          <w:tcPr>
            <w:tcW w:w="2321" w:type="dxa"/>
            <w:tcBorders>
              <w:top w:val="single" w:sz="2" w:space="0" w:color="auto"/>
              <w:left w:val="single" w:sz="2" w:space="0" w:color="auto"/>
              <w:bottom w:val="single" w:sz="2" w:space="0" w:color="auto"/>
              <w:right w:val="single" w:sz="2"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w:t>
            </w:r>
          </w:p>
        </w:tc>
        <w:tc>
          <w:tcPr>
            <w:tcW w:w="1684" w:type="dxa"/>
            <w:tcBorders>
              <w:top w:val="single" w:sz="2" w:space="0" w:color="auto"/>
              <w:left w:val="single" w:sz="2" w:space="0" w:color="auto"/>
              <w:bottom w:val="single" w:sz="2" w:space="0" w:color="auto"/>
              <w:right w:val="single" w:sz="6"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DN16</w:t>
            </w:r>
          </w:p>
        </w:tc>
        <w:tc>
          <w:tcPr>
            <w:tcW w:w="1685" w:type="dxa"/>
            <w:tcBorders>
              <w:top w:val="single" w:sz="2" w:space="0" w:color="auto"/>
              <w:left w:val="single" w:sz="6" w:space="0" w:color="auto"/>
              <w:bottom w:val="single" w:sz="2" w:space="0" w:color="auto"/>
              <w:right w:val="single" w:sz="6"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DN25</w:t>
            </w:r>
          </w:p>
        </w:tc>
        <w:tc>
          <w:tcPr>
            <w:tcW w:w="1685" w:type="dxa"/>
            <w:tcBorders>
              <w:top w:val="single" w:sz="2" w:space="0" w:color="auto"/>
              <w:left w:val="single" w:sz="6" w:space="0" w:color="auto"/>
              <w:bottom w:val="single" w:sz="2" w:space="0" w:color="auto"/>
              <w:right w:val="single" w:sz="6"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DN40</w:t>
            </w:r>
          </w:p>
        </w:tc>
      </w:tr>
      <w:tr w:rsidR="00DB4062" w:rsidTr="00C75B9E">
        <w:trPr>
          <w:trHeight w:val="600"/>
          <w:jc w:val="center"/>
        </w:trPr>
        <w:tc>
          <w:tcPr>
            <w:tcW w:w="2321" w:type="dxa"/>
            <w:tcBorders>
              <w:top w:val="single" w:sz="2"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Body material</w:t>
            </w:r>
          </w:p>
        </w:tc>
        <w:tc>
          <w:tcPr>
            <w:tcW w:w="5054" w:type="dxa"/>
            <w:gridSpan w:val="3"/>
            <w:tcBorders>
              <w:top w:val="single" w:sz="2" w:space="0" w:color="auto"/>
              <w:left w:val="single" w:sz="2" w:space="0" w:color="auto"/>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proofErr w:type="spellStart"/>
            <w:r>
              <w:rPr>
                <w:color w:val="000000"/>
                <w:szCs w:val="20"/>
              </w:rPr>
              <w:t>Aluminium</w:t>
            </w:r>
            <w:proofErr w:type="spellEnd"/>
          </w:p>
        </w:tc>
      </w:tr>
      <w:tr w:rsidR="00DB4062" w:rsidTr="00DB4062">
        <w:trPr>
          <w:trHeight w:val="600"/>
          <w:jc w:val="center"/>
        </w:trPr>
        <w:tc>
          <w:tcPr>
            <w:tcW w:w="2321" w:type="dxa"/>
            <w:tcBorders>
              <w:top w:val="single" w:sz="2"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Flange</w:t>
            </w:r>
          </w:p>
        </w:tc>
        <w:tc>
          <w:tcPr>
            <w:tcW w:w="1684" w:type="dxa"/>
            <w:tcBorders>
              <w:top w:val="single" w:sz="2" w:space="0" w:color="auto"/>
              <w:left w:val="single" w:sz="2" w:space="0" w:color="auto"/>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685" w:type="dxa"/>
            <w:tcBorders>
              <w:top w:val="single" w:sz="2" w:space="0" w:color="auto"/>
              <w:left w:val="nil"/>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685" w:type="dxa"/>
            <w:tcBorders>
              <w:top w:val="single" w:sz="2" w:space="0" w:color="auto"/>
              <w:left w:val="nil"/>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r>
      <w:tr w:rsidR="00DB4062" w:rsidTr="00DB4062">
        <w:trPr>
          <w:trHeight w:val="300"/>
          <w:jc w:val="center"/>
        </w:trPr>
        <w:tc>
          <w:tcPr>
            <w:tcW w:w="232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Body shape</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Inline</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Inline</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Inline</w:t>
            </w:r>
          </w:p>
        </w:tc>
      </w:tr>
      <w:tr w:rsidR="00DB4062" w:rsidTr="00DB4062">
        <w:trPr>
          <w:trHeight w:val="300"/>
          <w:jc w:val="center"/>
        </w:trPr>
        <w:tc>
          <w:tcPr>
            <w:tcW w:w="232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proofErr w:type="spellStart"/>
            <w:r>
              <w:rPr>
                <w:b/>
                <w:color w:val="000000"/>
                <w:szCs w:val="20"/>
              </w:rPr>
              <w:t>Feedthrough</w:t>
            </w:r>
            <w:proofErr w:type="spellEnd"/>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Bellows</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Bellows</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Bellows</w:t>
            </w:r>
          </w:p>
        </w:tc>
      </w:tr>
      <w:tr w:rsidR="00DB4062" w:rsidTr="00DB4062">
        <w:trPr>
          <w:trHeight w:val="825"/>
          <w:jc w:val="center"/>
        </w:trPr>
        <w:tc>
          <w:tcPr>
            <w:tcW w:w="232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line="240" w:lineRule="auto"/>
              <w:rPr>
                <w:b/>
                <w:color w:val="000000"/>
                <w:szCs w:val="20"/>
                <w:lang w:val="en-GB"/>
              </w:rPr>
            </w:pPr>
            <w:r>
              <w:rPr>
                <w:b/>
                <w:color w:val="000000"/>
                <w:szCs w:val="20"/>
              </w:rPr>
              <w:t>Solenoid valve [VDC]</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24</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24</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24</w:t>
            </w:r>
          </w:p>
        </w:tc>
      </w:tr>
      <w:tr w:rsidR="00DB4062" w:rsidTr="00DB4062">
        <w:trPr>
          <w:trHeight w:val="825"/>
          <w:jc w:val="center"/>
        </w:trPr>
        <w:tc>
          <w:tcPr>
            <w:tcW w:w="232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line="240" w:lineRule="auto"/>
              <w:rPr>
                <w:b/>
                <w:color w:val="000000"/>
                <w:szCs w:val="20"/>
                <w:lang w:val="en-GB"/>
              </w:rPr>
            </w:pPr>
            <w:r>
              <w:rPr>
                <w:b/>
                <w:color w:val="000000"/>
                <w:szCs w:val="20"/>
              </w:rPr>
              <w:t>Min. differential pressure at opening [mbar]</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1000</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1000</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1000</w:t>
            </w:r>
          </w:p>
        </w:tc>
      </w:tr>
      <w:tr w:rsidR="00DB4062" w:rsidTr="00DB4062">
        <w:trPr>
          <w:trHeight w:val="825"/>
          <w:jc w:val="center"/>
        </w:trPr>
        <w:tc>
          <w:tcPr>
            <w:tcW w:w="232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line="240" w:lineRule="auto"/>
              <w:rPr>
                <w:b/>
                <w:color w:val="000000"/>
                <w:szCs w:val="20"/>
                <w:lang w:val="en-GB"/>
              </w:rPr>
            </w:pPr>
            <w:r>
              <w:rPr>
                <w:b/>
                <w:color w:val="000000"/>
                <w:szCs w:val="20"/>
              </w:rPr>
              <w:t>Minimal cycles until first service</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9∙10</w:t>
            </w:r>
            <w:r>
              <w:rPr>
                <w:color w:val="000000"/>
                <w:szCs w:val="20"/>
                <w:vertAlign w:val="superscript"/>
              </w:rPr>
              <w:t>5</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9∙10</w:t>
            </w:r>
            <w:r>
              <w:rPr>
                <w:color w:val="000000"/>
                <w:szCs w:val="20"/>
                <w:vertAlign w:val="superscript"/>
              </w:rPr>
              <w:t>5</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9∙10</w:t>
            </w:r>
            <w:r>
              <w:rPr>
                <w:color w:val="000000"/>
                <w:szCs w:val="20"/>
                <w:vertAlign w:val="superscript"/>
              </w:rPr>
              <w:t>5</w:t>
            </w:r>
          </w:p>
        </w:tc>
      </w:tr>
      <w:tr w:rsidR="00DB4062" w:rsidTr="00DB4062">
        <w:trPr>
          <w:trHeight w:val="825"/>
          <w:jc w:val="center"/>
        </w:trPr>
        <w:tc>
          <w:tcPr>
            <w:tcW w:w="232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line="240" w:lineRule="auto"/>
              <w:rPr>
                <w:b/>
                <w:color w:val="000000"/>
                <w:szCs w:val="20"/>
                <w:lang w:val="en-GB"/>
              </w:rPr>
            </w:pPr>
            <w:r>
              <w:rPr>
                <w:b/>
                <w:color w:val="000000"/>
                <w:szCs w:val="20"/>
              </w:rPr>
              <w:t xml:space="preserve">Max. leak rate </w:t>
            </w:r>
            <w:r>
              <w:rPr>
                <w:b/>
                <w:color w:val="000000"/>
                <w:szCs w:val="20"/>
              </w:rPr>
              <w:br/>
              <w:t>[mbar</w:t>
            </w:r>
            <w:r w:rsidR="00E1150C">
              <w:rPr>
                <w:b/>
                <w:color w:val="000000"/>
                <w:szCs w:val="20"/>
              </w:rPr>
              <w:t>.</w:t>
            </w:r>
            <w:r>
              <w:rPr>
                <w:b/>
                <w:color w:val="000000"/>
                <w:szCs w:val="20"/>
              </w:rPr>
              <w:t xml:space="preserve"> ls</w:t>
            </w:r>
            <w:r>
              <w:rPr>
                <w:b/>
                <w:color w:val="000000"/>
                <w:szCs w:val="20"/>
                <w:vertAlign w:val="superscript"/>
              </w:rPr>
              <w:t>-1</w:t>
            </w:r>
            <w:r>
              <w:rPr>
                <w:b/>
                <w:color w:val="000000"/>
                <w:szCs w:val="20"/>
              </w:rPr>
              <w:t>]</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r>
      <w:tr w:rsidR="00DB4062" w:rsidTr="00DB4062">
        <w:trPr>
          <w:trHeight w:val="825"/>
          <w:jc w:val="center"/>
        </w:trPr>
        <w:tc>
          <w:tcPr>
            <w:tcW w:w="232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spacing w:after="0" w:line="240" w:lineRule="auto"/>
              <w:rPr>
                <w:b/>
                <w:color w:val="000000"/>
                <w:szCs w:val="20"/>
                <w:lang w:val="en-GB"/>
              </w:rPr>
            </w:pPr>
            <w:r>
              <w:rPr>
                <w:b/>
                <w:color w:val="000000"/>
                <w:szCs w:val="20"/>
              </w:rPr>
              <w:t>Max. consumption of compressed air [l/stroke]</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0,02</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0,025</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0,05</w:t>
            </w:r>
          </w:p>
        </w:tc>
      </w:tr>
      <w:tr w:rsidR="00DB4062" w:rsidTr="00DB4062">
        <w:trPr>
          <w:trHeight w:val="300"/>
          <w:jc w:val="center"/>
        </w:trPr>
        <w:tc>
          <w:tcPr>
            <w:tcW w:w="232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Position indicator</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YES</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YES</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YES</w:t>
            </w:r>
          </w:p>
        </w:tc>
      </w:tr>
      <w:tr w:rsidR="00DB4062" w:rsidTr="00DB4062">
        <w:trPr>
          <w:trHeight w:val="300"/>
          <w:jc w:val="center"/>
        </w:trPr>
        <w:tc>
          <w:tcPr>
            <w:tcW w:w="2321" w:type="dxa"/>
            <w:tcBorders>
              <w:top w:val="single" w:sz="6" w:space="0" w:color="auto"/>
              <w:left w:val="single" w:sz="2" w:space="0" w:color="auto"/>
              <w:bottom w:val="single" w:sz="4"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Max. closing time[s]</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0,2</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0,3</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0,7</w:t>
            </w:r>
          </w:p>
        </w:tc>
      </w:tr>
      <w:tr w:rsidR="00DB4062" w:rsidTr="00C75B9E">
        <w:trPr>
          <w:trHeight w:val="300"/>
          <w:jc w:val="center"/>
        </w:trPr>
        <w:tc>
          <w:tcPr>
            <w:tcW w:w="2321" w:type="dxa"/>
            <w:tcBorders>
              <w:top w:val="single" w:sz="6" w:space="0" w:color="auto"/>
              <w:left w:val="single" w:sz="2" w:space="0" w:color="auto"/>
              <w:bottom w:val="single" w:sz="4" w:space="0" w:color="auto"/>
              <w:right w:val="single" w:sz="2" w:space="0" w:color="auto"/>
            </w:tcBorders>
            <w:noWrap/>
            <w:vAlign w:val="center"/>
            <w:hideMark/>
          </w:tcPr>
          <w:p w:rsidR="00DB4062" w:rsidRDefault="00DB4062" w:rsidP="00A00DFD">
            <w:pPr>
              <w:keepNext/>
              <w:spacing w:before="120" w:after="120" w:line="240" w:lineRule="auto"/>
              <w:rPr>
                <w:b/>
                <w:color w:val="000000"/>
                <w:szCs w:val="20"/>
                <w:lang w:val="en-GB"/>
              </w:rPr>
            </w:pPr>
            <w:r>
              <w:rPr>
                <w:b/>
                <w:color w:val="000000"/>
                <w:szCs w:val="20"/>
              </w:rPr>
              <w:t>Max. particles generation of the valve</w:t>
            </w:r>
          </w:p>
        </w:tc>
        <w:tc>
          <w:tcPr>
            <w:tcW w:w="5054" w:type="dxa"/>
            <w:gridSpan w:val="3"/>
            <w:tcBorders>
              <w:top w:val="single" w:sz="4" w:space="0" w:color="auto"/>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20</w:t>
            </w:r>
          </w:p>
        </w:tc>
      </w:tr>
    </w:tbl>
    <w:p w:rsidR="001F77A4" w:rsidRDefault="001F77A4" w:rsidP="00DB4062">
      <w:pPr>
        <w:ind w:left="567"/>
        <w:jc w:val="both"/>
        <w:rPr>
          <w:lang w:val="en-GB"/>
        </w:rPr>
      </w:pPr>
      <w:r>
        <w:rPr>
          <w:szCs w:val="20"/>
        </w:rPr>
        <w:t xml:space="preserve">Tab. </w:t>
      </w:r>
      <w:r w:rsidR="00686538">
        <w:t>3</w:t>
      </w:r>
      <w:r w:rsidR="00330B16">
        <w:t>:</w:t>
      </w:r>
      <w:r>
        <w:rPr>
          <w:szCs w:val="20"/>
        </w:rPr>
        <w:t xml:space="preserve"> Specification – HV </w:t>
      </w:r>
      <w:r>
        <w:t>Inline valves Al – pneumatic actuator</w:t>
      </w:r>
    </w:p>
    <w:p w:rsidR="001F77A4" w:rsidRDefault="001F77A4" w:rsidP="001F77A4">
      <w:pPr>
        <w:ind w:left="284"/>
        <w:jc w:val="both"/>
        <w:rPr>
          <w:szCs w:val="20"/>
        </w:rPr>
      </w:pPr>
      <w:r>
        <w:rPr>
          <w:szCs w:val="20"/>
        </w:rPr>
        <w:t xml:space="preserve"> </w:t>
      </w:r>
      <w:r>
        <w:rPr>
          <w:szCs w:val="20"/>
        </w:rPr>
        <w:br w:type="page"/>
      </w:r>
    </w:p>
    <w:p w:rsidR="001F77A4" w:rsidRPr="003476B9" w:rsidRDefault="001F77A4" w:rsidP="003476B9">
      <w:pPr>
        <w:pStyle w:val="Nadpis2"/>
        <w:numPr>
          <w:ilvl w:val="1"/>
          <w:numId w:val="6"/>
        </w:numPr>
      </w:pPr>
      <w:bookmarkStart w:id="32" w:name="_Toc512163470"/>
      <w:bookmarkStart w:id="33" w:name="_Toc514250151"/>
      <w:r w:rsidRPr="003476B9">
        <w:lastRenderedPageBreak/>
        <w:t>HV Inlin</w:t>
      </w:r>
      <w:r w:rsidR="00E9171C">
        <w:t>e valves - Al – manual actuator</w:t>
      </w:r>
      <w:bookmarkEnd w:id="32"/>
      <w:bookmarkEnd w:id="33"/>
    </w:p>
    <w:p w:rsidR="001F77A4" w:rsidRDefault="001F77A4" w:rsidP="001F77A4"/>
    <w:tbl>
      <w:tblPr>
        <w:tblW w:w="7375" w:type="dxa"/>
        <w:jc w:val="center"/>
        <w:tblInd w:w="55" w:type="dxa"/>
        <w:tblLayout w:type="fixed"/>
        <w:tblCellMar>
          <w:left w:w="70" w:type="dxa"/>
          <w:right w:w="70" w:type="dxa"/>
        </w:tblCellMar>
        <w:tblLook w:val="04A0" w:firstRow="1" w:lastRow="0" w:firstColumn="1" w:lastColumn="0" w:noHBand="0" w:noVBand="1"/>
      </w:tblPr>
      <w:tblGrid>
        <w:gridCol w:w="2321"/>
        <w:gridCol w:w="1684"/>
        <w:gridCol w:w="1685"/>
        <w:gridCol w:w="1685"/>
      </w:tblGrid>
      <w:tr w:rsidR="00DB4062" w:rsidTr="00DB4062">
        <w:trPr>
          <w:trHeight w:val="300"/>
          <w:jc w:val="center"/>
        </w:trPr>
        <w:tc>
          <w:tcPr>
            <w:tcW w:w="2321" w:type="dxa"/>
            <w:tcBorders>
              <w:top w:val="single" w:sz="2" w:space="0" w:color="auto"/>
              <w:left w:val="single" w:sz="2" w:space="0" w:color="auto"/>
              <w:bottom w:val="single" w:sz="2" w:space="0" w:color="auto"/>
              <w:right w:val="single" w:sz="2"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w:t>
            </w:r>
          </w:p>
        </w:tc>
        <w:tc>
          <w:tcPr>
            <w:tcW w:w="1684" w:type="dxa"/>
            <w:tcBorders>
              <w:top w:val="single" w:sz="2" w:space="0" w:color="auto"/>
              <w:left w:val="single" w:sz="2" w:space="0" w:color="auto"/>
              <w:bottom w:val="single" w:sz="2" w:space="0" w:color="auto"/>
              <w:right w:val="single" w:sz="6"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DN16</w:t>
            </w:r>
          </w:p>
        </w:tc>
        <w:tc>
          <w:tcPr>
            <w:tcW w:w="1685" w:type="dxa"/>
            <w:tcBorders>
              <w:top w:val="single" w:sz="2" w:space="0" w:color="auto"/>
              <w:left w:val="single" w:sz="6" w:space="0" w:color="auto"/>
              <w:bottom w:val="single" w:sz="2" w:space="0" w:color="auto"/>
              <w:right w:val="single" w:sz="6"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DN25</w:t>
            </w:r>
          </w:p>
        </w:tc>
        <w:tc>
          <w:tcPr>
            <w:tcW w:w="1685" w:type="dxa"/>
            <w:tcBorders>
              <w:top w:val="single" w:sz="2" w:space="0" w:color="auto"/>
              <w:left w:val="single" w:sz="6" w:space="0" w:color="auto"/>
              <w:bottom w:val="single" w:sz="2" w:space="0" w:color="auto"/>
              <w:right w:val="single" w:sz="6" w:space="0" w:color="auto"/>
            </w:tcBorders>
            <w:noWrap/>
            <w:vAlign w:val="center"/>
            <w:hideMark/>
          </w:tcPr>
          <w:p w:rsidR="00DB4062" w:rsidRDefault="00DB4062">
            <w:pPr>
              <w:keepNext/>
              <w:spacing w:before="120" w:after="120" w:line="240" w:lineRule="auto"/>
              <w:jc w:val="center"/>
              <w:rPr>
                <w:b/>
                <w:color w:val="000000"/>
                <w:szCs w:val="20"/>
                <w:lang w:val="en-GB"/>
              </w:rPr>
            </w:pPr>
            <w:r>
              <w:rPr>
                <w:b/>
                <w:color w:val="000000"/>
                <w:szCs w:val="20"/>
              </w:rPr>
              <w:t>DN40</w:t>
            </w:r>
          </w:p>
        </w:tc>
      </w:tr>
      <w:tr w:rsidR="00DB4062" w:rsidTr="00C75B9E">
        <w:trPr>
          <w:trHeight w:val="600"/>
          <w:jc w:val="center"/>
        </w:trPr>
        <w:tc>
          <w:tcPr>
            <w:tcW w:w="2321" w:type="dxa"/>
            <w:tcBorders>
              <w:top w:val="single" w:sz="2"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Body material</w:t>
            </w:r>
          </w:p>
        </w:tc>
        <w:tc>
          <w:tcPr>
            <w:tcW w:w="5054" w:type="dxa"/>
            <w:gridSpan w:val="3"/>
            <w:tcBorders>
              <w:top w:val="single" w:sz="2" w:space="0" w:color="auto"/>
              <w:left w:val="single" w:sz="2" w:space="0" w:color="auto"/>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proofErr w:type="spellStart"/>
            <w:r>
              <w:rPr>
                <w:color w:val="000000"/>
                <w:szCs w:val="20"/>
              </w:rPr>
              <w:t>Aluminium</w:t>
            </w:r>
            <w:proofErr w:type="spellEnd"/>
          </w:p>
        </w:tc>
      </w:tr>
      <w:tr w:rsidR="00DB4062" w:rsidTr="00DB4062">
        <w:trPr>
          <w:trHeight w:val="600"/>
          <w:jc w:val="center"/>
        </w:trPr>
        <w:tc>
          <w:tcPr>
            <w:tcW w:w="2321" w:type="dxa"/>
            <w:tcBorders>
              <w:top w:val="single" w:sz="2"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Flange</w:t>
            </w:r>
          </w:p>
        </w:tc>
        <w:tc>
          <w:tcPr>
            <w:tcW w:w="1684" w:type="dxa"/>
            <w:tcBorders>
              <w:top w:val="single" w:sz="2" w:space="0" w:color="auto"/>
              <w:left w:val="single" w:sz="2" w:space="0" w:color="auto"/>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685" w:type="dxa"/>
            <w:tcBorders>
              <w:top w:val="single" w:sz="2" w:space="0" w:color="auto"/>
              <w:left w:val="nil"/>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c>
          <w:tcPr>
            <w:tcW w:w="1685" w:type="dxa"/>
            <w:tcBorders>
              <w:top w:val="single" w:sz="2" w:space="0" w:color="auto"/>
              <w:left w:val="nil"/>
              <w:bottom w:val="single" w:sz="4" w:space="0" w:color="auto"/>
              <w:right w:val="single" w:sz="4" w:space="0" w:color="auto"/>
            </w:tcBorders>
            <w:vAlign w:val="center"/>
            <w:hideMark/>
          </w:tcPr>
          <w:p w:rsidR="00DB4062" w:rsidRDefault="00DB4062">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r>
      <w:tr w:rsidR="00DB4062" w:rsidTr="00DB4062">
        <w:trPr>
          <w:trHeight w:val="300"/>
          <w:jc w:val="center"/>
        </w:trPr>
        <w:tc>
          <w:tcPr>
            <w:tcW w:w="232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Body shape</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Inline</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Inline</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Inline</w:t>
            </w:r>
          </w:p>
        </w:tc>
      </w:tr>
      <w:tr w:rsidR="00DB4062" w:rsidTr="00DB4062">
        <w:trPr>
          <w:trHeight w:val="300"/>
          <w:jc w:val="center"/>
        </w:trPr>
        <w:tc>
          <w:tcPr>
            <w:tcW w:w="232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proofErr w:type="spellStart"/>
            <w:r>
              <w:rPr>
                <w:b/>
                <w:color w:val="000000"/>
                <w:szCs w:val="20"/>
              </w:rPr>
              <w:t>Feedthrough</w:t>
            </w:r>
            <w:proofErr w:type="spellEnd"/>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Bellows</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Bellows</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Bellows</w:t>
            </w:r>
          </w:p>
        </w:tc>
      </w:tr>
      <w:tr w:rsidR="00DB4062" w:rsidTr="00DB4062">
        <w:trPr>
          <w:trHeight w:val="300"/>
          <w:jc w:val="center"/>
        </w:trPr>
        <w:tc>
          <w:tcPr>
            <w:tcW w:w="232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line="240" w:lineRule="auto"/>
              <w:rPr>
                <w:b/>
                <w:color w:val="000000"/>
                <w:szCs w:val="20"/>
                <w:lang w:val="en-GB"/>
              </w:rPr>
            </w:pPr>
            <w:r>
              <w:rPr>
                <w:b/>
                <w:color w:val="000000"/>
                <w:szCs w:val="20"/>
              </w:rPr>
              <w:t>Min. differential pressure at opening [mbar]</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1000</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1000</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1000</w:t>
            </w:r>
          </w:p>
        </w:tc>
      </w:tr>
      <w:tr w:rsidR="00DB4062" w:rsidTr="00DB4062">
        <w:trPr>
          <w:trHeight w:val="825"/>
          <w:jc w:val="center"/>
        </w:trPr>
        <w:tc>
          <w:tcPr>
            <w:tcW w:w="232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line="240" w:lineRule="auto"/>
              <w:rPr>
                <w:b/>
                <w:color w:val="000000"/>
                <w:szCs w:val="20"/>
                <w:lang w:val="en-GB"/>
              </w:rPr>
            </w:pPr>
            <w:r>
              <w:rPr>
                <w:b/>
                <w:color w:val="000000"/>
                <w:szCs w:val="20"/>
              </w:rPr>
              <w:t>Minimal cycles until first service</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8000</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8000</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8000</w:t>
            </w:r>
          </w:p>
        </w:tc>
      </w:tr>
      <w:tr w:rsidR="00DB4062" w:rsidTr="00DB4062">
        <w:trPr>
          <w:trHeight w:val="825"/>
          <w:jc w:val="center"/>
        </w:trPr>
        <w:tc>
          <w:tcPr>
            <w:tcW w:w="232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line="240" w:lineRule="auto"/>
              <w:rPr>
                <w:b/>
                <w:color w:val="000000"/>
                <w:szCs w:val="20"/>
                <w:lang w:val="en-GB"/>
              </w:rPr>
            </w:pPr>
            <w:r>
              <w:rPr>
                <w:b/>
                <w:color w:val="000000"/>
                <w:szCs w:val="20"/>
              </w:rPr>
              <w:t xml:space="preserve">Max leak rate </w:t>
            </w:r>
            <w:r>
              <w:rPr>
                <w:b/>
                <w:color w:val="000000"/>
                <w:szCs w:val="20"/>
              </w:rPr>
              <w:br/>
              <w:t>[mbar</w:t>
            </w:r>
            <w:r w:rsidR="00E1150C">
              <w:rPr>
                <w:b/>
                <w:color w:val="000000"/>
                <w:szCs w:val="20"/>
              </w:rPr>
              <w:t>.</w:t>
            </w:r>
            <w:r>
              <w:rPr>
                <w:b/>
                <w:color w:val="000000"/>
                <w:szCs w:val="20"/>
              </w:rPr>
              <w:t xml:space="preserve"> ls</w:t>
            </w:r>
            <w:r>
              <w:rPr>
                <w:b/>
                <w:color w:val="000000"/>
                <w:szCs w:val="20"/>
                <w:vertAlign w:val="superscript"/>
              </w:rPr>
              <w:t>-1</w:t>
            </w:r>
            <w:r>
              <w:rPr>
                <w:b/>
                <w:color w:val="000000"/>
                <w:szCs w:val="20"/>
              </w:rPr>
              <w:t>]</w:t>
            </w:r>
          </w:p>
        </w:tc>
        <w:tc>
          <w:tcPr>
            <w:tcW w:w="1684" w:type="dxa"/>
            <w:tcBorders>
              <w:top w:val="nil"/>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c>
          <w:tcPr>
            <w:tcW w:w="1685" w:type="dxa"/>
            <w:tcBorders>
              <w:top w:val="nil"/>
              <w:left w:val="nil"/>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r>
      <w:tr w:rsidR="00DB4062" w:rsidTr="00C75B9E">
        <w:trPr>
          <w:trHeight w:val="825"/>
          <w:jc w:val="center"/>
        </w:trPr>
        <w:tc>
          <w:tcPr>
            <w:tcW w:w="2321" w:type="dxa"/>
            <w:tcBorders>
              <w:top w:val="single" w:sz="6" w:space="0" w:color="auto"/>
              <w:left w:val="single" w:sz="2" w:space="0" w:color="auto"/>
              <w:bottom w:val="single" w:sz="4" w:space="0" w:color="auto"/>
              <w:right w:val="single" w:sz="2" w:space="0" w:color="auto"/>
            </w:tcBorders>
            <w:vAlign w:val="center"/>
            <w:hideMark/>
          </w:tcPr>
          <w:p w:rsidR="00DB4062" w:rsidRDefault="00DB4062">
            <w:pPr>
              <w:keepNext/>
              <w:spacing w:before="120" w:after="120" w:line="240" w:lineRule="auto"/>
              <w:rPr>
                <w:b/>
                <w:color w:val="000000"/>
                <w:szCs w:val="20"/>
                <w:lang w:val="en-GB"/>
              </w:rPr>
            </w:pPr>
            <w:proofErr w:type="spellStart"/>
            <w:r>
              <w:rPr>
                <w:b/>
                <w:color w:val="000000"/>
                <w:szCs w:val="20"/>
              </w:rPr>
              <w:t>Handwheel</w:t>
            </w:r>
            <w:proofErr w:type="spellEnd"/>
          </w:p>
        </w:tc>
        <w:tc>
          <w:tcPr>
            <w:tcW w:w="5054" w:type="dxa"/>
            <w:gridSpan w:val="3"/>
            <w:tcBorders>
              <w:top w:val="single" w:sz="4" w:space="0" w:color="auto"/>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color w:val="000000"/>
                <w:szCs w:val="20"/>
                <w:lang w:val="en-GB"/>
              </w:rPr>
            </w:pPr>
            <w:r>
              <w:rPr>
                <w:szCs w:val="20"/>
              </w:rPr>
              <w:t>Removable</w:t>
            </w:r>
          </w:p>
        </w:tc>
      </w:tr>
      <w:tr w:rsidR="00DB4062" w:rsidTr="00C75B9E">
        <w:trPr>
          <w:trHeight w:val="825"/>
          <w:jc w:val="center"/>
        </w:trPr>
        <w:tc>
          <w:tcPr>
            <w:tcW w:w="2321" w:type="dxa"/>
            <w:tcBorders>
              <w:top w:val="single" w:sz="6" w:space="0" w:color="auto"/>
              <w:left w:val="single" w:sz="2" w:space="0" w:color="auto"/>
              <w:bottom w:val="single" w:sz="4" w:space="0" w:color="auto"/>
              <w:right w:val="single" w:sz="2" w:space="0" w:color="auto"/>
            </w:tcBorders>
            <w:vAlign w:val="center"/>
            <w:hideMark/>
          </w:tcPr>
          <w:p w:rsidR="00DB4062" w:rsidRDefault="00DB4062" w:rsidP="00A00DFD">
            <w:pPr>
              <w:keepNext/>
              <w:spacing w:before="120" w:after="120" w:line="240" w:lineRule="auto"/>
              <w:rPr>
                <w:b/>
                <w:color w:val="000000"/>
                <w:szCs w:val="20"/>
                <w:lang w:val="en-GB"/>
              </w:rPr>
            </w:pPr>
            <w:r>
              <w:rPr>
                <w:b/>
                <w:color w:val="000000"/>
                <w:szCs w:val="20"/>
              </w:rPr>
              <w:t>Max. particles generation of the valve</w:t>
            </w:r>
          </w:p>
        </w:tc>
        <w:tc>
          <w:tcPr>
            <w:tcW w:w="5054" w:type="dxa"/>
            <w:gridSpan w:val="3"/>
            <w:tcBorders>
              <w:top w:val="single" w:sz="4" w:space="0" w:color="auto"/>
              <w:left w:val="single" w:sz="2" w:space="0" w:color="auto"/>
              <w:bottom w:val="single" w:sz="4" w:space="0" w:color="auto"/>
              <w:right w:val="single" w:sz="4" w:space="0" w:color="auto"/>
            </w:tcBorders>
            <w:noWrap/>
            <w:vAlign w:val="center"/>
            <w:hideMark/>
          </w:tcPr>
          <w:p w:rsidR="00DB4062" w:rsidRDefault="00DB4062">
            <w:pPr>
              <w:keepNext/>
              <w:spacing w:before="120" w:after="120" w:line="240" w:lineRule="auto"/>
              <w:jc w:val="center"/>
              <w:rPr>
                <w:szCs w:val="20"/>
                <w:lang w:val="en-GB"/>
              </w:rPr>
            </w:pPr>
            <w:r>
              <w:rPr>
                <w:szCs w:val="20"/>
              </w:rPr>
              <w:t>20</w:t>
            </w:r>
          </w:p>
        </w:tc>
      </w:tr>
    </w:tbl>
    <w:p w:rsidR="001F77A4" w:rsidRDefault="001F77A4" w:rsidP="001F77A4">
      <w:pPr>
        <w:spacing w:after="0" w:line="240" w:lineRule="auto"/>
        <w:ind w:left="284"/>
        <w:rPr>
          <w:szCs w:val="20"/>
          <w:lang w:val="en-GB"/>
        </w:rPr>
      </w:pPr>
      <w:r>
        <w:rPr>
          <w:szCs w:val="20"/>
        </w:rPr>
        <w:t xml:space="preserve">Tab. </w:t>
      </w:r>
      <w:r w:rsidR="00686538">
        <w:t>4</w:t>
      </w:r>
      <w:r w:rsidR="00D57691">
        <w:t>:</w:t>
      </w:r>
      <w:r>
        <w:rPr>
          <w:szCs w:val="20"/>
        </w:rPr>
        <w:t xml:space="preserve"> Specification – HV </w:t>
      </w:r>
      <w:r>
        <w:t>Inline valves Al – manual actuator</w:t>
      </w:r>
    </w:p>
    <w:p w:rsidR="003476B9" w:rsidRDefault="003476B9">
      <w:pPr>
        <w:spacing w:before="0" w:after="0" w:line="240" w:lineRule="auto"/>
        <w:contextualSpacing w:val="0"/>
        <w:rPr>
          <w:kern w:val="32"/>
          <w:sz w:val="18"/>
          <w:szCs w:val="32"/>
        </w:rPr>
      </w:pPr>
      <w:r>
        <w:br w:type="page"/>
      </w:r>
    </w:p>
    <w:p w:rsidR="001F77A4" w:rsidRPr="003476B9" w:rsidRDefault="001F77A4" w:rsidP="003476B9">
      <w:pPr>
        <w:pStyle w:val="Nadpis2"/>
        <w:numPr>
          <w:ilvl w:val="1"/>
          <w:numId w:val="6"/>
        </w:numPr>
      </w:pPr>
      <w:bookmarkStart w:id="34" w:name="_Toc512163471"/>
      <w:bookmarkStart w:id="35" w:name="_Toc514250152"/>
      <w:r w:rsidRPr="003476B9">
        <w:lastRenderedPageBreak/>
        <w:t>Gate valve - Al – pneumatic actuator</w:t>
      </w:r>
      <w:bookmarkEnd w:id="34"/>
      <w:bookmarkEnd w:id="35"/>
    </w:p>
    <w:p w:rsidR="001F77A4" w:rsidRDefault="001F77A4" w:rsidP="001F77A4"/>
    <w:tbl>
      <w:tblPr>
        <w:tblW w:w="9360" w:type="dxa"/>
        <w:jc w:val="center"/>
        <w:tblInd w:w="422" w:type="dxa"/>
        <w:tblCellMar>
          <w:left w:w="70" w:type="dxa"/>
          <w:right w:w="70" w:type="dxa"/>
        </w:tblCellMar>
        <w:tblLook w:val="04A0" w:firstRow="1" w:lastRow="0" w:firstColumn="1" w:lastColumn="0" w:noHBand="0" w:noVBand="1"/>
      </w:tblPr>
      <w:tblGrid>
        <w:gridCol w:w="1901"/>
        <w:gridCol w:w="1243"/>
        <w:gridCol w:w="1243"/>
        <w:gridCol w:w="1243"/>
        <w:gridCol w:w="1244"/>
        <w:gridCol w:w="1243"/>
        <w:gridCol w:w="1243"/>
      </w:tblGrid>
      <w:tr w:rsidR="00DB4062" w:rsidTr="00DB4062">
        <w:trPr>
          <w:trHeight w:val="300"/>
          <w:jc w:val="center"/>
        </w:trPr>
        <w:tc>
          <w:tcPr>
            <w:tcW w:w="1901" w:type="dxa"/>
            <w:tcBorders>
              <w:top w:val="single" w:sz="2" w:space="0" w:color="auto"/>
              <w:left w:val="single" w:sz="2" w:space="0" w:color="auto"/>
              <w:bottom w:val="single" w:sz="2" w:space="0" w:color="auto"/>
              <w:right w:val="single" w:sz="2" w:space="0" w:color="auto"/>
            </w:tcBorders>
            <w:noWrap/>
            <w:vAlign w:val="center"/>
            <w:hideMark/>
          </w:tcPr>
          <w:p w:rsidR="00DB4062" w:rsidRDefault="00DB4062">
            <w:pPr>
              <w:keepNext/>
              <w:spacing w:before="120" w:after="120"/>
              <w:jc w:val="center"/>
              <w:rPr>
                <w:b/>
                <w:color w:val="000000"/>
                <w:lang w:val="en-GB"/>
              </w:rPr>
            </w:pPr>
            <w:r>
              <w:rPr>
                <w:b/>
                <w:color w:val="000000"/>
              </w:rPr>
              <w:t>DN</w:t>
            </w:r>
          </w:p>
        </w:tc>
        <w:tc>
          <w:tcPr>
            <w:tcW w:w="1243" w:type="dxa"/>
            <w:tcBorders>
              <w:top w:val="single" w:sz="2" w:space="0" w:color="auto"/>
              <w:left w:val="single" w:sz="2" w:space="0" w:color="auto"/>
              <w:bottom w:val="single" w:sz="2" w:space="0" w:color="auto"/>
              <w:right w:val="single" w:sz="4" w:space="0" w:color="auto"/>
            </w:tcBorders>
            <w:vAlign w:val="center"/>
            <w:hideMark/>
          </w:tcPr>
          <w:p w:rsidR="00DB4062" w:rsidRDefault="00DB4062">
            <w:pPr>
              <w:keepNext/>
              <w:spacing w:before="120" w:after="120"/>
              <w:jc w:val="center"/>
              <w:rPr>
                <w:b/>
                <w:color w:val="000000"/>
                <w:lang w:val="en-GB"/>
              </w:rPr>
            </w:pPr>
            <w:r>
              <w:rPr>
                <w:b/>
                <w:color w:val="000000"/>
              </w:rPr>
              <w:t>DN63</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b/>
                <w:color w:val="000000"/>
                <w:lang w:val="en-GB"/>
              </w:rPr>
            </w:pPr>
            <w:r>
              <w:rPr>
                <w:b/>
                <w:color w:val="000000"/>
              </w:rPr>
              <w:t>DN80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b/>
                <w:color w:val="000000"/>
                <w:lang w:val="en-GB"/>
              </w:rPr>
            </w:pPr>
            <w:r>
              <w:rPr>
                <w:b/>
                <w:color w:val="000000"/>
              </w:rPr>
              <w:t>DN100</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b/>
                <w:color w:val="000000"/>
                <w:lang w:val="en-GB"/>
              </w:rPr>
            </w:pPr>
            <w:r>
              <w:rPr>
                <w:b/>
                <w:color w:val="000000"/>
              </w:rPr>
              <w:t>DN160</w:t>
            </w:r>
          </w:p>
        </w:tc>
        <w:tc>
          <w:tcPr>
            <w:tcW w:w="1243" w:type="dxa"/>
            <w:tcBorders>
              <w:top w:val="single" w:sz="2"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b/>
                <w:color w:val="000000"/>
                <w:lang w:val="en-GB"/>
              </w:rPr>
            </w:pPr>
            <w:r>
              <w:rPr>
                <w:b/>
                <w:color w:val="000000"/>
              </w:rPr>
              <w:t>DN200</w:t>
            </w:r>
          </w:p>
        </w:tc>
        <w:tc>
          <w:tcPr>
            <w:tcW w:w="1243" w:type="dxa"/>
            <w:tcBorders>
              <w:top w:val="single" w:sz="2" w:space="0" w:color="auto"/>
              <w:left w:val="single" w:sz="4" w:space="0" w:color="auto"/>
              <w:bottom w:val="single" w:sz="2" w:space="0" w:color="auto"/>
              <w:right w:val="single" w:sz="6" w:space="0" w:color="auto"/>
            </w:tcBorders>
            <w:vAlign w:val="center"/>
            <w:hideMark/>
          </w:tcPr>
          <w:p w:rsidR="00DB4062" w:rsidRDefault="00DB4062">
            <w:pPr>
              <w:keepNext/>
              <w:spacing w:before="120" w:after="120"/>
              <w:jc w:val="center"/>
              <w:rPr>
                <w:b/>
                <w:color w:val="000000"/>
                <w:lang w:val="en-GB"/>
              </w:rPr>
            </w:pPr>
            <w:r>
              <w:rPr>
                <w:b/>
                <w:color w:val="000000"/>
              </w:rPr>
              <w:t>DN250</w:t>
            </w:r>
          </w:p>
        </w:tc>
      </w:tr>
      <w:tr w:rsidR="00DB4062" w:rsidTr="00C75B9E">
        <w:trPr>
          <w:trHeight w:val="600"/>
          <w:jc w:val="center"/>
        </w:trPr>
        <w:tc>
          <w:tcPr>
            <w:tcW w:w="1901" w:type="dxa"/>
            <w:tcBorders>
              <w:top w:val="single" w:sz="2"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rPr>
                <w:b/>
                <w:color w:val="000000"/>
                <w:lang w:val="en-GB"/>
              </w:rPr>
            </w:pPr>
            <w:r>
              <w:rPr>
                <w:b/>
                <w:color w:val="000000"/>
              </w:rPr>
              <w:t>Body material</w:t>
            </w:r>
          </w:p>
        </w:tc>
        <w:tc>
          <w:tcPr>
            <w:tcW w:w="7459" w:type="dxa"/>
            <w:gridSpan w:val="6"/>
            <w:tcBorders>
              <w:top w:val="single" w:sz="2" w:space="0" w:color="auto"/>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proofErr w:type="spellStart"/>
            <w:r>
              <w:rPr>
                <w:color w:val="000000"/>
              </w:rPr>
              <w:t>Aluminium</w:t>
            </w:r>
            <w:proofErr w:type="spellEnd"/>
          </w:p>
        </w:tc>
      </w:tr>
      <w:tr w:rsidR="00DB4062" w:rsidTr="00DB4062">
        <w:trPr>
          <w:trHeight w:val="600"/>
          <w:jc w:val="center"/>
        </w:trPr>
        <w:tc>
          <w:tcPr>
            <w:tcW w:w="1901" w:type="dxa"/>
            <w:tcBorders>
              <w:top w:val="single" w:sz="2"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rPr>
                <w:b/>
                <w:color w:val="000000"/>
                <w:lang w:val="en-GB"/>
              </w:rPr>
            </w:pPr>
            <w:r>
              <w:rPr>
                <w:b/>
                <w:color w:val="000000"/>
              </w:rPr>
              <w:t>Flange</w:t>
            </w:r>
          </w:p>
        </w:tc>
        <w:tc>
          <w:tcPr>
            <w:tcW w:w="1243" w:type="dxa"/>
            <w:tcBorders>
              <w:top w:val="single" w:sz="2" w:space="0" w:color="auto"/>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ISO-F</w:t>
            </w:r>
            <w:r>
              <w:rPr>
                <w:color w:val="000000"/>
              </w:rPr>
              <w:br/>
              <w:t>(according to ISO 1609)</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ISO-F</w:t>
            </w:r>
            <w:r>
              <w:rPr>
                <w:color w:val="000000"/>
              </w:rPr>
              <w:br/>
              <w:t>(according to ISO 1609)</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ISO-F</w:t>
            </w:r>
            <w:r>
              <w:rPr>
                <w:color w:val="000000"/>
              </w:rPr>
              <w:br/>
              <w:t>(according to ISO 1609)</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ISO-F</w:t>
            </w:r>
            <w:r>
              <w:rPr>
                <w:color w:val="000000"/>
              </w:rPr>
              <w:br/>
              <w:t>(according to ISO 1609)</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ISO-F</w:t>
            </w:r>
            <w:r>
              <w:rPr>
                <w:color w:val="000000"/>
              </w:rPr>
              <w:br/>
              <w:t>(according to ISO 1609)</w:t>
            </w:r>
          </w:p>
        </w:tc>
        <w:tc>
          <w:tcPr>
            <w:tcW w:w="1243" w:type="dxa"/>
            <w:tcBorders>
              <w:top w:val="single" w:sz="2"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ISO-F</w:t>
            </w:r>
            <w:r>
              <w:rPr>
                <w:color w:val="000000"/>
              </w:rPr>
              <w:br/>
              <w:t>(according to ISO 1609)</w:t>
            </w:r>
          </w:p>
        </w:tc>
      </w:tr>
      <w:tr w:rsidR="00DB4062" w:rsidTr="00DB4062">
        <w:trPr>
          <w:trHeight w:val="300"/>
          <w:jc w:val="center"/>
        </w:trPr>
        <w:tc>
          <w:tcPr>
            <w:tcW w:w="190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rPr>
                <w:b/>
                <w:color w:val="000000"/>
                <w:lang w:val="en-GB"/>
              </w:rPr>
            </w:pPr>
            <w:r>
              <w:rPr>
                <w:b/>
                <w:color w:val="000000"/>
              </w:rPr>
              <w:t>Body shape</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Gate</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Gate</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Gate</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Gate</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Gate</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Gate</w:t>
            </w:r>
          </w:p>
        </w:tc>
      </w:tr>
      <w:tr w:rsidR="00DB4062" w:rsidTr="00DB4062">
        <w:trPr>
          <w:trHeight w:val="300"/>
          <w:jc w:val="center"/>
        </w:trPr>
        <w:tc>
          <w:tcPr>
            <w:tcW w:w="190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rPr>
                <w:b/>
                <w:color w:val="000000"/>
                <w:lang w:val="en-GB"/>
              </w:rPr>
            </w:pPr>
            <w:proofErr w:type="spellStart"/>
            <w:r>
              <w:rPr>
                <w:b/>
                <w:color w:val="000000"/>
              </w:rPr>
              <w:t>Feedthrough</w:t>
            </w:r>
            <w:proofErr w:type="spellEnd"/>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r>
      <w:tr w:rsidR="00DB4062" w:rsidTr="00DB4062">
        <w:trPr>
          <w:trHeight w:val="825"/>
          <w:jc w:val="center"/>
        </w:trPr>
        <w:tc>
          <w:tcPr>
            <w:tcW w:w="190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rPr>
                <w:b/>
                <w:color w:val="000000"/>
                <w:lang w:val="en-GB"/>
              </w:rPr>
            </w:pPr>
            <w:r>
              <w:rPr>
                <w:b/>
                <w:color w:val="000000"/>
              </w:rPr>
              <w:t>Solenoid valve [VDC]</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24</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24</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24</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24</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24</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24</w:t>
            </w:r>
          </w:p>
        </w:tc>
      </w:tr>
      <w:tr w:rsidR="00DB4062" w:rsidTr="00DB4062">
        <w:trPr>
          <w:trHeight w:val="825"/>
          <w:jc w:val="center"/>
        </w:trPr>
        <w:tc>
          <w:tcPr>
            <w:tcW w:w="190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rPr>
                <w:b/>
                <w:color w:val="000000"/>
                <w:lang w:val="en-GB"/>
              </w:rPr>
            </w:pPr>
            <w:r>
              <w:rPr>
                <w:b/>
                <w:color w:val="000000"/>
              </w:rPr>
              <w:t>Min. differential pressure at opening [mbar]</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r>
      <w:tr w:rsidR="00DB4062" w:rsidTr="00DB4062">
        <w:trPr>
          <w:trHeight w:val="825"/>
          <w:jc w:val="center"/>
        </w:trPr>
        <w:tc>
          <w:tcPr>
            <w:tcW w:w="190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rPr>
                <w:b/>
                <w:color w:val="000000"/>
                <w:lang w:val="en-GB"/>
              </w:rPr>
            </w:pPr>
            <w:r>
              <w:rPr>
                <w:b/>
                <w:color w:val="000000"/>
              </w:rPr>
              <w:t>Minimal cycles until first service</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150000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150000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150000</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80000</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80000</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80000</w:t>
            </w:r>
          </w:p>
        </w:tc>
      </w:tr>
      <w:tr w:rsidR="00DB4062" w:rsidTr="00DB4062">
        <w:trPr>
          <w:trHeight w:val="825"/>
          <w:jc w:val="center"/>
        </w:trPr>
        <w:tc>
          <w:tcPr>
            <w:tcW w:w="190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keepNext/>
              <w:spacing w:before="120" w:after="120"/>
              <w:rPr>
                <w:b/>
                <w:color w:val="000000"/>
                <w:lang w:val="en-GB"/>
              </w:rPr>
            </w:pPr>
            <w:r>
              <w:rPr>
                <w:b/>
                <w:color w:val="000000"/>
              </w:rPr>
              <w:t xml:space="preserve">Max. leak rate </w:t>
            </w:r>
            <w:r>
              <w:rPr>
                <w:b/>
                <w:color w:val="000000"/>
              </w:rPr>
              <w:br/>
              <w:t>[mbar</w:t>
            </w:r>
            <w:r w:rsidR="00E1150C">
              <w:rPr>
                <w:b/>
                <w:color w:val="000000"/>
              </w:rPr>
              <w:t>.</w:t>
            </w:r>
            <w:r>
              <w:rPr>
                <w:b/>
                <w:color w:val="000000"/>
              </w:rPr>
              <w:t xml:space="preserve"> ls</w:t>
            </w:r>
            <w:r>
              <w:rPr>
                <w:b/>
                <w:color w:val="000000"/>
                <w:vertAlign w:val="superscript"/>
              </w:rPr>
              <w:t>-1</w:t>
            </w:r>
            <w:r>
              <w:rPr>
                <w:b/>
                <w:color w:val="000000"/>
              </w:rPr>
              <w:t>]</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5∙10</w:t>
            </w:r>
            <w:r>
              <w:rPr>
                <w:color w:val="000000"/>
                <w:vertAlign w:val="superscript"/>
              </w:rPr>
              <w:t>-9</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5∙10</w:t>
            </w:r>
            <w:r>
              <w:rPr>
                <w:color w:val="000000"/>
                <w:vertAlign w:val="superscript"/>
              </w:rPr>
              <w:t>-9</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5∙10</w:t>
            </w:r>
            <w:r>
              <w:rPr>
                <w:color w:val="000000"/>
                <w:vertAlign w:val="superscript"/>
              </w:rPr>
              <w:t>-9</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5∙10</w:t>
            </w:r>
            <w:r>
              <w:rPr>
                <w:color w:val="000000"/>
                <w:vertAlign w:val="superscript"/>
              </w:rPr>
              <w:t>-9</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5∙10</w:t>
            </w:r>
            <w:r>
              <w:rPr>
                <w:color w:val="000000"/>
                <w:vertAlign w:val="superscript"/>
              </w:rPr>
              <w:t>-9</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5∙10</w:t>
            </w:r>
            <w:r>
              <w:rPr>
                <w:color w:val="000000"/>
                <w:vertAlign w:val="superscript"/>
              </w:rPr>
              <w:t>-9</w:t>
            </w:r>
          </w:p>
        </w:tc>
      </w:tr>
      <w:tr w:rsidR="00DB4062" w:rsidTr="00DB4062">
        <w:trPr>
          <w:trHeight w:val="825"/>
          <w:jc w:val="center"/>
        </w:trPr>
        <w:tc>
          <w:tcPr>
            <w:tcW w:w="1901" w:type="dxa"/>
            <w:tcBorders>
              <w:top w:val="single" w:sz="6" w:space="0" w:color="auto"/>
              <w:left w:val="single" w:sz="2" w:space="0" w:color="auto"/>
              <w:bottom w:val="single" w:sz="6" w:space="0" w:color="auto"/>
              <w:right w:val="single" w:sz="2" w:space="0" w:color="auto"/>
            </w:tcBorders>
            <w:vAlign w:val="center"/>
            <w:hideMark/>
          </w:tcPr>
          <w:p w:rsidR="00DB4062" w:rsidRDefault="00DB4062">
            <w:pPr>
              <w:rPr>
                <w:b/>
                <w:color w:val="000000"/>
                <w:lang w:val="en-GB"/>
              </w:rPr>
            </w:pPr>
            <w:r>
              <w:rPr>
                <w:b/>
                <w:color w:val="000000"/>
              </w:rPr>
              <w:t>Max. consumption of compressed air [l/stroke]</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0,3</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0,4</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0,4</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3</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3</w:t>
            </w:r>
          </w:p>
        </w:tc>
      </w:tr>
      <w:tr w:rsidR="00DB4062" w:rsidTr="00DB4062">
        <w:trPr>
          <w:trHeight w:val="300"/>
          <w:jc w:val="center"/>
        </w:trPr>
        <w:tc>
          <w:tcPr>
            <w:tcW w:w="1901" w:type="dxa"/>
            <w:tcBorders>
              <w:top w:val="single" w:sz="6" w:space="0" w:color="auto"/>
              <w:left w:val="single" w:sz="2" w:space="0" w:color="auto"/>
              <w:bottom w:val="single" w:sz="6" w:space="0" w:color="auto"/>
              <w:right w:val="single" w:sz="2" w:space="0" w:color="auto"/>
            </w:tcBorders>
            <w:noWrap/>
            <w:vAlign w:val="center"/>
            <w:hideMark/>
          </w:tcPr>
          <w:p w:rsidR="00DB4062" w:rsidRDefault="00DB4062">
            <w:pPr>
              <w:keepNext/>
              <w:spacing w:before="120" w:after="120"/>
              <w:rPr>
                <w:b/>
                <w:color w:val="000000"/>
                <w:lang w:val="en-GB"/>
              </w:rPr>
            </w:pPr>
            <w:r>
              <w:rPr>
                <w:b/>
                <w:color w:val="000000"/>
              </w:rPr>
              <w:t>Position indicator</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YES</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YES</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YES</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YES</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YES</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YES</w:t>
            </w:r>
          </w:p>
        </w:tc>
      </w:tr>
      <w:tr w:rsidR="00DB4062" w:rsidTr="00DB4062">
        <w:trPr>
          <w:trHeight w:val="300"/>
          <w:jc w:val="center"/>
        </w:trPr>
        <w:tc>
          <w:tcPr>
            <w:tcW w:w="1901" w:type="dxa"/>
            <w:tcBorders>
              <w:top w:val="single" w:sz="6" w:space="0" w:color="auto"/>
              <w:left w:val="single" w:sz="2" w:space="0" w:color="auto"/>
              <w:bottom w:val="single" w:sz="4" w:space="0" w:color="auto"/>
              <w:right w:val="single" w:sz="2" w:space="0" w:color="auto"/>
            </w:tcBorders>
            <w:noWrap/>
            <w:vAlign w:val="center"/>
            <w:hideMark/>
          </w:tcPr>
          <w:p w:rsidR="00DB4062" w:rsidRDefault="00DB4062">
            <w:pPr>
              <w:keepNext/>
              <w:spacing w:before="120" w:after="120"/>
              <w:rPr>
                <w:b/>
                <w:color w:val="000000"/>
                <w:lang w:val="en-GB"/>
              </w:rPr>
            </w:pPr>
            <w:r>
              <w:rPr>
                <w:b/>
                <w:color w:val="000000"/>
              </w:rPr>
              <w:t>Max. closing time[s]</w:t>
            </w:r>
          </w:p>
        </w:tc>
        <w:tc>
          <w:tcPr>
            <w:tcW w:w="1243" w:type="dxa"/>
            <w:tcBorders>
              <w:top w:val="nil"/>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2,5</w:t>
            </w:r>
          </w:p>
        </w:tc>
        <w:tc>
          <w:tcPr>
            <w:tcW w:w="1243"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4</w:t>
            </w:r>
          </w:p>
        </w:tc>
        <w:tc>
          <w:tcPr>
            <w:tcW w:w="1243" w:type="dxa"/>
            <w:tcBorders>
              <w:top w:val="single" w:sz="4" w:space="0" w:color="auto"/>
              <w:left w:val="nil"/>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8</w:t>
            </w:r>
          </w:p>
        </w:tc>
        <w:tc>
          <w:tcPr>
            <w:tcW w:w="1243" w:type="dxa"/>
            <w:tcBorders>
              <w:top w:val="nil"/>
              <w:left w:val="single" w:sz="4"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8</w:t>
            </w:r>
          </w:p>
        </w:tc>
      </w:tr>
      <w:tr w:rsidR="00DB4062" w:rsidTr="00C75B9E">
        <w:trPr>
          <w:trHeight w:val="300"/>
          <w:jc w:val="center"/>
        </w:trPr>
        <w:tc>
          <w:tcPr>
            <w:tcW w:w="1901" w:type="dxa"/>
            <w:tcBorders>
              <w:top w:val="single" w:sz="6" w:space="0" w:color="auto"/>
              <w:left w:val="single" w:sz="2" w:space="0" w:color="auto"/>
              <w:bottom w:val="single" w:sz="4" w:space="0" w:color="auto"/>
              <w:right w:val="single" w:sz="2" w:space="0" w:color="auto"/>
            </w:tcBorders>
            <w:noWrap/>
            <w:vAlign w:val="center"/>
            <w:hideMark/>
          </w:tcPr>
          <w:p w:rsidR="00DB4062" w:rsidRDefault="00DB4062" w:rsidP="00A00DFD">
            <w:pPr>
              <w:keepNext/>
              <w:spacing w:before="120" w:after="120"/>
              <w:rPr>
                <w:b/>
                <w:color w:val="000000"/>
                <w:lang w:val="en-GB"/>
              </w:rPr>
            </w:pPr>
            <w:r>
              <w:rPr>
                <w:b/>
                <w:color w:val="000000"/>
              </w:rPr>
              <w:t>Max. particles generation of the valve</w:t>
            </w:r>
          </w:p>
        </w:tc>
        <w:tc>
          <w:tcPr>
            <w:tcW w:w="7459" w:type="dxa"/>
            <w:gridSpan w:val="6"/>
            <w:tcBorders>
              <w:top w:val="single" w:sz="4" w:space="0" w:color="auto"/>
              <w:left w:val="single" w:sz="2" w:space="0" w:color="auto"/>
              <w:bottom w:val="single" w:sz="4" w:space="0" w:color="auto"/>
              <w:right w:val="single" w:sz="4" w:space="0" w:color="auto"/>
            </w:tcBorders>
            <w:vAlign w:val="center"/>
            <w:hideMark/>
          </w:tcPr>
          <w:p w:rsidR="00DB4062" w:rsidRDefault="00DB4062">
            <w:pPr>
              <w:keepNext/>
              <w:spacing w:before="120" w:after="120"/>
              <w:jc w:val="center"/>
              <w:rPr>
                <w:color w:val="000000"/>
                <w:lang w:val="en-GB"/>
              </w:rPr>
            </w:pPr>
            <w:r>
              <w:rPr>
                <w:color w:val="000000"/>
              </w:rPr>
              <w:t>150</w:t>
            </w:r>
          </w:p>
        </w:tc>
      </w:tr>
    </w:tbl>
    <w:p w:rsidR="001F77A4" w:rsidRDefault="001F77A4" w:rsidP="001F77A4">
      <w:pPr>
        <w:ind w:left="-284"/>
        <w:jc w:val="both"/>
        <w:rPr>
          <w:lang w:val="en-GB"/>
        </w:rPr>
      </w:pPr>
      <w:r>
        <w:t xml:space="preserve">Tab. </w:t>
      </w:r>
      <w:r w:rsidR="00686538">
        <w:t>5</w:t>
      </w:r>
      <w:r w:rsidR="008A3830">
        <w:t>:</w:t>
      </w:r>
      <w:r>
        <w:t xml:space="preserve"> Specification – Gate valves Al – pneumatic actuator </w:t>
      </w:r>
    </w:p>
    <w:p w:rsidR="003476B9" w:rsidRDefault="003476B9">
      <w:pPr>
        <w:spacing w:before="0" w:after="0" w:line="240" w:lineRule="auto"/>
        <w:contextualSpacing w:val="0"/>
      </w:pPr>
      <w:r>
        <w:br w:type="page"/>
      </w:r>
    </w:p>
    <w:p w:rsidR="001F77A4" w:rsidRPr="003476B9" w:rsidRDefault="001F77A4" w:rsidP="003476B9">
      <w:pPr>
        <w:pStyle w:val="Nadpis2"/>
        <w:numPr>
          <w:ilvl w:val="1"/>
          <w:numId w:val="6"/>
        </w:numPr>
      </w:pPr>
      <w:bookmarkStart w:id="36" w:name="_Toc512163472"/>
      <w:bookmarkStart w:id="37" w:name="_Toc514250153"/>
      <w:r w:rsidRPr="003476B9">
        <w:lastRenderedPageBreak/>
        <w:t>Gate valve - SS – pneumatic actuator</w:t>
      </w:r>
      <w:bookmarkEnd w:id="36"/>
      <w:bookmarkEnd w:id="37"/>
    </w:p>
    <w:p w:rsidR="001F77A4" w:rsidRDefault="001F77A4" w:rsidP="001F77A4"/>
    <w:tbl>
      <w:tblPr>
        <w:tblW w:w="10214" w:type="dxa"/>
        <w:jc w:val="center"/>
        <w:tblLayout w:type="fixed"/>
        <w:tblCellMar>
          <w:left w:w="70" w:type="dxa"/>
          <w:right w:w="70" w:type="dxa"/>
        </w:tblCellMar>
        <w:tblLook w:val="04A0" w:firstRow="1" w:lastRow="0" w:firstColumn="1" w:lastColumn="0" w:noHBand="0" w:noVBand="1"/>
      </w:tblPr>
      <w:tblGrid>
        <w:gridCol w:w="1702"/>
        <w:gridCol w:w="1204"/>
        <w:gridCol w:w="1205"/>
        <w:gridCol w:w="1206"/>
        <w:gridCol w:w="1206"/>
        <w:gridCol w:w="1205"/>
        <w:gridCol w:w="1206"/>
        <w:gridCol w:w="1280"/>
      </w:tblGrid>
      <w:tr w:rsidR="009C140E" w:rsidTr="009C140E">
        <w:trPr>
          <w:trHeight w:val="300"/>
          <w:jc w:val="center"/>
        </w:trPr>
        <w:tc>
          <w:tcPr>
            <w:tcW w:w="1702" w:type="dxa"/>
            <w:tcBorders>
              <w:top w:val="single" w:sz="2" w:space="0" w:color="auto"/>
              <w:left w:val="single" w:sz="2" w:space="0" w:color="auto"/>
              <w:bottom w:val="single" w:sz="2" w:space="0" w:color="auto"/>
              <w:right w:val="single" w:sz="2" w:space="0" w:color="auto"/>
            </w:tcBorders>
            <w:noWrap/>
            <w:vAlign w:val="center"/>
            <w:hideMark/>
          </w:tcPr>
          <w:p w:rsidR="009C140E" w:rsidRDefault="009C140E">
            <w:pPr>
              <w:keepNext/>
              <w:spacing w:before="120" w:after="120"/>
              <w:jc w:val="center"/>
              <w:rPr>
                <w:b/>
                <w:color w:val="000000"/>
                <w:lang w:val="en-GB"/>
              </w:rPr>
            </w:pPr>
            <w:r>
              <w:rPr>
                <w:b/>
                <w:color w:val="000000"/>
              </w:rPr>
              <w:t>DN</w:t>
            </w:r>
          </w:p>
        </w:tc>
        <w:tc>
          <w:tcPr>
            <w:tcW w:w="1204" w:type="dxa"/>
            <w:tcBorders>
              <w:top w:val="single" w:sz="2" w:space="0" w:color="auto"/>
              <w:left w:val="single" w:sz="2" w:space="0" w:color="auto"/>
              <w:bottom w:val="single" w:sz="2" w:space="0" w:color="auto"/>
              <w:right w:val="single" w:sz="4" w:space="0" w:color="auto"/>
            </w:tcBorders>
            <w:vAlign w:val="center"/>
            <w:hideMark/>
          </w:tcPr>
          <w:p w:rsidR="009C140E" w:rsidRDefault="009C140E">
            <w:pPr>
              <w:keepNext/>
              <w:spacing w:before="120" w:after="120"/>
              <w:jc w:val="center"/>
              <w:rPr>
                <w:b/>
                <w:color w:val="000000"/>
                <w:lang w:val="en-GB"/>
              </w:rPr>
            </w:pPr>
            <w:r>
              <w:rPr>
                <w:b/>
                <w:color w:val="000000"/>
              </w:rPr>
              <w:t>DN63</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b/>
                <w:color w:val="000000"/>
                <w:lang w:val="en-GB"/>
              </w:rPr>
            </w:pPr>
            <w:r>
              <w:rPr>
                <w:b/>
                <w:color w:val="000000"/>
              </w:rPr>
              <w:t>DN80</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b/>
                <w:color w:val="000000"/>
                <w:lang w:val="en-GB"/>
              </w:rPr>
            </w:pPr>
            <w:r>
              <w:rPr>
                <w:b/>
                <w:color w:val="000000"/>
              </w:rPr>
              <w:t>DN100</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b/>
                <w:color w:val="000000"/>
                <w:lang w:val="en-GB"/>
              </w:rPr>
            </w:pPr>
            <w:r>
              <w:rPr>
                <w:b/>
                <w:color w:val="000000"/>
              </w:rPr>
              <w:t>DN160</w:t>
            </w:r>
          </w:p>
        </w:tc>
        <w:tc>
          <w:tcPr>
            <w:tcW w:w="1205" w:type="dxa"/>
            <w:tcBorders>
              <w:top w:val="single" w:sz="2"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b/>
                <w:color w:val="000000"/>
                <w:lang w:val="en-GB"/>
              </w:rPr>
            </w:pPr>
            <w:r>
              <w:rPr>
                <w:b/>
                <w:color w:val="000000"/>
              </w:rPr>
              <w:t>DN200</w:t>
            </w:r>
          </w:p>
        </w:tc>
        <w:tc>
          <w:tcPr>
            <w:tcW w:w="1206" w:type="dxa"/>
            <w:tcBorders>
              <w:top w:val="single" w:sz="2" w:space="0" w:color="auto"/>
              <w:left w:val="single" w:sz="4" w:space="0" w:color="auto"/>
              <w:bottom w:val="single" w:sz="2" w:space="0" w:color="auto"/>
              <w:right w:val="single" w:sz="4" w:space="0" w:color="auto"/>
            </w:tcBorders>
            <w:vAlign w:val="center"/>
            <w:hideMark/>
          </w:tcPr>
          <w:p w:rsidR="009C140E" w:rsidRDefault="009C140E">
            <w:pPr>
              <w:keepNext/>
              <w:spacing w:before="120" w:after="120"/>
              <w:jc w:val="center"/>
              <w:rPr>
                <w:b/>
                <w:color w:val="000000"/>
                <w:lang w:val="en-GB"/>
              </w:rPr>
            </w:pPr>
            <w:r>
              <w:rPr>
                <w:b/>
                <w:color w:val="000000"/>
              </w:rPr>
              <w:t>DN250</w:t>
            </w:r>
          </w:p>
        </w:tc>
        <w:tc>
          <w:tcPr>
            <w:tcW w:w="1280" w:type="dxa"/>
            <w:tcBorders>
              <w:top w:val="single" w:sz="2" w:space="0" w:color="auto"/>
              <w:left w:val="single" w:sz="6" w:space="0" w:color="auto"/>
              <w:bottom w:val="single" w:sz="2" w:space="0" w:color="auto"/>
              <w:right w:val="single" w:sz="6" w:space="0" w:color="auto"/>
            </w:tcBorders>
            <w:vAlign w:val="center"/>
            <w:hideMark/>
          </w:tcPr>
          <w:p w:rsidR="009C140E" w:rsidRDefault="009C140E">
            <w:pPr>
              <w:keepNext/>
              <w:spacing w:before="120" w:after="120"/>
              <w:jc w:val="center"/>
              <w:rPr>
                <w:b/>
                <w:color w:val="000000"/>
                <w:lang w:val="en-GB"/>
              </w:rPr>
            </w:pPr>
            <w:r>
              <w:rPr>
                <w:b/>
                <w:color w:val="000000"/>
              </w:rPr>
              <w:t>DN320</w:t>
            </w:r>
          </w:p>
        </w:tc>
      </w:tr>
      <w:tr w:rsidR="001850FB" w:rsidTr="009C140E">
        <w:trPr>
          <w:trHeight w:val="600"/>
          <w:jc w:val="center"/>
        </w:trPr>
        <w:tc>
          <w:tcPr>
            <w:tcW w:w="1702" w:type="dxa"/>
            <w:tcBorders>
              <w:top w:val="single" w:sz="2" w:space="0" w:color="auto"/>
              <w:left w:val="single" w:sz="2" w:space="0" w:color="auto"/>
              <w:bottom w:val="single" w:sz="6" w:space="0" w:color="auto"/>
              <w:right w:val="single" w:sz="2" w:space="0" w:color="auto"/>
            </w:tcBorders>
            <w:noWrap/>
            <w:vAlign w:val="center"/>
            <w:hideMark/>
          </w:tcPr>
          <w:p w:rsidR="001850FB" w:rsidRDefault="001850FB">
            <w:pPr>
              <w:keepNext/>
              <w:spacing w:before="120" w:after="120"/>
              <w:rPr>
                <w:b/>
                <w:color w:val="000000"/>
                <w:lang w:val="en-GB"/>
              </w:rPr>
            </w:pPr>
            <w:r>
              <w:rPr>
                <w:b/>
                <w:color w:val="000000"/>
              </w:rPr>
              <w:t>Body material</w:t>
            </w:r>
          </w:p>
        </w:tc>
        <w:tc>
          <w:tcPr>
            <w:tcW w:w="8512" w:type="dxa"/>
            <w:gridSpan w:val="7"/>
            <w:tcBorders>
              <w:top w:val="single" w:sz="2" w:space="0" w:color="auto"/>
              <w:left w:val="single" w:sz="2" w:space="0" w:color="auto"/>
              <w:bottom w:val="single" w:sz="4" w:space="0" w:color="auto"/>
              <w:right w:val="single" w:sz="4" w:space="0" w:color="auto"/>
            </w:tcBorders>
            <w:vAlign w:val="center"/>
            <w:hideMark/>
          </w:tcPr>
          <w:p w:rsidR="001850FB" w:rsidRDefault="001850FB">
            <w:pPr>
              <w:keepNext/>
              <w:spacing w:before="120" w:after="120"/>
              <w:jc w:val="center"/>
              <w:rPr>
                <w:color w:val="000000"/>
              </w:rPr>
            </w:pPr>
            <w:r>
              <w:rPr>
                <w:color w:val="000000"/>
              </w:rPr>
              <w:t>Stainless steel</w:t>
            </w:r>
          </w:p>
        </w:tc>
      </w:tr>
      <w:tr w:rsidR="009C140E" w:rsidTr="009C140E">
        <w:trPr>
          <w:trHeight w:val="600"/>
          <w:jc w:val="center"/>
        </w:trPr>
        <w:tc>
          <w:tcPr>
            <w:tcW w:w="1702" w:type="dxa"/>
            <w:tcBorders>
              <w:top w:val="single" w:sz="2" w:space="0" w:color="auto"/>
              <w:left w:val="single" w:sz="2" w:space="0" w:color="auto"/>
              <w:bottom w:val="single" w:sz="6" w:space="0" w:color="auto"/>
              <w:right w:val="single" w:sz="2" w:space="0" w:color="auto"/>
            </w:tcBorders>
            <w:noWrap/>
            <w:vAlign w:val="center"/>
            <w:hideMark/>
          </w:tcPr>
          <w:p w:rsidR="009C140E" w:rsidRDefault="009C140E">
            <w:pPr>
              <w:keepNext/>
              <w:spacing w:before="120" w:after="120"/>
              <w:rPr>
                <w:b/>
                <w:color w:val="000000"/>
                <w:lang w:val="en-GB"/>
              </w:rPr>
            </w:pPr>
            <w:r>
              <w:rPr>
                <w:b/>
                <w:color w:val="000000"/>
              </w:rPr>
              <w:t>Flange</w:t>
            </w:r>
          </w:p>
        </w:tc>
        <w:tc>
          <w:tcPr>
            <w:tcW w:w="1204" w:type="dxa"/>
            <w:tcBorders>
              <w:top w:val="single" w:sz="2" w:space="0" w:color="auto"/>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ISO-F</w:t>
            </w:r>
            <w:r>
              <w:rPr>
                <w:color w:val="000000"/>
              </w:rPr>
              <w:br/>
              <w:t>(according to ISO 1609)</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ISO-F</w:t>
            </w:r>
            <w:r>
              <w:rPr>
                <w:color w:val="000000"/>
              </w:rPr>
              <w:br/>
              <w:t>(according to ISO 1609)</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ISO-F</w:t>
            </w:r>
            <w:r>
              <w:rPr>
                <w:color w:val="000000"/>
              </w:rPr>
              <w:br/>
              <w:t>(according to ISO 1609)</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ISO-F</w:t>
            </w:r>
            <w:r>
              <w:rPr>
                <w:color w:val="000000"/>
              </w:rPr>
              <w:br/>
              <w:t>(according to ISO 1609)</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ISO-F</w:t>
            </w:r>
            <w:r>
              <w:rPr>
                <w:color w:val="000000"/>
              </w:rPr>
              <w:br/>
              <w:t>(according to ISO 1609)</w:t>
            </w:r>
          </w:p>
        </w:tc>
        <w:tc>
          <w:tcPr>
            <w:tcW w:w="1206" w:type="dxa"/>
            <w:tcBorders>
              <w:top w:val="single" w:sz="2"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ISO-F</w:t>
            </w:r>
            <w:r>
              <w:rPr>
                <w:color w:val="000000"/>
              </w:rPr>
              <w:br/>
              <w:t>(according to ISO 1609)</w:t>
            </w:r>
          </w:p>
        </w:tc>
        <w:tc>
          <w:tcPr>
            <w:tcW w:w="1280" w:type="dxa"/>
            <w:tcBorders>
              <w:top w:val="single" w:sz="2"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ISO-F</w:t>
            </w:r>
            <w:r>
              <w:rPr>
                <w:color w:val="000000"/>
              </w:rPr>
              <w:br/>
              <w:t>(according to ISO 1609)</w:t>
            </w:r>
          </w:p>
        </w:tc>
      </w:tr>
      <w:tr w:rsidR="009C140E" w:rsidTr="009C140E">
        <w:trPr>
          <w:trHeight w:val="300"/>
          <w:jc w:val="center"/>
        </w:trPr>
        <w:tc>
          <w:tcPr>
            <w:tcW w:w="1702" w:type="dxa"/>
            <w:tcBorders>
              <w:top w:val="single" w:sz="6" w:space="0" w:color="auto"/>
              <w:left w:val="single" w:sz="2" w:space="0" w:color="auto"/>
              <w:bottom w:val="single" w:sz="6" w:space="0" w:color="auto"/>
              <w:right w:val="single" w:sz="2" w:space="0" w:color="auto"/>
            </w:tcBorders>
            <w:noWrap/>
            <w:vAlign w:val="center"/>
            <w:hideMark/>
          </w:tcPr>
          <w:p w:rsidR="009C140E" w:rsidRDefault="009C140E">
            <w:pPr>
              <w:keepNext/>
              <w:spacing w:before="120" w:after="120"/>
              <w:rPr>
                <w:b/>
                <w:color w:val="000000"/>
                <w:lang w:val="en-GB"/>
              </w:rPr>
            </w:pPr>
            <w:r>
              <w:rPr>
                <w:b/>
                <w:color w:val="000000"/>
              </w:rPr>
              <w:t>Body shape</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Gate</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Gate</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Gate</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Gate</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Gate</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Gate</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Gate</w:t>
            </w:r>
          </w:p>
        </w:tc>
      </w:tr>
      <w:tr w:rsidR="009C140E" w:rsidTr="009C140E">
        <w:trPr>
          <w:trHeight w:val="300"/>
          <w:jc w:val="center"/>
        </w:trPr>
        <w:tc>
          <w:tcPr>
            <w:tcW w:w="1702" w:type="dxa"/>
            <w:tcBorders>
              <w:top w:val="single" w:sz="6" w:space="0" w:color="auto"/>
              <w:left w:val="single" w:sz="2" w:space="0" w:color="auto"/>
              <w:bottom w:val="single" w:sz="6" w:space="0" w:color="auto"/>
              <w:right w:val="single" w:sz="2" w:space="0" w:color="auto"/>
            </w:tcBorders>
            <w:noWrap/>
            <w:vAlign w:val="center"/>
            <w:hideMark/>
          </w:tcPr>
          <w:p w:rsidR="009C140E" w:rsidRDefault="009C140E">
            <w:pPr>
              <w:keepNext/>
              <w:spacing w:before="120" w:after="120"/>
              <w:rPr>
                <w:b/>
                <w:color w:val="000000"/>
                <w:lang w:val="en-GB"/>
              </w:rPr>
            </w:pPr>
            <w:proofErr w:type="spellStart"/>
            <w:r>
              <w:rPr>
                <w:b/>
                <w:color w:val="000000"/>
              </w:rPr>
              <w:t>Feedthrough</w:t>
            </w:r>
            <w:proofErr w:type="spellEnd"/>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Bellows</w:t>
            </w:r>
            <w:r w:rsidR="00C57E45">
              <w:rPr>
                <w:color w:val="000000"/>
              </w:rPr>
              <w:t xml:space="preserve">  / </w:t>
            </w:r>
            <w:r w:rsidR="00C57E45" w:rsidRPr="00C57E45">
              <w:rPr>
                <w:color w:val="000000"/>
              </w:rPr>
              <w:t>rotary</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Bellows</w:t>
            </w:r>
            <w:r w:rsidR="00C57E45">
              <w:rPr>
                <w:color w:val="000000"/>
              </w:rPr>
              <w:t xml:space="preserve"> / </w:t>
            </w:r>
            <w:r w:rsidR="00C57E45" w:rsidRPr="00C57E45">
              <w:rPr>
                <w:color w:val="000000"/>
              </w:rPr>
              <w:t>rotary</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rsidP="00C57E45">
            <w:pPr>
              <w:keepNext/>
              <w:spacing w:before="120" w:after="120"/>
              <w:jc w:val="center"/>
              <w:rPr>
                <w:color w:val="000000"/>
                <w:lang w:val="en-GB"/>
              </w:rPr>
            </w:pPr>
            <w:r>
              <w:rPr>
                <w:color w:val="000000"/>
              </w:rPr>
              <w:t xml:space="preserve">Bellows </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Bellows</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Bellows</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Bellows</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Bellows</w:t>
            </w:r>
          </w:p>
        </w:tc>
      </w:tr>
      <w:tr w:rsidR="009C140E" w:rsidTr="009C140E">
        <w:trPr>
          <w:trHeight w:val="825"/>
          <w:jc w:val="center"/>
        </w:trPr>
        <w:tc>
          <w:tcPr>
            <w:tcW w:w="1702" w:type="dxa"/>
            <w:tcBorders>
              <w:top w:val="single" w:sz="6" w:space="0" w:color="auto"/>
              <w:left w:val="single" w:sz="2" w:space="0" w:color="auto"/>
              <w:bottom w:val="single" w:sz="6" w:space="0" w:color="auto"/>
              <w:right w:val="single" w:sz="2" w:space="0" w:color="auto"/>
            </w:tcBorders>
            <w:vAlign w:val="center"/>
            <w:hideMark/>
          </w:tcPr>
          <w:p w:rsidR="009C140E" w:rsidRDefault="009C140E">
            <w:pPr>
              <w:keepNext/>
              <w:spacing w:before="120" w:after="120"/>
              <w:rPr>
                <w:b/>
                <w:color w:val="000000"/>
                <w:lang w:val="en-GB"/>
              </w:rPr>
            </w:pPr>
            <w:r>
              <w:rPr>
                <w:b/>
                <w:color w:val="000000"/>
              </w:rPr>
              <w:t>Solenoid valve [VDC]</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24</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24</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24</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24</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24</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24</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24</w:t>
            </w:r>
          </w:p>
        </w:tc>
      </w:tr>
      <w:tr w:rsidR="009C140E" w:rsidTr="009C140E">
        <w:trPr>
          <w:trHeight w:val="825"/>
          <w:jc w:val="center"/>
        </w:trPr>
        <w:tc>
          <w:tcPr>
            <w:tcW w:w="1702" w:type="dxa"/>
            <w:tcBorders>
              <w:top w:val="single" w:sz="6" w:space="0" w:color="auto"/>
              <w:left w:val="single" w:sz="2" w:space="0" w:color="auto"/>
              <w:bottom w:val="single" w:sz="6" w:space="0" w:color="auto"/>
              <w:right w:val="single" w:sz="2" w:space="0" w:color="auto"/>
            </w:tcBorders>
            <w:vAlign w:val="center"/>
            <w:hideMark/>
          </w:tcPr>
          <w:p w:rsidR="009C140E" w:rsidRDefault="009C140E">
            <w:pPr>
              <w:keepNext/>
              <w:spacing w:before="120" w:after="120"/>
              <w:rPr>
                <w:b/>
                <w:color w:val="000000"/>
                <w:lang w:val="en-GB"/>
              </w:rPr>
            </w:pPr>
            <w:r>
              <w:rPr>
                <w:b/>
                <w:color w:val="000000"/>
              </w:rPr>
              <w:t>Min. differential pressure at opening [mbar]</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r>
      <w:tr w:rsidR="009C140E" w:rsidTr="009C140E">
        <w:trPr>
          <w:trHeight w:val="825"/>
          <w:jc w:val="center"/>
        </w:trPr>
        <w:tc>
          <w:tcPr>
            <w:tcW w:w="1702" w:type="dxa"/>
            <w:tcBorders>
              <w:top w:val="single" w:sz="6" w:space="0" w:color="auto"/>
              <w:left w:val="single" w:sz="2" w:space="0" w:color="auto"/>
              <w:bottom w:val="single" w:sz="6" w:space="0" w:color="auto"/>
              <w:right w:val="single" w:sz="2" w:space="0" w:color="auto"/>
            </w:tcBorders>
            <w:vAlign w:val="center"/>
            <w:hideMark/>
          </w:tcPr>
          <w:p w:rsidR="009C140E" w:rsidRDefault="009C140E">
            <w:pPr>
              <w:keepNext/>
              <w:spacing w:before="120" w:after="120"/>
              <w:rPr>
                <w:b/>
                <w:color w:val="000000"/>
                <w:lang w:val="en-GB"/>
              </w:rPr>
            </w:pPr>
            <w:r>
              <w:rPr>
                <w:b/>
                <w:color w:val="000000"/>
              </w:rPr>
              <w:t>Minimal cycles until first service</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150000</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150000</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150000</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150000</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150000</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150000</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150000</w:t>
            </w:r>
          </w:p>
        </w:tc>
      </w:tr>
      <w:tr w:rsidR="009C140E" w:rsidTr="009C140E">
        <w:trPr>
          <w:trHeight w:val="825"/>
          <w:jc w:val="center"/>
        </w:trPr>
        <w:tc>
          <w:tcPr>
            <w:tcW w:w="1702" w:type="dxa"/>
            <w:tcBorders>
              <w:top w:val="single" w:sz="6" w:space="0" w:color="auto"/>
              <w:left w:val="single" w:sz="2" w:space="0" w:color="auto"/>
              <w:bottom w:val="single" w:sz="6" w:space="0" w:color="auto"/>
              <w:right w:val="single" w:sz="2" w:space="0" w:color="auto"/>
            </w:tcBorders>
            <w:vAlign w:val="center"/>
            <w:hideMark/>
          </w:tcPr>
          <w:p w:rsidR="009C140E" w:rsidRDefault="009C140E" w:rsidP="00E1150C">
            <w:pPr>
              <w:keepNext/>
              <w:spacing w:before="120" w:after="120"/>
              <w:rPr>
                <w:b/>
                <w:color w:val="000000"/>
                <w:lang w:val="en-GB"/>
              </w:rPr>
            </w:pPr>
            <w:r>
              <w:rPr>
                <w:b/>
                <w:color w:val="000000"/>
              </w:rPr>
              <w:t xml:space="preserve">Max. leak rate </w:t>
            </w:r>
            <w:r>
              <w:rPr>
                <w:b/>
                <w:color w:val="000000"/>
              </w:rPr>
              <w:br/>
              <w:t>[mbar</w:t>
            </w:r>
            <w:r w:rsidR="00E1150C">
              <w:rPr>
                <w:b/>
                <w:color w:val="000000"/>
              </w:rPr>
              <w:t>.</w:t>
            </w:r>
            <w:r>
              <w:rPr>
                <w:b/>
                <w:color w:val="000000"/>
              </w:rPr>
              <w:t>ls</w:t>
            </w:r>
            <w:r>
              <w:rPr>
                <w:b/>
                <w:color w:val="000000"/>
                <w:vertAlign w:val="superscript"/>
              </w:rPr>
              <w:t>-1</w:t>
            </w:r>
            <w:r>
              <w:rPr>
                <w:b/>
                <w:color w:val="000000"/>
              </w:rPr>
              <w:t>]</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5∙10</w:t>
            </w:r>
            <w:r>
              <w:rPr>
                <w:color w:val="000000"/>
                <w:vertAlign w:val="superscript"/>
              </w:rPr>
              <w:t>-9</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5∙10</w:t>
            </w:r>
            <w:r>
              <w:rPr>
                <w:color w:val="000000"/>
                <w:vertAlign w:val="superscript"/>
              </w:rPr>
              <w:t>-9</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5∙10</w:t>
            </w:r>
            <w:r>
              <w:rPr>
                <w:color w:val="000000"/>
                <w:vertAlign w:val="superscript"/>
              </w:rPr>
              <w:t>-9</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5∙10</w:t>
            </w:r>
            <w:r>
              <w:rPr>
                <w:color w:val="000000"/>
                <w:vertAlign w:val="superscript"/>
              </w:rPr>
              <w:t>-9</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5∙10</w:t>
            </w:r>
            <w:r>
              <w:rPr>
                <w:color w:val="000000"/>
                <w:vertAlign w:val="superscript"/>
              </w:rPr>
              <w:t>-9</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5∙10</w:t>
            </w:r>
            <w:r>
              <w:rPr>
                <w:color w:val="000000"/>
                <w:vertAlign w:val="superscript"/>
              </w:rPr>
              <w:t>-9</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5∙10</w:t>
            </w:r>
            <w:r>
              <w:rPr>
                <w:color w:val="000000"/>
                <w:vertAlign w:val="superscript"/>
              </w:rPr>
              <w:t>-9</w:t>
            </w:r>
          </w:p>
        </w:tc>
      </w:tr>
      <w:tr w:rsidR="009C140E" w:rsidTr="009C140E">
        <w:trPr>
          <w:trHeight w:val="825"/>
          <w:jc w:val="center"/>
        </w:trPr>
        <w:tc>
          <w:tcPr>
            <w:tcW w:w="1702" w:type="dxa"/>
            <w:tcBorders>
              <w:top w:val="single" w:sz="6" w:space="0" w:color="auto"/>
              <w:left w:val="single" w:sz="2" w:space="0" w:color="auto"/>
              <w:bottom w:val="single" w:sz="6" w:space="0" w:color="auto"/>
              <w:right w:val="single" w:sz="2" w:space="0" w:color="auto"/>
            </w:tcBorders>
            <w:vAlign w:val="center"/>
            <w:hideMark/>
          </w:tcPr>
          <w:p w:rsidR="009C140E" w:rsidRDefault="009C140E">
            <w:pPr>
              <w:rPr>
                <w:b/>
                <w:color w:val="000000"/>
                <w:lang w:val="en-GB"/>
              </w:rPr>
            </w:pPr>
            <w:r>
              <w:rPr>
                <w:b/>
                <w:color w:val="000000"/>
              </w:rPr>
              <w:t>Max. consumption of compressed air [l/stroke]</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0,2</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0,2</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0,3</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0,3</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0,5</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0,5</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0,7</w:t>
            </w:r>
          </w:p>
        </w:tc>
      </w:tr>
      <w:tr w:rsidR="009C140E" w:rsidTr="009C140E">
        <w:trPr>
          <w:trHeight w:val="300"/>
          <w:jc w:val="center"/>
        </w:trPr>
        <w:tc>
          <w:tcPr>
            <w:tcW w:w="1702" w:type="dxa"/>
            <w:tcBorders>
              <w:top w:val="single" w:sz="6" w:space="0" w:color="auto"/>
              <w:left w:val="single" w:sz="2" w:space="0" w:color="auto"/>
              <w:bottom w:val="single" w:sz="6" w:space="0" w:color="auto"/>
              <w:right w:val="single" w:sz="2" w:space="0" w:color="auto"/>
            </w:tcBorders>
            <w:noWrap/>
            <w:vAlign w:val="center"/>
            <w:hideMark/>
          </w:tcPr>
          <w:p w:rsidR="009C140E" w:rsidRDefault="009C140E">
            <w:pPr>
              <w:keepNext/>
              <w:spacing w:before="120" w:after="120"/>
              <w:rPr>
                <w:b/>
                <w:color w:val="000000"/>
                <w:lang w:val="en-GB"/>
              </w:rPr>
            </w:pPr>
            <w:r>
              <w:rPr>
                <w:b/>
                <w:color w:val="000000"/>
              </w:rPr>
              <w:t>Position indicator</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YES</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YES</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YES</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YES</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YES</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YES</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YES</w:t>
            </w:r>
          </w:p>
        </w:tc>
      </w:tr>
      <w:tr w:rsidR="009C140E" w:rsidTr="009C140E">
        <w:trPr>
          <w:trHeight w:val="300"/>
          <w:jc w:val="center"/>
        </w:trPr>
        <w:tc>
          <w:tcPr>
            <w:tcW w:w="1702" w:type="dxa"/>
            <w:tcBorders>
              <w:top w:val="single" w:sz="6" w:space="0" w:color="auto"/>
              <w:left w:val="single" w:sz="2" w:space="0" w:color="auto"/>
              <w:bottom w:val="single" w:sz="4" w:space="0" w:color="auto"/>
              <w:right w:val="single" w:sz="2" w:space="0" w:color="auto"/>
            </w:tcBorders>
            <w:noWrap/>
            <w:vAlign w:val="center"/>
            <w:hideMark/>
          </w:tcPr>
          <w:p w:rsidR="009C140E" w:rsidRDefault="009C140E">
            <w:pPr>
              <w:keepNext/>
              <w:spacing w:before="120" w:after="120"/>
              <w:rPr>
                <w:b/>
                <w:color w:val="000000"/>
                <w:lang w:val="en-GB"/>
              </w:rPr>
            </w:pPr>
            <w:r>
              <w:rPr>
                <w:b/>
                <w:color w:val="000000"/>
              </w:rPr>
              <w:t>Max. closing time[s]</w:t>
            </w:r>
          </w:p>
        </w:tc>
        <w:tc>
          <w:tcPr>
            <w:tcW w:w="1204" w:type="dxa"/>
            <w:tcBorders>
              <w:top w:val="nil"/>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05"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2,5</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3</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4</w:t>
            </w:r>
          </w:p>
        </w:tc>
        <w:tc>
          <w:tcPr>
            <w:tcW w:w="1205" w:type="dxa"/>
            <w:tcBorders>
              <w:top w:val="single" w:sz="4" w:space="0" w:color="auto"/>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8</w:t>
            </w:r>
          </w:p>
        </w:tc>
        <w:tc>
          <w:tcPr>
            <w:tcW w:w="1206" w:type="dxa"/>
            <w:tcBorders>
              <w:top w:val="single" w:sz="4" w:space="0" w:color="auto"/>
              <w:left w:val="single" w:sz="4"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8</w:t>
            </w:r>
          </w:p>
        </w:tc>
        <w:tc>
          <w:tcPr>
            <w:tcW w:w="1280" w:type="dxa"/>
            <w:tcBorders>
              <w:top w:val="nil"/>
              <w:left w:val="nil"/>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10</w:t>
            </w:r>
          </w:p>
        </w:tc>
      </w:tr>
      <w:tr w:rsidR="009C140E" w:rsidTr="009C140E">
        <w:trPr>
          <w:trHeight w:val="300"/>
          <w:jc w:val="center"/>
        </w:trPr>
        <w:tc>
          <w:tcPr>
            <w:tcW w:w="1702" w:type="dxa"/>
            <w:tcBorders>
              <w:top w:val="single" w:sz="6" w:space="0" w:color="auto"/>
              <w:left w:val="single" w:sz="2" w:space="0" w:color="auto"/>
              <w:bottom w:val="single" w:sz="4" w:space="0" w:color="auto"/>
              <w:right w:val="single" w:sz="2" w:space="0" w:color="auto"/>
            </w:tcBorders>
            <w:noWrap/>
            <w:vAlign w:val="center"/>
            <w:hideMark/>
          </w:tcPr>
          <w:p w:rsidR="009C140E" w:rsidRDefault="009C140E" w:rsidP="00A00DFD">
            <w:pPr>
              <w:keepNext/>
              <w:spacing w:before="120" w:after="120"/>
              <w:rPr>
                <w:b/>
                <w:color w:val="000000"/>
                <w:lang w:val="en-GB"/>
              </w:rPr>
            </w:pPr>
            <w:r>
              <w:rPr>
                <w:b/>
                <w:color w:val="000000"/>
              </w:rPr>
              <w:t>Max. particles generation of the valve</w:t>
            </w:r>
          </w:p>
        </w:tc>
        <w:tc>
          <w:tcPr>
            <w:tcW w:w="8512" w:type="dxa"/>
            <w:gridSpan w:val="7"/>
            <w:tcBorders>
              <w:top w:val="single" w:sz="4" w:space="0" w:color="auto"/>
              <w:left w:val="single" w:sz="2" w:space="0" w:color="auto"/>
              <w:bottom w:val="single" w:sz="4" w:space="0" w:color="auto"/>
              <w:right w:val="single" w:sz="4" w:space="0" w:color="auto"/>
            </w:tcBorders>
            <w:vAlign w:val="center"/>
            <w:hideMark/>
          </w:tcPr>
          <w:p w:rsidR="009C140E" w:rsidRDefault="009C140E">
            <w:pPr>
              <w:keepNext/>
              <w:spacing w:before="120" w:after="120"/>
              <w:jc w:val="center"/>
              <w:rPr>
                <w:color w:val="000000"/>
                <w:lang w:val="en-GB"/>
              </w:rPr>
            </w:pPr>
            <w:r>
              <w:rPr>
                <w:color w:val="000000"/>
              </w:rPr>
              <w:t>1200</w:t>
            </w:r>
          </w:p>
        </w:tc>
      </w:tr>
    </w:tbl>
    <w:p w:rsidR="00760469" w:rsidRDefault="001F77A4" w:rsidP="00760469">
      <w:pPr>
        <w:ind w:left="-284"/>
        <w:jc w:val="both"/>
      </w:pPr>
      <w:r>
        <w:t xml:space="preserve">Tab. </w:t>
      </w:r>
      <w:r w:rsidR="00686538">
        <w:t>6</w:t>
      </w:r>
      <w:r w:rsidR="003168BE">
        <w:t>:</w:t>
      </w:r>
      <w:r>
        <w:t xml:space="preserve"> Specification – Gate valves SS – pneumatic actuator</w:t>
      </w:r>
    </w:p>
    <w:p w:rsidR="00760469" w:rsidRPr="00D51915" w:rsidRDefault="00760469" w:rsidP="00760469">
      <w:pPr>
        <w:ind w:left="-284"/>
        <w:jc w:val="both"/>
        <w:rPr>
          <w:sz w:val="12"/>
        </w:rPr>
      </w:pPr>
    </w:p>
    <w:p w:rsidR="003476B9" w:rsidRDefault="003476B9" w:rsidP="00D51915">
      <w:pPr>
        <w:tabs>
          <w:tab w:val="left" w:pos="3828"/>
          <w:tab w:val="left" w:pos="4678"/>
        </w:tabs>
        <w:ind w:left="-284"/>
        <w:jc w:val="both"/>
      </w:pPr>
      <w:r>
        <w:br w:type="page"/>
      </w:r>
    </w:p>
    <w:p w:rsidR="001F77A4" w:rsidRPr="007D65FE" w:rsidRDefault="001F77A4" w:rsidP="007D65FE">
      <w:pPr>
        <w:pStyle w:val="Nadpis2"/>
        <w:numPr>
          <w:ilvl w:val="1"/>
          <w:numId w:val="6"/>
        </w:numPr>
      </w:pPr>
      <w:bookmarkStart w:id="38" w:name="_Toc512163474"/>
      <w:bookmarkStart w:id="39" w:name="_Toc514250154"/>
      <w:r w:rsidRPr="007D65FE">
        <w:lastRenderedPageBreak/>
        <w:t>Angle valve with soft-pump function - Al – pneumatic actuator</w:t>
      </w:r>
      <w:bookmarkEnd w:id="38"/>
      <w:bookmarkEnd w:id="39"/>
    </w:p>
    <w:p w:rsidR="001F77A4" w:rsidRDefault="001F77A4" w:rsidP="001F77A4"/>
    <w:tbl>
      <w:tblPr>
        <w:tblW w:w="10635" w:type="dxa"/>
        <w:jc w:val="center"/>
        <w:tblInd w:w="-424" w:type="dxa"/>
        <w:tblLayout w:type="fixed"/>
        <w:tblCellMar>
          <w:left w:w="70" w:type="dxa"/>
          <w:right w:w="70" w:type="dxa"/>
        </w:tblCellMar>
        <w:tblLook w:val="04A0" w:firstRow="1" w:lastRow="0" w:firstColumn="1" w:lastColumn="0" w:noHBand="0" w:noVBand="1"/>
      </w:tblPr>
      <w:tblGrid>
        <w:gridCol w:w="2056"/>
        <w:gridCol w:w="1224"/>
        <w:gridCol w:w="1225"/>
        <w:gridCol w:w="1226"/>
        <w:gridCol w:w="1226"/>
        <w:gridCol w:w="1226"/>
        <w:gridCol w:w="1226"/>
        <w:gridCol w:w="1226"/>
      </w:tblGrid>
      <w:tr w:rsidR="001F77A4" w:rsidTr="00D8701C">
        <w:trPr>
          <w:trHeight w:val="300"/>
          <w:jc w:val="center"/>
        </w:trPr>
        <w:tc>
          <w:tcPr>
            <w:tcW w:w="2056" w:type="dxa"/>
            <w:tcBorders>
              <w:top w:val="single" w:sz="2" w:space="0" w:color="auto"/>
              <w:left w:val="single" w:sz="2" w:space="0" w:color="auto"/>
              <w:bottom w:val="single" w:sz="2" w:space="0" w:color="auto"/>
              <w:right w:val="single" w:sz="2" w:space="0" w:color="auto"/>
            </w:tcBorders>
            <w:noWrap/>
            <w:vAlign w:val="center"/>
            <w:hideMark/>
          </w:tcPr>
          <w:p w:rsidR="001F77A4" w:rsidRDefault="001F77A4">
            <w:pPr>
              <w:keepNext/>
              <w:spacing w:before="120" w:after="120"/>
              <w:jc w:val="center"/>
              <w:rPr>
                <w:b/>
                <w:color w:val="000000"/>
                <w:lang w:val="en-GB"/>
              </w:rPr>
            </w:pPr>
            <w:r>
              <w:rPr>
                <w:b/>
                <w:color w:val="000000"/>
              </w:rPr>
              <w:t>DN</w:t>
            </w:r>
          </w:p>
        </w:tc>
        <w:tc>
          <w:tcPr>
            <w:tcW w:w="1224" w:type="dxa"/>
            <w:tcBorders>
              <w:top w:val="single" w:sz="2" w:space="0" w:color="auto"/>
              <w:left w:val="single" w:sz="2" w:space="0" w:color="auto"/>
              <w:bottom w:val="single" w:sz="2" w:space="0" w:color="auto"/>
              <w:right w:val="single" w:sz="6" w:space="0" w:color="auto"/>
            </w:tcBorders>
            <w:noWrap/>
            <w:vAlign w:val="center"/>
            <w:hideMark/>
          </w:tcPr>
          <w:p w:rsidR="001F77A4" w:rsidRDefault="001F77A4">
            <w:pPr>
              <w:keepNext/>
              <w:spacing w:before="120" w:after="120"/>
              <w:jc w:val="center"/>
              <w:rPr>
                <w:b/>
                <w:color w:val="000000"/>
                <w:lang w:val="en-GB"/>
              </w:rPr>
            </w:pPr>
            <w:r>
              <w:rPr>
                <w:b/>
                <w:color w:val="000000"/>
              </w:rPr>
              <w:t>DN25</w:t>
            </w:r>
          </w:p>
        </w:tc>
        <w:tc>
          <w:tcPr>
            <w:tcW w:w="1225" w:type="dxa"/>
            <w:tcBorders>
              <w:top w:val="single" w:sz="2" w:space="0" w:color="auto"/>
              <w:left w:val="single" w:sz="6" w:space="0" w:color="auto"/>
              <w:bottom w:val="single" w:sz="2" w:space="0" w:color="auto"/>
              <w:right w:val="single" w:sz="6" w:space="0" w:color="auto"/>
            </w:tcBorders>
            <w:noWrap/>
            <w:vAlign w:val="center"/>
            <w:hideMark/>
          </w:tcPr>
          <w:p w:rsidR="001F77A4" w:rsidRDefault="001F77A4">
            <w:pPr>
              <w:keepNext/>
              <w:spacing w:before="120" w:after="120"/>
              <w:jc w:val="center"/>
              <w:rPr>
                <w:b/>
                <w:color w:val="000000"/>
                <w:lang w:val="en-GB"/>
              </w:rPr>
            </w:pPr>
            <w:r>
              <w:rPr>
                <w:b/>
                <w:color w:val="000000"/>
              </w:rPr>
              <w:t>DN40</w:t>
            </w:r>
          </w:p>
        </w:tc>
        <w:tc>
          <w:tcPr>
            <w:tcW w:w="1226" w:type="dxa"/>
            <w:tcBorders>
              <w:top w:val="single" w:sz="2" w:space="0" w:color="auto"/>
              <w:left w:val="single" w:sz="6" w:space="0" w:color="auto"/>
              <w:bottom w:val="single" w:sz="2" w:space="0" w:color="auto"/>
              <w:right w:val="single" w:sz="6" w:space="0" w:color="auto"/>
            </w:tcBorders>
            <w:noWrap/>
            <w:vAlign w:val="center"/>
            <w:hideMark/>
          </w:tcPr>
          <w:p w:rsidR="001F77A4" w:rsidRDefault="001F77A4">
            <w:pPr>
              <w:keepNext/>
              <w:spacing w:before="120" w:after="120"/>
              <w:jc w:val="center"/>
              <w:rPr>
                <w:b/>
                <w:color w:val="000000"/>
                <w:lang w:val="en-GB"/>
              </w:rPr>
            </w:pPr>
            <w:r>
              <w:rPr>
                <w:b/>
                <w:color w:val="000000"/>
              </w:rPr>
              <w:t>DN50</w:t>
            </w:r>
          </w:p>
        </w:tc>
        <w:tc>
          <w:tcPr>
            <w:tcW w:w="1226" w:type="dxa"/>
            <w:tcBorders>
              <w:top w:val="single" w:sz="2" w:space="0" w:color="auto"/>
              <w:left w:val="single" w:sz="6" w:space="0" w:color="auto"/>
              <w:bottom w:val="single" w:sz="2" w:space="0" w:color="auto"/>
              <w:right w:val="single" w:sz="6" w:space="0" w:color="auto"/>
            </w:tcBorders>
            <w:vAlign w:val="center"/>
            <w:hideMark/>
          </w:tcPr>
          <w:p w:rsidR="001F77A4" w:rsidRDefault="001F77A4">
            <w:pPr>
              <w:keepNext/>
              <w:spacing w:before="120" w:after="120"/>
              <w:jc w:val="center"/>
              <w:rPr>
                <w:b/>
                <w:color w:val="000000"/>
                <w:lang w:val="en-GB"/>
              </w:rPr>
            </w:pPr>
            <w:r>
              <w:rPr>
                <w:b/>
                <w:color w:val="000000"/>
              </w:rPr>
              <w:t>DN63</w:t>
            </w:r>
          </w:p>
        </w:tc>
        <w:tc>
          <w:tcPr>
            <w:tcW w:w="1226" w:type="dxa"/>
            <w:tcBorders>
              <w:top w:val="single" w:sz="2" w:space="0" w:color="auto"/>
              <w:left w:val="single" w:sz="6" w:space="0" w:color="auto"/>
              <w:bottom w:val="single" w:sz="2" w:space="0" w:color="auto"/>
              <w:right w:val="single" w:sz="6" w:space="0" w:color="auto"/>
            </w:tcBorders>
            <w:vAlign w:val="center"/>
            <w:hideMark/>
          </w:tcPr>
          <w:p w:rsidR="001F77A4" w:rsidRDefault="001F77A4">
            <w:pPr>
              <w:keepNext/>
              <w:spacing w:before="120" w:after="120"/>
              <w:jc w:val="center"/>
              <w:rPr>
                <w:b/>
                <w:color w:val="000000"/>
                <w:lang w:val="en-GB"/>
              </w:rPr>
            </w:pPr>
            <w:r>
              <w:rPr>
                <w:b/>
                <w:color w:val="000000"/>
              </w:rPr>
              <w:t>DN80</w:t>
            </w:r>
          </w:p>
        </w:tc>
        <w:tc>
          <w:tcPr>
            <w:tcW w:w="1226" w:type="dxa"/>
            <w:tcBorders>
              <w:top w:val="single" w:sz="2" w:space="0" w:color="auto"/>
              <w:left w:val="single" w:sz="6" w:space="0" w:color="auto"/>
              <w:bottom w:val="single" w:sz="2" w:space="0" w:color="auto"/>
              <w:right w:val="single" w:sz="6" w:space="0" w:color="auto"/>
            </w:tcBorders>
            <w:vAlign w:val="center"/>
            <w:hideMark/>
          </w:tcPr>
          <w:p w:rsidR="001F77A4" w:rsidRDefault="001F77A4">
            <w:pPr>
              <w:keepNext/>
              <w:spacing w:before="120" w:after="120"/>
              <w:jc w:val="center"/>
              <w:rPr>
                <w:b/>
                <w:color w:val="000000"/>
                <w:lang w:val="en-GB"/>
              </w:rPr>
            </w:pPr>
            <w:r>
              <w:rPr>
                <w:b/>
                <w:color w:val="000000"/>
              </w:rPr>
              <w:t>DN100</w:t>
            </w:r>
          </w:p>
        </w:tc>
        <w:tc>
          <w:tcPr>
            <w:tcW w:w="1226" w:type="dxa"/>
            <w:tcBorders>
              <w:top w:val="single" w:sz="2" w:space="0" w:color="auto"/>
              <w:left w:val="single" w:sz="6" w:space="0" w:color="auto"/>
              <w:bottom w:val="single" w:sz="2" w:space="0" w:color="auto"/>
              <w:right w:val="single" w:sz="6" w:space="0" w:color="auto"/>
            </w:tcBorders>
            <w:vAlign w:val="center"/>
            <w:hideMark/>
          </w:tcPr>
          <w:p w:rsidR="001F77A4" w:rsidRDefault="001F77A4">
            <w:pPr>
              <w:keepNext/>
              <w:spacing w:before="120" w:after="120"/>
              <w:jc w:val="center"/>
              <w:rPr>
                <w:b/>
                <w:color w:val="000000"/>
                <w:lang w:val="en-GB"/>
              </w:rPr>
            </w:pPr>
            <w:r>
              <w:rPr>
                <w:b/>
                <w:color w:val="000000"/>
              </w:rPr>
              <w:t>DN160</w:t>
            </w:r>
          </w:p>
        </w:tc>
      </w:tr>
      <w:tr w:rsidR="001F77A4" w:rsidTr="00D8701C">
        <w:trPr>
          <w:trHeight w:val="600"/>
          <w:jc w:val="center"/>
        </w:trPr>
        <w:tc>
          <w:tcPr>
            <w:tcW w:w="2056"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Body material</w:t>
            </w:r>
          </w:p>
        </w:tc>
        <w:tc>
          <w:tcPr>
            <w:tcW w:w="8579" w:type="dxa"/>
            <w:gridSpan w:val="7"/>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proofErr w:type="spellStart"/>
            <w:r>
              <w:rPr>
                <w:color w:val="000000"/>
              </w:rPr>
              <w:t>Aluminium</w:t>
            </w:r>
            <w:proofErr w:type="spellEnd"/>
          </w:p>
        </w:tc>
      </w:tr>
      <w:tr w:rsidR="001F77A4" w:rsidTr="00D8701C">
        <w:trPr>
          <w:trHeight w:val="600"/>
          <w:jc w:val="center"/>
        </w:trPr>
        <w:tc>
          <w:tcPr>
            <w:tcW w:w="2056"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Flange</w:t>
            </w:r>
          </w:p>
        </w:tc>
        <w:tc>
          <w:tcPr>
            <w:tcW w:w="1224" w:type="dxa"/>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ISO-KF</w:t>
            </w:r>
            <w:r>
              <w:rPr>
                <w:color w:val="000000"/>
              </w:rPr>
              <w:br/>
              <w:t>(according to ISO 2861)</w:t>
            </w:r>
          </w:p>
        </w:tc>
        <w:tc>
          <w:tcPr>
            <w:tcW w:w="1225"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ISO-KF</w:t>
            </w:r>
            <w:r>
              <w:rPr>
                <w:color w:val="000000"/>
              </w:rPr>
              <w:br/>
              <w:t>(according to ISO 2861)</w:t>
            </w:r>
          </w:p>
        </w:tc>
        <w:tc>
          <w:tcPr>
            <w:tcW w:w="1226"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ISO-KF</w:t>
            </w:r>
            <w:r>
              <w:rPr>
                <w:color w:val="000000"/>
              </w:rPr>
              <w:br/>
              <w:t>(according to ISO 2861)</w:t>
            </w:r>
          </w:p>
        </w:tc>
        <w:tc>
          <w:tcPr>
            <w:tcW w:w="1226"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w:t>
            </w:r>
            <w:r>
              <w:rPr>
                <w:color w:val="000000"/>
              </w:rPr>
              <w:br/>
              <w:t>(according to ISO 1609)</w:t>
            </w:r>
          </w:p>
        </w:tc>
        <w:tc>
          <w:tcPr>
            <w:tcW w:w="1226" w:type="dxa"/>
            <w:tcBorders>
              <w:top w:val="single" w:sz="2" w:space="0" w:color="auto"/>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w:t>
            </w:r>
            <w:r>
              <w:rPr>
                <w:color w:val="000000"/>
              </w:rPr>
              <w:br/>
              <w:t>(according to ISO 1609)</w:t>
            </w:r>
          </w:p>
        </w:tc>
        <w:tc>
          <w:tcPr>
            <w:tcW w:w="1226"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w:t>
            </w:r>
            <w:r>
              <w:rPr>
                <w:color w:val="000000"/>
              </w:rPr>
              <w:br/>
              <w:t>(according to ISO 1609)</w:t>
            </w:r>
          </w:p>
        </w:tc>
        <w:tc>
          <w:tcPr>
            <w:tcW w:w="1226" w:type="dxa"/>
            <w:tcBorders>
              <w:top w:val="single" w:sz="2" w:space="0" w:color="auto"/>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w:t>
            </w:r>
            <w:r>
              <w:rPr>
                <w:color w:val="000000"/>
              </w:rPr>
              <w:br/>
              <w:t>(according to ISO 1609)</w:t>
            </w:r>
          </w:p>
        </w:tc>
      </w:tr>
      <w:tr w:rsidR="001F77A4" w:rsidTr="00D8701C">
        <w:trPr>
          <w:trHeight w:val="300"/>
          <w:jc w:val="center"/>
        </w:trPr>
        <w:tc>
          <w:tcPr>
            <w:tcW w:w="2056"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Body shape</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Angle</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Angle</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Angle</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Angle</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Angle</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Angle</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Angle</w:t>
            </w:r>
          </w:p>
        </w:tc>
      </w:tr>
      <w:tr w:rsidR="001F77A4" w:rsidTr="00D8701C">
        <w:trPr>
          <w:trHeight w:val="825"/>
          <w:jc w:val="center"/>
        </w:trPr>
        <w:tc>
          <w:tcPr>
            <w:tcW w:w="2056"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Solenoid valve [VDC]</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24</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24</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24</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24</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24</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24</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24</w:t>
            </w:r>
          </w:p>
        </w:tc>
      </w:tr>
      <w:tr w:rsidR="001F77A4" w:rsidTr="00D8701C">
        <w:trPr>
          <w:trHeight w:val="825"/>
          <w:jc w:val="center"/>
        </w:trPr>
        <w:tc>
          <w:tcPr>
            <w:tcW w:w="2056"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Min. differential pressure at opening [mbar]</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1000</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1000</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1000</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1000</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1000</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1000</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1000</w:t>
            </w:r>
          </w:p>
        </w:tc>
      </w:tr>
      <w:tr w:rsidR="001F77A4" w:rsidTr="00D8701C">
        <w:trPr>
          <w:trHeight w:val="825"/>
          <w:jc w:val="center"/>
        </w:trPr>
        <w:tc>
          <w:tcPr>
            <w:tcW w:w="2056"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Minimal cycles until first service</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9∙10</w:t>
            </w:r>
            <w:r>
              <w:rPr>
                <w:color w:val="000000"/>
                <w:vertAlign w:val="superscript"/>
              </w:rPr>
              <w:t>5</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9∙10</w:t>
            </w:r>
            <w:r>
              <w:rPr>
                <w:color w:val="000000"/>
                <w:vertAlign w:val="superscript"/>
              </w:rPr>
              <w:t>5</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9∙10</w:t>
            </w:r>
            <w:r>
              <w:rPr>
                <w:color w:val="000000"/>
                <w:vertAlign w:val="superscript"/>
              </w:rPr>
              <w:t>5</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9∙10</w:t>
            </w:r>
            <w:r>
              <w:rPr>
                <w:color w:val="000000"/>
                <w:vertAlign w:val="superscript"/>
              </w:rPr>
              <w:t>5</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9∙10</w:t>
            </w:r>
            <w:r>
              <w:rPr>
                <w:color w:val="000000"/>
                <w:vertAlign w:val="superscript"/>
              </w:rPr>
              <w:t>5</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9∙10</w:t>
            </w:r>
            <w:r>
              <w:rPr>
                <w:color w:val="000000"/>
                <w:vertAlign w:val="superscript"/>
              </w:rPr>
              <w:t>5</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9∙10</w:t>
            </w:r>
            <w:r>
              <w:rPr>
                <w:color w:val="000000"/>
                <w:vertAlign w:val="superscript"/>
              </w:rPr>
              <w:t>5</w:t>
            </w:r>
          </w:p>
        </w:tc>
      </w:tr>
      <w:tr w:rsidR="001F77A4" w:rsidTr="00D8701C">
        <w:trPr>
          <w:trHeight w:val="825"/>
          <w:jc w:val="center"/>
        </w:trPr>
        <w:tc>
          <w:tcPr>
            <w:tcW w:w="2056"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 xml:space="preserve">Max. leak rate </w:t>
            </w:r>
            <w:r>
              <w:rPr>
                <w:b/>
                <w:color w:val="000000"/>
              </w:rPr>
              <w:br/>
              <w:t>[mbar</w:t>
            </w:r>
            <w:r w:rsidR="00E1150C">
              <w:rPr>
                <w:b/>
                <w:color w:val="000000"/>
              </w:rPr>
              <w:t>.</w:t>
            </w:r>
            <w:r>
              <w:rPr>
                <w:b/>
                <w:color w:val="000000"/>
              </w:rPr>
              <w:t xml:space="preserve"> ls</w:t>
            </w:r>
            <w:r>
              <w:rPr>
                <w:b/>
                <w:color w:val="000000"/>
                <w:vertAlign w:val="superscript"/>
              </w:rPr>
              <w:t>-1</w:t>
            </w:r>
            <w:r>
              <w:rPr>
                <w:b/>
                <w:color w:val="000000"/>
              </w:rPr>
              <w:t>]</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r>
      <w:tr w:rsidR="001F77A4" w:rsidTr="00D8701C">
        <w:trPr>
          <w:trHeight w:val="825"/>
          <w:jc w:val="center"/>
        </w:trPr>
        <w:tc>
          <w:tcPr>
            <w:tcW w:w="2056" w:type="dxa"/>
            <w:tcBorders>
              <w:top w:val="single" w:sz="6" w:space="0" w:color="auto"/>
              <w:left w:val="single" w:sz="2" w:space="0" w:color="auto"/>
              <w:bottom w:val="single" w:sz="6" w:space="0" w:color="auto"/>
              <w:right w:val="single" w:sz="2" w:space="0" w:color="auto"/>
            </w:tcBorders>
            <w:vAlign w:val="center"/>
            <w:hideMark/>
          </w:tcPr>
          <w:p w:rsidR="001F77A4" w:rsidRDefault="001F77A4">
            <w:pPr>
              <w:rPr>
                <w:b/>
                <w:color w:val="000000"/>
                <w:lang w:val="en-GB"/>
              </w:rPr>
            </w:pPr>
            <w:r>
              <w:rPr>
                <w:b/>
                <w:color w:val="000000"/>
              </w:rPr>
              <w:t>Max. consumption of compressed air [l/stroke]</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0,03</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0,05</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0,07</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0,25</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0,25</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0,5</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1,2</w:t>
            </w:r>
          </w:p>
        </w:tc>
      </w:tr>
      <w:tr w:rsidR="001F77A4" w:rsidTr="00D8701C">
        <w:trPr>
          <w:trHeight w:val="300"/>
          <w:jc w:val="center"/>
        </w:trPr>
        <w:tc>
          <w:tcPr>
            <w:tcW w:w="2056"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Position indicator</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YES</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YES</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YES</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YES</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YES</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YES</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YES</w:t>
            </w:r>
          </w:p>
        </w:tc>
      </w:tr>
      <w:tr w:rsidR="001F77A4" w:rsidTr="00D8701C">
        <w:trPr>
          <w:trHeight w:val="300"/>
          <w:jc w:val="center"/>
        </w:trPr>
        <w:tc>
          <w:tcPr>
            <w:tcW w:w="2056" w:type="dxa"/>
            <w:tcBorders>
              <w:top w:val="single" w:sz="6" w:space="0" w:color="auto"/>
              <w:left w:val="single" w:sz="2" w:space="0" w:color="auto"/>
              <w:bottom w:val="single" w:sz="4"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Max. closing time[s]</w:t>
            </w:r>
          </w:p>
        </w:tc>
        <w:tc>
          <w:tcPr>
            <w:tcW w:w="1224"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0,35</w:t>
            </w:r>
          </w:p>
        </w:tc>
        <w:tc>
          <w:tcPr>
            <w:tcW w:w="1225"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0,8</w:t>
            </w:r>
          </w:p>
        </w:tc>
        <w:tc>
          <w:tcPr>
            <w:tcW w:w="1226"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0,9</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w:t>
            </w:r>
          </w:p>
        </w:tc>
        <w:tc>
          <w:tcPr>
            <w:tcW w:w="1226" w:type="dxa"/>
            <w:tcBorders>
              <w:top w:val="single" w:sz="4"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1,5</w:t>
            </w:r>
          </w:p>
        </w:tc>
        <w:tc>
          <w:tcPr>
            <w:tcW w:w="1226" w:type="dxa"/>
            <w:tcBorders>
              <w:top w:val="nil"/>
              <w:left w:val="single" w:sz="4"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3,5</w:t>
            </w:r>
          </w:p>
        </w:tc>
      </w:tr>
      <w:tr w:rsidR="00D8701C" w:rsidTr="00072C82">
        <w:trPr>
          <w:trHeight w:val="300"/>
          <w:jc w:val="center"/>
        </w:trPr>
        <w:tc>
          <w:tcPr>
            <w:tcW w:w="2056" w:type="dxa"/>
            <w:tcBorders>
              <w:top w:val="single" w:sz="6" w:space="0" w:color="auto"/>
              <w:left w:val="single" w:sz="2" w:space="0" w:color="auto"/>
              <w:bottom w:val="single" w:sz="4" w:space="0" w:color="auto"/>
              <w:right w:val="single" w:sz="2" w:space="0" w:color="auto"/>
            </w:tcBorders>
            <w:noWrap/>
            <w:vAlign w:val="center"/>
          </w:tcPr>
          <w:p w:rsidR="00D8701C" w:rsidRDefault="00D8701C" w:rsidP="00A00DFD">
            <w:pPr>
              <w:keepNext/>
              <w:spacing w:before="120" w:after="120"/>
              <w:rPr>
                <w:b/>
                <w:color w:val="000000"/>
              </w:rPr>
            </w:pPr>
            <w:r>
              <w:rPr>
                <w:b/>
                <w:color w:val="000000"/>
              </w:rPr>
              <w:t>Max. particles generation of the valve</w:t>
            </w:r>
          </w:p>
        </w:tc>
        <w:tc>
          <w:tcPr>
            <w:tcW w:w="8579" w:type="dxa"/>
            <w:gridSpan w:val="7"/>
            <w:tcBorders>
              <w:top w:val="nil"/>
              <w:left w:val="single" w:sz="2" w:space="0" w:color="auto"/>
              <w:bottom w:val="single" w:sz="4" w:space="0" w:color="auto"/>
              <w:right w:val="single" w:sz="4" w:space="0" w:color="auto"/>
            </w:tcBorders>
            <w:noWrap/>
            <w:vAlign w:val="center"/>
          </w:tcPr>
          <w:p w:rsidR="00D8701C" w:rsidRDefault="00D8701C" w:rsidP="00072C82">
            <w:pPr>
              <w:keepNext/>
              <w:spacing w:before="120" w:after="120"/>
              <w:jc w:val="center"/>
              <w:rPr>
                <w:color w:val="000000"/>
              </w:rPr>
            </w:pPr>
            <w:r>
              <w:rPr>
                <w:color w:val="000000"/>
              </w:rPr>
              <w:t>150</w:t>
            </w:r>
          </w:p>
        </w:tc>
      </w:tr>
    </w:tbl>
    <w:p w:rsidR="00E9171C" w:rsidRDefault="001F77A4" w:rsidP="00E9171C">
      <w:pPr>
        <w:ind w:left="-284"/>
        <w:jc w:val="both"/>
        <w:rPr>
          <w:lang w:val="en-GB"/>
        </w:rPr>
      </w:pPr>
      <w:r>
        <w:t xml:space="preserve">Tab. </w:t>
      </w:r>
      <w:r w:rsidR="008B66F3">
        <w:t>7</w:t>
      </w:r>
      <w:r w:rsidR="00851B5F">
        <w:t>:</w:t>
      </w:r>
      <w:r>
        <w:t xml:space="preserve"> Specification - Soft start valves Al – pneumatic actuator</w:t>
      </w:r>
    </w:p>
    <w:p w:rsidR="001F77A4" w:rsidRPr="00C927ED" w:rsidRDefault="001F77A4" w:rsidP="001F77A4">
      <w:pPr>
        <w:spacing w:after="0" w:line="240" w:lineRule="auto"/>
        <w:rPr>
          <w:strike/>
          <w:szCs w:val="20"/>
        </w:rPr>
      </w:pPr>
      <w:r w:rsidRPr="00C927ED">
        <w:rPr>
          <w:strike/>
          <w:szCs w:val="20"/>
        </w:rPr>
        <w:br w:type="page"/>
      </w:r>
    </w:p>
    <w:p w:rsidR="001F77A4" w:rsidRPr="00E9171C" w:rsidRDefault="00E9171C" w:rsidP="00E9171C">
      <w:pPr>
        <w:pStyle w:val="Nadpis2"/>
        <w:numPr>
          <w:ilvl w:val="1"/>
          <w:numId w:val="6"/>
        </w:numPr>
      </w:pPr>
      <w:bookmarkStart w:id="40" w:name="_Toc512163475"/>
      <w:bookmarkStart w:id="41" w:name="_Toc514250155"/>
      <w:r>
        <w:lastRenderedPageBreak/>
        <w:t>Manually actuated venting valve</w:t>
      </w:r>
      <w:bookmarkEnd w:id="40"/>
      <w:bookmarkEnd w:id="41"/>
    </w:p>
    <w:p w:rsidR="001F77A4" w:rsidRDefault="001F77A4" w:rsidP="001F77A4"/>
    <w:tbl>
      <w:tblPr>
        <w:tblW w:w="6345" w:type="dxa"/>
        <w:jc w:val="center"/>
        <w:tblInd w:w="-1157" w:type="dxa"/>
        <w:tblLayout w:type="fixed"/>
        <w:tblCellMar>
          <w:left w:w="70" w:type="dxa"/>
          <w:right w:w="70" w:type="dxa"/>
        </w:tblCellMar>
        <w:tblLook w:val="04A0" w:firstRow="1" w:lastRow="0" w:firstColumn="1" w:lastColumn="0" w:noHBand="0" w:noVBand="1"/>
      </w:tblPr>
      <w:tblGrid>
        <w:gridCol w:w="3883"/>
        <w:gridCol w:w="2462"/>
      </w:tblGrid>
      <w:tr w:rsidR="001F77A4" w:rsidTr="001F77A4">
        <w:trPr>
          <w:trHeight w:val="300"/>
          <w:jc w:val="center"/>
        </w:trPr>
        <w:tc>
          <w:tcPr>
            <w:tcW w:w="3884" w:type="dxa"/>
            <w:tcBorders>
              <w:top w:val="single" w:sz="2" w:space="0" w:color="auto"/>
              <w:left w:val="single" w:sz="2" w:space="0" w:color="auto"/>
              <w:bottom w:val="single" w:sz="2" w:space="0" w:color="auto"/>
              <w:right w:val="single" w:sz="2" w:space="0" w:color="auto"/>
            </w:tcBorders>
            <w:noWrap/>
            <w:vAlign w:val="center"/>
            <w:hideMark/>
          </w:tcPr>
          <w:p w:rsidR="001F77A4" w:rsidRDefault="001F77A4">
            <w:pPr>
              <w:keepNext/>
              <w:spacing w:before="120" w:after="120" w:line="240" w:lineRule="auto"/>
              <w:jc w:val="center"/>
              <w:rPr>
                <w:b/>
                <w:lang w:val="en-GB"/>
              </w:rPr>
            </w:pPr>
            <w:r>
              <w:rPr>
                <w:b/>
                <w:color w:val="000000"/>
                <w:szCs w:val="20"/>
              </w:rPr>
              <w:t>DN</w:t>
            </w:r>
          </w:p>
        </w:tc>
        <w:tc>
          <w:tcPr>
            <w:tcW w:w="2463" w:type="dxa"/>
            <w:tcBorders>
              <w:top w:val="single" w:sz="2" w:space="0" w:color="auto"/>
              <w:left w:val="single" w:sz="2" w:space="0" w:color="auto"/>
              <w:bottom w:val="single" w:sz="2" w:space="0" w:color="auto"/>
              <w:right w:val="single" w:sz="6" w:space="0" w:color="auto"/>
            </w:tcBorders>
            <w:noWrap/>
            <w:vAlign w:val="center"/>
            <w:hideMark/>
          </w:tcPr>
          <w:p w:rsidR="001F77A4" w:rsidRDefault="001F77A4">
            <w:pPr>
              <w:keepNext/>
              <w:spacing w:before="120" w:after="120" w:line="240" w:lineRule="auto"/>
              <w:jc w:val="center"/>
              <w:rPr>
                <w:b/>
                <w:color w:val="000000"/>
                <w:szCs w:val="20"/>
                <w:lang w:val="en-GB"/>
              </w:rPr>
            </w:pPr>
            <w:r>
              <w:rPr>
                <w:b/>
                <w:color w:val="000000"/>
                <w:szCs w:val="20"/>
              </w:rPr>
              <w:t>DN10</w:t>
            </w:r>
          </w:p>
        </w:tc>
      </w:tr>
      <w:tr w:rsidR="001F77A4" w:rsidTr="001F77A4">
        <w:trPr>
          <w:trHeight w:val="600"/>
          <w:jc w:val="center"/>
        </w:trPr>
        <w:tc>
          <w:tcPr>
            <w:tcW w:w="3884"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line="240" w:lineRule="auto"/>
              <w:rPr>
                <w:b/>
                <w:color w:val="000000"/>
                <w:szCs w:val="20"/>
                <w:lang w:val="en-GB"/>
              </w:rPr>
            </w:pPr>
            <w:r>
              <w:rPr>
                <w:b/>
                <w:color w:val="000000"/>
                <w:szCs w:val="20"/>
              </w:rPr>
              <w:t>Body material</w:t>
            </w:r>
          </w:p>
        </w:tc>
        <w:tc>
          <w:tcPr>
            <w:tcW w:w="2463" w:type="dxa"/>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Stainless steel</w:t>
            </w:r>
          </w:p>
        </w:tc>
      </w:tr>
      <w:tr w:rsidR="001F77A4" w:rsidTr="001F77A4">
        <w:trPr>
          <w:trHeight w:val="600"/>
          <w:jc w:val="center"/>
        </w:trPr>
        <w:tc>
          <w:tcPr>
            <w:tcW w:w="3884"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line="240" w:lineRule="auto"/>
              <w:rPr>
                <w:b/>
                <w:color w:val="000000"/>
                <w:szCs w:val="20"/>
                <w:lang w:val="en-GB"/>
              </w:rPr>
            </w:pPr>
            <w:r>
              <w:rPr>
                <w:b/>
                <w:color w:val="000000"/>
                <w:szCs w:val="20"/>
              </w:rPr>
              <w:t>Flange</w:t>
            </w:r>
          </w:p>
        </w:tc>
        <w:tc>
          <w:tcPr>
            <w:tcW w:w="2463" w:type="dxa"/>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line="240" w:lineRule="auto"/>
              <w:jc w:val="center"/>
              <w:rPr>
                <w:color w:val="000000"/>
                <w:szCs w:val="20"/>
                <w:lang w:val="en-GB"/>
              </w:rPr>
            </w:pPr>
            <w:r>
              <w:rPr>
                <w:color w:val="000000"/>
                <w:szCs w:val="20"/>
              </w:rPr>
              <w:t>ISO-KF</w:t>
            </w:r>
            <w:r>
              <w:rPr>
                <w:color w:val="000000"/>
                <w:szCs w:val="20"/>
              </w:rPr>
              <w:br/>
              <w:t>(according to ISO 2861)</w:t>
            </w:r>
          </w:p>
        </w:tc>
      </w:tr>
      <w:tr w:rsidR="001F77A4" w:rsidTr="001F77A4">
        <w:trPr>
          <w:trHeight w:val="825"/>
          <w:jc w:val="center"/>
        </w:trPr>
        <w:tc>
          <w:tcPr>
            <w:tcW w:w="3884"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line="240" w:lineRule="auto"/>
              <w:rPr>
                <w:b/>
                <w:color w:val="000000"/>
                <w:szCs w:val="20"/>
                <w:lang w:val="en-GB"/>
              </w:rPr>
            </w:pPr>
            <w:r>
              <w:rPr>
                <w:b/>
                <w:color w:val="000000"/>
                <w:szCs w:val="20"/>
              </w:rPr>
              <w:t>Min. differential pressure on plate in opening direction [mbar]</w:t>
            </w:r>
          </w:p>
        </w:tc>
        <w:tc>
          <w:tcPr>
            <w:tcW w:w="2463"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1000</w:t>
            </w:r>
          </w:p>
        </w:tc>
      </w:tr>
      <w:tr w:rsidR="001F77A4" w:rsidTr="001F77A4">
        <w:trPr>
          <w:trHeight w:val="825"/>
          <w:jc w:val="center"/>
        </w:trPr>
        <w:tc>
          <w:tcPr>
            <w:tcW w:w="3884" w:type="dxa"/>
            <w:tcBorders>
              <w:top w:val="single" w:sz="6" w:space="0" w:color="auto"/>
              <w:left w:val="single" w:sz="2" w:space="0" w:color="auto"/>
              <w:bottom w:val="single" w:sz="4" w:space="0" w:color="auto"/>
              <w:right w:val="single" w:sz="2" w:space="0" w:color="auto"/>
            </w:tcBorders>
            <w:vAlign w:val="center"/>
            <w:hideMark/>
          </w:tcPr>
          <w:p w:rsidR="001F77A4" w:rsidRDefault="001F77A4">
            <w:pPr>
              <w:keepNext/>
              <w:spacing w:before="120" w:after="120" w:line="240" w:lineRule="auto"/>
              <w:rPr>
                <w:b/>
                <w:color w:val="000000"/>
                <w:szCs w:val="20"/>
                <w:lang w:val="en-GB"/>
              </w:rPr>
            </w:pPr>
            <w:r>
              <w:rPr>
                <w:b/>
                <w:color w:val="000000"/>
                <w:szCs w:val="20"/>
              </w:rPr>
              <w:t>Max leak rate – valve seat</w:t>
            </w:r>
            <w:r>
              <w:rPr>
                <w:b/>
                <w:color w:val="000000"/>
                <w:szCs w:val="20"/>
              </w:rPr>
              <w:br/>
              <w:t>[mbar</w:t>
            </w:r>
            <w:r w:rsidR="00E1150C">
              <w:rPr>
                <w:b/>
                <w:color w:val="000000"/>
                <w:szCs w:val="20"/>
              </w:rPr>
              <w:t>.</w:t>
            </w:r>
            <w:r>
              <w:rPr>
                <w:b/>
                <w:color w:val="000000"/>
                <w:szCs w:val="20"/>
              </w:rPr>
              <w:t xml:space="preserve"> ls</w:t>
            </w:r>
            <w:r>
              <w:rPr>
                <w:b/>
                <w:color w:val="000000"/>
                <w:szCs w:val="20"/>
                <w:vertAlign w:val="superscript"/>
              </w:rPr>
              <w:t>-1</w:t>
            </w:r>
            <w:r>
              <w:rPr>
                <w:b/>
                <w:color w:val="000000"/>
                <w:szCs w:val="20"/>
              </w:rPr>
              <w:t>]</w:t>
            </w:r>
          </w:p>
        </w:tc>
        <w:tc>
          <w:tcPr>
            <w:tcW w:w="2463"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line="240" w:lineRule="auto"/>
              <w:jc w:val="center"/>
              <w:rPr>
                <w:color w:val="000000"/>
                <w:szCs w:val="20"/>
                <w:lang w:val="en-GB"/>
              </w:rPr>
            </w:pPr>
            <w:r>
              <w:rPr>
                <w:color w:val="000000"/>
                <w:szCs w:val="20"/>
              </w:rPr>
              <w:t>5∙10</w:t>
            </w:r>
            <w:r>
              <w:rPr>
                <w:color w:val="000000"/>
                <w:szCs w:val="20"/>
                <w:vertAlign w:val="superscript"/>
              </w:rPr>
              <w:t>-9</w:t>
            </w:r>
          </w:p>
        </w:tc>
      </w:tr>
    </w:tbl>
    <w:p w:rsidR="001F77A4" w:rsidRDefault="001F77A4" w:rsidP="001F77A4">
      <w:pPr>
        <w:ind w:left="1560"/>
        <w:jc w:val="both"/>
        <w:rPr>
          <w:lang w:val="en-GB"/>
        </w:rPr>
      </w:pPr>
      <w:r>
        <w:rPr>
          <w:szCs w:val="20"/>
        </w:rPr>
        <w:t xml:space="preserve"> Tab. </w:t>
      </w:r>
      <w:r w:rsidR="008B66F3">
        <w:rPr>
          <w:szCs w:val="20"/>
        </w:rPr>
        <w:t>8</w:t>
      </w:r>
      <w:r w:rsidR="00851B5F">
        <w:t>:</w:t>
      </w:r>
      <w:r>
        <w:rPr>
          <w:szCs w:val="20"/>
        </w:rPr>
        <w:t xml:space="preserve"> Specification – </w:t>
      </w:r>
      <w:r>
        <w:t>Manually actuated venting valves</w:t>
      </w:r>
    </w:p>
    <w:p w:rsidR="00E9171C" w:rsidRDefault="00E9171C">
      <w:pPr>
        <w:spacing w:before="0" w:after="0" w:line="240" w:lineRule="auto"/>
        <w:contextualSpacing w:val="0"/>
        <w:rPr>
          <w:kern w:val="32"/>
          <w:sz w:val="18"/>
          <w:szCs w:val="32"/>
        </w:rPr>
      </w:pPr>
      <w:r>
        <w:rPr>
          <w:b/>
          <w:kern w:val="32"/>
          <w:sz w:val="18"/>
          <w:szCs w:val="32"/>
        </w:rPr>
        <w:br w:type="page"/>
      </w:r>
    </w:p>
    <w:p w:rsidR="001F77A4" w:rsidRPr="00E9171C" w:rsidRDefault="001F77A4" w:rsidP="00E9171C">
      <w:pPr>
        <w:pStyle w:val="Nadpis2"/>
        <w:numPr>
          <w:ilvl w:val="1"/>
          <w:numId w:val="6"/>
        </w:numPr>
      </w:pPr>
      <w:bookmarkStart w:id="42" w:name="_Toc512163476"/>
      <w:bookmarkStart w:id="43" w:name="_Toc514250156"/>
      <w:r w:rsidRPr="00E9171C">
        <w:lastRenderedPageBreak/>
        <w:t>Mini vacuum gate valve for flange KF - Al – pneumatic actuator</w:t>
      </w:r>
      <w:bookmarkEnd w:id="42"/>
      <w:bookmarkEnd w:id="43"/>
    </w:p>
    <w:p w:rsidR="001F77A4" w:rsidRDefault="001F77A4" w:rsidP="001F77A4"/>
    <w:tbl>
      <w:tblPr>
        <w:tblW w:w="8130" w:type="dxa"/>
        <w:jc w:val="center"/>
        <w:tblInd w:w="-1034" w:type="dxa"/>
        <w:tblLayout w:type="fixed"/>
        <w:tblCellMar>
          <w:left w:w="70" w:type="dxa"/>
          <w:right w:w="70" w:type="dxa"/>
        </w:tblCellMar>
        <w:tblLook w:val="04A0" w:firstRow="1" w:lastRow="0" w:firstColumn="1" w:lastColumn="0" w:noHBand="0" w:noVBand="1"/>
      </w:tblPr>
      <w:tblGrid>
        <w:gridCol w:w="2680"/>
        <w:gridCol w:w="1362"/>
        <w:gridCol w:w="1363"/>
        <w:gridCol w:w="1362"/>
        <w:gridCol w:w="1363"/>
      </w:tblGrid>
      <w:tr w:rsidR="001F77A4" w:rsidTr="001F77A4">
        <w:trPr>
          <w:trHeight w:val="300"/>
          <w:jc w:val="center"/>
        </w:trPr>
        <w:tc>
          <w:tcPr>
            <w:tcW w:w="2680" w:type="dxa"/>
            <w:tcBorders>
              <w:top w:val="single" w:sz="2" w:space="0" w:color="auto"/>
              <w:left w:val="single" w:sz="2" w:space="0" w:color="auto"/>
              <w:bottom w:val="single" w:sz="2" w:space="0" w:color="auto"/>
              <w:right w:val="single" w:sz="2" w:space="0" w:color="auto"/>
            </w:tcBorders>
            <w:noWrap/>
            <w:vAlign w:val="center"/>
            <w:hideMark/>
          </w:tcPr>
          <w:p w:rsidR="001F77A4" w:rsidRDefault="001F77A4">
            <w:pPr>
              <w:keepNext/>
              <w:spacing w:before="120" w:after="120"/>
              <w:jc w:val="center"/>
              <w:rPr>
                <w:b/>
                <w:color w:val="000000"/>
                <w:lang w:val="en-GB"/>
              </w:rPr>
            </w:pPr>
            <w:r>
              <w:rPr>
                <w:b/>
                <w:color w:val="000000"/>
              </w:rPr>
              <w:t>DN</w:t>
            </w:r>
          </w:p>
        </w:tc>
        <w:tc>
          <w:tcPr>
            <w:tcW w:w="1362" w:type="dxa"/>
            <w:tcBorders>
              <w:top w:val="single" w:sz="2" w:space="0" w:color="auto"/>
              <w:left w:val="single" w:sz="2" w:space="0" w:color="auto"/>
              <w:bottom w:val="single" w:sz="2" w:space="0" w:color="auto"/>
              <w:right w:val="single" w:sz="6" w:space="0" w:color="auto"/>
            </w:tcBorders>
            <w:noWrap/>
            <w:vAlign w:val="center"/>
            <w:hideMark/>
          </w:tcPr>
          <w:p w:rsidR="001F77A4" w:rsidRDefault="001F77A4">
            <w:pPr>
              <w:keepNext/>
              <w:spacing w:before="120" w:after="120"/>
              <w:jc w:val="center"/>
              <w:rPr>
                <w:b/>
                <w:color w:val="000000"/>
                <w:lang w:val="en-GB"/>
              </w:rPr>
            </w:pPr>
            <w:r>
              <w:rPr>
                <w:b/>
                <w:color w:val="000000"/>
              </w:rPr>
              <w:t>DN16</w:t>
            </w:r>
          </w:p>
        </w:tc>
        <w:tc>
          <w:tcPr>
            <w:tcW w:w="1363" w:type="dxa"/>
            <w:tcBorders>
              <w:top w:val="single" w:sz="2" w:space="0" w:color="auto"/>
              <w:left w:val="single" w:sz="6" w:space="0" w:color="auto"/>
              <w:bottom w:val="single" w:sz="2" w:space="0" w:color="auto"/>
              <w:right w:val="single" w:sz="6" w:space="0" w:color="auto"/>
            </w:tcBorders>
            <w:noWrap/>
            <w:vAlign w:val="center"/>
            <w:hideMark/>
          </w:tcPr>
          <w:p w:rsidR="001F77A4" w:rsidRDefault="001F77A4">
            <w:pPr>
              <w:keepNext/>
              <w:spacing w:before="120" w:after="120"/>
              <w:jc w:val="center"/>
              <w:rPr>
                <w:b/>
                <w:color w:val="000000"/>
                <w:lang w:val="en-GB"/>
              </w:rPr>
            </w:pPr>
            <w:r>
              <w:rPr>
                <w:b/>
                <w:color w:val="000000"/>
              </w:rPr>
              <w:t>DN25</w:t>
            </w:r>
          </w:p>
        </w:tc>
        <w:tc>
          <w:tcPr>
            <w:tcW w:w="1362" w:type="dxa"/>
            <w:tcBorders>
              <w:top w:val="single" w:sz="2" w:space="0" w:color="auto"/>
              <w:left w:val="single" w:sz="6" w:space="0" w:color="auto"/>
              <w:bottom w:val="single" w:sz="2" w:space="0" w:color="auto"/>
              <w:right w:val="single" w:sz="6" w:space="0" w:color="auto"/>
            </w:tcBorders>
            <w:noWrap/>
            <w:vAlign w:val="center"/>
            <w:hideMark/>
          </w:tcPr>
          <w:p w:rsidR="001F77A4" w:rsidRDefault="001F77A4">
            <w:pPr>
              <w:keepNext/>
              <w:spacing w:before="120" w:after="120"/>
              <w:jc w:val="center"/>
              <w:rPr>
                <w:b/>
                <w:color w:val="000000"/>
                <w:lang w:val="en-GB"/>
              </w:rPr>
            </w:pPr>
            <w:r>
              <w:rPr>
                <w:b/>
                <w:color w:val="000000"/>
              </w:rPr>
              <w:t>DN40</w:t>
            </w:r>
          </w:p>
        </w:tc>
        <w:tc>
          <w:tcPr>
            <w:tcW w:w="1363" w:type="dxa"/>
            <w:tcBorders>
              <w:top w:val="single" w:sz="2" w:space="0" w:color="auto"/>
              <w:left w:val="single" w:sz="6" w:space="0" w:color="auto"/>
              <w:bottom w:val="single" w:sz="2" w:space="0" w:color="auto"/>
              <w:right w:val="single" w:sz="6" w:space="0" w:color="auto"/>
            </w:tcBorders>
            <w:vAlign w:val="center"/>
            <w:hideMark/>
          </w:tcPr>
          <w:p w:rsidR="001F77A4" w:rsidRDefault="001F77A4">
            <w:pPr>
              <w:keepNext/>
              <w:spacing w:before="120" w:after="120"/>
              <w:jc w:val="center"/>
              <w:rPr>
                <w:b/>
                <w:color w:val="000000"/>
                <w:lang w:val="en-GB"/>
              </w:rPr>
            </w:pPr>
            <w:r>
              <w:rPr>
                <w:b/>
                <w:color w:val="000000"/>
              </w:rPr>
              <w:t>DN50</w:t>
            </w:r>
          </w:p>
        </w:tc>
      </w:tr>
      <w:tr w:rsidR="001F77A4" w:rsidTr="001F77A4">
        <w:trPr>
          <w:trHeight w:val="600"/>
          <w:jc w:val="center"/>
        </w:trPr>
        <w:tc>
          <w:tcPr>
            <w:tcW w:w="2680"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Body material</w:t>
            </w:r>
          </w:p>
        </w:tc>
        <w:tc>
          <w:tcPr>
            <w:tcW w:w="5450" w:type="dxa"/>
            <w:gridSpan w:val="4"/>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proofErr w:type="spellStart"/>
            <w:r>
              <w:rPr>
                <w:color w:val="000000"/>
              </w:rPr>
              <w:t>Aluminium</w:t>
            </w:r>
            <w:proofErr w:type="spellEnd"/>
          </w:p>
        </w:tc>
      </w:tr>
      <w:tr w:rsidR="001F77A4" w:rsidTr="001F77A4">
        <w:trPr>
          <w:trHeight w:val="600"/>
          <w:jc w:val="center"/>
        </w:trPr>
        <w:tc>
          <w:tcPr>
            <w:tcW w:w="2680" w:type="dxa"/>
            <w:tcBorders>
              <w:top w:val="single" w:sz="2"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Flange</w:t>
            </w:r>
          </w:p>
        </w:tc>
        <w:tc>
          <w:tcPr>
            <w:tcW w:w="1362" w:type="dxa"/>
            <w:tcBorders>
              <w:top w:val="single" w:sz="2" w:space="0" w:color="auto"/>
              <w:left w:val="single" w:sz="2" w:space="0" w:color="auto"/>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ISO-KF</w:t>
            </w:r>
            <w:r>
              <w:rPr>
                <w:color w:val="000000"/>
              </w:rPr>
              <w:br/>
              <w:t>(according to ISO 2861)</w:t>
            </w:r>
          </w:p>
        </w:tc>
        <w:tc>
          <w:tcPr>
            <w:tcW w:w="1363"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ISO-KF</w:t>
            </w:r>
            <w:r>
              <w:rPr>
                <w:color w:val="000000"/>
              </w:rPr>
              <w:br/>
              <w:t>(according to ISO 2861)</w:t>
            </w:r>
          </w:p>
        </w:tc>
        <w:tc>
          <w:tcPr>
            <w:tcW w:w="1362"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ISO-KF</w:t>
            </w:r>
            <w:r>
              <w:rPr>
                <w:color w:val="000000"/>
              </w:rPr>
              <w:br/>
              <w:t>(according to ISO 2861)</w:t>
            </w:r>
          </w:p>
        </w:tc>
        <w:tc>
          <w:tcPr>
            <w:tcW w:w="1363" w:type="dxa"/>
            <w:tcBorders>
              <w:top w:val="single" w:sz="2" w:space="0" w:color="auto"/>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ISO-KF</w:t>
            </w:r>
            <w:r>
              <w:rPr>
                <w:color w:val="000000"/>
              </w:rPr>
              <w:br/>
              <w:t>(according to ISO 2861)</w:t>
            </w:r>
          </w:p>
        </w:tc>
      </w:tr>
      <w:tr w:rsidR="001F77A4" w:rsidTr="001F77A4">
        <w:trPr>
          <w:trHeight w:val="300"/>
          <w:jc w:val="center"/>
        </w:trPr>
        <w:tc>
          <w:tcPr>
            <w:tcW w:w="2680"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Body shape</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Gate</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Gate</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Gate</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Gate</w:t>
            </w:r>
          </w:p>
        </w:tc>
      </w:tr>
      <w:tr w:rsidR="001F77A4" w:rsidTr="001F77A4">
        <w:trPr>
          <w:trHeight w:val="300"/>
          <w:jc w:val="center"/>
        </w:trPr>
        <w:tc>
          <w:tcPr>
            <w:tcW w:w="2680"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proofErr w:type="spellStart"/>
            <w:r>
              <w:rPr>
                <w:b/>
                <w:color w:val="000000"/>
              </w:rPr>
              <w:t>Feedthrough</w:t>
            </w:r>
            <w:proofErr w:type="spellEnd"/>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 xml:space="preserve">Shaft </w:t>
            </w:r>
            <w:proofErr w:type="spellStart"/>
            <w:r>
              <w:rPr>
                <w:color w:val="000000"/>
                <w:sz w:val="16"/>
              </w:rPr>
              <w:t>feedthrough</w:t>
            </w:r>
            <w:proofErr w:type="spellEnd"/>
          </w:p>
        </w:tc>
      </w:tr>
      <w:tr w:rsidR="001F77A4" w:rsidTr="001F77A4">
        <w:trPr>
          <w:trHeight w:val="825"/>
          <w:jc w:val="center"/>
        </w:trPr>
        <w:tc>
          <w:tcPr>
            <w:tcW w:w="268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Solenoid valve [VDC]</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24</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24</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24</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24</w:t>
            </w:r>
          </w:p>
        </w:tc>
      </w:tr>
      <w:tr w:rsidR="001F77A4" w:rsidTr="001F77A4">
        <w:trPr>
          <w:trHeight w:val="825"/>
          <w:jc w:val="center"/>
        </w:trPr>
        <w:tc>
          <w:tcPr>
            <w:tcW w:w="268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Min. differential pressure at opening [mbar]</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25</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25</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25</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25</w:t>
            </w:r>
          </w:p>
        </w:tc>
      </w:tr>
      <w:tr w:rsidR="001F77A4" w:rsidTr="001F77A4">
        <w:trPr>
          <w:trHeight w:val="825"/>
          <w:jc w:val="center"/>
        </w:trPr>
        <w:tc>
          <w:tcPr>
            <w:tcW w:w="268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Minimal cycles until first service</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30000</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30000</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30000</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30000</w:t>
            </w:r>
          </w:p>
        </w:tc>
      </w:tr>
      <w:tr w:rsidR="001F77A4" w:rsidTr="001F77A4">
        <w:trPr>
          <w:trHeight w:val="825"/>
          <w:jc w:val="center"/>
        </w:trPr>
        <w:tc>
          <w:tcPr>
            <w:tcW w:w="268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keepNext/>
              <w:spacing w:before="120" w:after="120"/>
              <w:rPr>
                <w:b/>
                <w:color w:val="000000"/>
                <w:lang w:val="en-GB"/>
              </w:rPr>
            </w:pPr>
            <w:r>
              <w:rPr>
                <w:b/>
                <w:color w:val="000000"/>
              </w:rPr>
              <w:t xml:space="preserve">Max. leak rate </w:t>
            </w:r>
            <w:r>
              <w:rPr>
                <w:b/>
                <w:color w:val="000000"/>
              </w:rPr>
              <w:br/>
              <w:t>[mbar</w:t>
            </w:r>
            <w:r w:rsidR="00E1150C">
              <w:rPr>
                <w:b/>
                <w:color w:val="000000"/>
              </w:rPr>
              <w:t>.</w:t>
            </w:r>
            <w:r>
              <w:rPr>
                <w:b/>
                <w:color w:val="000000"/>
              </w:rPr>
              <w:t xml:space="preserve"> ls</w:t>
            </w:r>
            <w:r>
              <w:rPr>
                <w:b/>
                <w:color w:val="000000"/>
                <w:vertAlign w:val="superscript"/>
              </w:rPr>
              <w:t>-1</w:t>
            </w:r>
            <w:r>
              <w:rPr>
                <w:b/>
                <w:color w:val="000000"/>
              </w:rPr>
              <w:t>]</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5∙10</w:t>
            </w:r>
            <w:r>
              <w:rPr>
                <w:color w:val="000000"/>
                <w:vertAlign w:val="superscript"/>
              </w:rPr>
              <w:t>-9</w:t>
            </w:r>
          </w:p>
        </w:tc>
      </w:tr>
      <w:tr w:rsidR="001F77A4" w:rsidTr="001F77A4">
        <w:trPr>
          <w:trHeight w:val="825"/>
          <w:jc w:val="center"/>
        </w:trPr>
        <w:tc>
          <w:tcPr>
            <w:tcW w:w="2680" w:type="dxa"/>
            <w:tcBorders>
              <w:top w:val="single" w:sz="6" w:space="0" w:color="auto"/>
              <w:left w:val="single" w:sz="2" w:space="0" w:color="auto"/>
              <w:bottom w:val="single" w:sz="6" w:space="0" w:color="auto"/>
              <w:right w:val="single" w:sz="2" w:space="0" w:color="auto"/>
            </w:tcBorders>
            <w:vAlign w:val="center"/>
            <w:hideMark/>
          </w:tcPr>
          <w:p w:rsidR="001F77A4" w:rsidRDefault="001F77A4">
            <w:pPr>
              <w:rPr>
                <w:b/>
                <w:color w:val="000000"/>
                <w:lang w:val="en-GB"/>
              </w:rPr>
            </w:pPr>
            <w:r>
              <w:rPr>
                <w:b/>
                <w:color w:val="000000"/>
              </w:rPr>
              <w:t>Max. consumption of compressed air [l/stroke]</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0,05</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0,08</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0,1</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0,1</w:t>
            </w:r>
          </w:p>
        </w:tc>
      </w:tr>
      <w:tr w:rsidR="001F77A4" w:rsidTr="001F77A4">
        <w:trPr>
          <w:trHeight w:val="300"/>
          <w:jc w:val="center"/>
        </w:trPr>
        <w:tc>
          <w:tcPr>
            <w:tcW w:w="2680" w:type="dxa"/>
            <w:tcBorders>
              <w:top w:val="single" w:sz="6" w:space="0" w:color="auto"/>
              <w:left w:val="single" w:sz="2" w:space="0" w:color="auto"/>
              <w:bottom w:val="single" w:sz="6"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Position indicator</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YES</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YES</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YES</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YES</w:t>
            </w:r>
          </w:p>
        </w:tc>
      </w:tr>
      <w:tr w:rsidR="001F77A4" w:rsidTr="001F77A4">
        <w:trPr>
          <w:trHeight w:val="300"/>
          <w:jc w:val="center"/>
        </w:trPr>
        <w:tc>
          <w:tcPr>
            <w:tcW w:w="2680" w:type="dxa"/>
            <w:tcBorders>
              <w:top w:val="single" w:sz="6" w:space="0" w:color="auto"/>
              <w:left w:val="single" w:sz="2" w:space="0" w:color="auto"/>
              <w:bottom w:val="single" w:sz="4" w:space="0" w:color="auto"/>
              <w:right w:val="single" w:sz="2" w:space="0" w:color="auto"/>
            </w:tcBorders>
            <w:noWrap/>
            <w:vAlign w:val="center"/>
            <w:hideMark/>
          </w:tcPr>
          <w:p w:rsidR="001F77A4" w:rsidRDefault="001F77A4">
            <w:pPr>
              <w:keepNext/>
              <w:spacing w:before="120" w:after="120"/>
              <w:rPr>
                <w:b/>
                <w:color w:val="000000"/>
                <w:lang w:val="en-GB"/>
              </w:rPr>
            </w:pPr>
            <w:r>
              <w:rPr>
                <w:b/>
                <w:color w:val="000000"/>
              </w:rPr>
              <w:t>Max. closing time [s]</w:t>
            </w:r>
          </w:p>
        </w:tc>
        <w:tc>
          <w:tcPr>
            <w:tcW w:w="1362" w:type="dxa"/>
            <w:tcBorders>
              <w:top w:val="nil"/>
              <w:left w:val="single" w:sz="2" w:space="0" w:color="auto"/>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1</w:t>
            </w:r>
          </w:p>
        </w:tc>
        <w:tc>
          <w:tcPr>
            <w:tcW w:w="1363"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1,5</w:t>
            </w:r>
          </w:p>
        </w:tc>
        <w:tc>
          <w:tcPr>
            <w:tcW w:w="1362" w:type="dxa"/>
            <w:tcBorders>
              <w:top w:val="nil"/>
              <w:left w:val="nil"/>
              <w:bottom w:val="single" w:sz="4" w:space="0" w:color="auto"/>
              <w:right w:val="single" w:sz="4" w:space="0" w:color="auto"/>
            </w:tcBorders>
            <w:noWrap/>
            <w:vAlign w:val="center"/>
            <w:hideMark/>
          </w:tcPr>
          <w:p w:rsidR="001F77A4" w:rsidRDefault="001F77A4">
            <w:pPr>
              <w:keepNext/>
              <w:spacing w:before="120" w:after="120"/>
              <w:jc w:val="center"/>
              <w:rPr>
                <w:color w:val="000000"/>
                <w:lang w:val="en-GB"/>
              </w:rPr>
            </w:pPr>
            <w:r>
              <w:rPr>
                <w:color w:val="000000"/>
              </w:rPr>
              <w:t>1,8</w:t>
            </w:r>
          </w:p>
        </w:tc>
        <w:tc>
          <w:tcPr>
            <w:tcW w:w="1363" w:type="dxa"/>
            <w:tcBorders>
              <w:top w:val="nil"/>
              <w:left w:val="nil"/>
              <w:bottom w:val="single" w:sz="4" w:space="0" w:color="auto"/>
              <w:right w:val="single" w:sz="4" w:space="0" w:color="auto"/>
            </w:tcBorders>
            <w:vAlign w:val="center"/>
            <w:hideMark/>
          </w:tcPr>
          <w:p w:rsidR="001F77A4" w:rsidRDefault="001F77A4">
            <w:pPr>
              <w:keepNext/>
              <w:spacing w:before="120" w:after="120"/>
              <w:jc w:val="center"/>
              <w:rPr>
                <w:color w:val="000000"/>
                <w:lang w:val="en-GB"/>
              </w:rPr>
            </w:pPr>
            <w:r>
              <w:rPr>
                <w:color w:val="000000"/>
              </w:rPr>
              <w:t>2</w:t>
            </w:r>
          </w:p>
        </w:tc>
      </w:tr>
      <w:tr w:rsidR="00D8701C" w:rsidTr="00072C82">
        <w:trPr>
          <w:trHeight w:val="300"/>
          <w:jc w:val="center"/>
        </w:trPr>
        <w:tc>
          <w:tcPr>
            <w:tcW w:w="2680" w:type="dxa"/>
            <w:tcBorders>
              <w:top w:val="single" w:sz="6" w:space="0" w:color="auto"/>
              <w:left w:val="single" w:sz="2" w:space="0" w:color="auto"/>
              <w:bottom w:val="single" w:sz="4" w:space="0" w:color="auto"/>
              <w:right w:val="single" w:sz="2" w:space="0" w:color="auto"/>
            </w:tcBorders>
            <w:noWrap/>
            <w:vAlign w:val="center"/>
          </w:tcPr>
          <w:p w:rsidR="00D8701C" w:rsidRDefault="00D8701C" w:rsidP="00A00DFD">
            <w:pPr>
              <w:keepNext/>
              <w:spacing w:before="120" w:after="120"/>
              <w:rPr>
                <w:b/>
                <w:color w:val="000000"/>
              </w:rPr>
            </w:pPr>
            <w:r>
              <w:rPr>
                <w:b/>
                <w:color w:val="000000"/>
              </w:rPr>
              <w:t>Max. particles generation of the valve</w:t>
            </w:r>
          </w:p>
        </w:tc>
        <w:tc>
          <w:tcPr>
            <w:tcW w:w="5450" w:type="dxa"/>
            <w:gridSpan w:val="4"/>
            <w:tcBorders>
              <w:top w:val="nil"/>
              <w:left w:val="single" w:sz="2" w:space="0" w:color="auto"/>
              <w:bottom w:val="single" w:sz="4" w:space="0" w:color="auto"/>
              <w:right w:val="single" w:sz="4" w:space="0" w:color="auto"/>
            </w:tcBorders>
            <w:noWrap/>
            <w:vAlign w:val="center"/>
          </w:tcPr>
          <w:p w:rsidR="00D8701C" w:rsidRDefault="00D8701C" w:rsidP="00072C82">
            <w:pPr>
              <w:keepNext/>
              <w:spacing w:before="120" w:after="120"/>
              <w:jc w:val="center"/>
              <w:rPr>
                <w:color w:val="000000"/>
              </w:rPr>
            </w:pPr>
            <w:r>
              <w:rPr>
                <w:color w:val="000000"/>
              </w:rPr>
              <w:t>150</w:t>
            </w:r>
          </w:p>
        </w:tc>
      </w:tr>
    </w:tbl>
    <w:p w:rsidR="001F77A4" w:rsidRDefault="001F77A4" w:rsidP="001F77A4">
      <w:pPr>
        <w:ind w:left="709"/>
        <w:jc w:val="both"/>
        <w:rPr>
          <w:lang w:val="en-GB"/>
        </w:rPr>
      </w:pPr>
      <w:r>
        <w:t xml:space="preserve"> Tab. </w:t>
      </w:r>
      <w:r w:rsidR="008B66F3">
        <w:t>9</w:t>
      </w:r>
      <w:r w:rsidR="00851B5F">
        <w:t>:</w:t>
      </w:r>
      <w:r>
        <w:t xml:space="preserve"> Specification – Mini vacuum gate valve for KF Al – pneumatic actuator</w:t>
      </w:r>
    </w:p>
    <w:p w:rsidR="00E9171C" w:rsidRDefault="00E9171C">
      <w:pPr>
        <w:spacing w:before="0" w:after="0" w:line="240" w:lineRule="auto"/>
        <w:contextualSpacing w:val="0"/>
        <w:rPr>
          <w:kern w:val="32"/>
          <w:sz w:val="18"/>
          <w:szCs w:val="32"/>
        </w:rPr>
      </w:pPr>
    </w:p>
    <w:sectPr w:rsidR="00E9171C" w:rsidSect="00660193">
      <w:headerReference w:type="even" r:id="rId12"/>
      <w:headerReference w:type="default" r:id="rId13"/>
      <w:footerReference w:type="default" r:id="rId14"/>
      <w:headerReference w:type="first" r:id="rId15"/>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3D" w:rsidRDefault="0062323D">
      <w:r>
        <w:separator/>
      </w:r>
    </w:p>
    <w:p w:rsidR="0062323D" w:rsidRDefault="0062323D"/>
  </w:endnote>
  <w:endnote w:type="continuationSeparator" w:id="0">
    <w:p w:rsidR="0062323D" w:rsidRDefault="0062323D">
      <w:r>
        <w:continuationSeparator/>
      </w:r>
    </w:p>
    <w:p w:rsidR="0062323D" w:rsidRDefault="00623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23D" w:rsidRDefault="0062323D">
    <w:pPr>
      <w:pStyle w:val="Zpat"/>
      <w:rPr>
        <w:noProof/>
      </w:rPr>
    </w:pPr>
    <w:r>
      <w:rPr>
        <w:noProof/>
        <w:lang w:val="cs-CZ"/>
      </w:rPr>
      <w:drawing>
        <wp:anchor distT="0" distB="0" distL="114300" distR="114300" simplePos="0" relativeHeight="251658240" behindDoc="1" locked="0" layoutInCell="1" allowOverlap="1" wp14:anchorId="659A7B07" wp14:editId="726EA890">
          <wp:simplePos x="0" y="0"/>
          <wp:positionH relativeFrom="page">
            <wp:align>center</wp:align>
          </wp:positionH>
          <wp:positionV relativeFrom="page">
            <wp:align>bottom</wp:align>
          </wp:positionV>
          <wp:extent cx="7560000" cy="874800"/>
          <wp:effectExtent l="0" t="0" r="3175" b="190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773658">
      <w:rPr>
        <w:noProof/>
      </w:rPr>
      <w:t>17</w:t>
    </w:r>
    <w:r>
      <w:fldChar w:fldCharType="end"/>
    </w:r>
    <w:r>
      <w:t xml:space="preserve"> / </w:t>
    </w:r>
    <w:fldSimple w:instr=" NUMPAGES   \* MERGEFORMAT ">
      <w:r w:rsidR="00773658">
        <w:rPr>
          <w:noProof/>
        </w:rPr>
        <w:t>17</w:t>
      </w:r>
    </w:fldSimple>
  </w:p>
  <w:p w:rsidR="0062323D" w:rsidRDefault="0062323D">
    <w:pPr>
      <w:pStyle w:val="Zpat"/>
    </w:pPr>
    <w:r>
      <w:rPr>
        <w:noProof/>
      </w:rPr>
      <w:t>TC#</w:t>
    </w:r>
    <w:r w:rsidRPr="00914A68">
      <w:t xml:space="preserve"> 00167797/</w:t>
    </w:r>
    <w: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3D" w:rsidRDefault="0062323D">
      <w:r>
        <w:separator/>
      </w:r>
    </w:p>
    <w:p w:rsidR="0062323D" w:rsidRDefault="0062323D"/>
  </w:footnote>
  <w:footnote w:type="continuationSeparator" w:id="0">
    <w:p w:rsidR="0062323D" w:rsidRDefault="0062323D">
      <w:r>
        <w:continuationSeparator/>
      </w:r>
    </w:p>
    <w:p w:rsidR="0062323D" w:rsidRDefault="006232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23D" w:rsidRDefault="0062323D"/>
  <w:p w:rsidR="0062323D" w:rsidRDefault="0062323D"/>
  <w:p w:rsidR="0062323D" w:rsidRDefault="006232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23D" w:rsidRDefault="0062323D">
    <w:pPr>
      <w:pStyle w:val="Zhlav"/>
    </w:pPr>
    <w:r>
      <w:rPr>
        <w:noProof/>
        <w:lang w:val="cs-CZ"/>
      </w:rPr>
      <w:drawing>
        <wp:anchor distT="0" distB="0" distL="114300" distR="114300" simplePos="0" relativeHeight="251659264" behindDoc="1" locked="0" layoutInCell="1" allowOverlap="1" wp14:anchorId="4EE8CE8D" wp14:editId="5448DA5A">
          <wp:simplePos x="0" y="0"/>
          <wp:positionH relativeFrom="page">
            <wp:posOffset>431800</wp:posOffset>
          </wp:positionH>
          <wp:positionV relativeFrom="page">
            <wp:posOffset>431800</wp:posOffset>
          </wp:positionV>
          <wp:extent cx="6696000" cy="64440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23D" w:rsidRDefault="0062323D">
    <w:pPr>
      <w:pStyle w:val="Zhlav"/>
    </w:pPr>
    <w:r>
      <w:rPr>
        <w:noProof/>
        <w:lang w:val="cs-CZ"/>
      </w:rPr>
      <w:drawing>
        <wp:inline distT="0" distB="0" distL="0" distR="0" wp14:anchorId="0814AA0F" wp14:editId="1BCCBE85">
          <wp:extent cx="6696000" cy="647402"/>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8866003"/>
    <w:multiLevelType w:val="multilevel"/>
    <w:tmpl w:val="632CF15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858" w:hanging="432"/>
      </w:pPr>
      <w:rPr>
        <w:rFonts w:hint="default"/>
      </w:rPr>
    </w:lvl>
    <w:lvl w:ilvl="2">
      <w:start w:val="1"/>
      <w:numFmt w:val="decimal"/>
      <w:pStyle w:val="Nadpis3"/>
      <w:suff w:val="space"/>
      <w:lvlText w:val="%1.%2.%3."/>
      <w:lvlJc w:val="left"/>
      <w:pPr>
        <w:ind w:left="1224" w:hanging="504"/>
      </w:pPr>
      <w:rPr>
        <w:rFonts w:hint="default"/>
      </w:rPr>
    </w:lvl>
    <w:lvl w:ilvl="3">
      <w:start w:val="1"/>
      <w:numFmt w:val="decimal"/>
      <w:pStyle w:val="Nadpis4"/>
      <w:suff w:val="space"/>
      <w:lvlText w:val="%1.%2.%3.%4."/>
      <w:lvlJc w:val="left"/>
      <w:pPr>
        <w:ind w:left="1728" w:hanging="648"/>
      </w:pPr>
      <w:rPr>
        <w:rFonts w:hint="default"/>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
    <w:nsid w:val="51F27901"/>
    <w:multiLevelType w:val="hybridMultilevel"/>
    <w:tmpl w:val="EE1E92D2"/>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nsid w:val="60016014"/>
    <w:multiLevelType w:val="hybridMultilevel"/>
    <w:tmpl w:val="7726535A"/>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5">
    <w:nsid w:val="626B6062"/>
    <w:multiLevelType w:val="hybridMultilevel"/>
    <w:tmpl w:val="D5049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7">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7"/>
  </w:num>
  <w:num w:numId="3">
    <w:abstractNumId w:val="0"/>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5EE3"/>
    <w:rsid w:val="0000686B"/>
    <w:rsid w:val="00012566"/>
    <w:rsid w:val="00012B42"/>
    <w:rsid w:val="000141DD"/>
    <w:rsid w:val="00014D66"/>
    <w:rsid w:val="000161B1"/>
    <w:rsid w:val="000167E0"/>
    <w:rsid w:val="0001702E"/>
    <w:rsid w:val="0001797D"/>
    <w:rsid w:val="00017BBA"/>
    <w:rsid w:val="000217AC"/>
    <w:rsid w:val="0002187D"/>
    <w:rsid w:val="00022D29"/>
    <w:rsid w:val="00024C5D"/>
    <w:rsid w:val="000268B1"/>
    <w:rsid w:val="00026A19"/>
    <w:rsid w:val="00030924"/>
    <w:rsid w:val="00030C9E"/>
    <w:rsid w:val="0003508A"/>
    <w:rsid w:val="00035D88"/>
    <w:rsid w:val="00036596"/>
    <w:rsid w:val="0003724A"/>
    <w:rsid w:val="000406E8"/>
    <w:rsid w:val="00041A92"/>
    <w:rsid w:val="000425AB"/>
    <w:rsid w:val="000425B4"/>
    <w:rsid w:val="000438F1"/>
    <w:rsid w:val="0004470A"/>
    <w:rsid w:val="00044976"/>
    <w:rsid w:val="00044C16"/>
    <w:rsid w:val="00045A1D"/>
    <w:rsid w:val="00045F42"/>
    <w:rsid w:val="00046C0D"/>
    <w:rsid w:val="0005071D"/>
    <w:rsid w:val="00052D8A"/>
    <w:rsid w:val="00053E54"/>
    <w:rsid w:val="00054B65"/>
    <w:rsid w:val="00055AD5"/>
    <w:rsid w:val="00056B1B"/>
    <w:rsid w:val="00056CFE"/>
    <w:rsid w:val="00057FE9"/>
    <w:rsid w:val="0006000F"/>
    <w:rsid w:val="000637C6"/>
    <w:rsid w:val="00063C48"/>
    <w:rsid w:val="00066746"/>
    <w:rsid w:val="00071849"/>
    <w:rsid w:val="00071DD7"/>
    <w:rsid w:val="000720CE"/>
    <w:rsid w:val="00072B92"/>
    <w:rsid w:val="00072C82"/>
    <w:rsid w:val="00072CCA"/>
    <w:rsid w:val="00073637"/>
    <w:rsid w:val="00080178"/>
    <w:rsid w:val="000818B5"/>
    <w:rsid w:val="00082B2C"/>
    <w:rsid w:val="0008474B"/>
    <w:rsid w:val="00086587"/>
    <w:rsid w:val="00087F2D"/>
    <w:rsid w:val="00087F59"/>
    <w:rsid w:val="0009015A"/>
    <w:rsid w:val="00091511"/>
    <w:rsid w:val="000934AD"/>
    <w:rsid w:val="00094052"/>
    <w:rsid w:val="00094C4E"/>
    <w:rsid w:val="000A15EB"/>
    <w:rsid w:val="000A1D13"/>
    <w:rsid w:val="000A3F0C"/>
    <w:rsid w:val="000A64A9"/>
    <w:rsid w:val="000B0669"/>
    <w:rsid w:val="000B0DD1"/>
    <w:rsid w:val="000B0FB1"/>
    <w:rsid w:val="000B1686"/>
    <w:rsid w:val="000B18EA"/>
    <w:rsid w:val="000B28D4"/>
    <w:rsid w:val="000B38EA"/>
    <w:rsid w:val="000B4561"/>
    <w:rsid w:val="000B4C35"/>
    <w:rsid w:val="000B5616"/>
    <w:rsid w:val="000B7DAA"/>
    <w:rsid w:val="000C2CFE"/>
    <w:rsid w:val="000C315C"/>
    <w:rsid w:val="000C441F"/>
    <w:rsid w:val="000C5A72"/>
    <w:rsid w:val="000C6C0E"/>
    <w:rsid w:val="000D30F8"/>
    <w:rsid w:val="000D553E"/>
    <w:rsid w:val="000D713E"/>
    <w:rsid w:val="000D7F8B"/>
    <w:rsid w:val="000E7152"/>
    <w:rsid w:val="000E734F"/>
    <w:rsid w:val="000E7CA1"/>
    <w:rsid w:val="00101725"/>
    <w:rsid w:val="00102A38"/>
    <w:rsid w:val="00103826"/>
    <w:rsid w:val="00104C1C"/>
    <w:rsid w:val="00104FFB"/>
    <w:rsid w:val="00112D2D"/>
    <w:rsid w:val="00115390"/>
    <w:rsid w:val="00117748"/>
    <w:rsid w:val="00121558"/>
    <w:rsid w:val="00121CE3"/>
    <w:rsid w:val="00123F4C"/>
    <w:rsid w:val="00124B86"/>
    <w:rsid w:val="00124E96"/>
    <w:rsid w:val="00125E5E"/>
    <w:rsid w:val="00126EE4"/>
    <w:rsid w:val="001306BB"/>
    <w:rsid w:val="0013666C"/>
    <w:rsid w:val="00141153"/>
    <w:rsid w:val="00141656"/>
    <w:rsid w:val="00141F1A"/>
    <w:rsid w:val="00143819"/>
    <w:rsid w:val="00143E35"/>
    <w:rsid w:val="00144D00"/>
    <w:rsid w:val="001451F8"/>
    <w:rsid w:val="00145815"/>
    <w:rsid w:val="00146A7D"/>
    <w:rsid w:val="001472AC"/>
    <w:rsid w:val="00150091"/>
    <w:rsid w:val="001526D4"/>
    <w:rsid w:val="00154A4A"/>
    <w:rsid w:val="00154BCF"/>
    <w:rsid w:val="00156015"/>
    <w:rsid w:val="00156963"/>
    <w:rsid w:val="00157811"/>
    <w:rsid w:val="00162C2F"/>
    <w:rsid w:val="0017152D"/>
    <w:rsid w:val="001730B0"/>
    <w:rsid w:val="001749A2"/>
    <w:rsid w:val="001760AE"/>
    <w:rsid w:val="00177A5D"/>
    <w:rsid w:val="00181246"/>
    <w:rsid w:val="00182A6D"/>
    <w:rsid w:val="001850FB"/>
    <w:rsid w:val="0018523D"/>
    <w:rsid w:val="001872CF"/>
    <w:rsid w:val="00187F21"/>
    <w:rsid w:val="00190780"/>
    <w:rsid w:val="0019172E"/>
    <w:rsid w:val="00192483"/>
    <w:rsid w:val="00193AAB"/>
    <w:rsid w:val="00194309"/>
    <w:rsid w:val="001A0A51"/>
    <w:rsid w:val="001A1442"/>
    <w:rsid w:val="001A397A"/>
    <w:rsid w:val="001A47FD"/>
    <w:rsid w:val="001A481A"/>
    <w:rsid w:val="001A4FFB"/>
    <w:rsid w:val="001A5355"/>
    <w:rsid w:val="001A7A5F"/>
    <w:rsid w:val="001B0569"/>
    <w:rsid w:val="001B08A6"/>
    <w:rsid w:val="001B22CA"/>
    <w:rsid w:val="001B6C67"/>
    <w:rsid w:val="001C2684"/>
    <w:rsid w:val="001C3A61"/>
    <w:rsid w:val="001C46F1"/>
    <w:rsid w:val="001C732A"/>
    <w:rsid w:val="001D0244"/>
    <w:rsid w:val="001D08B5"/>
    <w:rsid w:val="001D283C"/>
    <w:rsid w:val="001D3FD6"/>
    <w:rsid w:val="001D61FF"/>
    <w:rsid w:val="001E57D0"/>
    <w:rsid w:val="001F0BD8"/>
    <w:rsid w:val="001F0C03"/>
    <w:rsid w:val="001F0D1F"/>
    <w:rsid w:val="001F28A5"/>
    <w:rsid w:val="001F3026"/>
    <w:rsid w:val="001F3954"/>
    <w:rsid w:val="001F48A7"/>
    <w:rsid w:val="001F683A"/>
    <w:rsid w:val="001F77A4"/>
    <w:rsid w:val="001F783F"/>
    <w:rsid w:val="00201970"/>
    <w:rsid w:val="002037C2"/>
    <w:rsid w:val="0020458B"/>
    <w:rsid w:val="002067D8"/>
    <w:rsid w:val="0021063D"/>
    <w:rsid w:val="0021597B"/>
    <w:rsid w:val="00215FDD"/>
    <w:rsid w:val="00216641"/>
    <w:rsid w:val="00216E97"/>
    <w:rsid w:val="00217865"/>
    <w:rsid w:val="002201DF"/>
    <w:rsid w:val="00220EFC"/>
    <w:rsid w:val="00221077"/>
    <w:rsid w:val="002235F5"/>
    <w:rsid w:val="002249F2"/>
    <w:rsid w:val="00225630"/>
    <w:rsid w:val="00225A0C"/>
    <w:rsid w:val="0022778A"/>
    <w:rsid w:val="00233C6E"/>
    <w:rsid w:val="00235DF7"/>
    <w:rsid w:val="00236CEE"/>
    <w:rsid w:val="002411A9"/>
    <w:rsid w:val="002412F7"/>
    <w:rsid w:val="002429AC"/>
    <w:rsid w:val="00242E7F"/>
    <w:rsid w:val="0024339E"/>
    <w:rsid w:val="00243BA8"/>
    <w:rsid w:val="00243DAD"/>
    <w:rsid w:val="00244E71"/>
    <w:rsid w:val="002450DA"/>
    <w:rsid w:val="00245CEC"/>
    <w:rsid w:val="00246112"/>
    <w:rsid w:val="00253E23"/>
    <w:rsid w:val="00257F28"/>
    <w:rsid w:val="00260D50"/>
    <w:rsid w:val="00262541"/>
    <w:rsid w:val="0026260A"/>
    <w:rsid w:val="00262AB6"/>
    <w:rsid w:val="00263B97"/>
    <w:rsid w:val="00264860"/>
    <w:rsid w:val="002672B6"/>
    <w:rsid w:val="00267790"/>
    <w:rsid w:val="00267821"/>
    <w:rsid w:val="002679E8"/>
    <w:rsid w:val="00270D07"/>
    <w:rsid w:val="0027596A"/>
    <w:rsid w:val="00275B32"/>
    <w:rsid w:val="00276D4B"/>
    <w:rsid w:val="002813C7"/>
    <w:rsid w:val="00281CD2"/>
    <w:rsid w:val="00282D48"/>
    <w:rsid w:val="00283AAC"/>
    <w:rsid w:val="00284CD0"/>
    <w:rsid w:val="0028575C"/>
    <w:rsid w:val="00285AFE"/>
    <w:rsid w:val="002870A9"/>
    <w:rsid w:val="0029228F"/>
    <w:rsid w:val="00292A14"/>
    <w:rsid w:val="00295260"/>
    <w:rsid w:val="00296105"/>
    <w:rsid w:val="0029705C"/>
    <w:rsid w:val="00297086"/>
    <w:rsid w:val="002A2216"/>
    <w:rsid w:val="002A2394"/>
    <w:rsid w:val="002A34A5"/>
    <w:rsid w:val="002A7D41"/>
    <w:rsid w:val="002A7D80"/>
    <w:rsid w:val="002B0D45"/>
    <w:rsid w:val="002B1C16"/>
    <w:rsid w:val="002B2998"/>
    <w:rsid w:val="002B7146"/>
    <w:rsid w:val="002B7335"/>
    <w:rsid w:val="002C170D"/>
    <w:rsid w:val="002C2B67"/>
    <w:rsid w:val="002C31C8"/>
    <w:rsid w:val="002C435F"/>
    <w:rsid w:val="002C451B"/>
    <w:rsid w:val="002C5583"/>
    <w:rsid w:val="002C653E"/>
    <w:rsid w:val="002C7602"/>
    <w:rsid w:val="002D1D26"/>
    <w:rsid w:val="002D3294"/>
    <w:rsid w:val="002D48F9"/>
    <w:rsid w:val="002D57CE"/>
    <w:rsid w:val="002D5836"/>
    <w:rsid w:val="002D7403"/>
    <w:rsid w:val="002E0015"/>
    <w:rsid w:val="002E0D2C"/>
    <w:rsid w:val="002E2404"/>
    <w:rsid w:val="002E47F5"/>
    <w:rsid w:val="002E498E"/>
    <w:rsid w:val="002F3003"/>
    <w:rsid w:val="002F3E5C"/>
    <w:rsid w:val="002F501D"/>
    <w:rsid w:val="00302A21"/>
    <w:rsid w:val="00305EE4"/>
    <w:rsid w:val="0030698F"/>
    <w:rsid w:val="003078A4"/>
    <w:rsid w:val="00311EEF"/>
    <w:rsid w:val="00314BC7"/>
    <w:rsid w:val="003168BE"/>
    <w:rsid w:val="00316B16"/>
    <w:rsid w:val="00316CD0"/>
    <w:rsid w:val="00317CD7"/>
    <w:rsid w:val="00321780"/>
    <w:rsid w:val="00321F3B"/>
    <w:rsid w:val="00322BF5"/>
    <w:rsid w:val="003236A8"/>
    <w:rsid w:val="0032456D"/>
    <w:rsid w:val="00324A1D"/>
    <w:rsid w:val="003257B6"/>
    <w:rsid w:val="0032707B"/>
    <w:rsid w:val="00330066"/>
    <w:rsid w:val="003304DC"/>
    <w:rsid w:val="00330B16"/>
    <w:rsid w:val="00330C9E"/>
    <w:rsid w:val="00332189"/>
    <w:rsid w:val="0033313E"/>
    <w:rsid w:val="00334B56"/>
    <w:rsid w:val="00340533"/>
    <w:rsid w:val="00340719"/>
    <w:rsid w:val="0034234E"/>
    <w:rsid w:val="003442D3"/>
    <w:rsid w:val="003476B9"/>
    <w:rsid w:val="00350BCC"/>
    <w:rsid w:val="00350C41"/>
    <w:rsid w:val="00351525"/>
    <w:rsid w:val="00351BC5"/>
    <w:rsid w:val="00351D23"/>
    <w:rsid w:val="003525C5"/>
    <w:rsid w:val="003540CA"/>
    <w:rsid w:val="00354C6D"/>
    <w:rsid w:val="00355F23"/>
    <w:rsid w:val="00356FC8"/>
    <w:rsid w:val="00357AF9"/>
    <w:rsid w:val="00361AEE"/>
    <w:rsid w:val="00370E04"/>
    <w:rsid w:val="00374A8C"/>
    <w:rsid w:val="00376CE1"/>
    <w:rsid w:val="00377684"/>
    <w:rsid w:val="003779A4"/>
    <w:rsid w:val="0038397F"/>
    <w:rsid w:val="003864FC"/>
    <w:rsid w:val="00386A07"/>
    <w:rsid w:val="00386BE8"/>
    <w:rsid w:val="00387724"/>
    <w:rsid w:val="00392C05"/>
    <w:rsid w:val="00393013"/>
    <w:rsid w:val="003953F9"/>
    <w:rsid w:val="003A03C1"/>
    <w:rsid w:val="003A0A01"/>
    <w:rsid w:val="003A4A60"/>
    <w:rsid w:val="003A5F6C"/>
    <w:rsid w:val="003A62FB"/>
    <w:rsid w:val="003A6ADA"/>
    <w:rsid w:val="003A7598"/>
    <w:rsid w:val="003A791F"/>
    <w:rsid w:val="003B04AB"/>
    <w:rsid w:val="003B077B"/>
    <w:rsid w:val="003B0C8E"/>
    <w:rsid w:val="003B5A1F"/>
    <w:rsid w:val="003B5DE4"/>
    <w:rsid w:val="003B772F"/>
    <w:rsid w:val="003C23C9"/>
    <w:rsid w:val="003C2E7B"/>
    <w:rsid w:val="003C36D6"/>
    <w:rsid w:val="003C3D53"/>
    <w:rsid w:val="003C5454"/>
    <w:rsid w:val="003C7206"/>
    <w:rsid w:val="003C7FB3"/>
    <w:rsid w:val="003D0025"/>
    <w:rsid w:val="003D0AD1"/>
    <w:rsid w:val="003D2E0E"/>
    <w:rsid w:val="003D36B7"/>
    <w:rsid w:val="003D45ED"/>
    <w:rsid w:val="003D4917"/>
    <w:rsid w:val="003D4F0F"/>
    <w:rsid w:val="003E0A03"/>
    <w:rsid w:val="003E0CFD"/>
    <w:rsid w:val="003E2764"/>
    <w:rsid w:val="003E402D"/>
    <w:rsid w:val="003E451B"/>
    <w:rsid w:val="003E702B"/>
    <w:rsid w:val="003E7459"/>
    <w:rsid w:val="003F0C00"/>
    <w:rsid w:val="003F0FA2"/>
    <w:rsid w:val="003F2693"/>
    <w:rsid w:val="003F3846"/>
    <w:rsid w:val="003F490B"/>
    <w:rsid w:val="003F4B50"/>
    <w:rsid w:val="003F64E5"/>
    <w:rsid w:val="00400EFE"/>
    <w:rsid w:val="004036B1"/>
    <w:rsid w:val="00403FCD"/>
    <w:rsid w:val="00404580"/>
    <w:rsid w:val="00404AFA"/>
    <w:rsid w:val="00404D93"/>
    <w:rsid w:val="00405FDC"/>
    <w:rsid w:val="004101CF"/>
    <w:rsid w:val="00412124"/>
    <w:rsid w:val="00413AD5"/>
    <w:rsid w:val="00413C29"/>
    <w:rsid w:val="004145B9"/>
    <w:rsid w:val="00415654"/>
    <w:rsid w:val="00416200"/>
    <w:rsid w:val="00416FB4"/>
    <w:rsid w:val="00421DBD"/>
    <w:rsid w:val="00423CA9"/>
    <w:rsid w:val="004240C1"/>
    <w:rsid w:val="00427307"/>
    <w:rsid w:val="00431118"/>
    <w:rsid w:val="00432020"/>
    <w:rsid w:val="004330B5"/>
    <w:rsid w:val="004330CB"/>
    <w:rsid w:val="00433B35"/>
    <w:rsid w:val="0043412F"/>
    <w:rsid w:val="00441549"/>
    <w:rsid w:val="0044165E"/>
    <w:rsid w:val="00443C37"/>
    <w:rsid w:val="00445AD3"/>
    <w:rsid w:val="00446372"/>
    <w:rsid w:val="00446B28"/>
    <w:rsid w:val="00447A2D"/>
    <w:rsid w:val="004502D0"/>
    <w:rsid w:val="0045115C"/>
    <w:rsid w:val="00453706"/>
    <w:rsid w:val="0045445E"/>
    <w:rsid w:val="0045470E"/>
    <w:rsid w:val="00455ECD"/>
    <w:rsid w:val="00457363"/>
    <w:rsid w:val="004610C0"/>
    <w:rsid w:val="004622B6"/>
    <w:rsid w:val="004624A1"/>
    <w:rsid w:val="004637D1"/>
    <w:rsid w:val="00463A34"/>
    <w:rsid w:val="004645F0"/>
    <w:rsid w:val="004654E4"/>
    <w:rsid w:val="00466C2C"/>
    <w:rsid w:val="00467ECD"/>
    <w:rsid w:val="0047062B"/>
    <w:rsid w:val="00470E60"/>
    <w:rsid w:val="00471EF7"/>
    <w:rsid w:val="0047267A"/>
    <w:rsid w:val="00472E24"/>
    <w:rsid w:val="00473EDA"/>
    <w:rsid w:val="00474A42"/>
    <w:rsid w:val="00474C12"/>
    <w:rsid w:val="004754FE"/>
    <w:rsid w:val="004801B6"/>
    <w:rsid w:val="00480751"/>
    <w:rsid w:val="00480BC0"/>
    <w:rsid w:val="00480F56"/>
    <w:rsid w:val="00484DF4"/>
    <w:rsid w:val="00487A77"/>
    <w:rsid w:val="00490035"/>
    <w:rsid w:val="0049054C"/>
    <w:rsid w:val="00491FC8"/>
    <w:rsid w:val="004920F3"/>
    <w:rsid w:val="00492EBC"/>
    <w:rsid w:val="00495139"/>
    <w:rsid w:val="00497A55"/>
    <w:rsid w:val="004A0B07"/>
    <w:rsid w:val="004A1D67"/>
    <w:rsid w:val="004A3575"/>
    <w:rsid w:val="004A7240"/>
    <w:rsid w:val="004B40C5"/>
    <w:rsid w:val="004B4A98"/>
    <w:rsid w:val="004B5496"/>
    <w:rsid w:val="004B7B6F"/>
    <w:rsid w:val="004C2FF5"/>
    <w:rsid w:val="004C406B"/>
    <w:rsid w:val="004C73E6"/>
    <w:rsid w:val="004D1328"/>
    <w:rsid w:val="004D4945"/>
    <w:rsid w:val="004E1712"/>
    <w:rsid w:val="004E1CC3"/>
    <w:rsid w:val="004E2DE5"/>
    <w:rsid w:val="004E3CD0"/>
    <w:rsid w:val="004E44E7"/>
    <w:rsid w:val="004E7C11"/>
    <w:rsid w:val="004E7E98"/>
    <w:rsid w:val="004F20FF"/>
    <w:rsid w:val="004F32B3"/>
    <w:rsid w:val="004F387D"/>
    <w:rsid w:val="004F418F"/>
    <w:rsid w:val="004F538C"/>
    <w:rsid w:val="004F6524"/>
    <w:rsid w:val="0050029F"/>
    <w:rsid w:val="00500517"/>
    <w:rsid w:val="00501D70"/>
    <w:rsid w:val="00501FEB"/>
    <w:rsid w:val="00502F49"/>
    <w:rsid w:val="005033E6"/>
    <w:rsid w:val="00505EA7"/>
    <w:rsid w:val="005074F9"/>
    <w:rsid w:val="005108B7"/>
    <w:rsid w:val="005115B2"/>
    <w:rsid w:val="005135A9"/>
    <w:rsid w:val="00513A30"/>
    <w:rsid w:val="005150E8"/>
    <w:rsid w:val="00521822"/>
    <w:rsid w:val="00521E47"/>
    <w:rsid w:val="00522E76"/>
    <w:rsid w:val="00523563"/>
    <w:rsid w:val="00523AD7"/>
    <w:rsid w:val="0052699C"/>
    <w:rsid w:val="00526AB5"/>
    <w:rsid w:val="00527F20"/>
    <w:rsid w:val="0053227F"/>
    <w:rsid w:val="00533385"/>
    <w:rsid w:val="00533794"/>
    <w:rsid w:val="00534182"/>
    <w:rsid w:val="00534ACE"/>
    <w:rsid w:val="00534FC8"/>
    <w:rsid w:val="00535257"/>
    <w:rsid w:val="005404B0"/>
    <w:rsid w:val="00541672"/>
    <w:rsid w:val="0054375A"/>
    <w:rsid w:val="005475E8"/>
    <w:rsid w:val="005501CB"/>
    <w:rsid w:val="00550604"/>
    <w:rsid w:val="00551445"/>
    <w:rsid w:val="0055505D"/>
    <w:rsid w:val="00555D06"/>
    <w:rsid w:val="0055659B"/>
    <w:rsid w:val="00556AA8"/>
    <w:rsid w:val="00560415"/>
    <w:rsid w:val="00564104"/>
    <w:rsid w:val="005651A2"/>
    <w:rsid w:val="00565597"/>
    <w:rsid w:val="0057059C"/>
    <w:rsid w:val="005721A0"/>
    <w:rsid w:val="00572433"/>
    <w:rsid w:val="00573E54"/>
    <w:rsid w:val="00574B44"/>
    <w:rsid w:val="00581767"/>
    <w:rsid w:val="00586035"/>
    <w:rsid w:val="005875B6"/>
    <w:rsid w:val="005907D8"/>
    <w:rsid w:val="005908D1"/>
    <w:rsid w:val="005938A5"/>
    <w:rsid w:val="005952A5"/>
    <w:rsid w:val="005952E6"/>
    <w:rsid w:val="0059635C"/>
    <w:rsid w:val="005A1A3A"/>
    <w:rsid w:val="005A2100"/>
    <w:rsid w:val="005A23E1"/>
    <w:rsid w:val="005A61AE"/>
    <w:rsid w:val="005B160A"/>
    <w:rsid w:val="005B409F"/>
    <w:rsid w:val="005B4E15"/>
    <w:rsid w:val="005C1215"/>
    <w:rsid w:val="005C2F67"/>
    <w:rsid w:val="005C4905"/>
    <w:rsid w:val="005C4B7E"/>
    <w:rsid w:val="005C55E7"/>
    <w:rsid w:val="005C76BF"/>
    <w:rsid w:val="005D1394"/>
    <w:rsid w:val="005D21ED"/>
    <w:rsid w:val="005D2ECD"/>
    <w:rsid w:val="005D463C"/>
    <w:rsid w:val="005D5C0A"/>
    <w:rsid w:val="005D64E6"/>
    <w:rsid w:val="005E151A"/>
    <w:rsid w:val="005E6BA8"/>
    <w:rsid w:val="005E794D"/>
    <w:rsid w:val="005F1785"/>
    <w:rsid w:val="005F46A1"/>
    <w:rsid w:val="005F55BD"/>
    <w:rsid w:val="005F6417"/>
    <w:rsid w:val="005F6750"/>
    <w:rsid w:val="00600D37"/>
    <w:rsid w:val="00602B6B"/>
    <w:rsid w:val="00603F27"/>
    <w:rsid w:val="006102D6"/>
    <w:rsid w:val="00610510"/>
    <w:rsid w:val="00610908"/>
    <w:rsid w:val="006125E8"/>
    <w:rsid w:val="006136EC"/>
    <w:rsid w:val="0061604C"/>
    <w:rsid w:val="006170D7"/>
    <w:rsid w:val="006177F2"/>
    <w:rsid w:val="006204FC"/>
    <w:rsid w:val="00621130"/>
    <w:rsid w:val="00622C04"/>
    <w:rsid w:val="0062323D"/>
    <w:rsid w:val="00624062"/>
    <w:rsid w:val="00624CCB"/>
    <w:rsid w:val="00627A8A"/>
    <w:rsid w:val="006300AB"/>
    <w:rsid w:val="0063033E"/>
    <w:rsid w:val="00633B7D"/>
    <w:rsid w:val="0063400C"/>
    <w:rsid w:val="00634EBE"/>
    <w:rsid w:val="00636E0D"/>
    <w:rsid w:val="00636E6E"/>
    <w:rsid w:val="00637AD0"/>
    <w:rsid w:val="0064208E"/>
    <w:rsid w:val="00645D96"/>
    <w:rsid w:val="00646434"/>
    <w:rsid w:val="00647D47"/>
    <w:rsid w:val="00647D62"/>
    <w:rsid w:val="00652996"/>
    <w:rsid w:val="006564B3"/>
    <w:rsid w:val="00657B34"/>
    <w:rsid w:val="00660193"/>
    <w:rsid w:val="006635D0"/>
    <w:rsid w:val="00666E3B"/>
    <w:rsid w:val="0067160F"/>
    <w:rsid w:val="006716A9"/>
    <w:rsid w:val="00673780"/>
    <w:rsid w:val="00673F09"/>
    <w:rsid w:val="006746E0"/>
    <w:rsid w:val="00674952"/>
    <w:rsid w:val="00674AAA"/>
    <w:rsid w:val="0067569D"/>
    <w:rsid w:val="00677CFB"/>
    <w:rsid w:val="00680C24"/>
    <w:rsid w:val="006838CE"/>
    <w:rsid w:val="00683ABE"/>
    <w:rsid w:val="00684938"/>
    <w:rsid w:val="00685104"/>
    <w:rsid w:val="00686178"/>
    <w:rsid w:val="00686538"/>
    <w:rsid w:val="00692E77"/>
    <w:rsid w:val="0069657B"/>
    <w:rsid w:val="00696F4A"/>
    <w:rsid w:val="006A109E"/>
    <w:rsid w:val="006A12E7"/>
    <w:rsid w:val="006A184A"/>
    <w:rsid w:val="006A1ABC"/>
    <w:rsid w:val="006A389E"/>
    <w:rsid w:val="006A6C8B"/>
    <w:rsid w:val="006A713D"/>
    <w:rsid w:val="006B010D"/>
    <w:rsid w:val="006B040F"/>
    <w:rsid w:val="006B06C1"/>
    <w:rsid w:val="006B0FE6"/>
    <w:rsid w:val="006B35D1"/>
    <w:rsid w:val="006B379B"/>
    <w:rsid w:val="006B3A64"/>
    <w:rsid w:val="006B3FA7"/>
    <w:rsid w:val="006B4A87"/>
    <w:rsid w:val="006B62AA"/>
    <w:rsid w:val="006C0EB9"/>
    <w:rsid w:val="006C17C8"/>
    <w:rsid w:val="006C2601"/>
    <w:rsid w:val="006C26B8"/>
    <w:rsid w:val="006C3076"/>
    <w:rsid w:val="006C34B4"/>
    <w:rsid w:val="006D289B"/>
    <w:rsid w:val="006D2AEA"/>
    <w:rsid w:val="006D38DC"/>
    <w:rsid w:val="006D43AE"/>
    <w:rsid w:val="006D7F46"/>
    <w:rsid w:val="006E323C"/>
    <w:rsid w:val="006E4DBD"/>
    <w:rsid w:val="006E5271"/>
    <w:rsid w:val="006F0E86"/>
    <w:rsid w:val="006F2B1B"/>
    <w:rsid w:val="006F2C7A"/>
    <w:rsid w:val="006F51A8"/>
    <w:rsid w:val="006F559D"/>
    <w:rsid w:val="006F74CA"/>
    <w:rsid w:val="006F7624"/>
    <w:rsid w:val="0070121E"/>
    <w:rsid w:val="0070164C"/>
    <w:rsid w:val="00702799"/>
    <w:rsid w:val="00703998"/>
    <w:rsid w:val="00704E40"/>
    <w:rsid w:val="0070775C"/>
    <w:rsid w:val="00711057"/>
    <w:rsid w:val="0071118A"/>
    <w:rsid w:val="00711805"/>
    <w:rsid w:val="00712951"/>
    <w:rsid w:val="00721566"/>
    <w:rsid w:val="0072250C"/>
    <w:rsid w:val="0072346A"/>
    <w:rsid w:val="00723496"/>
    <w:rsid w:val="00723CA1"/>
    <w:rsid w:val="00724F12"/>
    <w:rsid w:val="0072665C"/>
    <w:rsid w:val="007270DE"/>
    <w:rsid w:val="00727567"/>
    <w:rsid w:val="00730FCF"/>
    <w:rsid w:val="0073322B"/>
    <w:rsid w:val="007337A4"/>
    <w:rsid w:val="00733BD2"/>
    <w:rsid w:val="00735248"/>
    <w:rsid w:val="007366CF"/>
    <w:rsid w:val="00740132"/>
    <w:rsid w:val="00745477"/>
    <w:rsid w:val="00746980"/>
    <w:rsid w:val="00750300"/>
    <w:rsid w:val="00751C70"/>
    <w:rsid w:val="0075294A"/>
    <w:rsid w:val="00752A14"/>
    <w:rsid w:val="00754C44"/>
    <w:rsid w:val="0075528E"/>
    <w:rsid w:val="007554E1"/>
    <w:rsid w:val="00757095"/>
    <w:rsid w:val="00757A27"/>
    <w:rsid w:val="00760469"/>
    <w:rsid w:val="007652D5"/>
    <w:rsid w:val="00767DB2"/>
    <w:rsid w:val="00773658"/>
    <w:rsid w:val="00773933"/>
    <w:rsid w:val="00776BC8"/>
    <w:rsid w:val="0077752C"/>
    <w:rsid w:val="00780546"/>
    <w:rsid w:val="00781F31"/>
    <w:rsid w:val="007824F3"/>
    <w:rsid w:val="00783D28"/>
    <w:rsid w:val="00783E8A"/>
    <w:rsid w:val="0078534E"/>
    <w:rsid w:val="00790A7E"/>
    <w:rsid w:val="00791881"/>
    <w:rsid w:val="007932E9"/>
    <w:rsid w:val="00793DCC"/>
    <w:rsid w:val="00794693"/>
    <w:rsid w:val="007A1CD5"/>
    <w:rsid w:val="007A22D5"/>
    <w:rsid w:val="007A3635"/>
    <w:rsid w:val="007A515C"/>
    <w:rsid w:val="007A62A3"/>
    <w:rsid w:val="007A6430"/>
    <w:rsid w:val="007A6CAD"/>
    <w:rsid w:val="007B1753"/>
    <w:rsid w:val="007B2753"/>
    <w:rsid w:val="007B281A"/>
    <w:rsid w:val="007B7DFC"/>
    <w:rsid w:val="007C0A83"/>
    <w:rsid w:val="007C0F55"/>
    <w:rsid w:val="007C11E2"/>
    <w:rsid w:val="007C13C6"/>
    <w:rsid w:val="007C157C"/>
    <w:rsid w:val="007C5028"/>
    <w:rsid w:val="007C5365"/>
    <w:rsid w:val="007C5B9C"/>
    <w:rsid w:val="007C6DDB"/>
    <w:rsid w:val="007D165D"/>
    <w:rsid w:val="007D2B93"/>
    <w:rsid w:val="007D4EA4"/>
    <w:rsid w:val="007D5311"/>
    <w:rsid w:val="007D6221"/>
    <w:rsid w:val="007D65FE"/>
    <w:rsid w:val="007D75C3"/>
    <w:rsid w:val="007E04B4"/>
    <w:rsid w:val="007E1C8E"/>
    <w:rsid w:val="007E4089"/>
    <w:rsid w:val="007F4CA2"/>
    <w:rsid w:val="007F5A5F"/>
    <w:rsid w:val="007F7D7D"/>
    <w:rsid w:val="00800085"/>
    <w:rsid w:val="0080101D"/>
    <w:rsid w:val="0080162C"/>
    <w:rsid w:val="00804CC4"/>
    <w:rsid w:val="00806671"/>
    <w:rsid w:val="00807991"/>
    <w:rsid w:val="00812945"/>
    <w:rsid w:val="00812976"/>
    <w:rsid w:val="0081371C"/>
    <w:rsid w:val="00820FFC"/>
    <w:rsid w:val="008235EB"/>
    <w:rsid w:val="00825C91"/>
    <w:rsid w:val="00831745"/>
    <w:rsid w:val="00832101"/>
    <w:rsid w:val="00837783"/>
    <w:rsid w:val="00837A9F"/>
    <w:rsid w:val="00847C2F"/>
    <w:rsid w:val="00850D6B"/>
    <w:rsid w:val="008519D8"/>
    <w:rsid w:val="00851B5F"/>
    <w:rsid w:val="00853DFD"/>
    <w:rsid w:val="008552AF"/>
    <w:rsid w:val="008556D0"/>
    <w:rsid w:val="00856940"/>
    <w:rsid w:val="00856A5A"/>
    <w:rsid w:val="00857D1B"/>
    <w:rsid w:val="008609B5"/>
    <w:rsid w:val="00862398"/>
    <w:rsid w:val="00863012"/>
    <w:rsid w:val="0086330D"/>
    <w:rsid w:val="008648A4"/>
    <w:rsid w:val="00864DDD"/>
    <w:rsid w:val="00864F49"/>
    <w:rsid w:val="00867AC8"/>
    <w:rsid w:val="0087033D"/>
    <w:rsid w:val="008712AE"/>
    <w:rsid w:val="00873A03"/>
    <w:rsid w:val="00873E0D"/>
    <w:rsid w:val="00874674"/>
    <w:rsid w:val="00874983"/>
    <w:rsid w:val="00874DD7"/>
    <w:rsid w:val="00875308"/>
    <w:rsid w:val="008755CA"/>
    <w:rsid w:val="008757EB"/>
    <w:rsid w:val="00875992"/>
    <w:rsid w:val="008759CA"/>
    <w:rsid w:val="00875EC6"/>
    <w:rsid w:val="00876004"/>
    <w:rsid w:val="00880717"/>
    <w:rsid w:val="00881752"/>
    <w:rsid w:val="00882F80"/>
    <w:rsid w:val="00883B4B"/>
    <w:rsid w:val="008847A7"/>
    <w:rsid w:val="00884C78"/>
    <w:rsid w:val="00887F89"/>
    <w:rsid w:val="00890EE4"/>
    <w:rsid w:val="00892E4B"/>
    <w:rsid w:val="00894E60"/>
    <w:rsid w:val="00894FF9"/>
    <w:rsid w:val="008952C8"/>
    <w:rsid w:val="008964A7"/>
    <w:rsid w:val="00897A86"/>
    <w:rsid w:val="008A0004"/>
    <w:rsid w:val="008A0B3E"/>
    <w:rsid w:val="008A0F8F"/>
    <w:rsid w:val="008A2D1C"/>
    <w:rsid w:val="008A3830"/>
    <w:rsid w:val="008A494D"/>
    <w:rsid w:val="008A5E92"/>
    <w:rsid w:val="008B0107"/>
    <w:rsid w:val="008B0FED"/>
    <w:rsid w:val="008B2BE4"/>
    <w:rsid w:val="008B3D33"/>
    <w:rsid w:val="008B43BD"/>
    <w:rsid w:val="008B4566"/>
    <w:rsid w:val="008B66F3"/>
    <w:rsid w:val="008B7601"/>
    <w:rsid w:val="008C045C"/>
    <w:rsid w:val="008C276E"/>
    <w:rsid w:val="008C3D4B"/>
    <w:rsid w:val="008C47B2"/>
    <w:rsid w:val="008C5188"/>
    <w:rsid w:val="008C6D23"/>
    <w:rsid w:val="008D3ECA"/>
    <w:rsid w:val="008D53CB"/>
    <w:rsid w:val="008D59E8"/>
    <w:rsid w:val="008E30B5"/>
    <w:rsid w:val="008E48BB"/>
    <w:rsid w:val="008E6E86"/>
    <w:rsid w:val="008F08F0"/>
    <w:rsid w:val="008F61A6"/>
    <w:rsid w:val="00900447"/>
    <w:rsid w:val="00902828"/>
    <w:rsid w:val="0090285F"/>
    <w:rsid w:val="00902886"/>
    <w:rsid w:val="00904299"/>
    <w:rsid w:val="00905238"/>
    <w:rsid w:val="009059BE"/>
    <w:rsid w:val="00907109"/>
    <w:rsid w:val="00911309"/>
    <w:rsid w:val="00912786"/>
    <w:rsid w:val="00913CF7"/>
    <w:rsid w:val="00914A68"/>
    <w:rsid w:val="00914C8E"/>
    <w:rsid w:val="00915350"/>
    <w:rsid w:val="009153BF"/>
    <w:rsid w:val="009202A1"/>
    <w:rsid w:val="009208B6"/>
    <w:rsid w:val="00920F18"/>
    <w:rsid w:val="00921474"/>
    <w:rsid w:val="00922B6A"/>
    <w:rsid w:val="00923A69"/>
    <w:rsid w:val="00924FED"/>
    <w:rsid w:val="009251B9"/>
    <w:rsid w:val="00925A12"/>
    <w:rsid w:val="0092763A"/>
    <w:rsid w:val="00927691"/>
    <w:rsid w:val="009304E4"/>
    <w:rsid w:val="00932592"/>
    <w:rsid w:val="009341B8"/>
    <w:rsid w:val="00936484"/>
    <w:rsid w:val="00937F67"/>
    <w:rsid w:val="00941710"/>
    <w:rsid w:val="0094338D"/>
    <w:rsid w:val="00943B89"/>
    <w:rsid w:val="009467CC"/>
    <w:rsid w:val="00946F64"/>
    <w:rsid w:val="00950311"/>
    <w:rsid w:val="00952C30"/>
    <w:rsid w:val="0095590E"/>
    <w:rsid w:val="0095648B"/>
    <w:rsid w:val="0095774E"/>
    <w:rsid w:val="00957E58"/>
    <w:rsid w:val="00963D8D"/>
    <w:rsid w:val="0096708F"/>
    <w:rsid w:val="009700AA"/>
    <w:rsid w:val="009760BA"/>
    <w:rsid w:val="00982557"/>
    <w:rsid w:val="00982B38"/>
    <w:rsid w:val="00983072"/>
    <w:rsid w:val="00984B99"/>
    <w:rsid w:val="00985562"/>
    <w:rsid w:val="00986DE1"/>
    <w:rsid w:val="009879CE"/>
    <w:rsid w:val="00990C43"/>
    <w:rsid w:val="00990F7E"/>
    <w:rsid w:val="00991410"/>
    <w:rsid w:val="00991C02"/>
    <w:rsid w:val="00992BBA"/>
    <w:rsid w:val="009936A0"/>
    <w:rsid w:val="00996724"/>
    <w:rsid w:val="00997AE5"/>
    <w:rsid w:val="009A0A4D"/>
    <w:rsid w:val="009A0B8E"/>
    <w:rsid w:val="009A0DAA"/>
    <w:rsid w:val="009A1AE1"/>
    <w:rsid w:val="009A3B99"/>
    <w:rsid w:val="009A7323"/>
    <w:rsid w:val="009A7FDD"/>
    <w:rsid w:val="009B0014"/>
    <w:rsid w:val="009B0771"/>
    <w:rsid w:val="009B0925"/>
    <w:rsid w:val="009B2D10"/>
    <w:rsid w:val="009B435B"/>
    <w:rsid w:val="009B4419"/>
    <w:rsid w:val="009B5058"/>
    <w:rsid w:val="009B5C60"/>
    <w:rsid w:val="009B63CC"/>
    <w:rsid w:val="009B6BD6"/>
    <w:rsid w:val="009C0F3C"/>
    <w:rsid w:val="009C140E"/>
    <w:rsid w:val="009C3304"/>
    <w:rsid w:val="009C4D6E"/>
    <w:rsid w:val="009C59DD"/>
    <w:rsid w:val="009C5E4E"/>
    <w:rsid w:val="009D10AC"/>
    <w:rsid w:val="009D47CF"/>
    <w:rsid w:val="009D4C86"/>
    <w:rsid w:val="009D6847"/>
    <w:rsid w:val="009D6A11"/>
    <w:rsid w:val="009D7D6D"/>
    <w:rsid w:val="009D7F43"/>
    <w:rsid w:val="009E3392"/>
    <w:rsid w:val="009E4618"/>
    <w:rsid w:val="009E5BC7"/>
    <w:rsid w:val="009E6AA1"/>
    <w:rsid w:val="009E7712"/>
    <w:rsid w:val="009F043F"/>
    <w:rsid w:val="009F0CFB"/>
    <w:rsid w:val="009F0FFA"/>
    <w:rsid w:val="009F2A2E"/>
    <w:rsid w:val="009F2D1F"/>
    <w:rsid w:val="009F31E8"/>
    <w:rsid w:val="009F6545"/>
    <w:rsid w:val="009F7E6D"/>
    <w:rsid w:val="00A00A3E"/>
    <w:rsid w:val="00A00DFD"/>
    <w:rsid w:val="00A0136C"/>
    <w:rsid w:val="00A0367B"/>
    <w:rsid w:val="00A052BE"/>
    <w:rsid w:val="00A05645"/>
    <w:rsid w:val="00A0596F"/>
    <w:rsid w:val="00A07186"/>
    <w:rsid w:val="00A10911"/>
    <w:rsid w:val="00A10F47"/>
    <w:rsid w:val="00A116DF"/>
    <w:rsid w:val="00A1196D"/>
    <w:rsid w:val="00A1265A"/>
    <w:rsid w:val="00A12942"/>
    <w:rsid w:val="00A129E9"/>
    <w:rsid w:val="00A14031"/>
    <w:rsid w:val="00A1462F"/>
    <w:rsid w:val="00A15632"/>
    <w:rsid w:val="00A164A7"/>
    <w:rsid w:val="00A17851"/>
    <w:rsid w:val="00A211AD"/>
    <w:rsid w:val="00A21994"/>
    <w:rsid w:val="00A25088"/>
    <w:rsid w:val="00A2642A"/>
    <w:rsid w:val="00A27D8D"/>
    <w:rsid w:val="00A3020E"/>
    <w:rsid w:val="00A30A56"/>
    <w:rsid w:val="00A31407"/>
    <w:rsid w:val="00A31B5E"/>
    <w:rsid w:val="00A336CB"/>
    <w:rsid w:val="00A33D23"/>
    <w:rsid w:val="00A35CA9"/>
    <w:rsid w:val="00A36677"/>
    <w:rsid w:val="00A37FEA"/>
    <w:rsid w:val="00A4176A"/>
    <w:rsid w:val="00A41CF3"/>
    <w:rsid w:val="00A4361B"/>
    <w:rsid w:val="00A444EC"/>
    <w:rsid w:val="00A45BFA"/>
    <w:rsid w:val="00A45C47"/>
    <w:rsid w:val="00A45DE0"/>
    <w:rsid w:val="00A45FBC"/>
    <w:rsid w:val="00A47BC8"/>
    <w:rsid w:val="00A501D6"/>
    <w:rsid w:val="00A52E26"/>
    <w:rsid w:val="00A554E5"/>
    <w:rsid w:val="00A558AE"/>
    <w:rsid w:val="00A57672"/>
    <w:rsid w:val="00A62044"/>
    <w:rsid w:val="00A62F32"/>
    <w:rsid w:val="00A65EC2"/>
    <w:rsid w:val="00A671BC"/>
    <w:rsid w:val="00A679E3"/>
    <w:rsid w:val="00A70CA2"/>
    <w:rsid w:val="00A71B5C"/>
    <w:rsid w:val="00A72461"/>
    <w:rsid w:val="00A72E51"/>
    <w:rsid w:val="00A73F0C"/>
    <w:rsid w:val="00A740F7"/>
    <w:rsid w:val="00A74A8C"/>
    <w:rsid w:val="00A763AD"/>
    <w:rsid w:val="00A8136E"/>
    <w:rsid w:val="00A838B5"/>
    <w:rsid w:val="00A83921"/>
    <w:rsid w:val="00A8606B"/>
    <w:rsid w:val="00A905B1"/>
    <w:rsid w:val="00A90BB0"/>
    <w:rsid w:val="00A92B76"/>
    <w:rsid w:val="00A9493C"/>
    <w:rsid w:val="00A94F5B"/>
    <w:rsid w:val="00A953D1"/>
    <w:rsid w:val="00A96058"/>
    <w:rsid w:val="00A9635C"/>
    <w:rsid w:val="00A96A6C"/>
    <w:rsid w:val="00A972CD"/>
    <w:rsid w:val="00A97607"/>
    <w:rsid w:val="00A97DB7"/>
    <w:rsid w:val="00AA011D"/>
    <w:rsid w:val="00AA0E24"/>
    <w:rsid w:val="00AA16A5"/>
    <w:rsid w:val="00AA494C"/>
    <w:rsid w:val="00AA5736"/>
    <w:rsid w:val="00AA64A0"/>
    <w:rsid w:val="00AB0488"/>
    <w:rsid w:val="00AB131D"/>
    <w:rsid w:val="00AB13CE"/>
    <w:rsid w:val="00AB1B16"/>
    <w:rsid w:val="00AB3444"/>
    <w:rsid w:val="00AB5BC6"/>
    <w:rsid w:val="00AB5E29"/>
    <w:rsid w:val="00AB5E50"/>
    <w:rsid w:val="00AB6D45"/>
    <w:rsid w:val="00AB7674"/>
    <w:rsid w:val="00AB7B65"/>
    <w:rsid w:val="00AC0EA4"/>
    <w:rsid w:val="00AC33B3"/>
    <w:rsid w:val="00AC3E55"/>
    <w:rsid w:val="00AC4F80"/>
    <w:rsid w:val="00AC54AC"/>
    <w:rsid w:val="00AC599D"/>
    <w:rsid w:val="00AD1237"/>
    <w:rsid w:val="00AD2B60"/>
    <w:rsid w:val="00AD4191"/>
    <w:rsid w:val="00AD5C73"/>
    <w:rsid w:val="00AD6BEA"/>
    <w:rsid w:val="00AE00B4"/>
    <w:rsid w:val="00AE10D2"/>
    <w:rsid w:val="00AE1EED"/>
    <w:rsid w:val="00AE34C3"/>
    <w:rsid w:val="00AE4707"/>
    <w:rsid w:val="00AE529A"/>
    <w:rsid w:val="00AE5DD0"/>
    <w:rsid w:val="00AF3808"/>
    <w:rsid w:val="00AF478C"/>
    <w:rsid w:val="00AF5686"/>
    <w:rsid w:val="00AF6040"/>
    <w:rsid w:val="00AF656E"/>
    <w:rsid w:val="00AF7576"/>
    <w:rsid w:val="00B00E31"/>
    <w:rsid w:val="00B00F7B"/>
    <w:rsid w:val="00B0158F"/>
    <w:rsid w:val="00B01CFB"/>
    <w:rsid w:val="00B0245D"/>
    <w:rsid w:val="00B10052"/>
    <w:rsid w:val="00B10CC4"/>
    <w:rsid w:val="00B11757"/>
    <w:rsid w:val="00B11CF3"/>
    <w:rsid w:val="00B15212"/>
    <w:rsid w:val="00B162BA"/>
    <w:rsid w:val="00B168CB"/>
    <w:rsid w:val="00B16961"/>
    <w:rsid w:val="00B20306"/>
    <w:rsid w:val="00B217E0"/>
    <w:rsid w:val="00B21FEB"/>
    <w:rsid w:val="00B24C5C"/>
    <w:rsid w:val="00B26592"/>
    <w:rsid w:val="00B3141E"/>
    <w:rsid w:val="00B33291"/>
    <w:rsid w:val="00B349AF"/>
    <w:rsid w:val="00B375B8"/>
    <w:rsid w:val="00B425F7"/>
    <w:rsid w:val="00B4331E"/>
    <w:rsid w:val="00B45612"/>
    <w:rsid w:val="00B46B0B"/>
    <w:rsid w:val="00B46F5A"/>
    <w:rsid w:val="00B47492"/>
    <w:rsid w:val="00B47ECF"/>
    <w:rsid w:val="00B512DD"/>
    <w:rsid w:val="00B53E83"/>
    <w:rsid w:val="00B53E86"/>
    <w:rsid w:val="00B548A0"/>
    <w:rsid w:val="00B55BE7"/>
    <w:rsid w:val="00B6009F"/>
    <w:rsid w:val="00B61668"/>
    <w:rsid w:val="00B666AE"/>
    <w:rsid w:val="00B6787A"/>
    <w:rsid w:val="00B67AA6"/>
    <w:rsid w:val="00B703D0"/>
    <w:rsid w:val="00B70D60"/>
    <w:rsid w:val="00B734A8"/>
    <w:rsid w:val="00B74E2B"/>
    <w:rsid w:val="00B759BB"/>
    <w:rsid w:val="00B76667"/>
    <w:rsid w:val="00B76F93"/>
    <w:rsid w:val="00B80620"/>
    <w:rsid w:val="00B81F14"/>
    <w:rsid w:val="00B82B1D"/>
    <w:rsid w:val="00B831A0"/>
    <w:rsid w:val="00B84577"/>
    <w:rsid w:val="00B85A6A"/>
    <w:rsid w:val="00B86585"/>
    <w:rsid w:val="00B905F1"/>
    <w:rsid w:val="00B916C6"/>
    <w:rsid w:val="00B91FAD"/>
    <w:rsid w:val="00B9274B"/>
    <w:rsid w:val="00B9426F"/>
    <w:rsid w:val="00B943C6"/>
    <w:rsid w:val="00B95262"/>
    <w:rsid w:val="00B95278"/>
    <w:rsid w:val="00B95ECC"/>
    <w:rsid w:val="00B976F4"/>
    <w:rsid w:val="00BA4F31"/>
    <w:rsid w:val="00BA7D4C"/>
    <w:rsid w:val="00BB0BB2"/>
    <w:rsid w:val="00BB1098"/>
    <w:rsid w:val="00BB2B4F"/>
    <w:rsid w:val="00BB54D9"/>
    <w:rsid w:val="00BC15A3"/>
    <w:rsid w:val="00BC15B5"/>
    <w:rsid w:val="00BC165C"/>
    <w:rsid w:val="00BC2547"/>
    <w:rsid w:val="00BC3C5D"/>
    <w:rsid w:val="00BC6208"/>
    <w:rsid w:val="00BC74BC"/>
    <w:rsid w:val="00BC7A09"/>
    <w:rsid w:val="00BD0982"/>
    <w:rsid w:val="00BD3A5F"/>
    <w:rsid w:val="00BD41C2"/>
    <w:rsid w:val="00BD5135"/>
    <w:rsid w:val="00BD5A99"/>
    <w:rsid w:val="00BD641E"/>
    <w:rsid w:val="00BE134A"/>
    <w:rsid w:val="00BE1E9B"/>
    <w:rsid w:val="00BE249A"/>
    <w:rsid w:val="00BE40E8"/>
    <w:rsid w:val="00BE43A3"/>
    <w:rsid w:val="00BE4838"/>
    <w:rsid w:val="00BE5302"/>
    <w:rsid w:val="00BE6AB1"/>
    <w:rsid w:val="00BE6B07"/>
    <w:rsid w:val="00BF0889"/>
    <w:rsid w:val="00BF125B"/>
    <w:rsid w:val="00BF3149"/>
    <w:rsid w:val="00BF5ED0"/>
    <w:rsid w:val="00BF780A"/>
    <w:rsid w:val="00BF7D60"/>
    <w:rsid w:val="00BF7EEF"/>
    <w:rsid w:val="00C0048B"/>
    <w:rsid w:val="00C0147E"/>
    <w:rsid w:val="00C017ED"/>
    <w:rsid w:val="00C01EBC"/>
    <w:rsid w:val="00C03079"/>
    <w:rsid w:val="00C073B0"/>
    <w:rsid w:val="00C07DCE"/>
    <w:rsid w:val="00C1116F"/>
    <w:rsid w:val="00C11435"/>
    <w:rsid w:val="00C12B12"/>
    <w:rsid w:val="00C1377D"/>
    <w:rsid w:val="00C13B48"/>
    <w:rsid w:val="00C13E50"/>
    <w:rsid w:val="00C14398"/>
    <w:rsid w:val="00C14B0B"/>
    <w:rsid w:val="00C154BD"/>
    <w:rsid w:val="00C2020C"/>
    <w:rsid w:val="00C2148A"/>
    <w:rsid w:val="00C215F8"/>
    <w:rsid w:val="00C226DA"/>
    <w:rsid w:val="00C2347C"/>
    <w:rsid w:val="00C23E86"/>
    <w:rsid w:val="00C248AB"/>
    <w:rsid w:val="00C255B0"/>
    <w:rsid w:val="00C25E58"/>
    <w:rsid w:val="00C27510"/>
    <w:rsid w:val="00C40B81"/>
    <w:rsid w:val="00C40E4B"/>
    <w:rsid w:val="00C41F93"/>
    <w:rsid w:val="00C42996"/>
    <w:rsid w:val="00C43F0B"/>
    <w:rsid w:val="00C4625C"/>
    <w:rsid w:val="00C54702"/>
    <w:rsid w:val="00C56156"/>
    <w:rsid w:val="00C5624B"/>
    <w:rsid w:val="00C57E45"/>
    <w:rsid w:val="00C602AF"/>
    <w:rsid w:val="00C62007"/>
    <w:rsid w:val="00C6292D"/>
    <w:rsid w:val="00C65B37"/>
    <w:rsid w:val="00C663BF"/>
    <w:rsid w:val="00C70A6A"/>
    <w:rsid w:val="00C713F4"/>
    <w:rsid w:val="00C73F97"/>
    <w:rsid w:val="00C75B9E"/>
    <w:rsid w:val="00C764C6"/>
    <w:rsid w:val="00C77638"/>
    <w:rsid w:val="00C854CA"/>
    <w:rsid w:val="00C85877"/>
    <w:rsid w:val="00C87041"/>
    <w:rsid w:val="00C90BEB"/>
    <w:rsid w:val="00C90D1F"/>
    <w:rsid w:val="00C910B1"/>
    <w:rsid w:val="00C92596"/>
    <w:rsid w:val="00C927ED"/>
    <w:rsid w:val="00C929E6"/>
    <w:rsid w:val="00C92B58"/>
    <w:rsid w:val="00C948C2"/>
    <w:rsid w:val="00CA14B6"/>
    <w:rsid w:val="00CA1FAB"/>
    <w:rsid w:val="00CB1F1F"/>
    <w:rsid w:val="00CB648C"/>
    <w:rsid w:val="00CC1FAB"/>
    <w:rsid w:val="00CC2548"/>
    <w:rsid w:val="00CC4E03"/>
    <w:rsid w:val="00CC5157"/>
    <w:rsid w:val="00CC55C7"/>
    <w:rsid w:val="00CC5727"/>
    <w:rsid w:val="00CD11C0"/>
    <w:rsid w:val="00CD2CD3"/>
    <w:rsid w:val="00CD3773"/>
    <w:rsid w:val="00CD4541"/>
    <w:rsid w:val="00CD65FD"/>
    <w:rsid w:val="00CD6E19"/>
    <w:rsid w:val="00CE2490"/>
    <w:rsid w:val="00CE2C71"/>
    <w:rsid w:val="00CE3FAA"/>
    <w:rsid w:val="00CE3FAB"/>
    <w:rsid w:val="00CE6063"/>
    <w:rsid w:val="00CE66A9"/>
    <w:rsid w:val="00CE6CE8"/>
    <w:rsid w:val="00CE7E54"/>
    <w:rsid w:val="00CF21B0"/>
    <w:rsid w:val="00CF657C"/>
    <w:rsid w:val="00CF7732"/>
    <w:rsid w:val="00CF7C74"/>
    <w:rsid w:val="00D03B89"/>
    <w:rsid w:val="00D04119"/>
    <w:rsid w:val="00D04E51"/>
    <w:rsid w:val="00D062AE"/>
    <w:rsid w:val="00D14D7C"/>
    <w:rsid w:val="00D1645E"/>
    <w:rsid w:val="00D20CD9"/>
    <w:rsid w:val="00D22164"/>
    <w:rsid w:val="00D2221A"/>
    <w:rsid w:val="00D22C96"/>
    <w:rsid w:val="00D2316C"/>
    <w:rsid w:val="00D24EEB"/>
    <w:rsid w:val="00D2512A"/>
    <w:rsid w:val="00D25F6A"/>
    <w:rsid w:val="00D262E7"/>
    <w:rsid w:val="00D2773D"/>
    <w:rsid w:val="00D27D52"/>
    <w:rsid w:val="00D30398"/>
    <w:rsid w:val="00D320BD"/>
    <w:rsid w:val="00D33577"/>
    <w:rsid w:val="00D35549"/>
    <w:rsid w:val="00D358AA"/>
    <w:rsid w:val="00D36C71"/>
    <w:rsid w:val="00D36E6A"/>
    <w:rsid w:val="00D36ED7"/>
    <w:rsid w:val="00D37DA6"/>
    <w:rsid w:val="00D40434"/>
    <w:rsid w:val="00D41F1C"/>
    <w:rsid w:val="00D426A7"/>
    <w:rsid w:val="00D459D1"/>
    <w:rsid w:val="00D45B48"/>
    <w:rsid w:val="00D45B9C"/>
    <w:rsid w:val="00D47934"/>
    <w:rsid w:val="00D502AD"/>
    <w:rsid w:val="00D51915"/>
    <w:rsid w:val="00D52EAC"/>
    <w:rsid w:val="00D54AA5"/>
    <w:rsid w:val="00D560AD"/>
    <w:rsid w:val="00D566FE"/>
    <w:rsid w:val="00D57691"/>
    <w:rsid w:val="00D57725"/>
    <w:rsid w:val="00D61E4F"/>
    <w:rsid w:val="00D62649"/>
    <w:rsid w:val="00D626C9"/>
    <w:rsid w:val="00D628E2"/>
    <w:rsid w:val="00D63EE8"/>
    <w:rsid w:val="00D661F8"/>
    <w:rsid w:val="00D676B7"/>
    <w:rsid w:val="00D67F5E"/>
    <w:rsid w:val="00D70188"/>
    <w:rsid w:val="00D70C94"/>
    <w:rsid w:val="00D72FE5"/>
    <w:rsid w:val="00D73872"/>
    <w:rsid w:val="00D73D79"/>
    <w:rsid w:val="00D74090"/>
    <w:rsid w:val="00D740F2"/>
    <w:rsid w:val="00D7608A"/>
    <w:rsid w:val="00D76439"/>
    <w:rsid w:val="00D76A7D"/>
    <w:rsid w:val="00D810D5"/>
    <w:rsid w:val="00D84FD7"/>
    <w:rsid w:val="00D84FF1"/>
    <w:rsid w:val="00D85E52"/>
    <w:rsid w:val="00D8701C"/>
    <w:rsid w:val="00D901E5"/>
    <w:rsid w:val="00D9077F"/>
    <w:rsid w:val="00D92A76"/>
    <w:rsid w:val="00D92B53"/>
    <w:rsid w:val="00D96FE4"/>
    <w:rsid w:val="00DA052C"/>
    <w:rsid w:val="00DA3270"/>
    <w:rsid w:val="00DA6993"/>
    <w:rsid w:val="00DA6EA8"/>
    <w:rsid w:val="00DB2317"/>
    <w:rsid w:val="00DB2428"/>
    <w:rsid w:val="00DB269C"/>
    <w:rsid w:val="00DB3BD1"/>
    <w:rsid w:val="00DB3CBC"/>
    <w:rsid w:val="00DB4062"/>
    <w:rsid w:val="00DB6C85"/>
    <w:rsid w:val="00DB71AB"/>
    <w:rsid w:val="00DB71EB"/>
    <w:rsid w:val="00DC3027"/>
    <w:rsid w:val="00DD0640"/>
    <w:rsid w:val="00DD2BEC"/>
    <w:rsid w:val="00DD680F"/>
    <w:rsid w:val="00DD6F68"/>
    <w:rsid w:val="00DD732A"/>
    <w:rsid w:val="00DE304D"/>
    <w:rsid w:val="00DE4C47"/>
    <w:rsid w:val="00DE619F"/>
    <w:rsid w:val="00DE63C8"/>
    <w:rsid w:val="00DE7473"/>
    <w:rsid w:val="00DF50E4"/>
    <w:rsid w:val="00DF554A"/>
    <w:rsid w:val="00E0416E"/>
    <w:rsid w:val="00E0451E"/>
    <w:rsid w:val="00E062B5"/>
    <w:rsid w:val="00E10127"/>
    <w:rsid w:val="00E108B4"/>
    <w:rsid w:val="00E109C4"/>
    <w:rsid w:val="00E1150C"/>
    <w:rsid w:val="00E11746"/>
    <w:rsid w:val="00E1256E"/>
    <w:rsid w:val="00E1315F"/>
    <w:rsid w:val="00E13337"/>
    <w:rsid w:val="00E14E82"/>
    <w:rsid w:val="00E15369"/>
    <w:rsid w:val="00E16546"/>
    <w:rsid w:val="00E20DDD"/>
    <w:rsid w:val="00E238B1"/>
    <w:rsid w:val="00E2413D"/>
    <w:rsid w:val="00E25940"/>
    <w:rsid w:val="00E26EF7"/>
    <w:rsid w:val="00E2745B"/>
    <w:rsid w:val="00E300CF"/>
    <w:rsid w:val="00E31F3A"/>
    <w:rsid w:val="00E32698"/>
    <w:rsid w:val="00E33FB4"/>
    <w:rsid w:val="00E36B4A"/>
    <w:rsid w:val="00E374EE"/>
    <w:rsid w:val="00E41567"/>
    <w:rsid w:val="00E41E05"/>
    <w:rsid w:val="00E4431F"/>
    <w:rsid w:val="00E45908"/>
    <w:rsid w:val="00E45EB1"/>
    <w:rsid w:val="00E52D65"/>
    <w:rsid w:val="00E53BA0"/>
    <w:rsid w:val="00E53EB3"/>
    <w:rsid w:val="00E55E40"/>
    <w:rsid w:val="00E56C07"/>
    <w:rsid w:val="00E57025"/>
    <w:rsid w:val="00E620B6"/>
    <w:rsid w:val="00E63CF1"/>
    <w:rsid w:val="00E64668"/>
    <w:rsid w:val="00E66AF3"/>
    <w:rsid w:val="00E67ABB"/>
    <w:rsid w:val="00E71218"/>
    <w:rsid w:val="00E712C2"/>
    <w:rsid w:val="00E71DC9"/>
    <w:rsid w:val="00E721E1"/>
    <w:rsid w:val="00E73865"/>
    <w:rsid w:val="00E738B8"/>
    <w:rsid w:val="00E7496E"/>
    <w:rsid w:val="00E75F15"/>
    <w:rsid w:val="00E7644D"/>
    <w:rsid w:val="00E81577"/>
    <w:rsid w:val="00E81A4E"/>
    <w:rsid w:val="00E86264"/>
    <w:rsid w:val="00E9125F"/>
    <w:rsid w:val="00E9171C"/>
    <w:rsid w:val="00E91A91"/>
    <w:rsid w:val="00E91DB1"/>
    <w:rsid w:val="00E9338E"/>
    <w:rsid w:val="00E94B65"/>
    <w:rsid w:val="00E96201"/>
    <w:rsid w:val="00EA0ECF"/>
    <w:rsid w:val="00EA0F03"/>
    <w:rsid w:val="00EA457D"/>
    <w:rsid w:val="00EB1CA1"/>
    <w:rsid w:val="00EB30C9"/>
    <w:rsid w:val="00EB4293"/>
    <w:rsid w:val="00EB453B"/>
    <w:rsid w:val="00EB4FE4"/>
    <w:rsid w:val="00EB6A4B"/>
    <w:rsid w:val="00EB6C21"/>
    <w:rsid w:val="00EB7548"/>
    <w:rsid w:val="00EC0C01"/>
    <w:rsid w:val="00EC1EDB"/>
    <w:rsid w:val="00EC30DF"/>
    <w:rsid w:val="00EC3953"/>
    <w:rsid w:val="00EC4F53"/>
    <w:rsid w:val="00EC53DB"/>
    <w:rsid w:val="00EC6935"/>
    <w:rsid w:val="00ED525C"/>
    <w:rsid w:val="00ED59D4"/>
    <w:rsid w:val="00ED6A08"/>
    <w:rsid w:val="00ED75F3"/>
    <w:rsid w:val="00ED7B90"/>
    <w:rsid w:val="00EE0B68"/>
    <w:rsid w:val="00EE353E"/>
    <w:rsid w:val="00EE369C"/>
    <w:rsid w:val="00EE3AEC"/>
    <w:rsid w:val="00EE3E98"/>
    <w:rsid w:val="00EE6C42"/>
    <w:rsid w:val="00EF03CE"/>
    <w:rsid w:val="00EF19A1"/>
    <w:rsid w:val="00EF1B42"/>
    <w:rsid w:val="00EF2486"/>
    <w:rsid w:val="00EF2FFB"/>
    <w:rsid w:val="00EF3DB0"/>
    <w:rsid w:val="00EF5F92"/>
    <w:rsid w:val="00EF7483"/>
    <w:rsid w:val="00EF77D1"/>
    <w:rsid w:val="00EF7FA0"/>
    <w:rsid w:val="00F01762"/>
    <w:rsid w:val="00F02A5F"/>
    <w:rsid w:val="00F03996"/>
    <w:rsid w:val="00F03C68"/>
    <w:rsid w:val="00F04821"/>
    <w:rsid w:val="00F071D2"/>
    <w:rsid w:val="00F07248"/>
    <w:rsid w:val="00F0791E"/>
    <w:rsid w:val="00F1048B"/>
    <w:rsid w:val="00F12529"/>
    <w:rsid w:val="00F13E52"/>
    <w:rsid w:val="00F13EFA"/>
    <w:rsid w:val="00F14908"/>
    <w:rsid w:val="00F164D7"/>
    <w:rsid w:val="00F17E6A"/>
    <w:rsid w:val="00F210AD"/>
    <w:rsid w:val="00F213A9"/>
    <w:rsid w:val="00F25A31"/>
    <w:rsid w:val="00F25CC8"/>
    <w:rsid w:val="00F26D54"/>
    <w:rsid w:val="00F30002"/>
    <w:rsid w:val="00F30E70"/>
    <w:rsid w:val="00F32722"/>
    <w:rsid w:val="00F3330B"/>
    <w:rsid w:val="00F34195"/>
    <w:rsid w:val="00F34A14"/>
    <w:rsid w:val="00F34B8A"/>
    <w:rsid w:val="00F35440"/>
    <w:rsid w:val="00F37077"/>
    <w:rsid w:val="00F4019C"/>
    <w:rsid w:val="00F40216"/>
    <w:rsid w:val="00F40331"/>
    <w:rsid w:val="00F42796"/>
    <w:rsid w:val="00F44638"/>
    <w:rsid w:val="00F44742"/>
    <w:rsid w:val="00F478F3"/>
    <w:rsid w:val="00F5371E"/>
    <w:rsid w:val="00F54594"/>
    <w:rsid w:val="00F54AE3"/>
    <w:rsid w:val="00F553FB"/>
    <w:rsid w:val="00F558DE"/>
    <w:rsid w:val="00F56702"/>
    <w:rsid w:val="00F613F7"/>
    <w:rsid w:val="00F62240"/>
    <w:rsid w:val="00F63202"/>
    <w:rsid w:val="00F63739"/>
    <w:rsid w:val="00F639F0"/>
    <w:rsid w:val="00F677F2"/>
    <w:rsid w:val="00F7037F"/>
    <w:rsid w:val="00F707CD"/>
    <w:rsid w:val="00F7276F"/>
    <w:rsid w:val="00F73014"/>
    <w:rsid w:val="00F74A7C"/>
    <w:rsid w:val="00F755F1"/>
    <w:rsid w:val="00F75AE9"/>
    <w:rsid w:val="00F75E07"/>
    <w:rsid w:val="00F775C3"/>
    <w:rsid w:val="00F7792B"/>
    <w:rsid w:val="00F77CF3"/>
    <w:rsid w:val="00F80AA5"/>
    <w:rsid w:val="00F8736F"/>
    <w:rsid w:val="00F9156C"/>
    <w:rsid w:val="00F9206E"/>
    <w:rsid w:val="00F92F6A"/>
    <w:rsid w:val="00F94F5D"/>
    <w:rsid w:val="00F97B60"/>
    <w:rsid w:val="00FA3D30"/>
    <w:rsid w:val="00FA5094"/>
    <w:rsid w:val="00FA566E"/>
    <w:rsid w:val="00FA6929"/>
    <w:rsid w:val="00FA7427"/>
    <w:rsid w:val="00FA77A3"/>
    <w:rsid w:val="00FB2815"/>
    <w:rsid w:val="00FB4354"/>
    <w:rsid w:val="00FB7E7E"/>
    <w:rsid w:val="00FC047B"/>
    <w:rsid w:val="00FC2A3C"/>
    <w:rsid w:val="00FC4AE2"/>
    <w:rsid w:val="00FD04E2"/>
    <w:rsid w:val="00FD20D3"/>
    <w:rsid w:val="00FD2661"/>
    <w:rsid w:val="00FD3EE3"/>
    <w:rsid w:val="00FD4E68"/>
    <w:rsid w:val="00FD540D"/>
    <w:rsid w:val="00FD6E92"/>
    <w:rsid w:val="00FE3E1B"/>
    <w:rsid w:val="00FE456B"/>
    <w:rsid w:val="00FE597D"/>
    <w:rsid w:val="00FE59EB"/>
    <w:rsid w:val="00FE5E06"/>
    <w:rsid w:val="00FE607E"/>
    <w:rsid w:val="00FE6CC6"/>
    <w:rsid w:val="00FF095D"/>
    <w:rsid w:val="00FF0D73"/>
    <w:rsid w:val="00FF36A7"/>
    <w:rsid w:val="00FF4486"/>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E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D36E6A"/>
    <w:pPr>
      <w:numPr>
        <w:ilvl w:val="0"/>
      </w:numPr>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uiPriority w:val="9"/>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uiPriority w:val="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1F77A4"/>
    <w:rPr>
      <w:color w:val="FF6633" w:themeColor="followedHyperlink"/>
      <w:u w:val="single"/>
    </w:rPr>
  </w:style>
  <w:style w:type="character" w:customStyle="1" w:styleId="Nadpis9Char1">
    <w:name w:val="Nadpis 9 Char1"/>
    <w:aliases w:val="Requirement Char1"/>
    <w:basedOn w:val="Standardnpsmoodstavce"/>
    <w:uiPriority w:val="9"/>
    <w:semiHidden/>
    <w:rsid w:val="001F77A4"/>
    <w:rPr>
      <w:rFonts w:asciiTheme="majorHAnsi" w:eastAsiaTheme="majorEastAsia" w:hAnsiTheme="majorHAnsi" w:cstheme="majorBidi"/>
      <w:i/>
      <w:iCs/>
      <w:color w:val="404040" w:themeColor="text1" w:themeTint="BF"/>
      <w:lang w:val="en-GB"/>
    </w:rPr>
  </w:style>
  <w:style w:type="character" w:customStyle="1" w:styleId="NzevChar1">
    <w:name w:val="Název Char1"/>
    <w:aliases w:val="gray Char1"/>
    <w:basedOn w:val="Standardnpsmoodstavce"/>
    <w:uiPriority w:val="10"/>
    <w:rsid w:val="001F77A4"/>
    <w:rPr>
      <w:rFonts w:asciiTheme="majorHAnsi" w:eastAsiaTheme="majorEastAsia" w:hAnsiTheme="majorHAnsi" w:cstheme="majorBidi"/>
      <w:color w:val="4C4C4C" w:themeColor="text2" w:themeShade="BF"/>
      <w:spacing w:val="5"/>
      <w:kern w:val="28"/>
      <w:sz w:val="52"/>
      <w:szCs w:val="52"/>
      <w:lang w:val="en-GB"/>
    </w:rPr>
  </w:style>
  <w:style w:type="character" w:customStyle="1" w:styleId="PodtitulChar1">
    <w:name w:val="Podtitul Char1"/>
    <w:aliases w:val="Adresy Char1,kontakty Char1"/>
    <w:basedOn w:val="Standardnpsmoodstavce"/>
    <w:uiPriority w:val="11"/>
    <w:rsid w:val="001F77A4"/>
    <w:rPr>
      <w:rFonts w:asciiTheme="majorHAnsi" w:eastAsiaTheme="majorEastAsia" w:hAnsiTheme="majorHAnsi" w:cstheme="majorBidi"/>
      <w:i/>
      <w:iCs/>
      <w:color w:val="FF6633" w:themeColor="accent1"/>
      <w:spacing w:val="15"/>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E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D36E6A"/>
    <w:pPr>
      <w:numPr>
        <w:ilvl w:val="0"/>
      </w:numPr>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uiPriority w:val="9"/>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uiPriority w:val="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1F77A4"/>
    <w:rPr>
      <w:color w:val="FF6633" w:themeColor="followedHyperlink"/>
      <w:u w:val="single"/>
    </w:rPr>
  </w:style>
  <w:style w:type="character" w:customStyle="1" w:styleId="Nadpis9Char1">
    <w:name w:val="Nadpis 9 Char1"/>
    <w:aliases w:val="Requirement Char1"/>
    <w:basedOn w:val="Standardnpsmoodstavce"/>
    <w:uiPriority w:val="9"/>
    <w:semiHidden/>
    <w:rsid w:val="001F77A4"/>
    <w:rPr>
      <w:rFonts w:asciiTheme="majorHAnsi" w:eastAsiaTheme="majorEastAsia" w:hAnsiTheme="majorHAnsi" w:cstheme="majorBidi"/>
      <w:i/>
      <w:iCs/>
      <w:color w:val="404040" w:themeColor="text1" w:themeTint="BF"/>
      <w:lang w:val="en-GB"/>
    </w:rPr>
  </w:style>
  <w:style w:type="character" w:customStyle="1" w:styleId="NzevChar1">
    <w:name w:val="Název Char1"/>
    <w:aliases w:val="gray Char1"/>
    <w:basedOn w:val="Standardnpsmoodstavce"/>
    <w:uiPriority w:val="10"/>
    <w:rsid w:val="001F77A4"/>
    <w:rPr>
      <w:rFonts w:asciiTheme="majorHAnsi" w:eastAsiaTheme="majorEastAsia" w:hAnsiTheme="majorHAnsi" w:cstheme="majorBidi"/>
      <w:color w:val="4C4C4C" w:themeColor="text2" w:themeShade="BF"/>
      <w:spacing w:val="5"/>
      <w:kern w:val="28"/>
      <w:sz w:val="52"/>
      <w:szCs w:val="52"/>
      <w:lang w:val="en-GB"/>
    </w:rPr>
  </w:style>
  <w:style w:type="character" w:customStyle="1" w:styleId="PodtitulChar1">
    <w:name w:val="Podtitul Char1"/>
    <w:aliases w:val="Adresy Char1,kontakty Char1"/>
    <w:basedOn w:val="Standardnpsmoodstavce"/>
    <w:uiPriority w:val="11"/>
    <w:rsid w:val="001F77A4"/>
    <w:rPr>
      <w:rFonts w:asciiTheme="majorHAnsi" w:eastAsiaTheme="majorEastAsia" w:hAnsiTheme="majorHAnsi" w:cstheme="majorBidi"/>
      <w:i/>
      <w:iCs/>
      <w:color w:val="FF6633" w:themeColor="accent1"/>
      <w:spacing w:val="1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42121847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51895950">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CFE205AA54EFD87D8991D77C28015"/>
        <w:category>
          <w:name w:val="Obecné"/>
          <w:gallery w:val="placeholder"/>
        </w:category>
        <w:types>
          <w:type w:val="bbPlcHdr"/>
        </w:types>
        <w:behaviors>
          <w:behavior w:val="content"/>
        </w:behaviors>
        <w:guid w:val="{46008F14-A47C-426C-8317-2F87BF5E4809}"/>
      </w:docPartPr>
      <w:docPartBody>
        <w:p w:rsidR="00593F84" w:rsidRDefault="00593F84" w:rsidP="00593F84">
          <w:pPr>
            <w:pStyle w:val="191CFE205AA54EFD87D8991D77C28015"/>
          </w:pPr>
          <w:r w:rsidRPr="00BF2CD9">
            <w:rPr>
              <w:rStyle w:val="Zstupntext"/>
              <w:color w:val="404040" w:themeColor="text1" w:themeTint="BF"/>
            </w:rPr>
            <w:t>Select a value</w:t>
          </w:r>
        </w:p>
      </w:docPartBody>
    </w:docPart>
    <w:docPart>
      <w:docPartPr>
        <w:name w:val="B7C86E3874764A0598171BF6A14F7358"/>
        <w:category>
          <w:name w:val="Obecné"/>
          <w:gallery w:val="placeholder"/>
        </w:category>
        <w:types>
          <w:type w:val="bbPlcHdr"/>
        </w:types>
        <w:behaviors>
          <w:behavior w:val="content"/>
        </w:behaviors>
        <w:guid w:val="{6EDC6C93-3EAF-47B7-B12F-08BDB61CA41D}"/>
      </w:docPartPr>
      <w:docPartBody>
        <w:p w:rsidR="00593F84" w:rsidRDefault="00593F84" w:rsidP="00593F84">
          <w:pPr>
            <w:pStyle w:val="B7C86E3874764A0598171BF6A14F7358"/>
          </w:pPr>
          <w:r w:rsidRPr="00425D18">
            <w:rPr>
              <w:rStyle w:val="Zstupntext"/>
            </w:rPr>
            <w:t>[Abstract]</w:t>
          </w:r>
        </w:p>
      </w:docPartBody>
    </w:docPart>
    <w:docPart>
      <w:docPartPr>
        <w:name w:val="A8FB6B6D4C51456D8EE6E2946FB23860"/>
        <w:category>
          <w:name w:val="Obecné"/>
          <w:gallery w:val="placeholder"/>
        </w:category>
        <w:types>
          <w:type w:val="bbPlcHdr"/>
        </w:types>
        <w:behaviors>
          <w:behavior w:val="content"/>
        </w:behaviors>
        <w:guid w:val="{122A4F4C-8583-4B7D-8D28-B9C4F0BF529C}"/>
      </w:docPartPr>
      <w:docPartBody>
        <w:p w:rsidR="00593F84" w:rsidRDefault="00593F84" w:rsidP="00593F84">
          <w:pPr>
            <w:pStyle w:val="A8FB6B6D4C51456D8EE6E2946FB23860"/>
          </w:pPr>
          <w:r w:rsidRPr="00BF2CD9">
            <w:rPr>
              <w:rStyle w:val="Zstupntext"/>
              <w:color w:val="404040" w:themeColor="text1" w:themeTint="BF"/>
            </w:rPr>
            <w:t>Select a value</w:t>
          </w:r>
        </w:p>
      </w:docPartBody>
    </w:docPart>
    <w:docPart>
      <w:docPartPr>
        <w:name w:val="3792A4D0A808464E98C624A91DF1B4BA"/>
        <w:category>
          <w:name w:val="Obecné"/>
          <w:gallery w:val="placeholder"/>
        </w:category>
        <w:types>
          <w:type w:val="bbPlcHdr"/>
        </w:types>
        <w:behaviors>
          <w:behavior w:val="content"/>
        </w:behaviors>
        <w:guid w:val="{C6750CF5-6E27-496F-AFE3-AAA32C72FE4E}"/>
      </w:docPartPr>
      <w:docPartBody>
        <w:p w:rsidR="00593F84" w:rsidRDefault="00593F84" w:rsidP="00593F84">
          <w:pPr>
            <w:pStyle w:val="3792A4D0A808464E98C624A91DF1B4BA"/>
          </w:pPr>
          <w:r w:rsidRPr="00BF2CD9">
            <w:rPr>
              <w:rStyle w:val="Zstupntext"/>
              <w:color w:val="595959" w:themeColor="text1" w:themeTint="A6"/>
            </w:rPr>
            <w:t>Specific Document code</w:t>
          </w:r>
        </w:p>
      </w:docPartBody>
    </w:docPart>
    <w:docPart>
      <w:docPartPr>
        <w:name w:val="B6F500CA629746A1A6AACE66A4ABB2FC"/>
        <w:category>
          <w:name w:val="Obecné"/>
          <w:gallery w:val="placeholder"/>
        </w:category>
        <w:types>
          <w:type w:val="bbPlcHdr"/>
        </w:types>
        <w:behaviors>
          <w:behavior w:val="content"/>
        </w:behaviors>
        <w:guid w:val="{9DC668A0-52A5-43B4-9010-E3B9900D9859}"/>
      </w:docPartPr>
      <w:docPartBody>
        <w:p w:rsidR="00593F84" w:rsidRDefault="00593F84" w:rsidP="00593F84">
          <w:pPr>
            <w:pStyle w:val="B6F500CA629746A1A6AACE66A4ABB2FC"/>
          </w:pPr>
          <w:r w:rsidRPr="00BF2CD9">
            <w:rPr>
              <w:rStyle w:val="Zstupntext"/>
              <w:color w:val="404040" w:themeColor="text1" w:themeTint="BF"/>
            </w:rPr>
            <w:t>Select a value</w:t>
          </w:r>
        </w:p>
      </w:docPartBody>
    </w:docPart>
    <w:docPart>
      <w:docPartPr>
        <w:name w:val="C57D93FDCF304A82ADE9E42A9DDEA984"/>
        <w:category>
          <w:name w:val="Obecné"/>
          <w:gallery w:val="placeholder"/>
        </w:category>
        <w:types>
          <w:type w:val="bbPlcHdr"/>
        </w:types>
        <w:behaviors>
          <w:behavior w:val="content"/>
        </w:behaviors>
        <w:guid w:val="{27E78FBA-B487-45B6-B4B6-D60AB35DA3B1}"/>
      </w:docPartPr>
      <w:docPartBody>
        <w:p w:rsidR="00593F84" w:rsidRDefault="00593F84" w:rsidP="00593F84">
          <w:pPr>
            <w:pStyle w:val="C57D93FDCF304A82ADE9E42A9DDEA984"/>
          </w:pPr>
          <w:r w:rsidRPr="00BF2CD9">
            <w:rPr>
              <w:rStyle w:val="Zstupn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4"/>
    <w:rsid w:val="004E32D9"/>
    <w:rsid w:val="00542622"/>
    <w:rsid w:val="00593F84"/>
    <w:rsid w:val="00AB1F98"/>
    <w:rsid w:val="00D27416"/>
    <w:rsid w:val="00F0186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3F84"/>
    <w:rPr>
      <w:color w:val="808080"/>
    </w:rPr>
  </w:style>
  <w:style w:type="paragraph" w:customStyle="1" w:styleId="EDD13AE3108E43E88346603A32494530">
    <w:name w:val="EDD13AE3108E43E88346603A32494530"/>
    <w:rsid w:val="00593F84"/>
  </w:style>
  <w:style w:type="paragraph" w:customStyle="1" w:styleId="D80FDEDD72AD4B30AA9BA1DB803C352E">
    <w:name w:val="D80FDEDD72AD4B30AA9BA1DB803C352E"/>
    <w:rsid w:val="00593F84"/>
  </w:style>
  <w:style w:type="paragraph" w:customStyle="1" w:styleId="437ABA7A8CF14AD79885D234886E5E66">
    <w:name w:val="437ABA7A8CF14AD79885D234886E5E66"/>
    <w:rsid w:val="00593F84"/>
  </w:style>
  <w:style w:type="paragraph" w:customStyle="1" w:styleId="11D0DF19A0224D33AFE2935FD7806734">
    <w:name w:val="11D0DF19A0224D33AFE2935FD7806734"/>
    <w:rsid w:val="00593F84"/>
  </w:style>
  <w:style w:type="paragraph" w:customStyle="1" w:styleId="715B9B03562243738453EB2F87FE08BB">
    <w:name w:val="715B9B03562243738453EB2F87FE08BB"/>
    <w:rsid w:val="00593F84"/>
  </w:style>
  <w:style w:type="paragraph" w:customStyle="1" w:styleId="035CB4AB67024AE9A5694C40B8B72021">
    <w:name w:val="035CB4AB67024AE9A5694C40B8B72021"/>
    <w:rsid w:val="00593F84"/>
  </w:style>
  <w:style w:type="paragraph" w:customStyle="1" w:styleId="94A72F626C464D15882BEBCB4A477872">
    <w:name w:val="94A72F626C464D15882BEBCB4A477872"/>
    <w:rsid w:val="00593F84"/>
  </w:style>
  <w:style w:type="paragraph" w:customStyle="1" w:styleId="AF2F836077D04A698D7404EF974D8D60">
    <w:name w:val="AF2F836077D04A698D7404EF974D8D60"/>
    <w:rsid w:val="00593F84"/>
  </w:style>
  <w:style w:type="paragraph" w:customStyle="1" w:styleId="98D0D4E4BE20441BB1A7D9399DA4DED8">
    <w:name w:val="98D0D4E4BE20441BB1A7D9399DA4DED8"/>
    <w:rsid w:val="00593F84"/>
  </w:style>
  <w:style w:type="paragraph" w:customStyle="1" w:styleId="45BE0B4F3E2E4A97BF2599B63EB65E12">
    <w:name w:val="45BE0B4F3E2E4A97BF2599B63EB65E12"/>
    <w:rsid w:val="00593F84"/>
  </w:style>
  <w:style w:type="paragraph" w:customStyle="1" w:styleId="539D97FC0E904FD0A82A050DEF228E26">
    <w:name w:val="539D97FC0E904FD0A82A050DEF228E26"/>
    <w:rsid w:val="00593F84"/>
  </w:style>
  <w:style w:type="paragraph" w:customStyle="1" w:styleId="191CFE205AA54EFD87D8991D77C28015">
    <w:name w:val="191CFE205AA54EFD87D8991D77C28015"/>
    <w:rsid w:val="00593F84"/>
  </w:style>
  <w:style w:type="paragraph" w:customStyle="1" w:styleId="B7C86E3874764A0598171BF6A14F7358">
    <w:name w:val="B7C86E3874764A0598171BF6A14F7358"/>
    <w:rsid w:val="00593F84"/>
  </w:style>
  <w:style w:type="paragraph" w:customStyle="1" w:styleId="A8FB6B6D4C51456D8EE6E2946FB23860">
    <w:name w:val="A8FB6B6D4C51456D8EE6E2946FB23860"/>
    <w:rsid w:val="00593F84"/>
  </w:style>
  <w:style w:type="paragraph" w:customStyle="1" w:styleId="3792A4D0A808464E98C624A91DF1B4BA">
    <w:name w:val="3792A4D0A808464E98C624A91DF1B4BA"/>
    <w:rsid w:val="00593F84"/>
  </w:style>
  <w:style w:type="paragraph" w:customStyle="1" w:styleId="B6F500CA629746A1A6AACE66A4ABB2FC">
    <w:name w:val="B6F500CA629746A1A6AACE66A4ABB2FC"/>
    <w:rsid w:val="00593F84"/>
  </w:style>
  <w:style w:type="paragraph" w:customStyle="1" w:styleId="C57D93FDCF304A82ADE9E42A9DDEA984">
    <w:name w:val="C57D93FDCF304A82ADE9E42A9DDEA984"/>
    <w:rsid w:val="00593F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3F84"/>
    <w:rPr>
      <w:color w:val="808080"/>
    </w:rPr>
  </w:style>
  <w:style w:type="paragraph" w:customStyle="1" w:styleId="EDD13AE3108E43E88346603A32494530">
    <w:name w:val="EDD13AE3108E43E88346603A32494530"/>
    <w:rsid w:val="00593F84"/>
  </w:style>
  <w:style w:type="paragraph" w:customStyle="1" w:styleId="D80FDEDD72AD4B30AA9BA1DB803C352E">
    <w:name w:val="D80FDEDD72AD4B30AA9BA1DB803C352E"/>
    <w:rsid w:val="00593F84"/>
  </w:style>
  <w:style w:type="paragraph" w:customStyle="1" w:styleId="437ABA7A8CF14AD79885D234886E5E66">
    <w:name w:val="437ABA7A8CF14AD79885D234886E5E66"/>
    <w:rsid w:val="00593F84"/>
  </w:style>
  <w:style w:type="paragraph" w:customStyle="1" w:styleId="11D0DF19A0224D33AFE2935FD7806734">
    <w:name w:val="11D0DF19A0224D33AFE2935FD7806734"/>
    <w:rsid w:val="00593F84"/>
  </w:style>
  <w:style w:type="paragraph" w:customStyle="1" w:styleId="715B9B03562243738453EB2F87FE08BB">
    <w:name w:val="715B9B03562243738453EB2F87FE08BB"/>
    <w:rsid w:val="00593F84"/>
  </w:style>
  <w:style w:type="paragraph" w:customStyle="1" w:styleId="035CB4AB67024AE9A5694C40B8B72021">
    <w:name w:val="035CB4AB67024AE9A5694C40B8B72021"/>
    <w:rsid w:val="00593F84"/>
  </w:style>
  <w:style w:type="paragraph" w:customStyle="1" w:styleId="94A72F626C464D15882BEBCB4A477872">
    <w:name w:val="94A72F626C464D15882BEBCB4A477872"/>
    <w:rsid w:val="00593F84"/>
  </w:style>
  <w:style w:type="paragraph" w:customStyle="1" w:styleId="AF2F836077D04A698D7404EF974D8D60">
    <w:name w:val="AF2F836077D04A698D7404EF974D8D60"/>
    <w:rsid w:val="00593F84"/>
  </w:style>
  <w:style w:type="paragraph" w:customStyle="1" w:styleId="98D0D4E4BE20441BB1A7D9399DA4DED8">
    <w:name w:val="98D0D4E4BE20441BB1A7D9399DA4DED8"/>
    <w:rsid w:val="00593F84"/>
  </w:style>
  <w:style w:type="paragraph" w:customStyle="1" w:styleId="45BE0B4F3E2E4A97BF2599B63EB65E12">
    <w:name w:val="45BE0B4F3E2E4A97BF2599B63EB65E12"/>
    <w:rsid w:val="00593F84"/>
  </w:style>
  <w:style w:type="paragraph" w:customStyle="1" w:styleId="539D97FC0E904FD0A82A050DEF228E26">
    <w:name w:val="539D97FC0E904FD0A82A050DEF228E26"/>
    <w:rsid w:val="00593F84"/>
  </w:style>
  <w:style w:type="paragraph" w:customStyle="1" w:styleId="191CFE205AA54EFD87D8991D77C28015">
    <w:name w:val="191CFE205AA54EFD87D8991D77C28015"/>
    <w:rsid w:val="00593F84"/>
  </w:style>
  <w:style w:type="paragraph" w:customStyle="1" w:styleId="B7C86E3874764A0598171BF6A14F7358">
    <w:name w:val="B7C86E3874764A0598171BF6A14F7358"/>
    <w:rsid w:val="00593F84"/>
  </w:style>
  <w:style w:type="paragraph" w:customStyle="1" w:styleId="A8FB6B6D4C51456D8EE6E2946FB23860">
    <w:name w:val="A8FB6B6D4C51456D8EE6E2946FB23860"/>
    <w:rsid w:val="00593F84"/>
  </w:style>
  <w:style w:type="paragraph" w:customStyle="1" w:styleId="3792A4D0A808464E98C624A91DF1B4BA">
    <w:name w:val="3792A4D0A808464E98C624A91DF1B4BA"/>
    <w:rsid w:val="00593F84"/>
  </w:style>
  <w:style w:type="paragraph" w:customStyle="1" w:styleId="B6F500CA629746A1A6AACE66A4ABB2FC">
    <w:name w:val="B6F500CA629746A1A6AACE66A4ABB2FC"/>
    <w:rsid w:val="00593F84"/>
  </w:style>
  <w:style w:type="paragraph" w:customStyle="1" w:styleId="C57D93FDCF304A82ADE9E42A9DDEA984">
    <w:name w:val="C57D93FDCF304A82ADE9E42A9DDEA984"/>
    <w:rsid w:val="00593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00167797/C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669C3-0AB3-4409-9FF9-C45FD393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2564</Words>
  <Characters>15782</Characters>
  <Application>Microsoft Office Word</Application>
  <DocSecurity>0</DocSecurity>
  <Lines>131</Lines>
  <Paragraphs>36</Paragraphs>
  <ScaleCrop>false</ScaleCrop>
  <HeadingPairs>
    <vt:vector size="6" baseType="variant">
      <vt:variant>
        <vt:lpstr>Název</vt:lpstr>
      </vt:variant>
      <vt:variant>
        <vt:i4>1</vt:i4>
      </vt:variant>
      <vt:variant>
        <vt:lpstr>Title</vt:lpstr>
      </vt:variant>
      <vt:variant>
        <vt:i4>1</vt:i4>
      </vt:variant>
      <vt:variant>
        <vt:lpstr>Headings</vt:lpstr>
      </vt:variant>
      <vt:variant>
        <vt:i4>30</vt:i4>
      </vt:variant>
    </vt:vector>
  </HeadingPairs>
  <TitlesOfParts>
    <vt:vector size="32" baseType="lpstr">
      <vt:lpstr/>
      <vt:lpstr/>
      <vt:lpstr>Introduction</vt:lpstr>
      <vt:lpstr>    Purpose</vt:lpstr>
      <vt:lpstr>    General description</vt:lpstr>
      <vt:lpstr>    Scope</vt:lpstr>
      <vt:lpstr>    Terms, Definitions and Abbreviations</vt:lpstr>
      <vt:lpstr>    Reference documents</vt:lpstr>
      <vt:lpstr>General Functional, Performance and Design requirements</vt:lpstr>
      <vt:lpstr>Transportation and Installation requirements</vt:lpstr>
      <vt:lpstr>Product Safety Requirements</vt:lpstr>
      <vt:lpstr>Product Quality Requirements</vt:lpstr>
      <vt:lpstr>    International standards</vt:lpstr>
      <vt:lpstr>ANNEX I</vt:lpstr>
      <vt:lpstr>    HV Angle valve - SS – pneumatic actuator</vt:lpstr>
      <vt:lpstr>    HV Angle valve - Al – pneumatic actuator</vt:lpstr>
      <vt:lpstr>    HV Angle valve - SS – manual actuator</vt:lpstr>
      <vt:lpstr>    HV Angle valve - Al – manual actuator</vt:lpstr>
      <vt:lpstr>    HV Inline valves - SS – pneumatic actuator</vt:lpstr>
      <vt:lpstr>    HV Inline valves - Al – pneumatic actuator</vt:lpstr>
      <vt:lpstr>    HV Inline valves - SS – manual actuator</vt:lpstr>
      <vt:lpstr>    HV Inline valves - Al – manual actuator</vt:lpstr>
      <vt:lpstr>    Diaphragm valves – manual actuator</vt:lpstr>
      <vt:lpstr>    Gate valve - Al – pneumatic actuator</vt:lpstr>
      <vt:lpstr>    Gate valve - SS – pneumatic actuator</vt:lpstr>
      <vt:lpstr>    Pendulum valve - Al – pneumatic actuator</vt:lpstr>
      <vt:lpstr>    Angle valve with soft-pump function - Al – pneumatic actuator</vt:lpstr>
      <vt:lpstr>    Dosing and Shut-Off valves - manual</vt:lpstr>
      <vt:lpstr>    Manually actuated venting valve</vt:lpstr>
      <vt:lpstr>    Mini vacuum gate valve for flange KF - Al – pneumatic actuator</vt:lpstr>
      <vt:lpstr>    Pendulum valve - Al – pneumatic actuator – with sapphire window</vt:lpstr>
      <vt:lpstr>    Pendulum valve - Al – pneumatic actuator</vt:lpstr>
    </vt:vector>
  </TitlesOfParts>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2018-06-15T10:25:00Z</dcterms:created>
  <dcterms:modified xsi:type="dcterms:W3CDTF">2018-06-26T11:48:00Z</dcterms:modified>
</cp:coreProperties>
</file>