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D8" w:rsidRPr="00C21430" w:rsidRDefault="001B79D8" w:rsidP="001B79D8">
      <w:pPr>
        <w:jc w:val="center"/>
        <w:rPr>
          <w:b/>
          <w:sz w:val="32"/>
        </w:rPr>
      </w:pPr>
      <w:r w:rsidRPr="00C21430">
        <w:rPr>
          <w:b/>
          <w:sz w:val="32"/>
        </w:rPr>
        <w:t>Výzva k podání nabídek a zadávací dokumentace pro veřejnou zakázku malého rozsahu</w:t>
      </w:r>
    </w:p>
    <w:p w:rsidR="001B79D8" w:rsidRPr="00C21430" w:rsidRDefault="001B79D8" w:rsidP="001B79D8">
      <w:pPr>
        <w:jc w:val="center"/>
        <w:rPr>
          <w:b/>
          <w:sz w:val="32"/>
        </w:rPr>
      </w:pPr>
    </w:p>
    <w:p w:rsidR="001B79D8" w:rsidRPr="004A6A89" w:rsidRDefault="00FE7116" w:rsidP="004A6A89">
      <w:pPr>
        <w:jc w:val="center"/>
        <w:rPr>
          <w:b/>
          <w:sz w:val="32"/>
        </w:rPr>
      </w:pPr>
      <w:r>
        <w:rPr>
          <w:b/>
          <w:sz w:val="32"/>
        </w:rPr>
        <w:t xml:space="preserve">Odstranění stavby hasičské zbrojnice Zbuzany </w:t>
      </w:r>
    </w:p>
    <w:p w:rsidR="001B79D8" w:rsidRDefault="001B79D8" w:rsidP="00C6716F"/>
    <w:p w:rsidR="006E4C41" w:rsidRDefault="00C6716F" w:rsidP="00C6716F">
      <w:pPr>
        <w:pStyle w:val="Nadpis1"/>
      </w:pPr>
      <w:r>
        <w:t>Identifikace veřejné zakázky</w:t>
      </w:r>
    </w:p>
    <w:p w:rsidR="006E4C41" w:rsidRPr="00080255" w:rsidRDefault="006E4C41" w:rsidP="006E4C41">
      <w:r>
        <w:t xml:space="preserve">Název veřejné </w:t>
      </w:r>
      <w:r w:rsidRPr="00BC7711">
        <w:t xml:space="preserve">zakázky: </w:t>
      </w:r>
      <w:r w:rsidR="00FE7116">
        <w:t xml:space="preserve">Odstranění stavby </w:t>
      </w:r>
      <w:r w:rsidR="004A6A89">
        <w:t>h</w:t>
      </w:r>
      <w:r w:rsidR="004A6A89" w:rsidRPr="00C23962">
        <w:t>asičské</w:t>
      </w:r>
      <w:r w:rsidR="004A6A89">
        <w:t xml:space="preserve"> </w:t>
      </w:r>
      <w:r w:rsidR="004A6A89" w:rsidRPr="00C23962">
        <w:t>zbrojnice</w:t>
      </w:r>
      <w:r w:rsidR="004A6A89">
        <w:t xml:space="preserve"> </w:t>
      </w:r>
      <w:r w:rsidR="004A6A89" w:rsidRPr="00C23962">
        <w:t>Zbuzany</w:t>
      </w:r>
      <w:r w:rsidR="004A6A89">
        <w:t xml:space="preserve"> </w:t>
      </w:r>
    </w:p>
    <w:p w:rsidR="00531E1B" w:rsidRDefault="006E4C41" w:rsidP="006E4C41">
      <w:r>
        <w:t xml:space="preserve">Datum uveřejnění: </w:t>
      </w:r>
      <w:r w:rsidR="007C1BD8" w:rsidRPr="005B4DEB">
        <w:t>2</w:t>
      </w:r>
      <w:r w:rsidR="005B4DEB">
        <w:t>7</w:t>
      </w:r>
      <w:r w:rsidR="00C21430" w:rsidRPr="005B4DEB">
        <w:t xml:space="preserve">. </w:t>
      </w:r>
      <w:r w:rsidR="005B4DEB">
        <w:t>3</w:t>
      </w:r>
      <w:r w:rsidR="00C07ADC" w:rsidRPr="005B4DEB">
        <w:t>.</w:t>
      </w:r>
      <w:r w:rsidR="00C21430" w:rsidRPr="005B4DEB">
        <w:t xml:space="preserve"> 201</w:t>
      </w:r>
      <w:r w:rsidR="005B4DEB">
        <w:t>9</w:t>
      </w:r>
    </w:p>
    <w:p w:rsidR="006E4C41" w:rsidRDefault="006E4C41" w:rsidP="006E4C41">
      <w:r>
        <w:t xml:space="preserve">Způsob zadávacího řízení: </w:t>
      </w:r>
      <w:r w:rsidRPr="006E4C41">
        <w:t>veřejná zakázka</w:t>
      </w:r>
      <w:r w:rsidR="00C6716F">
        <w:t xml:space="preserve"> </w:t>
      </w:r>
      <w:r w:rsidR="00C6716F" w:rsidRPr="00BC7711">
        <w:t xml:space="preserve">na </w:t>
      </w:r>
      <w:r w:rsidR="004A6A89">
        <w:t>stavební práce</w:t>
      </w:r>
      <w:r w:rsidRPr="00BC7711">
        <w:t xml:space="preserve"> malého </w:t>
      </w:r>
      <w:r w:rsidR="004243E6" w:rsidRPr="00BC7711">
        <w:t>rozsahu</w:t>
      </w:r>
    </w:p>
    <w:p w:rsidR="00531E1B" w:rsidRPr="00C6716F" w:rsidRDefault="00531E1B" w:rsidP="00C6716F">
      <w:pPr>
        <w:pStyle w:val="Nadpis1"/>
      </w:pPr>
      <w:r w:rsidRPr="00C6716F">
        <w:t>Identifikace zadavatele</w:t>
      </w:r>
    </w:p>
    <w:p w:rsidR="00531E1B" w:rsidRPr="00080255" w:rsidRDefault="00531E1B" w:rsidP="00531E1B">
      <w:r w:rsidRPr="00080255">
        <w:t>Název zadavatele: Obec Zbuzany</w:t>
      </w:r>
    </w:p>
    <w:p w:rsidR="00531E1B" w:rsidRPr="00080255" w:rsidRDefault="00531E1B" w:rsidP="00531E1B">
      <w:r w:rsidRPr="00080255">
        <w:t>Sídlo zadavatele: Na Návsi čp. 1, 252 25 Zbuzany, pošta Jinočany</w:t>
      </w:r>
    </w:p>
    <w:p w:rsidR="00531E1B" w:rsidRPr="00080255" w:rsidRDefault="00531E1B" w:rsidP="00531E1B">
      <w:r w:rsidRPr="00080255">
        <w:t xml:space="preserve">IČ zadavatele: 00640221 </w:t>
      </w:r>
    </w:p>
    <w:p w:rsidR="00531E1B" w:rsidRPr="00080255" w:rsidRDefault="00531E1B" w:rsidP="00531E1B">
      <w:r w:rsidRPr="00080255">
        <w:t>DIČ zadavatele: CZ00640221</w:t>
      </w:r>
    </w:p>
    <w:p w:rsidR="006E4C41" w:rsidRDefault="006E4C41" w:rsidP="00531E1B"/>
    <w:p w:rsidR="00531E1B" w:rsidRDefault="00531E1B" w:rsidP="00531E1B">
      <w:r w:rsidRPr="00080255">
        <w:t>Osoba oprávněná jednat jménem zadavatele, její telefon a e-mailová adresa:</w:t>
      </w:r>
      <w:r>
        <w:t xml:space="preserve"> </w:t>
      </w:r>
    </w:p>
    <w:p w:rsidR="006E4C41" w:rsidRDefault="00531E1B" w:rsidP="00531E1B">
      <w:r w:rsidRPr="00080255">
        <w:t>PhDr. Marína Landová,</w:t>
      </w:r>
      <w:r>
        <w:t> </w:t>
      </w:r>
      <w:r w:rsidRPr="00080255">
        <w:t>Ph.D.</w:t>
      </w:r>
    </w:p>
    <w:p w:rsidR="006E4C41" w:rsidRDefault="00531E1B" w:rsidP="00531E1B">
      <w:r w:rsidRPr="00080255">
        <w:t>telefon: +420 257 960 062, +420 724 351</w:t>
      </w:r>
      <w:r w:rsidR="006E4C41">
        <w:t> </w:t>
      </w:r>
      <w:r w:rsidRPr="00080255">
        <w:t>607</w:t>
      </w:r>
    </w:p>
    <w:p w:rsidR="00531E1B" w:rsidRPr="00080255" w:rsidRDefault="00531E1B" w:rsidP="00531E1B">
      <w:r w:rsidRPr="00080255">
        <w:t xml:space="preserve">e-mail: </w:t>
      </w:r>
      <w:r w:rsidR="006E4C41">
        <w:t>starostka@zbuzany.eu</w:t>
      </w:r>
    </w:p>
    <w:p w:rsidR="00531E1B" w:rsidRPr="00C6716F" w:rsidRDefault="00C6716F" w:rsidP="00C6716F">
      <w:pPr>
        <w:pStyle w:val="Nadpis1"/>
      </w:pPr>
      <w:r w:rsidRPr="00C6716F">
        <w:t>Předmět veřejné zakázky</w:t>
      </w:r>
    </w:p>
    <w:p w:rsidR="004A6A89" w:rsidRDefault="007C1BD8" w:rsidP="004A6A89">
      <w:pPr>
        <w:rPr>
          <w:lang w:eastAsia="cs-CZ"/>
        </w:rPr>
      </w:pPr>
      <w:r>
        <w:rPr>
          <w:lang w:eastAsia="cs-CZ"/>
        </w:rPr>
        <w:t xml:space="preserve">Předmětem zakázky je provedení </w:t>
      </w:r>
      <w:r w:rsidR="004A6A89">
        <w:rPr>
          <w:lang w:eastAsia="cs-CZ"/>
        </w:rPr>
        <w:t xml:space="preserve">bouracích prací </w:t>
      </w:r>
      <w:r w:rsidR="000802CE">
        <w:rPr>
          <w:lang w:eastAsia="cs-CZ"/>
        </w:rPr>
        <w:t xml:space="preserve">vč. odvozu suti a úpravy terénu </w:t>
      </w:r>
      <w:r w:rsidR="004A6A89">
        <w:rPr>
          <w:lang w:eastAsia="cs-CZ"/>
        </w:rPr>
        <w:t>dle dokumentace a soupisu prací zpracovaných Ing. Jiřím Macevičem, kter</w:t>
      </w:r>
      <w:r w:rsidR="004E018D">
        <w:rPr>
          <w:lang w:eastAsia="cs-CZ"/>
        </w:rPr>
        <w:t>é</w:t>
      </w:r>
      <w:r w:rsidR="004A6A89">
        <w:rPr>
          <w:lang w:eastAsia="cs-CZ"/>
        </w:rPr>
        <w:t xml:space="preserve"> jsou přílohou této </w:t>
      </w:r>
      <w:r w:rsidR="004E018D">
        <w:rPr>
          <w:lang w:eastAsia="cs-CZ"/>
        </w:rPr>
        <w:t>výzvy</w:t>
      </w:r>
      <w:r w:rsidR="004A6A89">
        <w:rPr>
          <w:lang w:eastAsia="cs-CZ"/>
        </w:rPr>
        <w:t>.</w:t>
      </w:r>
      <w:r w:rsidR="003A19FF">
        <w:rPr>
          <w:lang w:eastAsia="cs-CZ"/>
        </w:rPr>
        <w:t xml:space="preserve"> Povolení </w:t>
      </w:r>
      <w:r w:rsidR="00FE7116">
        <w:rPr>
          <w:lang w:eastAsia="cs-CZ"/>
        </w:rPr>
        <w:t xml:space="preserve">k </w:t>
      </w:r>
      <w:r w:rsidR="003A19FF">
        <w:rPr>
          <w:lang w:eastAsia="cs-CZ"/>
        </w:rPr>
        <w:t>odstranění stavby bylo vydáno Městským úřadem Černošice, Odborem stavební úřad, spis. zn. 3937/2019/To/Z/P133st, č. j. MUCE 19947/2019 OSU dne 21. 3. 2019.</w:t>
      </w:r>
    </w:p>
    <w:p w:rsidR="0000762A" w:rsidRDefault="0000762A" w:rsidP="009C0A0D">
      <w:pPr>
        <w:rPr>
          <w:lang w:eastAsia="cs-CZ"/>
        </w:rPr>
      </w:pPr>
    </w:p>
    <w:p w:rsidR="00F21A82" w:rsidRDefault="00F21A82" w:rsidP="00F21A82">
      <w:pPr>
        <w:pStyle w:val="Nadpis1"/>
        <w:numPr>
          <w:ilvl w:val="1"/>
          <w:numId w:val="19"/>
        </w:numPr>
      </w:pPr>
      <w:r>
        <w:t>Předmět CPV</w:t>
      </w:r>
    </w:p>
    <w:p w:rsidR="004A6A89" w:rsidRPr="00DA5BBF" w:rsidRDefault="004A6A89" w:rsidP="004A6A89">
      <w:pPr>
        <w:rPr>
          <w:lang w:eastAsia="cs-CZ"/>
        </w:rPr>
      </w:pPr>
      <w:r w:rsidRPr="00CC7E02">
        <w:rPr>
          <w:lang w:eastAsia="cs-CZ"/>
        </w:rPr>
        <w:t>4511 / 45110000-1</w:t>
      </w:r>
      <w:r>
        <w:rPr>
          <w:lang w:eastAsia="cs-CZ"/>
        </w:rPr>
        <w:t xml:space="preserve"> Demolice a zemní práce </w:t>
      </w:r>
    </w:p>
    <w:p w:rsidR="00DA5BBF" w:rsidRDefault="00DA5BBF" w:rsidP="00DA5BBF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>Termíny plnění</w:t>
      </w:r>
    </w:p>
    <w:p w:rsidR="00843260" w:rsidRPr="00DA5BBF" w:rsidRDefault="00943A15" w:rsidP="00DA5BBF">
      <w:pPr>
        <w:rPr>
          <w:lang w:eastAsia="cs-CZ"/>
        </w:rPr>
      </w:pPr>
      <w:r>
        <w:rPr>
          <w:lang w:eastAsia="cs-CZ"/>
        </w:rPr>
        <w:t xml:space="preserve">Termín dokončení díla: </w:t>
      </w:r>
      <w:r w:rsidR="000802CE">
        <w:rPr>
          <w:lang w:eastAsia="cs-CZ"/>
        </w:rPr>
        <w:t>do 3 měsíců</w:t>
      </w:r>
      <w:bookmarkStart w:id="0" w:name="_GoBack"/>
      <w:bookmarkEnd w:id="0"/>
      <w:r w:rsidR="002C7C9A" w:rsidRPr="005B4DEB">
        <w:rPr>
          <w:lang w:eastAsia="cs-CZ"/>
        </w:rPr>
        <w:t xml:space="preserve"> od</w:t>
      </w:r>
      <w:r w:rsidR="002C7C9A">
        <w:rPr>
          <w:lang w:eastAsia="cs-CZ"/>
        </w:rPr>
        <w:t xml:space="preserve"> </w:t>
      </w:r>
      <w:r w:rsidR="003062A5">
        <w:rPr>
          <w:lang w:eastAsia="cs-CZ"/>
        </w:rPr>
        <w:t>podpisu smlouvy</w:t>
      </w:r>
      <w:r w:rsidR="002C7C9A">
        <w:rPr>
          <w:lang w:eastAsia="cs-CZ"/>
        </w:rPr>
        <w:t>.</w:t>
      </w:r>
    </w:p>
    <w:p w:rsidR="00DA5BBF" w:rsidRPr="00DA5BBF" w:rsidRDefault="006A237E" w:rsidP="006A237E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 plnění</w:t>
      </w:r>
    </w:p>
    <w:p w:rsidR="00F21A82" w:rsidRPr="00F21A82" w:rsidRDefault="006A237E" w:rsidP="006A237E">
      <w:r w:rsidRPr="00BC7711">
        <w:t>Místem plnění je obec Zbuzany. Místo plnění je veřejně přístupné.</w:t>
      </w:r>
      <w:r w:rsidR="00F83DDC">
        <w:t xml:space="preserve"> </w:t>
      </w:r>
    </w:p>
    <w:p w:rsidR="00F21A82" w:rsidRPr="00F21A82" w:rsidRDefault="00F21A82" w:rsidP="00F21A82">
      <w:pPr>
        <w:pStyle w:val="Nadpis1"/>
      </w:pPr>
      <w:r w:rsidRPr="00F21A82">
        <w:t xml:space="preserve">Předpokládaná hodnota veřejné zakázky </w:t>
      </w:r>
    </w:p>
    <w:p w:rsidR="00C6716F" w:rsidRDefault="00F21A82" w:rsidP="00F21A82">
      <w:r w:rsidRPr="00F21A82">
        <w:t xml:space="preserve">Předpokládaná hodnota veřejné zakázky byla stanovena </w:t>
      </w:r>
      <w:r w:rsidR="004128CD">
        <w:t xml:space="preserve">ve </w:t>
      </w:r>
      <w:r w:rsidR="004128CD" w:rsidRPr="00BC7711">
        <w:t xml:space="preserve">výši </w:t>
      </w:r>
      <w:r w:rsidR="004A6A89">
        <w:t>17</w:t>
      </w:r>
      <w:r w:rsidR="00B36AD4">
        <w:t>0</w:t>
      </w:r>
      <w:r w:rsidRPr="00C21430">
        <w:t>.000</w:t>
      </w:r>
      <w:r w:rsidRPr="00F21A82">
        <w:t xml:space="preserve"> </w:t>
      </w:r>
      <w:r w:rsidR="004128CD">
        <w:t xml:space="preserve">Kč </w:t>
      </w:r>
      <w:r w:rsidRPr="00F21A82">
        <w:t>bez DPH</w:t>
      </w:r>
      <w:r w:rsidR="00DC1896">
        <w:t xml:space="preserve"> tj. 205 700 Kč s DPH.</w:t>
      </w:r>
    </w:p>
    <w:p w:rsidR="006A237E" w:rsidRPr="00080255" w:rsidRDefault="006A237E" w:rsidP="006A237E">
      <w:pPr>
        <w:pStyle w:val="Nadpis1"/>
      </w:pPr>
      <w:r w:rsidRPr="00080255">
        <w:t xml:space="preserve">Požadavky na prokázání způsobilosti: </w:t>
      </w:r>
    </w:p>
    <w:p w:rsidR="006A237E" w:rsidRDefault="00D25739" w:rsidP="00D25739">
      <w:r>
        <w:t>S</w:t>
      </w:r>
      <w:r w:rsidR="006A237E">
        <w:t xml:space="preserve">plnění základních kvalifikačních předpokladů v souladu s ust. § 74 zákona č. 134/2016 Sb., v platném znění, </w:t>
      </w:r>
      <w:r>
        <w:t>je prokázáno</w:t>
      </w:r>
      <w:r w:rsidR="006A237E">
        <w:t xml:space="preserve"> čestným prohlášením dle vzoru</w:t>
      </w:r>
      <w:r w:rsidR="00E6519C">
        <w:t>, který je přílohou této výzvy.</w:t>
      </w:r>
    </w:p>
    <w:p w:rsidR="006A237E" w:rsidRDefault="006A237E" w:rsidP="00D25739">
      <w:r>
        <w:t xml:space="preserve">Splnění profesních </w:t>
      </w:r>
      <w:r w:rsidR="004243E6">
        <w:t>způsobilosti</w:t>
      </w:r>
      <w:r>
        <w:t xml:space="preserve"> podle § 77 zákona č. 134/2016 Sb., v platném znění, je prokázáno předložením fotokopie těchto výpisů či dokladů (</w:t>
      </w:r>
      <w:r w:rsidRPr="004243E6">
        <w:rPr>
          <w:bCs/>
        </w:rPr>
        <w:t>výpis z obchodního rejstříku</w:t>
      </w:r>
      <w:r w:rsidRPr="004243E6">
        <w:t xml:space="preserve">, pokud je v něm zapsán, popř. doklad o oprávnění k podnikání podle zvláštních právních předpisů – </w:t>
      </w:r>
      <w:r w:rsidRPr="004243E6">
        <w:rPr>
          <w:bCs/>
        </w:rPr>
        <w:t>živnostenský list</w:t>
      </w:r>
      <w:r>
        <w:t>, výpis z živnostenského oprávnění).</w:t>
      </w:r>
    </w:p>
    <w:p w:rsidR="006A237E" w:rsidRDefault="004243E6" w:rsidP="00D25739">
      <w:r>
        <w:t>Bude-li zakázka nebo její část realizována subdodavatelsky, musí být tento subdodavatel specifikován a musí prokázat způsobilost stejným způsobem jako dodavatel (uchazeč o veřejnou zakázku).</w:t>
      </w:r>
    </w:p>
    <w:p w:rsidR="00C6716F" w:rsidRDefault="004243E6" w:rsidP="004243E6">
      <w:pPr>
        <w:pStyle w:val="Nadpis1"/>
      </w:pPr>
      <w:r>
        <w:t>Kritéria ekonomické kvalifikace</w:t>
      </w:r>
    </w:p>
    <w:p w:rsidR="00D25739" w:rsidRPr="00D25739" w:rsidRDefault="00D25739" w:rsidP="00D25739">
      <w:r>
        <w:t>Nebyla stanovena.</w:t>
      </w:r>
    </w:p>
    <w:p w:rsidR="004243E6" w:rsidRDefault="004243E6" w:rsidP="004243E6">
      <w:pPr>
        <w:pStyle w:val="Nadpis1"/>
      </w:pPr>
      <w:r>
        <w:t>Kritéria technické kvalifikace</w:t>
      </w:r>
    </w:p>
    <w:p w:rsidR="004243E6" w:rsidRDefault="00D25739" w:rsidP="00D25739">
      <w:r>
        <w:t>S</w:t>
      </w:r>
      <w:r w:rsidR="004243E6">
        <w:t xml:space="preserve">eznam </w:t>
      </w:r>
      <w:r>
        <w:t xml:space="preserve">alespoň 3 </w:t>
      </w:r>
      <w:r w:rsidR="0091677E">
        <w:t xml:space="preserve">obdobných </w:t>
      </w:r>
      <w:r w:rsidR="009179F1">
        <w:t>stavebních prací</w:t>
      </w:r>
      <w:r w:rsidR="004243E6">
        <w:t xml:space="preserve"> </w:t>
      </w:r>
      <w:r w:rsidR="00FE7116">
        <w:t>uskutečněných</w:t>
      </w:r>
      <w:r w:rsidR="004243E6">
        <w:t xml:space="preserve"> </w:t>
      </w:r>
      <w:r w:rsidR="00FE7116">
        <w:t xml:space="preserve">dodavatelem </w:t>
      </w:r>
      <w:r w:rsidR="004243E6">
        <w:t>za poslední 3 roky před zahájením zadávacího řízení včetně uvedení ceny a doby jejich poskytn</w:t>
      </w:r>
      <w:r>
        <w:t>utí a identifikace objednatele.</w:t>
      </w:r>
    </w:p>
    <w:p w:rsidR="00E6519C" w:rsidRDefault="00FB3EEE" w:rsidP="00D25739">
      <w:pPr>
        <w:pStyle w:val="Nadpis1"/>
      </w:pPr>
      <w:r>
        <w:t>Hodnocení nabídek</w:t>
      </w:r>
    </w:p>
    <w:p w:rsidR="00FB3EEE" w:rsidRDefault="00FB3EEE" w:rsidP="00FB3EEE">
      <w:r>
        <w:t xml:space="preserve">Hodnotícím kritériem je ekonomická výhodnost nabídky: </w:t>
      </w:r>
    </w:p>
    <w:p w:rsidR="004A6A89" w:rsidRPr="004A6A89" w:rsidRDefault="00FB3EEE" w:rsidP="004A6A89">
      <w:pPr>
        <w:pStyle w:val="Odstavecseseznamem"/>
        <w:numPr>
          <w:ilvl w:val="0"/>
          <w:numId w:val="31"/>
        </w:numPr>
        <w:rPr>
          <w:lang w:val="en-US"/>
        </w:rPr>
      </w:pPr>
      <w:r w:rsidRPr="00BC7711">
        <w:t>Nabídková</w:t>
      </w:r>
      <w:r w:rsidR="00B536DA">
        <w:t xml:space="preserve"> cena</w:t>
      </w:r>
      <w:r w:rsidRPr="00BC7711">
        <w:t xml:space="preserve"> </w:t>
      </w:r>
      <w:r w:rsidR="00B536DA">
        <w:t xml:space="preserve">s </w:t>
      </w:r>
      <w:r w:rsidRPr="00BC7711">
        <w:t xml:space="preserve">DPH – 100 </w:t>
      </w:r>
      <w:r w:rsidRPr="004A6A89">
        <w:rPr>
          <w:lang w:val="en-US"/>
        </w:rPr>
        <w:t>%</w:t>
      </w:r>
    </w:p>
    <w:p w:rsidR="00E6519C" w:rsidRDefault="00E6519C" w:rsidP="00E6519C">
      <w:pPr>
        <w:pStyle w:val="Nadpis1"/>
      </w:pPr>
      <w:r>
        <w:lastRenderedPageBreak/>
        <w:t>Požadavky na nabídky</w:t>
      </w:r>
    </w:p>
    <w:p w:rsidR="00E6519C" w:rsidRPr="00E6519C" w:rsidRDefault="00E6519C" w:rsidP="00E6519C">
      <w:r w:rsidRPr="00BC7711">
        <w:t>Dodavatel může podat pouze jednu nabídku. Dodavatel, který podal nabídku v zadávacím řízení, nesmí být současně subdodavatelem, jehož prostřednictvím jiný dodavatel v tomtéž zadávacím řízení prokazuje kvalifikaci. Pokud dodavatel podá více nabídek samostatně nebo společně s dalšími dodavateli, zadavatel všechny nabídky podané takovým dodavatelem vyřadí.</w:t>
      </w:r>
    </w:p>
    <w:p w:rsidR="00D25739" w:rsidRPr="00080255" w:rsidRDefault="00D25739" w:rsidP="00B00DF6">
      <w:pPr>
        <w:pStyle w:val="Nadpis1"/>
      </w:pPr>
      <w:r w:rsidRPr="00080255">
        <w:t>Požad</w:t>
      </w:r>
      <w:r w:rsidR="00E8061D">
        <w:t>av</w:t>
      </w:r>
      <w:r w:rsidR="002A66DB">
        <w:t>k</w:t>
      </w:r>
      <w:r w:rsidR="00E8061D">
        <w:t>y</w:t>
      </w:r>
      <w:r w:rsidR="002A66DB">
        <w:t xml:space="preserve"> na formu nabídky</w:t>
      </w:r>
    </w:p>
    <w:p w:rsidR="00B00DF6" w:rsidRDefault="00D25739" w:rsidP="00843260">
      <w:r w:rsidRPr="00B00DF6">
        <w:t>Nabídka musí být zadavateli podána v písemné formě, a to v řádně u</w:t>
      </w:r>
      <w:r w:rsidR="00E6519C">
        <w:t>zavřené obálce označené názvem</w:t>
      </w:r>
    </w:p>
    <w:p w:rsidR="00B00DF6" w:rsidRPr="00B00DF6" w:rsidRDefault="00D25739" w:rsidP="00843260">
      <w:r w:rsidRPr="00B00DF6">
        <w:t xml:space="preserve">Veřejná zakázka </w:t>
      </w:r>
      <w:r w:rsidRPr="00BC7711">
        <w:t>–</w:t>
      </w:r>
      <w:r w:rsidR="002C7C9A" w:rsidRPr="002C7C9A">
        <w:t xml:space="preserve"> </w:t>
      </w:r>
      <w:r w:rsidR="00FE7116">
        <w:t xml:space="preserve">Odstranění stavby hasičské zbrojnice Zbuzany </w:t>
      </w:r>
      <w:r w:rsidR="004A6A89">
        <w:t xml:space="preserve"> – NEOTVÍRAT</w:t>
      </w:r>
      <w:r w:rsidR="00FE7116">
        <w:t xml:space="preserve"> </w:t>
      </w:r>
      <w:r w:rsidRPr="00B00DF6">
        <w:t xml:space="preserve">a označené identifikačními údaji uchazeče. </w:t>
      </w:r>
    </w:p>
    <w:p w:rsidR="00B00DF6" w:rsidRPr="00B00DF6" w:rsidRDefault="00B00DF6" w:rsidP="00835C7E">
      <w:r w:rsidRPr="00B36AD4">
        <w:t xml:space="preserve">Nabídka bude zpracována v českém jazyce v originálním písemném vyhotovení ve formátu </w:t>
      </w:r>
      <w:r w:rsidRPr="00BA4E68">
        <w:t>A4</w:t>
      </w:r>
      <w:r w:rsidR="00B536DA">
        <w:t xml:space="preserve"> a v elektronické podobě na datovém nosiči</w:t>
      </w:r>
      <w:r w:rsidRPr="00BA4E68">
        <w:t>.</w:t>
      </w:r>
      <w:r w:rsidRPr="00B00DF6">
        <w:t xml:space="preserve"> Listinná podoba nabídky bude zabezpečena takovým způsobem, který znemožní vyjmutí jednotlivých listů nebo částí nabídky. Nabídka bude podeps</w:t>
      </w:r>
      <w:r>
        <w:t>á</w:t>
      </w:r>
      <w:r w:rsidRPr="00B00DF6">
        <w:t>n</w:t>
      </w:r>
      <w:r>
        <w:t>a</w:t>
      </w:r>
      <w:r w:rsidRPr="00B00DF6">
        <w:t xml:space="preserve"> statutárním zástupcem nebo zmocněncem uchazeče.</w:t>
      </w:r>
    </w:p>
    <w:p w:rsidR="00B00DF6" w:rsidRPr="00E6519C" w:rsidRDefault="00B00DF6" w:rsidP="00835C7E">
      <w:r w:rsidRPr="00E6519C">
        <w:t xml:space="preserve">Nabídky uchazečů budou zpracovány v následujícím členění: </w:t>
      </w:r>
    </w:p>
    <w:p w:rsidR="00E6519C" w:rsidRPr="00E6519C" w:rsidRDefault="00E6519C" w:rsidP="00835C7E">
      <w:pPr>
        <w:pStyle w:val="Odstavecseseznamem"/>
        <w:numPr>
          <w:ilvl w:val="0"/>
          <w:numId w:val="31"/>
        </w:numPr>
      </w:pPr>
      <w:r w:rsidRPr="00E6519C">
        <w:t>Obsah nabídky</w:t>
      </w:r>
    </w:p>
    <w:p w:rsidR="00B00DF6" w:rsidRDefault="00B00DF6" w:rsidP="00835C7E">
      <w:pPr>
        <w:pStyle w:val="Odstavecseseznamem"/>
        <w:numPr>
          <w:ilvl w:val="0"/>
          <w:numId w:val="31"/>
        </w:numPr>
      </w:pPr>
      <w:r w:rsidRPr="00E6519C">
        <w:t>Krycí list nabídky</w:t>
      </w:r>
    </w:p>
    <w:p w:rsidR="00B536DA" w:rsidRPr="00E6519C" w:rsidRDefault="00B536DA" w:rsidP="00835C7E">
      <w:pPr>
        <w:pStyle w:val="Odstavecseseznamem"/>
        <w:numPr>
          <w:ilvl w:val="0"/>
          <w:numId w:val="31"/>
        </w:numPr>
      </w:pPr>
      <w:r>
        <w:t>Položkový rozpočet</w:t>
      </w:r>
    </w:p>
    <w:p w:rsidR="00E6519C" w:rsidRPr="00E6519C" w:rsidRDefault="00B00DF6" w:rsidP="00835C7E">
      <w:pPr>
        <w:pStyle w:val="Odstavecseseznamem"/>
        <w:numPr>
          <w:ilvl w:val="0"/>
          <w:numId w:val="31"/>
        </w:numPr>
      </w:pPr>
      <w:r w:rsidRPr="00E6519C">
        <w:t>Čestné prohlášení uchazeče potvrzující základní kvalifikační předpoklady</w:t>
      </w:r>
    </w:p>
    <w:p w:rsidR="00B00DF6" w:rsidRPr="00E6519C" w:rsidRDefault="00B00DF6" w:rsidP="00835C7E">
      <w:pPr>
        <w:pStyle w:val="Odstavecseseznamem"/>
        <w:numPr>
          <w:ilvl w:val="0"/>
          <w:numId w:val="31"/>
        </w:numPr>
      </w:pPr>
      <w:r w:rsidRPr="00E6519C">
        <w:t>Doklady potvrzující tec</w:t>
      </w:r>
      <w:r w:rsidR="00E6519C" w:rsidRPr="00E6519C">
        <w:t>hnické kvalifikační předpoklady</w:t>
      </w:r>
    </w:p>
    <w:p w:rsidR="00E6519C" w:rsidRPr="00E6519C" w:rsidRDefault="00E6519C" w:rsidP="00835C7E">
      <w:pPr>
        <w:pStyle w:val="Odstavecseseznamem"/>
        <w:numPr>
          <w:ilvl w:val="0"/>
          <w:numId w:val="31"/>
        </w:numPr>
      </w:pPr>
      <w:r w:rsidRPr="00E6519C">
        <w:t>Seznam subdodavatelů</w:t>
      </w:r>
    </w:p>
    <w:p w:rsidR="00B00DF6" w:rsidRDefault="00B00DF6" w:rsidP="00835C7E">
      <w:pPr>
        <w:pStyle w:val="Odstavecseseznamem"/>
        <w:numPr>
          <w:ilvl w:val="0"/>
          <w:numId w:val="31"/>
        </w:numPr>
      </w:pPr>
      <w:r w:rsidRPr="00E6519C">
        <w:t>Návrh smlouvy o dílo podep</w:t>
      </w:r>
      <w:r w:rsidR="00E6519C" w:rsidRPr="00E6519C">
        <w:t>saný statutárním zástupcem nebo zmocněncem uchazeče</w:t>
      </w:r>
    </w:p>
    <w:p w:rsidR="002A66DB" w:rsidRPr="00080255" w:rsidRDefault="002A66DB" w:rsidP="002A66DB">
      <w:pPr>
        <w:pStyle w:val="Nadpis1"/>
      </w:pPr>
      <w:r w:rsidRPr="00080255">
        <w:t>Požadav</w:t>
      </w:r>
      <w:r>
        <w:t>ky na zpracování nabídkové ceny</w:t>
      </w:r>
    </w:p>
    <w:p w:rsidR="002A66DB" w:rsidRDefault="002A66DB" w:rsidP="002A66DB">
      <w:r w:rsidRPr="00D25739">
        <w:t>Nabídková cena musí zahrnovat veškeré náklady nezbytné k řádnému, úplnému a kvalitnímu provedení předmětu zakázky včetně všech rizik a vlivů během provádění díla.</w:t>
      </w:r>
    </w:p>
    <w:p w:rsidR="00B536DA" w:rsidRDefault="00B536DA" w:rsidP="00B536DA">
      <w:r>
        <w:t>Uchazeč uvede:</w:t>
      </w:r>
    </w:p>
    <w:p w:rsidR="00B536DA" w:rsidRDefault="00B536DA" w:rsidP="00B536DA">
      <w:pPr>
        <w:pStyle w:val="Odstavecseseznamem"/>
        <w:numPr>
          <w:ilvl w:val="0"/>
          <w:numId w:val="50"/>
        </w:numPr>
      </w:pPr>
      <w:r>
        <w:t>cenu</w:t>
      </w:r>
      <w:r w:rsidRPr="00D25739">
        <w:t xml:space="preserve"> </w:t>
      </w:r>
      <w:r>
        <w:t>v Kč bez DPH,</w:t>
      </w:r>
    </w:p>
    <w:p w:rsidR="00B536DA" w:rsidRDefault="00B536DA" w:rsidP="00B536DA">
      <w:pPr>
        <w:pStyle w:val="Odstavecseseznamem"/>
        <w:numPr>
          <w:ilvl w:val="0"/>
          <w:numId w:val="50"/>
        </w:numPr>
      </w:pPr>
      <w:r>
        <w:t>cenu v Kč s DPH</w:t>
      </w:r>
      <w:r w:rsidRPr="00D25739">
        <w:t xml:space="preserve">. </w:t>
      </w:r>
    </w:p>
    <w:p w:rsidR="004A6A89" w:rsidRDefault="004A6A89" w:rsidP="004A6A89">
      <w:r>
        <w:t>Uchazeč prokazuje svou nabídkovou cenu předložením:</w:t>
      </w:r>
    </w:p>
    <w:p w:rsidR="004A6A89" w:rsidRDefault="004A6A89" w:rsidP="004A6A89">
      <w:r>
        <w:t>•</w:t>
      </w:r>
      <w:r>
        <w:tab/>
        <w:t xml:space="preserve">krycího listu nabídky s uvedením celkové nabídkové ceny bez DPH, </w:t>
      </w:r>
      <w:r w:rsidR="00FE7116">
        <w:t xml:space="preserve">výši </w:t>
      </w:r>
      <w:r>
        <w:t xml:space="preserve">DPH a </w:t>
      </w:r>
      <w:r w:rsidR="00FE7116">
        <w:t xml:space="preserve">ceny </w:t>
      </w:r>
      <w:r>
        <w:t>včetně DPH,</w:t>
      </w:r>
    </w:p>
    <w:p w:rsidR="004A6A89" w:rsidRDefault="00FE7116" w:rsidP="004A6A89">
      <w:r>
        <w:t>•</w:t>
      </w:r>
      <w:r>
        <w:tab/>
        <w:t>položkového rozpočtu získaného</w:t>
      </w:r>
      <w:r w:rsidR="004A6A89">
        <w:t xml:space="preserve"> oceněním výkazu výměr.</w:t>
      </w:r>
    </w:p>
    <w:p w:rsidR="004A6A89" w:rsidRDefault="004A6A89" w:rsidP="004A6A89">
      <w:r>
        <w:lastRenderedPageBreak/>
        <w:t xml:space="preserve">Cena díla je doložena položkovým rozpočtem. </w:t>
      </w:r>
      <w:r w:rsidR="00B536DA">
        <w:t>Uchazeč</w:t>
      </w:r>
      <w:r>
        <w:t xml:space="preserve"> ručí za to, že tento položkový rozpočet je v úplném souladu s</w:t>
      </w:r>
      <w:r w:rsidR="00B536DA">
        <w:t xml:space="preserve">e soupisem prací </w:t>
      </w:r>
      <w:r>
        <w:t>předloženým zadavatelem</w:t>
      </w:r>
      <w:r w:rsidR="00B536DA">
        <w:t xml:space="preserve"> v příloze této výzvy</w:t>
      </w:r>
      <w:r>
        <w:t xml:space="preserve">. Jednotkové ceny uvedené v položkovém rozpočtu jsou ceny pevné po celou dobu </w:t>
      </w:r>
      <w:r w:rsidR="00B536DA">
        <w:t>trvání zakázky</w:t>
      </w:r>
      <w:r>
        <w:t>.</w:t>
      </w:r>
    </w:p>
    <w:p w:rsidR="00BA4D24" w:rsidRPr="00080255" w:rsidRDefault="00BA4D24" w:rsidP="00BA4D24">
      <w:pPr>
        <w:pStyle w:val="Nadpis1"/>
      </w:pPr>
      <w:r>
        <w:t>Termín</w:t>
      </w:r>
      <w:r w:rsidRPr="00080255">
        <w:t xml:space="preserve"> a místo pro podání nabídek:</w:t>
      </w:r>
    </w:p>
    <w:p w:rsidR="00BA4D24" w:rsidRDefault="00BA4D24" w:rsidP="00BA4D24">
      <w:r w:rsidRPr="00080255">
        <w:t xml:space="preserve">Termín pro </w:t>
      </w:r>
      <w:r w:rsidR="002A66DB">
        <w:t>podání</w:t>
      </w:r>
      <w:r w:rsidRPr="00080255">
        <w:t xml:space="preserve"> </w:t>
      </w:r>
      <w:r w:rsidR="002A66DB">
        <w:t xml:space="preserve">nabídek: </w:t>
      </w:r>
      <w:r w:rsidR="002A66DB" w:rsidRPr="005B4DEB">
        <w:t>do</w:t>
      </w:r>
      <w:r w:rsidRPr="005B4DEB">
        <w:t xml:space="preserve"> </w:t>
      </w:r>
      <w:r w:rsidR="009E7EFA">
        <w:t>9</w:t>
      </w:r>
      <w:r w:rsidRPr="005B4DEB">
        <w:t>.</w:t>
      </w:r>
      <w:r w:rsidR="003062A5" w:rsidRPr="005B4DEB">
        <w:t xml:space="preserve"> </w:t>
      </w:r>
      <w:r w:rsidR="005B4DEB" w:rsidRPr="005B4DEB">
        <w:t>4</w:t>
      </w:r>
      <w:r w:rsidR="00A05976" w:rsidRPr="005B4DEB">
        <w:t>.</w:t>
      </w:r>
      <w:r w:rsidRPr="005B4DEB">
        <w:t xml:space="preserve"> 201</w:t>
      </w:r>
      <w:r w:rsidR="005B4DEB" w:rsidRPr="005B4DEB">
        <w:t>9</w:t>
      </w:r>
      <w:r w:rsidR="00FE7116">
        <w:t>,</w:t>
      </w:r>
      <w:r w:rsidRPr="005B4DEB">
        <w:t xml:space="preserve"> </w:t>
      </w:r>
      <w:r w:rsidR="005B4DEB" w:rsidRPr="005B4DEB">
        <w:t>12</w:t>
      </w:r>
      <w:r w:rsidR="009E7EFA">
        <w:t>,00 hodin. V poslední den podání nabídek bude podatelna Obecního úřadu Zbuzany otevřena od 8,00 do 12,00 hod.</w:t>
      </w:r>
    </w:p>
    <w:p w:rsidR="00BA4D24" w:rsidRDefault="00BA4D24" w:rsidP="00BA4D24">
      <w:r w:rsidRPr="00080255">
        <w:t>Místo pro podávání nabídek:</w:t>
      </w:r>
      <w:r>
        <w:t xml:space="preserve"> </w:t>
      </w:r>
      <w:r w:rsidRPr="00080255">
        <w:t>Obecní úřad Zbuzany, Na Návsi čp. 1, 252 25 Zbuzany, pošta Jinočany</w:t>
      </w:r>
    </w:p>
    <w:p w:rsidR="00BA4D24" w:rsidRDefault="00BA4D24" w:rsidP="00BA4D24">
      <w:r w:rsidRPr="00080255">
        <w:t xml:space="preserve">Písemné nabídky </w:t>
      </w:r>
      <w:r>
        <w:t xml:space="preserve">musejí být </w:t>
      </w:r>
      <w:r w:rsidRPr="00080255">
        <w:t>doručeny</w:t>
      </w:r>
      <w:r w:rsidR="002A66DB">
        <w:t>:</w:t>
      </w:r>
    </w:p>
    <w:p w:rsidR="00BA4D24" w:rsidRDefault="00BA4D24" w:rsidP="00BA4D24">
      <w:pPr>
        <w:pStyle w:val="Odstavecseseznamem"/>
        <w:numPr>
          <w:ilvl w:val="0"/>
          <w:numId w:val="32"/>
        </w:numPr>
      </w:pPr>
      <w:r w:rsidRPr="00080255">
        <w:t>osobně v úředních hodinác</w:t>
      </w:r>
      <w:r w:rsidR="00D36E94">
        <w:t>h do podatelny OÚ Zbuzany, nebo</w:t>
      </w:r>
    </w:p>
    <w:p w:rsidR="00BA4D24" w:rsidRDefault="00BA4D24" w:rsidP="00BA4D24">
      <w:pPr>
        <w:pStyle w:val="Odstavecseseznamem"/>
        <w:numPr>
          <w:ilvl w:val="0"/>
          <w:numId w:val="32"/>
        </w:numPr>
      </w:pPr>
      <w:r w:rsidRPr="00080255">
        <w:t xml:space="preserve">písemně poštou či jiným smluvním dopravcem na adresu </w:t>
      </w:r>
      <w:r>
        <w:t>místa pro podání nabídek</w:t>
      </w:r>
    </w:p>
    <w:p w:rsidR="00BA4D24" w:rsidRPr="00080255" w:rsidRDefault="00BA4D24" w:rsidP="00BA4D24">
      <w:r w:rsidRPr="00080255">
        <w:t xml:space="preserve">Na nabídku doručenou </w:t>
      </w:r>
      <w:r w:rsidR="009E7EFA">
        <w:t xml:space="preserve">Obecnímu úřadu Zbuzany </w:t>
      </w:r>
      <w:r w:rsidRPr="00080255">
        <w:t>po lhůtě se pohlíží, jako by nebyla podána.</w:t>
      </w:r>
    </w:p>
    <w:p w:rsidR="00BA4D24" w:rsidRDefault="00BA4D24" w:rsidP="00BA4D24">
      <w:r w:rsidRPr="00080255">
        <w:t xml:space="preserve">Otevírání obálek </w:t>
      </w:r>
      <w:r w:rsidRPr="005B4DEB">
        <w:t>proběhne dne</w:t>
      </w:r>
      <w:r w:rsidR="003062A5" w:rsidRPr="005B4DEB">
        <w:t xml:space="preserve"> </w:t>
      </w:r>
      <w:r w:rsidR="005B4DEB" w:rsidRPr="005B4DEB">
        <w:t>9</w:t>
      </w:r>
      <w:r w:rsidRPr="005B4DEB">
        <w:t>.</w:t>
      </w:r>
      <w:r w:rsidR="00C334AF" w:rsidRPr="005B4DEB">
        <w:t xml:space="preserve"> </w:t>
      </w:r>
      <w:r w:rsidR="005B4DEB" w:rsidRPr="005B4DEB">
        <w:t>4</w:t>
      </w:r>
      <w:r w:rsidR="00BC7711" w:rsidRPr="005B4DEB">
        <w:t>.</w:t>
      </w:r>
      <w:r w:rsidRPr="005B4DEB">
        <w:t xml:space="preserve"> 201</w:t>
      </w:r>
      <w:r w:rsidR="005B4DEB" w:rsidRPr="005B4DEB">
        <w:t>9</w:t>
      </w:r>
      <w:r w:rsidRPr="005B4DEB">
        <w:t xml:space="preserve"> v </w:t>
      </w:r>
      <w:r w:rsidR="005B4DEB" w:rsidRPr="005B4DEB">
        <w:t>17</w:t>
      </w:r>
      <w:r w:rsidRPr="005B4DEB">
        <w:t xml:space="preserve"> hodin na </w:t>
      </w:r>
      <w:r w:rsidR="00843260" w:rsidRPr="005B4DEB">
        <w:t>Obecním</w:t>
      </w:r>
      <w:r w:rsidR="00843260">
        <w:t xml:space="preserve"> úřadě Zbuzany, Na Návsi </w:t>
      </w:r>
      <w:r w:rsidRPr="00080255">
        <w:t>1, 252 25 Zbuzany</w:t>
      </w:r>
      <w:r w:rsidR="00C07ADC">
        <w:t>.</w:t>
      </w:r>
    </w:p>
    <w:p w:rsidR="00F91489" w:rsidRPr="00080255" w:rsidRDefault="00F91489" w:rsidP="00F91489">
      <w:pPr>
        <w:pStyle w:val="Nadpis1"/>
      </w:pPr>
      <w:r>
        <w:t>Ostatní podmínky</w:t>
      </w:r>
      <w:r w:rsidRPr="00080255">
        <w:t xml:space="preserve"> </w:t>
      </w:r>
    </w:p>
    <w:p w:rsidR="00F91489" w:rsidRDefault="00C07ADC" w:rsidP="00F91489">
      <w:r>
        <w:t>Uchazeč</w:t>
      </w:r>
      <w:r w:rsidR="00F91489" w:rsidRPr="00080255">
        <w:t xml:space="preserve"> </w:t>
      </w:r>
      <w:r w:rsidR="00F91489">
        <w:t xml:space="preserve">souhlasí s tím, že </w:t>
      </w:r>
      <w:r w:rsidR="00F91489" w:rsidRPr="00080255">
        <w:t>osob</w:t>
      </w:r>
      <w:r w:rsidR="00F91489">
        <w:t>y</w:t>
      </w:r>
      <w:r w:rsidR="00F91489" w:rsidRPr="00080255">
        <w:t xml:space="preserve"> oprávněn</w:t>
      </w:r>
      <w:r w:rsidR="00F91489">
        <w:t>é</w:t>
      </w:r>
      <w:r w:rsidR="00F91489" w:rsidRPr="00080255">
        <w:t xml:space="preserve"> k výkonu kontroly </w:t>
      </w:r>
      <w:r w:rsidR="00F91489">
        <w:t xml:space="preserve">hospodaření </w:t>
      </w:r>
      <w:r w:rsidR="00B536DA">
        <w:t>z</w:t>
      </w:r>
      <w:r w:rsidR="00F91489">
        <w:t xml:space="preserve">adavatele </w:t>
      </w:r>
      <w:r w:rsidR="00F91489" w:rsidRPr="00080255">
        <w:t xml:space="preserve">(zejména Krajský úřad Středočeského kraje), </w:t>
      </w:r>
      <w:r w:rsidR="00F91489">
        <w:t xml:space="preserve">mohou </w:t>
      </w:r>
      <w:r w:rsidR="00F91489" w:rsidRPr="00080255">
        <w:t xml:space="preserve">provést kontrolu </w:t>
      </w:r>
      <w:r w:rsidR="002B1C60">
        <w:t xml:space="preserve">zadání i </w:t>
      </w:r>
      <w:r w:rsidR="00F91489" w:rsidRPr="00080255">
        <w:t>plnění zakázky</w:t>
      </w:r>
      <w:r w:rsidR="00F91489">
        <w:t>.</w:t>
      </w:r>
    </w:p>
    <w:p w:rsidR="00F91489" w:rsidRDefault="00C07ADC" w:rsidP="00F91489">
      <w:r>
        <w:t xml:space="preserve">Uchazeč </w:t>
      </w:r>
      <w:r w:rsidR="00F91489">
        <w:t xml:space="preserve">souhlasí se zveřejněním smlouvy </w:t>
      </w:r>
      <w:r w:rsidR="001C43FD">
        <w:t xml:space="preserve">na webových stránkách </w:t>
      </w:r>
      <w:r w:rsidR="00B536DA">
        <w:t>z</w:t>
      </w:r>
      <w:r w:rsidR="002B1C60">
        <w:t>adavatele</w:t>
      </w:r>
      <w:r w:rsidR="001C43FD">
        <w:t xml:space="preserve"> a bere na vědomí, že veškeré </w:t>
      </w:r>
      <w:r w:rsidR="00F91489">
        <w:t>dokument</w:t>
      </w:r>
      <w:r w:rsidR="001C43FD">
        <w:t xml:space="preserve">y </w:t>
      </w:r>
      <w:r w:rsidR="00F91489">
        <w:t>poskytnut</w:t>
      </w:r>
      <w:r w:rsidR="001C43FD">
        <w:t>é</w:t>
      </w:r>
      <w:r w:rsidR="00F91489">
        <w:t xml:space="preserve"> </w:t>
      </w:r>
      <w:r w:rsidR="00B536DA">
        <w:t>z</w:t>
      </w:r>
      <w:r w:rsidR="00F91489">
        <w:t xml:space="preserve">adavateli </w:t>
      </w:r>
      <w:r w:rsidR="001C43FD">
        <w:t xml:space="preserve">mohou být zveřejněny </w:t>
      </w:r>
      <w:r w:rsidR="00F91489">
        <w:t>dle zákona č. 106</w:t>
      </w:r>
      <w:r w:rsidR="00F91489">
        <w:rPr>
          <w:lang w:val="en-US"/>
        </w:rPr>
        <w:t>/</w:t>
      </w:r>
      <w:r w:rsidR="00F91489">
        <w:t>1999, o svobodném přístupu k informacím.</w:t>
      </w:r>
    </w:p>
    <w:p w:rsidR="00F91489" w:rsidRPr="00F91489" w:rsidRDefault="00F91489" w:rsidP="00F91489">
      <w:r w:rsidRPr="00F91489">
        <w:t>Zadavatel si vyhrazuje právo zadávací řízení zrušit.</w:t>
      </w:r>
    </w:p>
    <w:p w:rsidR="00F91489" w:rsidRDefault="00F91489" w:rsidP="00F91489">
      <w:r w:rsidRPr="00F91489">
        <w:t>Uchazeč nemá nárok na úhradu nákladů spojených s účastí v tomto zadávacím řízení, nabídky se nevracejí.</w:t>
      </w:r>
    </w:p>
    <w:p w:rsidR="007E6C0C" w:rsidRDefault="001B79D8" w:rsidP="001B79D8">
      <w:pPr>
        <w:pStyle w:val="Nadpis1"/>
      </w:pPr>
      <w:r>
        <w:t>Přílohy</w:t>
      </w:r>
    </w:p>
    <w:p w:rsidR="001B79D8" w:rsidRDefault="001B79D8" w:rsidP="001B79D8">
      <w:r>
        <w:t>Přílohou této výzvy je:</w:t>
      </w:r>
    </w:p>
    <w:p w:rsidR="001B79D8" w:rsidRDefault="001B79D8" w:rsidP="001B79D8">
      <w:pPr>
        <w:pStyle w:val="Odstavecseseznamem"/>
        <w:numPr>
          <w:ilvl w:val="0"/>
          <w:numId w:val="39"/>
        </w:numPr>
      </w:pPr>
      <w:r>
        <w:t>Krycí list nabídky</w:t>
      </w:r>
      <w:r w:rsidR="00896FFF">
        <w:t xml:space="preserve"> (vzor)</w:t>
      </w:r>
    </w:p>
    <w:p w:rsidR="001B79D8" w:rsidRDefault="001B79D8" w:rsidP="001B79D8">
      <w:pPr>
        <w:pStyle w:val="Odstavecseseznamem"/>
        <w:numPr>
          <w:ilvl w:val="0"/>
          <w:numId w:val="39"/>
        </w:numPr>
      </w:pPr>
      <w:r>
        <w:t>Čestné prohlášení o způsobilosti</w:t>
      </w:r>
      <w:r w:rsidR="00896FFF">
        <w:t xml:space="preserve"> (vzor)</w:t>
      </w:r>
    </w:p>
    <w:p w:rsidR="00896FFF" w:rsidRDefault="00896FFF" w:rsidP="00896FFF">
      <w:pPr>
        <w:pStyle w:val="Odstavecseseznamem"/>
        <w:numPr>
          <w:ilvl w:val="0"/>
          <w:numId w:val="39"/>
        </w:numPr>
        <w:rPr>
          <w:lang w:eastAsia="cs-CZ"/>
        </w:rPr>
      </w:pPr>
      <w:r>
        <w:rPr>
          <w:lang w:eastAsia="cs-CZ"/>
        </w:rPr>
        <w:t>Návrh smlouvy o dílo</w:t>
      </w:r>
    </w:p>
    <w:p w:rsidR="00B536DA" w:rsidRDefault="00B536DA" w:rsidP="00896FFF">
      <w:pPr>
        <w:pStyle w:val="Odstavecseseznamem"/>
        <w:numPr>
          <w:ilvl w:val="0"/>
          <w:numId w:val="39"/>
        </w:numPr>
        <w:rPr>
          <w:lang w:eastAsia="cs-CZ"/>
        </w:rPr>
      </w:pPr>
      <w:r>
        <w:rPr>
          <w:lang w:eastAsia="cs-CZ"/>
        </w:rPr>
        <w:t>Dokumentace bouracích prací</w:t>
      </w:r>
    </w:p>
    <w:p w:rsidR="00B536DA" w:rsidRDefault="00B536DA" w:rsidP="00896FFF">
      <w:pPr>
        <w:pStyle w:val="Odstavecseseznamem"/>
        <w:numPr>
          <w:ilvl w:val="0"/>
          <w:numId w:val="39"/>
        </w:numPr>
        <w:rPr>
          <w:lang w:eastAsia="cs-CZ"/>
        </w:rPr>
      </w:pPr>
      <w:r>
        <w:rPr>
          <w:lang w:eastAsia="cs-CZ"/>
        </w:rPr>
        <w:t>Soupis prací</w:t>
      </w:r>
    </w:p>
    <w:sectPr w:rsidR="00B536D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DDB" w:rsidRDefault="00141DDB" w:rsidP="00E858DA">
      <w:pPr>
        <w:spacing w:after="0" w:line="240" w:lineRule="auto"/>
      </w:pPr>
      <w:r>
        <w:separator/>
      </w:r>
    </w:p>
  </w:endnote>
  <w:endnote w:type="continuationSeparator" w:id="0">
    <w:p w:rsidR="00141DDB" w:rsidRDefault="00141DDB" w:rsidP="00E8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331071"/>
      <w:docPartObj>
        <w:docPartGallery w:val="Page Numbers (Bottom of Page)"/>
        <w:docPartUnique/>
      </w:docPartObj>
    </w:sdtPr>
    <w:sdtEndPr/>
    <w:sdtContent>
      <w:p w:rsidR="00B00DF6" w:rsidRDefault="00B00D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2CE">
          <w:rPr>
            <w:noProof/>
          </w:rPr>
          <w:t>2</w:t>
        </w:r>
        <w:r>
          <w:fldChar w:fldCharType="end"/>
        </w:r>
      </w:p>
    </w:sdtContent>
  </w:sdt>
  <w:p w:rsidR="00B00DF6" w:rsidRDefault="00B00D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DDB" w:rsidRDefault="00141DDB" w:rsidP="00E858DA">
      <w:pPr>
        <w:spacing w:after="0" w:line="240" w:lineRule="auto"/>
      </w:pPr>
      <w:r>
        <w:separator/>
      </w:r>
    </w:p>
  </w:footnote>
  <w:footnote w:type="continuationSeparator" w:id="0">
    <w:p w:rsidR="00141DDB" w:rsidRDefault="00141DDB" w:rsidP="00E85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8280"/>
    </w:tblGrid>
    <w:tr w:rsidR="00B00DF6" w:rsidTr="00B00DF6">
      <w:tc>
        <w:tcPr>
          <w:tcW w:w="1800" w:type="dxa"/>
        </w:tcPr>
        <w:p w:rsidR="00B00DF6" w:rsidRDefault="00B00DF6" w:rsidP="00B00DF6">
          <w:pPr>
            <w:snapToGrid w:val="0"/>
            <w:rPr>
              <w:b/>
              <w:bCs/>
              <w:sz w:val="20"/>
            </w:rPr>
          </w:pPr>
          <w:r w:rsidRPr="00996F65">
            <w:rPr>
              <w:sz w:val="24"/>
              <w:szCs w:val="24"/>
            </w:rPr>
            <w:object w:dxaOrig="1260" w:dyaOrig="14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95pt;height:72.6pt" o:ole="">
                <v:imagedata r:id="rId1" o:title=""/>
              </v:shape>
              <o:OLEObject Type="Embed" ProgID="PBrush" ShapeID="_x0000_i1025" DrawAspect="Content" ObjectID="_1615203667" r:id="rId2"/>
            </w:object>
          </w:r>
        </w:p>
      </w:tc>
      <w:tc>
        <w:tcPr>
          <w:tcW w:w="8280" w:type="dxa"/>
        </w:tcPr>
        <w:p w:rsidR="00B00DF6" w:rsidRPr="00E858DA" w:rsidRDefault="00B00DF6" w:rsidP="00E858DA">
          <w:pPr>
            <w:snapToGrid w:val="0"/>
            <w:rPr>
              <w:rFonts w:ascii="Arial" w:hAnsi="Arial" w:cs="Arial"/>
              <w:sz w:val="32"/>
            </w:rPr>
          </w:pPr>
          <w:r w:rsidRPr="00E858DA">
            <w:rPr>
              <w:rFonts w:ascii="Arial" w:hAnsi="Arial" w:cs="Arial"/>
              <w:b/>
              <w:bCs/>
              <w:sz w:val="32"/>
            </w:rPr>
            <w:t>Obec Zbuzany</w:t>
          </w:r>
        </w:p>
        <w:p w:rsidR="00B00DF6" w:rsidRPr="00E858DA" w:rsidRDefault="00B00DF6" w:rsidP="00E858DA">
          <w:pPr>
            <w:rPr>
              <w:rFonts w:ascii="Arial" w:hAnsi="Arial" w:cs="Arial"/>
              <w:sz w:val="40"/>
            </w:rPr>
          </w:pPr>
          <w:r w:rsidRPr="00E858DA">
            <w:rPr>
              <w:rFonts w:ascii="Arial" w:hAnsi="Arial" w:cs="Arial"/>
              <w:sz w:val="32"/>
            </w:rPr>
            <w:t xml:space="preserve">Na Návsi 1,  252 25 Zbuzany </w:t>
          </w:r>
        </w:p>
        <w:p w:rsidR="00B00DF6" w:rsidRDefault="00B00DF6" w:rsidP="00B00DF6">
          <w:pPr>
            <w:jc w:val="right"/>
          </w:pPr>
        </w:p>
      </w:tc>
    </w:tr>
  </w:tbl>
  <w:p w:rsidR="00B00DF6" w:rsidRDefault="00B00DF6">
    <w:pPr>
      <w:pStyle w:val="Zhlav"/>
    </w:pPr>
    <w:r w:rsidRPr="00E858DA">
      <w:tab/>
    </w:r>
  </w:p>
  <w:p w:rsidR="00B00DF6" w:rsidRDefault="00B00D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731"/>
    <w:multiLevelType w:val="hybridMultilevel"/>
    <w:tmpl w:val="544C4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10D9"/>
    <w:multiLevelType w:val="hybridMultilevel"/>
    <w:tmpl w:val="EEEC9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D1064"/>
    <w:multiLevelType w:val="hybridMultilevel"/>
    <w:tmpl w:val="228A6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06C5A"/>
    <w:multiLevelType w:val="hybridMultilevel"/>
    <w:tmpl w:val="25B85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46D6E"/>
    <w:multiLevelType w:val="hybridMultilevel"/>
    <w:tmpl w:val="EB104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07F8D"/>
    <w:multiLevelType w:val="hybridMultilevel"/>
    <w:tmpl w:val="B16869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2FEC"/>
    <w:multiLevelType w:val="hybridMultilevel"/>
    <w:tmpl w:val="0B204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F34A9"/>
    <w:multiLevelType w:val="multilevel"/>
    <w:tmpl w:val="CE4A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01C03"/>
    <w:multiLevelType w:val="hybridMultilevel"/>
    <w:tmpl w:val="881AD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55273"/>
    <w:multiLevelType w:val="hybridMultilevel"/>
    <w:tmpl w:val="AD565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46AF9"/>
    <w:multiLevelType w:val="hybridMultilevel"/>
    <w:tmpl w:val="BC12B564"/>
    <w:lvl w:ilvl="0" w:tplc="40485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F26612"/>
    <w:multiLevelType w:val="hybridMultilevel"/>
    <w:tmpl w:val="FE2C7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B2F33"/>
    <w:multiLevelType w:val="multilevel"/>
    <w:tmpl w:val="EB50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1D77FB"/>
    <w:multiLevelType w:val="hybridMultilevel"/>
    <w:tmpl w:val="3AC61F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C1A2C"/>
    <w:multiLevelType w:val="hybridMultilevel"/>
    <w:tmpl w:val="2C6812D6"/>
    <w:lvl w:ilvl="0" w:tplc="040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07945"/>
    <w:multiLevelType w:val="hybridMultilevel"/>
    <w:tmpl w:val="B636ED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5F0AE2"/>
    <w:multiLevelType w:val="hybridMultilevel"/>
    <w:tmpl w:val="6FE8AB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A7CB1"/>
    <w:multiLevelType w:val="hybridMultilevel"/>
    <w:tmpl w:val="D44E3E8E"/>
    <w:lvl w:ilvl="0" w:tplc="4E42CC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80289"/>
    <w:multiLevelType w:val="hybridMultilevel"/>
    <w:tmpl w:val="D640E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262DF"/>
    <w:multiLevelType w:val="hybridMultilevel"/>
    <w:tmpl w:val="944A7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674A0"/>
    <w:multiLevelType w:val="hybridMultilevel"/>
    <w:tmpl w:val="E9586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C41A81"/>
    <w:multiLevelType w:val="multilevel"/>
    <w:tmpl w:val="DFEC0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DAD606A"/>
    <w:multiLevelType w:val="hybridMultilevel"/>
    <w:tmpl w:val="51D23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3A4B46"/>
    <w:multiLevelType w:val="hybridMultilevel"/>
    <w:tmpl w:val="21F28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4F7575"/>
    <w:multiLevelType w:val="multilevel"/>
    <w:tmpl w:val="A928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477AAF"/>
    <w:multiLevelType w:val="hybridMultilevel"/>
    <w:tmpl w:val="C570D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4942E6"/>
    <w:multiLevelType w:val="hybridMultilevel"/>
    <w:tmpl w:val="82EC1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B47113"/>
    <w:multiLevelType w:val="hybridMultilevel"/>
    <w:tmpl w:val="4D96D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F06C50"/>
    <w:multiLevelType w:val="hybridMultilevel"/>
    <w:tmpl w:val="159206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197CD1"/>
    <w:multiLevelType w:val="hybridMultilevel"/>
    <w:tmpl w:val="7E76F5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12451"/>
    <w:multiLevelType w:val="hybridMultilevel"/>
    <w:tmpl w:val="7988E428"/>
    <w:lvl w:ilvl="0" w:tplc="6F1034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6C5857"/>
    <w:multiLevelType w:val="multilevel"/>
    <w:tmpl w:val="A774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A8535E"/>
    <w:multiLevelType w:val="hybridMultilevel"/>
    <w:tmpl w:val="0F4EA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3854D9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>
    <w:nsid w:val="692B6D5A"/>
    <w:multiLevelType w:val="hybridMultilevel"/>
    <w:tmpl w:val="D56AF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81200"/>
    <w:multiLevelType w:val="multilevel"/>
    <w:tmpl w:val="FA2CF6E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AA016F"/>
    <w:multiLevelType w:val="multilevel"/>
    <w:tmpl w:val="82DEE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1FC2ECE"/>
    <w:multiLevelType w:val="hybridMultilevel"/>
    <w:tmpl w:val="8E06D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A86A49"/>
    <w:multiLevelType w:val="hybridMultilevel"/>
    <w:tmpl w:val="718EB1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DC7241"/>
    <w:multiLevelType w:val="hybridMultilevel"/>
    <w:tmpl w:val="D5D62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EF5"/>
    <w:multiLevelType w:val="multilevel"/>
    <w:tmpl w:val="2F6ED97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99A5584"/>
    <w:multiLevelType w:val="multilevel"/>
    <w:tmpl w:val="725A4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9EC15C9"/>
    <w:multiLevelType w:val="hybridMultilevel"/>
    <w:tmpl w:val="3A36AB4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1"/>
  </w:num>
  <w:num w:numId="3">
    <w:abstractNumId w:val="13"/>
  </w:num>
  <w:num w:numId="4">
    <w:abstractNumId w:val="16"/>
  </w:num>
  <w:num w:numId="5">
    <w:abstractNumId w:val="14"/>
  </w:num>
  <w:num w:numId="6">
    <w:abstractNumId w:val="30"/>
  </w:num>
  <w:num w:numId="7">
    <w:abstractNumId w:val="29"/>
  </w:num>
  <w:num w:numId="8">
    <w:abstractNumId w:val="21"/>
  </w:num>
  <w:num w:numId="9">
    <w:abstractNumId w:val="42"/>
  </w:num>
  <w:num w:numId="10">
    <w:abstractNumId w:val="36"/>
  </w:num>
  <w:num w:numId="11">
    <w:abstractNumId w:val="35"/>
  </w:num>
  <w:num w:numId="12">
    <w:abstractNumId w:val="15"/>
  </w:num>
  <w:num w:numId="13">
    <w:abstractNumId w:val="28"/>
  </w:num>
  <w:num w:numId="14">
    <w:abstractNumId w:val="38"/>
  </w:num>
  <w:num w:numId="15">
    <w:abstractNumId w:val="5"/>
  </w:num>
  <w:num w:numId="16">
    <w:abstractNumId w:val="6"/>
  </w:num>
  <w:num w:numId="17">
    <w:abstractNumId w:val="10"/>
  </w:num>
  <w:num w:numId="18">
    <w:abstractNumId w:val="39"/>
  </w:num>
  <w:num w:numId="19">
    <w:abstractNumId w:val="40"/>
  </w:num>
  <w:num w:numId="20">
    <w:abstractNumId w:val="40"/>
  </w:num>
  <w:num w:numId="21">
    <w:abstractNumId w:val="40"/>
  </w:num>
  <w:num w:numId="22">
    <w:abstractNumId w:val="40"/>
  </w:num>
  <w:num w:numId="23">
    <w:abstractNumId w:val="24"/>
  </w:num>
  <w:num w:numId="24">
    <w:abstractNumId w:val="7"/>
  </w:num>
  <w:num w:numId="25">
    <w:abstractNumId w:val="31"/>
  </w:num>
  <w:num w:numId="26">
    <w:abstractNumId w:val="12"/>
  </w:num>
  <w:num w:numId="27">
    <w:abstractNumId w:val="3"/>
  </w:num>
  <w:num w:numId="28">
    <w:abstractNumId w:val="9"/>
  </w:num>
  <w:num w:numId="29">
    <w:abstractNumId w:val="25"/>
  </w:num>
  <w:num w:numId="30">
    <w:abstractNumId w:val="37"/>
  </w:num>
  <w:num w:numId="31">
    <w:abstractNumId w:val="22"/>
  </w:num>
  <w:num w:numId="32">
    <w:abstractNumId w:val="34"/>
  </w:num>
  <w:num w:numId="33">
    <w:abstractNumId w:val="20"/>
  </w:num>
  <w:num w:numId="34">
    <w:abstractNumId w:val="32"/>
  </w:num>
  <w:num w:numId="35">
    <w:abstractNumId w:val="0"/>
  </w:num>
  <w:num w:numId="36">
    <w:abstractNumId w:val="19"/>
  </w:num>
  <w:num w:numId="37">
    <w:abstractNumId w:val="23"/>
  </w:num>
  <w:num w:numId="38">
    <w:abstractNumId w:val="40"/>
  </w:num>
  <w:num w:numId="39">
    <w:abstractNumId w:val="4"/>
  </w:num>
  <w:num w:numId="40">
    <w:abstractNumId w:val="11"/>
  </w:num>
  <w:num w:numId="41">
    <w:abstractNumId w:val="26"/>
  </w:num>
  <w:num w:numId="42">
    <w:abstractNumId w:val="18"/>
  </w:num>
  <w:num w:numId="43">
    <w:abstractNumId w:val="8"/>
  </w:num>
  <w:num w:numId="44">
    <w:abstractNumId w:val="40"/>
  </w:num>
  <w:num w:numId="45">
    <w:abstractNumId w:val="40"/>
  </w:num>
  <w:num w:numId="46">
    <w:abstractNumId w:val="33"/>
  </w:num>
  <w:num w:numId="47">
    <w:abstractNumId w:val="40"/>
  </w:num>
  <w:num w:numId="48">
    <w:abstractNumId w:val="1"/>
  </w:num>
  <w:num w:numId="49">
    <w:abstractNumId w:val="27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0C"/>
    <w:rsid w:val="0000762A"/>
    <w:rsid w:val="000212D8"/>
    <w:rsid w:val="00072A9A"/>
    <w:rsid w:val="00080255"/>
    <w:rsid w:val="000802CE"/>
    <w:rsid w:val="00082D0C"/>
    <w:rsid w:val="00083A18"/>
    <w:rsid w:val="00084A5B"/>
    <w:rsid w:val="00093AE1"/>
    <w:rsid w:val="000A0C3A"/>
    <w:rsid w:val="000A4933"/>
    <w:rsid w:val="000B6171"/>
    <w:rsid w:val="000D64F2"/>
    <w:rsid w:val="000E64D1"/>
    <w:rsid w:val="000F3BB0"/>
    <w:rsid w:val="000F63E7"/>
    <w:rsid w:val="00101FDA"/>
    <w:rsid w:val="001413DC"/>
    <w:rsid w:val="00141DDB"/>
    <w:rsid w:val="001427A3"/>
    <w:rsid w:val="0015727A"/>
    <w:rsid w:val="0019549F"/>
    <w:rsid w:val="001B70F5"/>
    <w:rsid w:val="001B79D8"/>
    <w:rsid w:val="001C280F"/>
    <w:rsid w:val="001C2FCF"/>
    <w:rsid w:val="001C43FD"/>
    <w:rsid w:val="001D15C1"/>
    <w:rsid w:val="001D431B"/>
    <w:rsid w:val="001F3496"/>
    <w:rsid w:val="00203FFB"/>
    <w:rsid w:val="002163DE"/>
    <w:rsid w:val="00222E8D"/>
    <w:rsid w:val="00223E6D"/>
    <w:rsid w:val="00227BF1"/>
    <w:rsid w:val="00234012"/>
    <w:rsid w:val="0027117F"/>
    <w:rsid w:val="00274FBE"/>
    <w:rsid w:val="002779EE"/>
    <w:rsid w:val="0029568A"/>
    <w:rsid w:val="002A1672"/>
    <w:rsid w:val="002A66DB"/>
    <w:rsid w:val="002B1C60"/>
    <w:rsid w:val="002B5B4C"/>
    <w:rsid w:val="002C14E0"/>
    <w:rsid w:val="002C7C9A"/>
    <w:rsid w:val="002D30BB"/>
    <w:rsid w:val="002D35BB"/>
    <w:rsid w:val="00301AF5"/>
    <w:rsid w:val="003062A5"/>
    <w:rsid w:val="00317B54"/>
    <w:rsid w:val="00324945"/>
    <w:rsid w:val="00330FB8"/>
    <w:rsid w:val="003547C5"/>
    <w:rsid w:val="00354821"/>
    <w:rsid w:val="00363CE1"/>
    <w:rsid w:val="00375C97"/>
    <w:rsid w:val="00376D86"/>
    <w:rsid w:val="003A19FF"/>
    <w:rsid w:val="003A1CB4"/>
    <w:rsid w:val="003A66AE"/>
    <w:rsid w:val="003B5732"/>
    <w:rsid w:val="003D35DA"/>
    <w:rsid w:val="004128CD"/>
    <w:rsid w:val="004243E6"/>
    <w:rsid w:val="00431896"/>
    <w:rsid w:val="0043592E"/>
    <w:rsid w:val="00445585"/>
    <w:rsid w:val="00452FD5"/>
    <w:rsid w:val="00453B4F"/>
    <w:rsid w:val="004550FF"/>
    <w:rsid w:val="00460F0C"/>
    <w:rsid w:val="00462993"/>
    <w:rsid w:val="004842E4"/>
    <w:rsid w:val="00497588"/>
    <w:rsid w:val="004A6A89"/>
    <w:rsid w:val="004B0B29"/>
    <w:rsid w:val="004E018D"/>
    <w:rsid w:val="004E375F"/>
    <w:rsid w:val="004E487D"/>
    <w:rsid w:val="00502484"/>
    <w:rsid w:val="00514EC8"/>
    <w:rsid w:val="00524AA6"/>
    <w:rsid w:val="00531E1B"/>
    <w:rsid w:val="00532751"/>
    <w:rsid w:val="00533480"/>
    <w:rsid w:val="005572EA"/>
    <w:rsid w:val="0057025B"/>
    <w:rsid w:val="00571CC3"/>
    <w:rsid w:val="00590A4E"/>
    <w:rsid w:val="005B4DEB"/>
    <w:rsid w:val="005E01F1"/>
    <w:rsid w:val="005E2648"/>
    <w:rsid w:val="005E64B5"/>
    <w:rsid w:val="00600BA8"/>
    <w:rsid w:val="00620449"/>
    <w:rsid w:val="0062709D"/>
    <w:rsid w:val="0063463D"/>
    <w:rsid w:val="00641EA0"/>
    <w:rsid w:val="006472D1"/>
    <w:rsid w:val="006605F9"/>
    <w:rsid w:val="00664BE7"/>
    <w:rsid w:val="00674B1B"/>
    <w:rsid w:val="00682959"/>
    <w:rsid w:val="006A237E"/>
    <w:rsid w:val="006C6760"/>
    <w:rsid w:val="006D683C"/>
    <w:rsid w:val="006D7885"/>
    <w:rsid w:val="006E1AC5"/>
    <w:rsid w:val="006E4C41"/>
    <w:rsid w:val="00705160"/>
    <w:rsid w:val="00705DD4"/>
    <w:rsid w:val="00716A8F"/>
    <w:rsid w:val="00736A9A"/>
    <w:rsid w:val="007512EF"/>
    <w:rsid w:val="00797FD5"/>
    <w:rsid w:val="007A1484"/>
    <w:rsid w:val="007C1BD8"/>
    <w:rsid w:val="007D5BAD"/>
    <w:rsid w:val="007E6C0C"/>
    <w:rsid w:val="007F12AA"/>
    <w:rsid w:val="007F17BF"/>
    <w:rsid w:val="007F4F09"/>
    <w:rsid w:val="00835C7E"/>
    <w:rsid w:val="0084152A"/>
    <w:rsid w:val="00843260"/>
    <w:rsid w:val="0084610F"/>
    <w:rsid w:val="00884BC7"/>
    <w:rsid w:val="00885726"/>
    <w:rsid w:val="00896FFF"/>
    <w:rsid w:val="008A0FA2"/>
    <w:rsid w:val="008C2E1E"/>
    <w:rsid w:val="008C7EB7"/>
    <w:rsid w:val="008F411C"/>
    <w:rsid w:val="00907AD3"/>
    <w:rsid w:val="009112DA"/>
    <w:rsid w:val="00911884"/>
    <w:rsid w:val="0091677E"/>
    <w:rsid w:val="009179F1"/>
    <w:rsid w:val="00931EB1"/>
    <w:rsid w:val="00943A15"/>
    <w:rsid w:val="00946A9A"/>
    <w:rsid w:val="00966C83"/>
    <w:rsid w:val="00971066"/>
    <w:rsid w:val="009C0A0D"/>
    <w:rsid w:val="009D3653"/>
    <w:rsid w:val="009D37BF"/>
    <w:rsid w:val="009D6AA0"/>
    <w:rsid w:val="009E226E"/>
    <w:rsid w:val="009E7EFA"/>
    <w:rsid w:val="009F24E3"/>
    <w:rsid w:val="009F6F4B"/>
    <w:rsid w:val="00A05976"/>
    <w:rsid w:val="00A12EE1"/>
    <w:rsid w:val="00A210F5"/>
    <w:rsid w:val="00A21308"/>
    <w:rsid w:val="00A4753B"/>
    <w:rsid w:val="00A47974"/>
    <w:rsid w:val="00A85551"/>
    <w:rsid w:val="00AC40B2"/>
    <w:rsid w:val="00AD2689"/>
    <w:rsid w:val="00AE42C2"/>
    <w:rsid w:val="00AE67E7"/>
    <w:rsid w:val="00B00DF6"/>
    <w:rsid w:val="00B12418"/>
    <w:rsid w:val="00B345D9"/>
    <w:rsid w:val="00B36AD4"/>
    <w:rsid w:val="00B47034"/>
    <w:rsid w:val="00B47102"/>
    <w:rsid w:val="00B536DA"/>
    <w:rsid w:val="00B60183"/>
    <w:rsid w:val="00B76A34"/>
    <w:rsid w:val="00B81C33"/>
    <w:rsid w:val="00BA06F5"/>
    <w:rsid w:val="00BA2FB2"/>
    <w:rsid w:val="00BA4D24"/>
    <w:rsid w:val="00BA4E68"/>
    <w:rsid w:val="00BC5D71"/>
    <w:rsid w:val="00BC7711"/>
    <w:rsid w:val="00BD48F2"/>
    <w:rsid w:val="00BD666A"/>
    <w:rsid w:val="00BE4C5E"/>
    <w:rsid w:val="00BE7AE7"/>
    <w:rsid w:val="00BF79E8"/>
    <w:rsid w:val="00C07ADC"/>
    <w:rsid w:val="00C21430"/>
    <w:rsid w:val="00C31CFE"/>
    <w:rsid w:val="00C334AF"/>
    <w:rsid w:val="00C431D8"/>
    <w:rsid w:val="00C6716F"/>
    <w:rsid w:val="00CC0AA9"/>
    <w:rsid w:val="00D13EE1"/>
    <w:rsid w:val="00D20871"/>
    <w:rsid w:val="00D253F6"/>
    <w:rsid w:val="00D25739"/>
    <w:rsid w:val="00D26655"/>
    <w:rsid w:val="00D331D0"/>
    <w:rsid w:val="00D36E94"/>
    <w:rsid w:val="00D536F8"/>
    <w:rsid w:val="00D661B3"/>
    <w:rsid w:val="00D66872"/>
    <w:rsid w:val="00D7135C"/>
    <w:rsid w:val="00D83AF6"/>
    <w:rsid w:val="00DA1A1D"/>
    <w:rsid w:val="00DA5BBF"/>
    <w:rsid w:val="00DC1896"/>
    <w:rsid w:val="00DC60CF"/>
    <w:rsid w:val="00DE1BE6"/>
    <w:rsid w:val="00DF2F0D"/>
    <w:rsid w:val="00E15B5A"/>
    <w:rsid w:val="00E2387E"/>
    <w:rsid w:val="00E3588E"/>
    <w:rsid w:val="00E6519C"/>
    <w:rsid w:val="00E774CB"/>
    <w:rsid w:val="00E8061D"/>
    <w:rsid w:val="00E823DA"/>
    <w:rsid w:val="00E82DBD"/>
    <w:rsid w:val="00E83BD0"/>
    <w:rsid w:val="00E83C75"/>
    <w:rsid w:val="00E858DA"/>
    <w:rsid w:val="00E971BA"/>
    <w:rsid w:val="00EA0DBA"/>
    <w:rsid w:val="00EA70DD"/>
    <w:rsid w:val="00ED4FE3"/>
    <w:rsid w:val="00EF6F4C"/>
    <w:rsid w:val="00F21A82"/>
    <w:rsid w:val="00F768AD"/>
    <w:rsid w:val="00F83DDC"/>
    <w:rsid w:val="00F86859"/>
    <w:rsid w:val="00F91489"/>
    <w:rsid w:val="00FA6B12"/>
    <w:rsid w:val="00FB3EEE"/>
    <w:rsid w:val="00FC0347"/>
    <w:rsid w:val="00FD4B64"/>
    <w:rsid w:val="00FD74A5"/>
    <w:rsid w:val="00FE7116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E1B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C6716F"/>
    <w:pPr>
      <w:keepNext/>
      <w:keepLines/>
      <w:numPr>
        <w:numId w:val="19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66AE"/>
    <w:pPr>
      <w:keepNext/>
      <w:keepLines/>
      <w:numPr>
        <w:ilvl w:val="1"/>
        <w:numId w:val="1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45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8DA"/>
  </w:style>
  <w:style w:type="paragraph" w:styleId="Zpat">
    <w:name w:val="footer"/>
    <w:basedOn w:val="Normln"/>
    <w:link w:val="ZpatChar"/>
    <w:uiPriority w:val="99"/>
    <w:unhideWhenUsed/>
    <w:rsid w:val="00E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8DA"/>
  </w:style>
  <w:style w:type="paragraph" w:styleId="Textbubliny">
    <w:name w:val="Balloon Text"/>
    <w:basedOn w:val="Normln"/>
    <w:link w:val="TextbublinyChar"/>
    <w:uiPriority w:val="99"/>
    <w:semiHidden/>
    <w:unhideWhenUsed/>
    <w:rsid w:val="00E8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8D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3EE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3EE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3EE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D3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37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37BF"/>
    <w:rPr>
      <w:b/>
      <w:bCs/>
      <w:sz w:val="20"/>
      <w:szCs w:val="20"/>
    </w:rPr>
  </w:style>
  <w:style w:type="character" w:customStyle="1" w:styleId="rf-trn-lbl">
    <w:name w:val="rf-trn-lbl"/>
    <w:basedOn w:val="Standardnpsmoodstavce"/>
    <w:rsid w:val="00BD666A"/>
  </w:style>
  <w:style w:type="character" w:styleId="Hypertextovodkaz">
    <w:name w:val="Hyperlink"/>
    <w:basedOn w:val="Standardnpsmoodstavce"/>
    <w:uiPriority w:val="99"/>
    <w:unhideWhenUsed/>
    <w:rsid w:val="00BE4C5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6716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A66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rsid w:val="00C67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A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2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243E6"/>
    <w:rPr>
      <w:i/>
      <w:iCs/>
    </w:rPr>
  </w:style>
  <w:style w:type="paragraph" w:customStyle="1" w:styleId="l7">
    <w:name w:val="l7"/>
    <w:basedOn w:val="Normln"/>
    <w:rsid w:val="0042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E1B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C6716F"/>
    <w:pPr>
      <w:keepNext/>
      <w:keepLines/>
      <w:numPr>
        <w:numId w:val="19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66AE"/>
    <w:pPr>
      <w:keepNext/>
      <w:keepLines/>
      <w:numPr>
        <w:ilvl w:val="1"/>
        <w:numId w:val="1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45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8DA"/>
  </w:style>
  <w:style w:type="paragraph" w:styleId="Zpat">
    <w:name w:val="footer"/>
    <w:basedOn w:val="Normln"/>
    <w:link w:val="ZpatChar"/>
    <w:uiPriority w:val="99"/>
    <w:unhideWhenUsed/>
    <w:rsid w:val="00E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8DA"/>
  </w:style>
  <w:style w:type="paragraph" w:styleId="Textbubliny">
    <w:name w:val="Balloon Text"/>
    <w:basedOn w:val="Normln"/>
    <w:link w:val="TextbublinyChar"/>
    <w:uiPriority w:val="99"/>
    <w:semiHidden/>
    <w:unhideWhenUsed/>
    <w:rsid w:val="00E8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8D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3EE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3EE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3EE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D3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37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37BF"/>
    <w:rPr>
      <w:b/>
      <w:bCs/>
      <w:sz w:val="20"/>
      <w:szCs w:val="20"/>
    </w:rPr>
  </w:style>
  <w:style w:type="character" w:customStyle="1" w:styleId="rf-trn-lbl">
    <w:name w:val="rf-trn-lbl"/>
    <w:basedOn w:val="Standardnpsmoodstavce"/>
    <w:rsid w:val="00BD666A"/>
  </w:style>
  <w:style w:type="character" w:styleId="Hypertextovodkaz">
    <w:name w:val="Hyperlink"/>
    <w:basedOn w:val="Standardnpsmoodstavce"/>
    <w:uiPriority w:val="99"/>
    <w:unhideWhenUsed/>
    <w:rsid w:val="00BE4C5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6716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A66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rsid w:val="00C67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A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2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243E6"/>
    <w:rPr>
      <w:i/>
      <w:iCs/>
    </w:rPr>
  </w:style>
  <w:style w:type="paragraph" w:customStyle="1" w:styleId="l7">
    <w:name w:val="l7"/>
    <w:basedOn w:val="Normln"/>
    <w:rsid w:val="0042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B7723-C23C-4E64-8793-FA5B3380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Landova</dc:creator>
  <cp:lastModifiedBy>Marina Landova</cp:lastModifiedBy>
  <cp:revision>2</cp:revision>
  <cp:lastPrinted>2016-11-22T09:32:00Z</cp:lastPrinted>
  <dcterms:created xsi:type="dcterms:W3CDTF">2019-03-27T13:55:00Z</dcterms:created>
  <dcterms:modified xsi:type="dcterms:W3CDTF">2019-03-27T13:55:00Z</dcterms:modified>
</cp:coreProperties>
</file>