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3DFAF" w14:textId="51BF3A7F" w:rsidR="00D630A6" w:rsidRPr="00237C62" w:rsidRDefault="00D630A6" w:rsidP="00D630A6">
      <w:pPr>
        <w:jc w:val="center"/>
        <w:rPr>
          <w:b/>
          <w:bCs/>
          <w:sz w:val="28"/>
          <w:szCs w:val="28"/>
        </w:rPr>
      </w:pPr>
      <w:r w:rsidRPr="00237C62">
        <w:rPr>
          <w:b/>
          <w:bCs/>
          <w:sz w:val="28"/>
          <w:szCs w:val="28"/>
        </w:rPr>
        <w:t xml:space="preserve">Příloha </w:t>
      </w:r>
      <w:r w:rsidR="00BA6323">
        <w:rPr>
          <w:b/>
          <w:bCs/>
          <w:sz w:val="28"/>
          <w:szCs w:val="28"/>
        </w:rPr>
        <w:t>8</w:t>
      </w:r>
      <w:r w:rsidR="0086711A">
        <w:rPr>
          <w:b/>
          <w:bCs/>
          <w:sz w:val="28"/>
          <w:szCs w:val="28"/>
        </w:rPr>
        <w:t>a</w:t>
      </w:r>
      <w:r w:rsidRPr="00237C62">
        <w:rPr>
          <w:b/>
          <w:bCs/>
          <w:sz w:val="28"/>
          <w:szCs w:val="28"/>
        </w:rPr>
        <w:t xml:space="preserve"> – </w:t>
      </w:r>
      <w:r>
        <w:rPr>
          <w:b/>
          <w:bCs/>
          <w:sz w:val="28"/>
          <w:szCs w:val="28"/>
        </w:rPr>
        <w:t>Technick</w:t>
      </w:r>
      <w:r w:rsidR="00BA6323">
        <w:rPr>
          <w:b/>
          <w:bCs/>
          <w:sz w:val="28"/>
          <w:szCs w:val="28"/>
        </w:rPr>
        <w:t>é požadavky, vzorky svítidel</w:t>
      </w:r>
    </w:p>
    <w:p w14:paraId="7FB3C645" w14:textId="77777777" w:rsidR="00D630A6" w:rsidRDefault="00D630A6" w:rsidP="00D630A6">
      <w:pPr>
        <w:pStyle w:val="Odstavecstyl"/>
        <w:rPr>
          <w:rFonts w:asciiTheme="minorHAnsi" w:hAnsiTheme="minorHAnsi" w:cstheme="minorHAnsi"/>
        </w:rPr>
      </w:pPr>
    </w:p>
    <w:p w14:paraId="23449107" w14:textId="77777777" w:rsidR="00CD3A10" w:rsidRDefault="00CD3A10" w:rsidP="00D630A6">
      <w:pPr>
        <w:pStyle w:val="Odstavecstyl"/>
        <w:rPr>
          <w:rFonts w:asciiTheme="minorHAnsi" w:hAnsiTheme="minorHAnsi" w:cstheme="minorHAnsi"/>
          <w:sz w:val="22"/>
          <w:szCs w:val="22"/>
        </w:rPr>
      </w:pPr>
    </w:p>
    <w:p w14:paraId="7974BEB7" w14:textId="77777777" w:rsidR="00CD3A10" w:rsidRDefault="00CD3A10" w:rsidP="00D630A6">
      <w:pPr>
        <w:pStyle w:val="Odstavecstyl"/>
        <w:rPr>
          <w:rFonts w:asciiTheme="minorHAnsi" w:hAnsiTheme="minorHAnsi" w:cstheme="minorHAnsi"/>
          <w:sz w:val="22"/>
          <w:szCs w:val="22"/>
        </w:rPr>
      </w:pPr>
    </w:p>
    <w:p w14:paraId="4906C726" w14:textId="77777777" w:rsidR="00CD3A10" w:rsidRDefault="00CD3A10" w:rsidP="00D630A6">
      <w:pPr>
        <w:pStyle w:val="Odstavecstyl"/>
        <w:rPr>
          <w:rFonts w:asciiTheme="minorHAnsi" w:hAnsiTheme="minorHAnsi" w:cstheme="minorHAnsi"/>
          <w:sz w:val="22"/>
          <w:szCs w:val="22"/>
        </w:rPr>
      </w:pPr>
    </w:p>
    <w:p w14:paraId="035C5720" w14:textId="77777777" w:rsidR="00CD3A10" w:rsidRDefault="00CD3A10" w:rsidP="00D630A6">
      <w:pPr>
        <w:pStyle w:val="Odstavecstyl"/>
        <w:rPr>
          <w:rFonts w:asciiTheme="minorHAnsi" w:hAnsiTheme="minorHAnsi" w:cstheme="minorHAnsi"/>
          <w:sz w:val="22"/>
          <w:szCs w:val="22"/>
        </w:rPr>
      </w:pPr>
    </w:p>
    <w:p w14:paraId="3FDC21D2" w14:textId="77777777" w:rsidR="00CD3A10" w:rsidRDefault="00CD3A10" w:rsidP="00D630A6">
      <w:pPr>
        <w:pStyle w:val="Odstavecstyl"/>
        <w:rPr>
          <w:rFonts w:asciiTheme="minorHAnsi" w:hAnsiTheme="minorHAnsi" w:cstheme="minorHAnsi"/>
          <w:sz w:val="22"/>
          <w:szCs w:val="22"/>
        </w:rPr>
      </w:pPr>
    </w:p>
    <w:p w14:paraId="52B33761" w14:textId="77777777" w:rsidR="00CD3A10" w:rsidRDefault="00CD3A10" w:rsidP="00D630A6">
      <w:pPr>
        <w:pStyle w:val="Odstavecstyl"/>
        <w:rPr>
          <w:rFonts w:asciiTheme="minorHAnsi" w:hAnsiTheme="minorHAnsi" w:cstheme="minorHAnsi"/>
          <w:sz w:val="22"/>
          <w:szCs w:val="22"/>
        </w:rPr>
      </w:pPr>
    </w:p>
    <w:p w14:paraId="5E901E53" w14:textId="7B0A3C2B" w:rsidR="00D630A6" w:rsidRPr="00D630A6" w:rsidRDefault="00D630A6" w:rsidP="00D630A6">
      <w:pPr>
        <w:pStyle w:val="Odstavecstyl"/>
        <w:rPr>
          <w:rFonts w:asciiTheme="minorHAnsi" w:hAnsiTheme="minorHAnsi" w:cstheme="minorHAnsi"/>
          <w:sz w:val="22"/>
          <w:szCs w:val="22"/>
        </w:rPr>
      </w:pPr>
      <w:r w:rsidRPr="00D630A6">
        <w:rPr>
          <w:rFonts w:asciiTheme="minorHAnsi" w:hAnsiTheme="minorHAnsi" w:cstheme="minorHAnsi"/>
          <w:sz w:val="22"/>
          <w:szCs w:val="22"/>
        </w:rPr>
        <w:t>Tato příloha je nedílnou součástí Zadávací dokumentace a obsahuje požadavky zadavatele na technickou specifikaci osvětlovacích těles, parametry svítidel a dokumentaci k rozsahu zakázky.</w:t>
      </w:r>
    </w:p>
    <w:p w14:paraId="6F6AD294" w14:textId="77777777" w:rsidR="00CD3A10" w:rsidRDefault="00CD3A10" w:rsidP="00D630A6">
      <w:pPr>
        <w:pStyle w:val="Odstavecstyl"/>
        <w:rPr>
          <w:rFonts w:asciiTheme="minorHAnsi" w:hAnsiTheme="minorHAnsi" w:cstheme="minorHAnsi"/>
          <w:i/>
          <w:szCs w:val="22"/>
        </w:rPr>
      </w:pPr>
    </w:p>
    <w:p w14:paraId="32E9D55D" w14:textId="77777777" w:rsidR="00CD3A10" w:rsidRDefault="00CD3A10" w:rsidP="00D630A6">
      <w:pPr>
        <w:pStyle w:val="Odstavecstyl"/>
        <w:rPr>
          <w:rFonts w:asciiTheme="minorHAnsi" w:hAnsiTheme="minorHAnsi" w:cstheme="minorHAnsi"/>
          <w:i/>
          <w:szCs w:val="22"/>
        </w:rPr>
      </w:pPr>
    </w:p>
    <w:p w14:paraId="71D1AD5A" w14:textId="77777777" w:rsidR="00CD3A10" w:rsidRDefault="00CD3A10" w:rsidP="00D630A6">
      <w:pPr>
        <w:pStyle w:val="Odstavecstyl"/>
        <w:rPr>
          <w:rFonts w:asciiTheme="minorHAnsi" w:hAnsiTheme="minorHAnsi" w:cstheme="minorHAnsi"/>
          <w:i/>
          <w:szCs w:val="22"/>
        </w:rPr>
      </w:pPr>
    </w:p>
    <w:p w14:paraId="1AF59F54" w14:textId="77777777" w:rsidR="00CD3A10" w:rsidRDefault="00CD3A10" w:rsidP="00D630A6">
      <w:pPr>
        <w:pStyle w:val="Odstavecstyl"/>
        <w:rPr>
          <w:rFonts w:asciiTheme="minorHAnsi" w:hAnsiTheme="minorHAnsi" w:cstheme="minorHAnsi"/>
          <w:i/>
          <w:szCs w:val="22"/>
        </w:rPr>
      </w:pPr>
    </w:p>
    <w:p w14:paraId="57AE8FD9" w14:textId="77777777" w:rsidR="00CD3A10" w:rsidRDefault="00CD3A10" w:rsidP="00D630A6">
      <w:pPr>
        <w:pStyle w:val="Odstavecstyl"/>
        <w:rPr>
          <w:rFonts w:asciiTheme="minorHAnsi" w:hAnsiTheme="minorHAnsi" w:cstheme="minorHAnsi"/>
          <w:i/>
          <w:szCs w:val="22"/>
        </w:rPr>
      </w:pPr>
    </w:p>
    <w:p w14:paraId="20D212AA" w14:textId="77777777" w:rsidR="00CD3A10" w:rsidRDefault="00CD3A10" w:rsidP="00D630A6">
      <w:pPr>
        <w:pStyle w:val="Odstavecstyl"/>
        <w:rPr>
          <w:rFonts w:asciiTheme="minorHAnsi" w:hAnsiTheme="minorHAnsi" w:cstheme="minorHAnsi"/>
          <w:i/>
          <w:szCs w:val="22"/>
        </w:rPr>
      </w:pPr>
    </w:p>
    <w:p w14:paraId="707700F4" w14:textId="77777777" w:rsidR="00CD3A10" w:rsidRDefault="00CD3A10" w:rsidP="00D630A6">
      <w:pPr>
        <w:pStyle w:val="Odstavecstyl"/>
        <w:rPr>
          <w:rFonts w:asciiTheme="minorHAnsi" w:hAnsiTheme="minorHAnsi" w:cstheme="minorHAnsi"/>
          <w:i/>
          <w:szCs w:val="22"/>
        </w:rPr>
      </w:pPr>
    </w:p>
    <w:p w14:paraId="7D264102" w14:textId="77777777" w:rsidR="00CD3A10" w:rsidRDefault="00CD3A10" w:rsidP="00D630A6">
      <w:pPr>
        <w:pStyle w:val="Odstavecstyl"/>
        <w:rPr>
          <w:rFonts w:asciiTheme="minorHAnsi" w:hAnsiTheme="minorHAnsi" w:cstheme="minorHAnsi"/>
          <w:i/>
          <w:szCs w:val="22"/>
        </w:rPr>
      </w:pPr>
    </w:p>
    <w:p w14:paraId="659E6073" w14:textId="77777777" w:rsidR="00CD3A10" w:rsidRDefault="00CD3A10" w:rsidP="00D630A6">
      <w:pPr>
        <w:pStyle w:val="Odstavecstyl"/>
        <w:rPr>
          <w:rFonts w:asciiTheme="minorHAnsi" w:hAnsiTheme="minorHAnsi" w:cstheme="minorHAnsi"/>
          <w:i/>
          <w:szCs w:val="22"/>
        </w:rPr>
      </w:pPr>
    </w:p>
    <w:p w14:paraId="43CB102A" w14:textId="77777777" w:rsidR="00CD3A10" w:rsidRDefault="00CD3A10" w:rsidP="00D630A6">
      <w:pPr>
        <w:pStyle w:val="Odstavecstyl"/>
        <w:rPr>
          <w:rFonts w:asciiTheme="minorHAnsi" w:hAnsiTheme="minorHAnsi" w:cstheme="minorHAnsi"/>
          <w:i/>
          <w:szCs w:val="22"/>
        </w:rPr>
      </w:pPr>
    </w:p>
    <w:p w14:paraId="5C7800A0" w14:textId="77777777" w:rsidR="00CD3A10" w:rsidRDefault="00CD3A10" w:rsidP="00D630A6">
      <w:pPr>
        <w:pStyle w:val="Odstavecstyl"/>
        <w:rPr>
          <w:rFonts w:asciiTheme="minorHAnsi" w:hAnsiTheme="minorHAnsi" w:cstheme="minorHAnsi"/>
          <w:i/>
          <w:szCs w:val="22"/>
        </w:rPr>
      </w:pPr>
    </w:p>
    <w:p w14:paraId="231385C6" w14:textId="77777777" w:rsidR="00CD3A10" w:rsidRDefault="00CD3A10" w:rsidP="00D630A6">
      <w:pPr>
        <w:pStyle w:val="Odstavecstyl"/>
        <w:rPr>
          <w:rFonts w:asciiTheme="minorHAnsi" w:hAnsiTheme="minorHAnsi" w:cstheme="minorHAnsi"/>
          <w:i/>
          <w:szCs w:val="22"/>
        </w:rPr>
      </w:pPr>
    </w:p>
    <w:p w14:paraId="733641E9" w14:textId="77777777" w:rsidR="00CD3A10" w:rsidRDefault="00CD3A10" w:rsidP="00D630A6">
      <w:pPr>
        <w:pStyle w:val="Odstavecstyl"/>
        <w:rPr>
          <w:rFonts w:asciiTheme="minorHAnsi" w:hAnsiTheme="minorHAnsi" w:cstheme="minorHAnsi"/>
          <w:i/>
          <w:szCs w:val="22"/>
        </w:rPr>
      </w:pPr>
    </w:p>
    <w:p w14:paraId="17104DD0" w14:textId="77777777" w:rsidR="00CD3A10" w:rsidRDefault="00CD3A10" w:rsidP="00D630A6">
      <w:pPr>
        <w:pStyle w:val="Odstavecstyl"/>
        <w:rPr>
          <w:rFonts w:asciiTheme="minorHAnsi" w:hAnsiTheme="minorHAnsi" w:cstheme="minorHAnsi"/>
          <w:i/>
          <w:szCs w:val="22"/>
        </w:rPr>
      </w:pPr>
    </w:p>
    <w:p w14:paraId="1436AF63" w14:textId="77777777" w:rsidR="00CD3A10" w:rsidRDefault="00CD3A10" w:rsidP="00D630A6">
      <w:pPr>
        <w:pStyle w:val="Odstavecstyl"/>
        <w:rPr>
          <w:rFonts w:asciiTheme="minorHAnsi" w:hAnsiTheme="minorHAnsi" w:cstheme="minorHAnsi"/>
          <w:i/>
          <w:szCs w:val="22"/>
        </w:rPr>
      </w:pPr>
    </w:p>
    <w:p w14:paraId="59CD8A44" w14:textId="77777777" w:rsidR="00CD3A10" w:rsidRDefault="00CD3A10" w:rsidP="00D630A6">
      <w:pPr>
        <w:pStyle w:val="Odstavecstyl"/>
        <w:rPr>
          <w:rFonts w:asciiTheme="minorHAnsi" w:hAnsiTheme="minorHAnsi" w:cstheme="minorHAnsi"/>
          <w:i/>
          <w:szCs w:val="22"/>
        </w:rPr>
      </w:pPr>
    </w:p>
    <w:p w14:paraId="14F205AA" w14:textId="77777777" w:rsidR="00CD3A10" w:rsidRDefault="00CD3A10" w:rsidP="00D630A6">
      <w:pPr>
        <w:pStyle w:val="Odstavecstyl"/>
        <w:rPr>
          <w:rFonts w:asciiTheme="minorHAnsi" w:hAnsiTheme="minorHAnsi" w:cstheme="minorHAnsi"/>
          <w:i/>
          <w:szCs w:val="22"/>
        </w:rPr>
      </w:pPr>
    </w:p>
    <w:p w14:paraId="7CB53CD6" w14:textId="77777777" w:rsidR="00CD3A10" w:rsidRDefault="00CD3A10" w:rsidP="00D630A6">
      <w:pPr>
        <w:pStyle w:val="Odstavecstyl"/>
        <w:rPr>
          <w:rFonts w:asciiTheme="minorHAnsi" w:hAnsiTheme="minorHAnsi" w:cstheme="minorHAnsi"/>
          <w:i/>
          <w:szCs w:val="22"/>
        </w:rPr>
      </w:pPr>
    </w:p>
    <w:p w14:paraId="27523737" w14:textId="77777777" w:rsidR="00CD3A10" w:rsidRDefault="00CD3A10" w:rsidP="00D630A6">
      <w:pPr>
        <w:pStyle w:val="Odstavecstyl"/>
        <w:rPr>
          <w:rFonts w:asciiTheme="minorHAnsi" w:hAnsiTheme="minorHAnsi" w:cstheme="minorHAnsi"/>
          <w:i/>
          <w:szCs w:val="22"/>
        </w:rPr>
      </w:pPr>
    </w:p>
    <w:p w14:paraId="2DA17CE3" w14:textId="77777777" w:rsidR="00CD3A10" w:rsidRDefault="00CD3A10" w:rsidP="00D630A6">
      <w:pPr>
        <w:pStyle w:val="Odstavecstyl"/>
        <w:rPr>
          <w:rFonts w:asciiTheme="minorHAnsi" w:hAnsiTheme="minorHAnsi" w:cstheme="minorHAnsi"/>
          <w:i/>
          <w:szCs w:val="22"/>
        </w:rPr>
      </w:pPr>
    </w:p>
    <w:p w14:paraId="674F1C6E" w14:textId="2740D34D" w:rsidR="00D630A6" w:rsidRPr="00D630A6" w:rsidRDefault="00D630A6" w:rsidP="00D630A6">
      <w:pPr>
        <w:pStyle w:val="Odstavecstyl"/>
        <w:rPr>
          <w:rFonts w:asciiTheme="minorHAnsi" w:hAnsiTheme="minorHAnsi" w:cstheme="minorHAnsi"/>
          <w:i/>
          <w:szCs w:val="22"/>
        </w:rPr>
      </w:pPr>
      <w:r w:rsidRPr="00D630A6">
        <w:rPr>
          <w:rFonts w:asciiTheme="minorHAnsi" w:hAnsiTheme="minorHAnsi" w:cstheme="minorHAnsi"/>
          <w:i/>
          <w:szCs w:val="22"/>
        </w:rPr>
        <w:t xml:space="preserve">[Pozn.: Obsahují-li zadávací podmínky či jiné podklady pro zpracování nabídky poskytnuté zadavatelem požadavky nebo odkazy na obchodní firmy, názvy nebo jména a příjmení, specifická označení zboží a služeb, které platí pro určitou osobu, případně její organizační složku za příznačné, patenty na vynálezy, užitné vzory, průmyslové vzory, ochranné známky nebo označení původu, pokud by to vedlo ke zvýhodnění nebo vyloučení určitých účastníků nebo určitých výrobků, má se za to, že zadavatel připouští pro plnění zakázky použití i jiných, kvalitativně a technicky obdobných řešení.] </w:t>
      </w:r>
    </w:p>
    <w:p w14:paraId="4B9F4661" w14:textId="77777777" w:rsidR="00D630A6" w:rsidRPr="00D630A6" w:rsidRDefault="00D630A6">
      <w:pPr>
        <w:rPr>
          <w:rFonts w:eastAsia="Times New Roman" w:cstheme="minorHAnsi"/>
          <w:i/>
          <w:sz w:val="20"/>
          <w:lang w:eastAsia="cs-CZ"/>
        </w:rPr>
      </w:pPr>
      <w:r w:rsidRPr="00D630A6">
        <w:rPr>
          <w:rFonts w:cstheme="minorHAnsi"/>
          <w:i/>
          <w:sz w:val="20"/>
          <w:szCs w:val="24"/>
        </w:rPr>
        <w:br w:type="page"/>
      </w:r>
    </w:p>
    <w:p w14:paraId="0A159298" w14:textId="4472D52C" w:rsidR="00D630A6" w:rsidRDefault="00D630A6" w:rsidP="00D630A6">
      <w:pPr>
        <w:pStyle w:val="Oddlstyl"/>
        <w:spacing w:after="144"/>
        <w:rPr>
          <w:rFonts w:cstheme="minorHAnsi"/>
          <w:sz w:val="22"/>
        </w:rPr>
      </w:pPr>
      <w:r w:rsidRPr="00D630A6">
        <w:rPr>
          <w:rFonts w:cstheme="minorHAnsi"/>
          <w:sz w:val="22"/>
        </w:rPr>
        <w:lastRenderedPageBreak/>
        <w:t>Technické parametry svítidel</w:t>
      </w:r>
      <w:r>
        <w:rPr>
          <w:rFonts w:cstheme="minorHAnsi"/>
          <w:sz w:val="22"/>
        </w:rPr>
        <w:t>:</w:t>
      </w:r>
    </w:p>
    <w:p w14:paraId="0468DD78" w14:textId="77777777" w:rsidR="00D630A6" w:rsidRPr="00D630A6" w:rsidRDefault="00D630A6" w:rsidP="00D630A6">
      <w:pPr>
        <w:pStyle w:val="Oddlstyl"/>
        <w:spacing w:after="144"/>
        <w:rPr>
          <w:rFonts w:cstheme="minorHAnsi"/>
          <w:sz w:val="22"/>
        </w:rPr>
      </w:pPr>
    </w:p>
    <w:p w14:paraId="78A57C4D" w14:textId="6BFB601F" w:rsidR="00D630A6" w:rsidRPr="00D630A6" w:rsidRDefault="00D630A6" w:rsidP="00D630A6">
      <w:pPr>
        <w:pStyle w:val="Odstavecstyl"/>
        <w:rPr>
          <w:rFonts w:asciiTheme="minorHAnsi" w:hAnsiTheme="minorHAnsi" w:cstheme="minorHAnsi"/>
          <w:sz w:val="22"/>
          <w:szCs w:val="22"/>
        </w:rPr>
      </w:pPr>
      <w:r w:rsidRPr="00D630A6">
        <w:rPr>
          <w:rFonts w:asciiTheme="minorHAnsi" w:hAnsiTheme="minorHAnsi" w:cstheme="minorHAnsi"/>
          <w:sz w:val="22"/>
          <w:szCs w:val="22"/>
        </w:rPr>
        <w:t xml:space="preserve">Zadavatel požaduje po dodavateli, aby jím použitá osvětlovací tělesa splňovala všechny legislativně závazné požadavky dané platnou legislativou ČR a požadavky ČSN z hlediska bezpečnosti provozu osvětlovací soustavy a z hlediska vlivu osvětlovací soustavy na elektrickou síť. </w:t>
      </w:r>
      <w:r w:rsidRPr="001F6BB5">
        <w:rPr>
          <w:rFonts w:asciiTheme="minorHAnsi" w:hAnsiTheme="minorHAnsi" w:cstheme="minorHAnsi"/>
          <w:b/>
          <w:sz w:val="22"/>
          <w:szCs w:val="22"/>
        </w:rPr>
        <w:t>Příloh</w:t>
      </w:r>
      <w:r w:rsidR="00EF4993">
        <w:rPr>
          <w:rFonts w:asciiTheme="minorHAnsi" w:hAnsiTheme="minorHAnsi" w:cstheme="minorHAnsi"/>
          <w:b/>
          <w:sz w:val="22"/>
          <w:szCs w:val="22"/>
        </w:rPr>
        <w:t>y</w:t>
      </w:r>
      <w:r w:rsidRPr="001F6BB5">
        <w:rPr>
          <w:rFonts w:asciiTheme="minorHAnsi" w:hAnsiTheme="minorHAnsi" w:cstheme="minorHAnsi"/>
          <w:b/>
          <w:sz w:val="22"/>
          <w:szCs w:val="22"/>
        </w:rPr>
        <w:t xml:space="preserve"> č.</w:t>
      </w:r>
      <w:r w:rsidR="00BA6323">
        <w:rPr>
          <w:rFonts w:asciiTheme="minorHAnsi" w:hAnsiTheme="minorHAnsi" w:cstheme="minorHAnsi"/>
          <w:b/>
          <w:sz w:val="22"/>
          <w:szCs w:val="22"/>
        </w:rPr>
        <w:t>5a až 5d</w:t>
      </w:r>
      <w:r w:rsidRPr="001F6BB5">
        <w:rPr>
          <w:rFonts w:asciiTheme="minorHAnsi" w:hAnsiTheme="minorHAnsi" w:cstheme="minorHAnsi"/>
          <w:b/>
          <w:sz w:val="22"/>
          <w:szCs w:val="22"/>
        </w:rPr>
        <w:t xml:space="preserve"> </w:t>
      </w:r>
      <w:r w:rsidRPr="001F6BB5">
        <w:rPr>
          <w:rFonts w:asciiTheme="minorHAnsi" w:hAnsiTheme="minorHAnsi" w:cstheme="minorHAnsi"/>
          <w:sz w:val="22"/>
          <w:szCs w:val="22"/>
        </w:rPr>
        <w:t>uvádí požadavky zadavatele, kromě výše uvedených, na svítidla pro venkovní osvětlení (silniční</w:t>
      </w:r>
      <w:r w:rsidR="00DB2EFC">
        <w:rPr>
          <w:rFonts w:asciiTheme="minorHAnsi" w:hAnsiTheme="minorHAnsi" w:cstheme="minorHAnsi"/>
          <w:sz w:val="22"/>
          <w:szCs w:val="22"/>
        </w:rPr>
        <w:t>, přechodová</w:t>
      </w:r>
      <w:r w:rsidR="00EF4993">
        <w:rPr>
          <w:rFonts w:asciiTheme="minorHAnsi" w:hAnsiTheme="minorHAnsi" w:cstheme="minorHAnsi"/>
          <w:sz w:val="22"/>
          <w:szCs w:val="22"/>
        </w:rPr>
        <w:t>, parková</w:t>
      </w:r>
      <w:r w:rsidR="00BA6323">
        <w:rPr>
          <w:rFonts w:asciiTheme="minorHAnsi" w:hAnsiTheme="minorHAnsi" w:cstheme="minorHAnsi"/>
          <w:sz w:val="22"/>
          <w:szCs w:val="22"/>
        </w:rPr>
        <w:t xml:space="preserve">, sloupková a reflektorová). </w:t>
      </w:r>
      <w:r w:rsidRPr="00D630A6">
        <w:rPr>
          <w:rFonts w:asciiTheme="minorHAnsi" w:hAnsiTheme="minorHAnsi" w:cstheme="minorHAnsi"/>
          <w:b/>
          <w:bCs/>
          <w:sz w:val="22"/>
          <w:szCs w:val="22"/>
        </w:rPr>
        <w:t xml:space="preserve">Pro všechna </w:t>
      </w:r>
      <w:r w:rsidR="00DB2EFC">
        <w:rPr>
          <w:rFonts w:asciiTheme="minorHAnsi" w:hAnsiTheme="minorHAnsi" w:cstheme="minorHAnsi"/>
          <w:b/>
          <w:bCs/>
          <w:sz w:val="22"/>
          <w:szCs w:val="22"/>
        </w:rPr>
        <w:t xml:space="preserve">silniční a přechodová </w:t>
      </w:r>
      <w:r w:rsidRPr="00D630A6">
        <w:rPr>
          <w:rFonts w:asciiTheme="minorHAnsi" w:hAnsiTheme="minorHAnsi" w:cstheme="minorHAnsi"/>
          <w:b/>
          <w:bCs/>
          <w:sz w:val="22"/>
          <w:szCs w:val="22"/>
        </w:rPr>
        <w:t>svítidla je vyžadován stejný design a tvar</w:t>
      </w:r>
      <w:r w:rsidR="00233DCB">
        <w:rPr>
          <w:rFonts w:asciiTheme="minorHAnsi" w:hAnsiTheme="minorHAnsi" w:cstheme="minorHAnsi"/>
          <w:b/>
          <w:bCs/>
          <w:sz w:val="22"/>
          <w:szCs w:val="22"/>
        </w:rPr>
        <w:t>.</w:t>
      </w:r>
    </w:p>
    <w:p w14:paraId="7F9E97CF" w14:textId="77777777" w:rsidR="00D630A6" w:rsidRPr="00D630A6" w:rsidRDefault="00D630A6" w:rsidP="00D630A6">
      <w:pPr>
        <w:pStyle w:val="Odstavecstyl"/>
        <w:rPr>
          <w:rFonts w:asciiTheme="minorHAnsi" w:hAnsiTheme="minorHAnsi" w:cstheme="minorHAnsi"/>
          <w:sz w:val="22"/>
          <w:szCs w:val="22"/>
        </w:rPr>
      </w:pPr>
    </w:p>
    <w:p w14:paraId="0232EF3E" w14:textId="1DA55D5C" w:rsidR="00D630A6" w:rsidRPr="00D630A6" w:rsidRDefault="00D630A6" w:rsidP="00D630A6">
      <w:pPr>
        <w:pStyle w:val="Odstavecstyl"/>
        <w:rPr>
          <w:rFonts w:asciiTheme="minorHAnsi" w:hAnsiTheme="minorHAnsi" w:cstheme="minorHAnsi"/>
          <w:b/>
          <w:sz w:val="22"/>
          <w:szCs w:val="22"/>
        </w:rPr>
      </w:pPr>
      <w:r w:rsidRPr="00586BFD">
        <w:rPr>
          <w:rFonts w:asciiTheme="minorHAnsi" w:hAnsiTheme="minorHAnsi" w:cstheme="minorHAnsi"/>
          <w:sz w:val="22"/>
          <w:szCs w:val="22"/>
        </w:rPr>
        <w:t>Parametry stanovené Příloh</w:t>
      </w:r>
      <w:r w:rsidR="00EF4993">
        <w:rPr>
          <w:rFonts w:asciiTheme="minorHAnsi" w:hAnsiTheme="minorHAnsi" w:cstheme="minorHAnsi"/>
          <w:sz w:val="22"/>
          <w:szCs w:val="22"/>
        </w:rPr>
        <w:t>ami</w:t>
      </w:r>
      <w:r w:rsidRPr="00586BFD">
        <w:rPr>
          <w:rFonts w:asciiTheme="minorHAnsi" w:hAnsiTheme="minorHAnsi" w:cstheme="minorHAnsi"/>
          <w:sz w:val="22"/>
          <w:szCs w:val="22"/>
        </w:rPr>
        <w:t xml:space="preserve"> č.</w:t>
      </w:r>
      <w:r w:rsidR="00BA6323">
        <w:rPr>
          <w:rFonts w:asciiTheme="minorHAnsi" w:hAnsiTheme="minorHAnsi" w:cstheme="minorHAnsi"/>
          <w:sz w:val="22"/>
          <w:szCs w:val="22"/>
        </w:rPr>
        <w:t xml:space="preserve"> 5a až 5d</w:t>
      </w:r>
      <w:r w:rsidRPr="00586BFD">
        <w:rPr>
          <w:rFonts w:asciiTheme="minorHAnsi" w:hAnsiTheme="minorHAnsi" w:cstheme="minorHAnsi"/>
          <w:sz w:val="22"/>
          <w:szCs w:val="22"/>
        </w:rPr>
        <w:t xml:space="preserve"> prokáže účastník katalogovým listem svítidla, kde budou uvedeny </w:t>
      </w:r>
      <w:r w:rsidRPr="00586BFD">
        <w:rPr>
          <w:rFonts w:asciiTheme="minorHAnsi" w:hAnsiTheme="minorHAnsi" w:cstheme="minorHAnsi"/>
          <w:b/>
          <w:bCs/>
          <w:sz w:val="22"/>
          <w:szCs w:val="22"/>
        </w:rPr>
        <w:t>všechny jednotlivé parametry</w:t>
      </w:r>
      <w:bookmarkStart w:id="0" w:name="_Hlk507507454"/>
      <w:r w:rsidRPr="00586BFD">
        <w:rPr>
          <w:rFonts w:asciiTheme="minorHAnsi" w:hAnsiTheme="minorHAnsi" w:cstheme="minorHAnsi"/>
          <w:sz w:val="22"/>
          <w:szCs w:val="22"/>
        </w:rPr>
        <w:t>. Dále účastník tyto parametry potvrdí v samotné příloze</w:t>
      </w:r>
      <w:r w:rsidR="00DB2EFC">
        <w:rPr>
          <w:rFonts w:asciiTheme="minorHAnsi" w:hAnsiTheme="minorHAnsi" w:cstheme="minorHAnsi"/>
          <w:sz w:val="22"/>
          <w:szCs w:val="22"/>
        </w:rPr>
        <w:t> </w:t>
      </w:r>
      <w:r w:rsidRPr="00586BFD">
        <w:rPr>
          <w:rFonts w:asciiTheme="minorHAnsi" w:hAnsiTheme="minorHAnsi" w:cstheme="minorHAnsi"/>
          <w:sz w:val="22"/>
          <w:szCs w:val="22"/>
        </w:rPr>
        <w:t>č.</w:t>
      </w:r>
      <w:r w:rsidR="00BA6323">
        <w:rPr>
          <w:rFonts w:asciiTheme="minorHAnsi" w:hAnsiTheme="minorHAnsi" w:cstheme="minorHAnsi"/>
          <w:sz w:val="22"/>
          <w:szCs w:val="22"/>
        </w:rPr>
        <w:t>5a-5d</w:t>
      </w:r>
      <w:r w:rsidRPr="00586BFD">
        <w:rPr>
          <w:rFonts w:asciiTheme="minorHAnsi" w:hAnsiTheme="minorHAnsi" w:cstheme="minorHAnsi"/>
          <w:sz w:val="22"/>
          <w:szCs w:val="22"/>
        </w:rPr>
        <w:t xml:space="preserve"> Technické parametry svítidel, která je součástí ZD. Zde účastník vybere možnost Ano nebo Ne, popřípadě doplní hodnotu dle jím nabízeného svítidla. </w:t>
      </w:r>
      <w:r w:rsidRPr="00586BFD">
        <w:rPr>
          <w:rFonts w:asciiTheme="minorHAnsi" w:hAnsiTheme="minorHAnsi" w:cstheme="minorHAnsi"/>
          <w:b/>
          <w:sz w:val="22"/>
          <w:szCs w:val="22"/>
        </w:rPr>
        <w:t>Údaje vyplněné v přílo</w:t>
      </w:r>
      <w:r w:rsidR="00EF4993">
        <w:rPr>
          <w:rFonts w:asciiTheme="minorHAnsi" w:hAnsiTheme="minorHAnsi" w:cstheme="minorHAnsi"/>
          <w:b/>
          <w:sz w:val="22"/>
          <w:szCs w:val="22"/>
        </w:rPr>
        <w:t>hách</w:t>
      </w:r>
      <w:r w:rsidRPr="00586BFD">
        <w:rPr>
          <w:rFonts w:asciiTheme="minorHAnsi" w:hAnsiTheme="minorHAnsi" w:cstheme="minorHAnsi"/>
          <w:b/>
          <w:sz w:val="22"/>
          <w:szCs w:val="22"/>
        </w:rPr>
        <w:t xml:space="preserve"> č.</w:t>
      </w:r>
      <w:r w:rsidR="00BA6323">
        <w:rPr>
          <w:rFonts w:asciiTheme="minorHAnsi" w:hAnsiTheme="minorHAnsi" w:cstheme="minorHAnsi"/>
          <w:b/>
          <w:sz w:val="22"/>
          <w:szCs w:val="22"/>
        </w:rPr>
        <w:t>5a-5d</w:t>
      </w:r>
      <w:r w:rsidRPr="00586BFD">
        <w:rPr>
          <w:rFonts w:asciiTheme="minorHAnsi" w:hAnsiTheme="minorHAnsi" w:cstheme="minorHAnsi"/>
          <w:b/>
          <w:sz w:val="22"/>
          <w:szCs w:val="22"/>
        </w:rPr>
        <w:t xml:space="preserve"> musí korespondovat s předloženým katalogovým listem svítidla (musí v něm být uvedeny všechny požadované parametry) a štítkem předloženého vzorku svítidla. Budou-li se parametry lišit, </w:t>
      </w:r>
      <w:r w:rsidR="00BA6323">
        <w:rPr>
          <w:rFonts w:asciiTheme="minorHAnsi" w:hAnsiTheme="minorHAnsi" w:cstheme="minorHAnsi"/>
          <w:b/>
          <w:sz w:val="22"/>
          <w:szCs w:val="22"/>
        </w:rPr>
        <w:t>může být účastník vyloučen</w:t>
      </w:r>
      <w:r w:rsidRPr="00586BFD">
        <w:rPr>
          <w:rFonts w:asciiTheme="minorHAnsi" w:hAnsiTheme="minorHAnsi" w:cstheme="minorHAnsi"/>
          <w:b/>
          <w:sz w:val="22"/>
          <w:szCs w:val="22"/>
        </w:rPr>
        <w:t>. Účastník musí spolu s katalogovým listem předložit požadované certifikáty vypsané v přílo</w:t>
      </w:r>
      <w:r w:rsidR="00EF4993">
        <w:rPr>
          <w:rFonts w:asciiTheme="minorHAnsi" w:hAnsiTheme="minorHAnsi" w:cstheme="minorHAnsi"/>
          <w:b/>
          <w:sz w:val="22"/>
          <w:szCs w:val="22"/>
        </w:rPr>
        <w:t>hách</w:t>
      </w:r>
      <w:r w:rsidRPr="00586BFD">
        <w:rPr>
          <w:rFonts w:asciiTheme="minorHAnsi" w:hAnsiTheme="minorHAnsi" w:cstheme="minorHAnsi"/>
          <w:b/>
          <w:sz w:val="22"/>
          <w:szCs w:val="22"/>
        </w:rPr>
        <w:t xml:space="preserve"> č.</w:t>
      </w:r>
      <w:r w:rsidR="00BA6323">
        <w:rPr>
          <w:rFonts w:asciiTheme="minorHAnsi" w:hAnsiTheme="minorHAnsi" w:cstheme="minorHAnsi"/>
          <w:b/>
          <w:sz w:val="22"/>
          <w:szCs w:val="22"/>
        </w:rPr>
        <w:t>5a-5d</w:t>
      </w:r>
      <w:r w:rsidR="00233DCB">
        <w:rPr>
          <w:rFonts w:asciiTheme="minorHAnsi" w:hAnsiTheme="minorHAnsi" w:cstheme="minorHAnsi"/>
          <w:b/>
          <w:sz w:val="22"/>
          <w:szCs w:val="22"/>
        </w:rPr>
        <w:t>.</w:t>
      </w:r>
    </w:p>
    <w:p w14:paraId="7710C78E" w14:textId="77777777" w:rsidR="00D630A6" w:rsidRPr="00D630A6" w:rsidRDefault="00D630A6" w:rsidP="00D630A6">
      <w:pPr>
        <w:pStyle w:val="Odstavecstyl"/>
        <w:rPr>
          <w:rFonts w:asciiTheme="minorHAnsi" w:hAnsiTheme="minorHAnsi" w:cstheme="minorHAnsi"/>
          <w:sz w:val="22"/>
          <w:szCs w:val="22"/>
        </w:rPr>
      </w:pPr>
    </w:p>
    <w:bookmarkEnd w:id="0"/>
    <w:p w14:paraId="66B998B0" w14:textId="5DA69E2B" w:rsidR="00BA6323" w:rsidRDefault="00FF60B7" w:rsidP="00D630A6">
      <w:pPr>
        <w:pStyle w:val="Odstavecstyl"/>
        <w:rPr>
          <w:rFonts w:asciiTheme="minorHAnsi" w:hAnsiTheme="minorHAnsi" w:cstheme="minorHAnsi"/>
          <w:sz w:val="22"/>
          <w:szCs w:val="22"/>
        </w:rPr>
      </w:pPr>
      <w:r w:rsidRPr="00FF60B7">
        <w:rPr>
          <w:rFonts w:asciiTheme="minorHAnsi" w:hAnsiTheme="minorHAnsi" w:cstheme="minorHAnsi"/>
          <w:b/>
          <w:sz w:val="22"/>
          <w:szCs w:val="22"/>
        </w:rPr>
        <w:t>Zadavatel má právo vyžádat si v rámci posuzování nabídek od dodavatele</w:t>
      </w:r>
      <w:r>
        <w:rPr>
          <w:rFonts w:asciiTheme="minorHAnsi" w:hAnsiTheme="minorHAnsi" w:cstheme="minorHAnsi"/>
          <w:b/>
          <w:sz w:val="22"/>
          <w:szCs w:val="22"/>
        </w:rPr>
        <w:t xml:space="preserve"> vzorky svítidel</w:t>
      </w:r>
      <w:r w:rsidR="00BA6323">
        <w:rPr>
          <w:rFonts w:asciiTheme="minorHAnsi" w:hAnsiTheme="minorHAnsi" w:cstheme="minorHAnsi"/>
          <w:b/>
          <w:sz w:val="22"/>
          <w:szCs w:val="22"/>
        </w:rPr>
        <w:t>.</w:t>
      </w:r>
      <w:r w:rsidR="00BA6323">
        <w:rPr>
          <w:rFonts w:asciiTheme="minorHAnsi" w:hAnsiTheme="minorHAnsi" w:cstheme="minorHAnsi"/>
          <w:bCs/>
          <w:sz w:val="22"/>
          <w:szCs w:val="22"/>
        </w:rPr>
        <w:t xml:space="preserve"> Svítidla</w:t>
      </w:r>
      <w:r w:rsidR="00D630A6" w:rsidRPr="008B03AE">
        <w:rPr>
          <w:rFonts w:asciiTheme="minorHAnsi" w:hAnsiTheme="minorHAnsi" w:cstheme="minorHAnsi"/>
          <w:sz w:val="22"/>
          <w:szCs w:val="22"/>
        </w:rPr>
        <w:t xml:space="preserve"> bud</w:t>
      </w:r>
      <w:r w:rsidR="00BA6323">
        <w:rPr>
          <w:rFonts w:asciiTheme="minorHAnsi" w:hAnsiTheme="minorHAnsi" w:cstheme="minorHAnsi"/>
          <w:sz w:val="22"/>
          <w:szCs w:val="22"/>
        </w:rPr>
        <w:t>ou</w:t>
      </w:r>
      <w:r w:rsidR="00D630A6" w:rsidRPr="008B03AE">
        <w:rPr>
          <w:rFonts w:asciiTheme="minorHAnsi" w:hAnsiTheme="minorHAnsi" w:cstheme="minorHAnsi"/>
          <w:sz w:val="22"/>
          <w:szCs w:val="22"/>
        </w:rPr>
        <w:t xml:space="preserve"> mít přesně ty parametry, které</w:t>
      </w:r>
      <w:r w:rsidR="00D630A6" w:rsidRPr="00D630A6">
        <w:rPr>
          <w:rFonts w:asciiTheme="minorHAnsi" w:hAnsiTheme="minorHAnsi" w:cstheme="minorHAnsi"/>
          <w:sz w:val="22"/>
          <w:szCs w:val="22"/>
        </w:rPr>
        <w:t xml:space="preserve"> účastník potvrdí v </w:t>
      </w:r>
      <w:r w:rsidR="00D630A6" w:rsidRPr="00586BFD">
        <w:rPr>
          <w:rFonts w:asciiTheme="minorHAnsi" w:hAnsiTheme="minorHAnsi" w:cstheme="minorHAnsi"/>
          <w:sz w:val="22"/>
          <w:szCs w:val="22"/>
        </w:rPr>
        <w:t>příloze č.</w:t>
      </w:r>
      <w:r w:rsidR="00BA6323">
        <w:rPr>
          <w:rFonts w:asciiTheme="minorHAnsi" w:hAnsiTheme="minorHAnsi" w:cstheme="minorHAnsi"/>
          <w:sz w:val="22"/>
          <w:szCs w:val="22"/>
        </w:rPr>
        <w:t>5</w:t>
      </w:r>
      <w:r w:rsidR="00EF4993">
        <w:rPr>
          <w:rFonts w:asciiTheme="minorHAnsi" w:hAnsiTheme="minorHAnsi" w:cstheme="minorHAnsi"/>
          <w:sz w:val="22"/>
          <w:szCs w:val="22"/>
        </w:rPr>
        <w:t>a</w:t>
      </w:r>
      <w:r w:rsidR="00BA6323">
        <w:rPr>
          <w:rFonts w:asciiTheme="minorHAnsi" w:hAnsiTheme="minorHAnsi" w:cstheme="minorHAnsi"/>
          <w:sz w:val="22"/>
          <w:szCs w:val="22"/>
        </w:rPr>
        <w:t>-5d</w:t>
      </w:r>
      <w:r w:rsidR="00D630A6" w:rsidRPr="00586BFD">
        <w:rPr>
          <w:rFonts w:asciiTheme="minorHAnsi" w:hAnsiTheme="minorHAnsi" w:cstheme="minorHAnsi"/>
          <w:sz w:val="22"/>
          <w:szCs w:val="22"/>
        </w:rPr>
        <w:t xml:space="preserve"> a které budou uvedeny v předloženém katalogovém listu svítidla a předložených certifikátech. </w:t>
      </w:r>
    </w:p>
    <w:p w14:paraId="0EC75CF7" w14:textId="66D37DA7" w:rsidR="00BA6323" w:rsidRDefault="00D630A6" w:rsidP="00D630A6">
      <w:pPr>
        <w:pStyle w:val="Odstavecstyl"/>
        <w:rPr>
          <w:rFonts w:asciiTheme="minorHAnsi" w:hAnsiTheme="minorHAnsi" w:cstheme="minorHAnsi"/>
          <w:sz w:val="22"/>
          <w:szCs w:val="22"/>
        </w:rPr>
      </w:pPr>
      <w:r w:rsidRPr="00586BFD">
        <w:rPr>
          <w:rFonts w:asciiTheme="minorHAnsi" w:hAnsiTheme="minorHAnsi" w:cstheme="minorHAnsi"/>
          <w:sz w:val="22"/>
          <w:szCs w:val="22"/>
        </w:rPr>
        <w:t>Účastník</w:t>
      </w:r>
      <w:r w:rsidR="00FF60B7">
        <w:rPr>
          <w:rFonts w:asciiTheme="minorHAnsi" w:hAnsiTheme="minorHAnsi" w:cstheme="minorHAnsi"/>
          <w:sz w:val="22"/>
          <w:szCs w:val="22"/>
        </w:rPr>
        <w:t xml:space="preserve"> </w:t>
      </w:r>
      <w:r w:rsidRPr="00586BFD">
        <w:rPr>
          <w:rFonts w:asciiTheme="minorHAnsi" w:hAnsiTheme="minorHAnsi" w:cstheme="minorHAnsi"/>
          <w:sz w:val="22"/>
          <w:szCs w:val="22"/>
        </w:rPr>
        <w:t>dodá</w:t>
      </w:r>
      <w:r w:rsidR="00BA6323">
        <w:rPr>
          <w:rFonts w:asciiTheme="minorHAnsi" w:hAnsiTheme="minorHAnsi" w:cstheme="minorHAnsi"/>
          <w:sz w:val="22"/>
          <w:szCs w:val="22"/>
        </w:rPr>
        <w:t>:</w:t>
      </w:r>
    </w:p>
    <w:p w14:paraId="0E389D1E" w14:textId="4725AF61" w:rsidR="00BA6323" w:rsidRDefault="00BA6323" w:rsidP="00D630A6">
      <w:pPr>
        <w:pStyle w:val="Odstavecstyl"/>
        <w:rPr>
          <w:rFonts w:asciiTheme="minorHAnsi" w:hAnsiTheme="minorHAnsi" w:cstheme="minorHAnsi"/>
          <w:b/>
          <w:sz w:val="22"/>
          <w:szCs w:val="22"/>
        </w:rPr>
      </w:pPr>
      <w:r>
        <w:rPr>
          <w:rFonts w:asciiTheme="minorHAnsi" w:hAnsiTheme="minorHAnsi" w:cstheme="minorHAnsi"/>
          <w:sz w:val="22"/>
          <w:szCs w:val="22"/>
        </w:rPr>
        <w:tab/>
      </w:r>
      <w:r>
        <w:rPr>
          <w:rFonts w:asciiTheme="minorHAnsi" w:hAnsiTheme="minorHAnsi" w:cstheme="minorHAnsi"/>
          <w:sz w:val="22"/>
          <w:szCs w:val="22"/>
        </w:rPr>
        <w:tab/>
        <w:t>-</w:t>
      </w:r>
      <w:r w:rsidR="00D630A6" w:rsidRPr="00586BFD">
        <w:rPr>
          <w:rFonts w:asciiTheme="minorHAnsi" w:hAnsiTheme="minorHAnsi" w:cstheme="minorHAnsi"/>
          <w:sz w:val="22"/>
          <w:szCs w:val="22"/>
        </w:rPr>
        <w:t xml:space="preserve"> 1 ks silničního </w:t>
      </w:r>
      <w:r w:rsidR="00C467FB">
        <w:rPr>
          <w:rFonts w:asciiTheme="minorHAnsi" w:hAnsiTheme="minorHAnsi" w:cstheme="minorHAnsi"/>
          <w:sz w:val="22"/>
          <w:szCs w:val="22"/>
        </w:rPr>
        <w:t xml:space="preserve">LED </w:t>
      </w:r>
      <w:r w:rsidR="00D630A6" w:rsidRPr="00586BFD">
        <w:rPr>
          <w:rFonts w:asciiTheme="minorHAnsi" w:hAnsiTheme="minorHAnsi" w:cstheme="minorHAnsi"/>
          <w:sz w:val="22"/>
          <w:szCs w:val="22"/>
        </w:rPr>
        <w:t>svítidla dle výpočtu č.1</w:t>
      </w:r>
      <w:r>
        <w:rPr>
          <w:rFonts w:asciiTheme="minorHAnsi" w:hAnsiTheme="minorHAnsi" w:cstheme="minorHAnsi"/>
          <w:sz w:val="22"/>
          <w:szCs w:val="22"/>
        </w:rPr>
        <w:t>1</w:t>
      </w:r>
      <w:r w:rsidR="00D630A6" w:rsidRPr="00586BFD">
        <w:rPr>
          <w:rFonts w:asciiTheme="minorHAnsi" w:hAnsiTheme="minorHAnsi" w:cstheme="minorHAnsi"/>
          <w:b/>
          <w:sz w:val="22"/>
          <w:szCs w:val="22"/>
        </w:rPr>
        <w:t xml:space="preserve"> </w:t>
      </w:r>
    </w:p>
    <w:p w14:paraId="1EFF8E44" w14:textId="30607493" w:rsidR="00BA6323" w:rsidRDefault="00BA6323" w:rsidP="00BA6323">
      <w:pPr>
        <w:pStyle w:val="Odstavecstyl"/>
        <w:rPr>
          <w:rFonts w:asciiTheme="minorHAnsi" w:hAnsiTheme="minorHAnsi" w:cstheme="minorHAnsi"/>
          <w:b/>
          <w:sz w:val="22"/>
          <w:szCs w:val="22"/>
        </w:rPr>
      </w:pPr>
      <w:r>
        <w:rPr>
          <w:rFonts w:asciiTheme="minorHAnsi" w:hAnsiTheme="minorHAnsi" w:cstheme="minorHAnsi"/>
          <w:sz w:val="22"/>
          <w:szCs w:val="22"/>
        </w:rPr>
        <w:tab/>
      </w:r>
      <w:r>
        <w:rPr>
          <w:rFonts w:asciiTheme="minorHAnsi" w:hAnsiTheme="minorHAnsi" w:cstheme="minorHAnsi"/>
          <w:sz w:val="22"/>
          <w:szCs w:val="22"/>
        </w:rPr>
        <w:tab/>
        <w:t>-</w:t>
      </w:r>
      <w:r w:rsidRPr="00586BFD">
        <w:rPr>
          <w:rFonts w:asciiTheme="minorHAnsi" w:hAnsiTheme="minorHAnsi" w:cstheme="minorHAnsi"/>
          <w:sz w:val="22"/>
          <w:szCs w:val="22"/>
        </w:rPr>
        <w:t xml:space="preserve"> 1 ks </w:t>
      </w:r>
      <w:r>
        <w:rPr>
          <w:rFonts w:asciiTheme="minorHAnsi" w:hAnsiTheme="minorHAnsi" w:cstheme="minorHAnsi"/>
          <w:sz w:val="22"/>
          <w:szCs w:val="22"/>
        </w:rPr>
        <w:t>parkového</w:t>
      </w:r>
      <w:r w:rsidR="00C467FB">
        <w:rPr>
          <w:rFonts w:asciiTheme="minorHAnsi" w:hAnsiTheme="minorHAnsi" w:cstheme="minorHAnsi"/>
          <w:sz w:val="22"/>
          <w:szCs w:val="22"/>
        </w:rPr>
        <w:t xml:space="preserve"> LED</w:t>
      </w:r>
      <w:r w:rsidRPr="00586BFD">
        <w:rPr>
          <w:rFonts w:asciiTheme="minorHAnsi" w:hAnsiTheme="minorHAnsi" w:cstheme="minorHAnsi"/>
          <w:sz w:val="22"/>
          <w:szCs w:val="22"/>
        </w:rPr>
        <w:t xml:space="preserve"> svítidla dle výpočtu č.</w:t>
      </w:r>
      <w:r>
        <w:rPr>
          <w:rFonts w:asciiTheme="minorHAnsi" w:hAnsiTheme="minorHAnsi" w:cstheme="minorHAnsi"/>
          <w:sz w:val="22"/>
          <w:szCs w:val="22"/>
        </w:rPr>
        <w:t>21</w:t>
      </w:r>
      <w:r w:rsidRPr="00586BFD">
        <w:rPr>
          <w:rFonts w:asciiTheme="minorHAnsi" w:hAnsiTheme="minorHAnsi" w:cstheme="minorHAnsi"/>
          <w:b/>
          <w:sz w:val="22"/>
          <w:szCs w:val="22"/>
        </w:rPr>
        <w:t xml:space="preserve"> </w:t>
      </w:r>
    </w:p>
    <w:p w14:paraId="0CF5A110" w14:textId="38F962E6" w:rsidR="00BA6323" w:rsidRDefault="00BA6323" w:rsidP="00BA6323">
      <w:pPr>
        <w:pStyle w:val="Odstavecstyl"/>
        <w:rPr>
          <w:rFonts w:asciiTheme="minorHAnsi" w:hAnsiTheme="minorHAnsi" w:cstheme="minorHAnsi"/>
          <w:b/>
          <w:sz w:val="22"/>
          <w:szCs w:val="22"/>
        </w:rPr>
      </w:pPr>
      <w:r>
        <w:rPr>
          <w:rFonts w:asciiTheme="minorHAnsi" w:hAnsiTheme="minorHAnsi" w:cstheme="minorHAnsi"/>
          <w:sz w:val="22"/>
          <w:szCs w:val="22"/>
        </w:rPr>
        <w:tab/>
      </w:r>
      <w:r>
        <w:rPr>
          <w:rFonts w:asciiTheme="minorHAnsi" w:hAnsiTheme="minorHAnsi" w:cstheme="minorHAnsi"/>
          <w:sz w:val="22"/>
          <w:szCs w:val="22"/>
        </w:rPr>
        <w:tab/>
        <w:t>-</w:t>
      </w:r>
      <w:r w:rsidRPr="00586BFD">
        <w:rPr>
          <w:rFonts w:asciiTheme="minorHAnsi" w:hAnsiTheme="minorHAnsi" w:cstheme="minorHAnsi"/>
          <w:sz w:val="22"/>
          <w:szCs w:val="22"/>
        </w:rPr>
        <w:t xml:space="preserve"> 1 ks </w:t>
      </w:r>
      <w:r>
        <w:rPr>
          <w:rFonts w:asciiTheme="minorHAnsi" w:hAnsiTheme="minorHAnsi" w:cstheme="minorHAnsi"/>
          <w:sz w:val="22"/>
          <w:szCs w:val="22"/>
        </w:rPr>
        <w:t>sloupkového</w:t>
      </w:r>
      <w:r w:rsidR="00C467FB">
        <w:rPr>
          <w:rFonts w:asciiTheme="minorHAnsi" w:hAnsiTheme="minorHAnsi" w:cstheme="minorHAnsi"/>
          <w:sz w:val="22"/>
          <w:szCs w:val="22"/>
        </w:rPr>
        <w:t xml:space="preserve"> LED</w:t>
      </w:r>
      <w:r w:rsidRPr="00586BFD">
        <w:rPr>
          <w:rFonts w:asciiTheme="minorHAnsi" w:hAnsiTheme="minorHAnsi" w:cstheme="minorHAnsi"/>
          <w:sz w:val="22"/>
          <w:szCs w:val="22"/>
        </w:rPr>
        <w:t xml:space="preserve"> svítidla dle výpočtu č.</w:t>
      </w:r>
      <w:r>
        <w:rPr>
          <w:rFonts w:asciiTheme="minorHAnsi" w:hAnsiTheme="minorHAnsi" w:cstheme="minorHAnsi"/>
          <w:sz w:val="22"/>
          <w:szCs w:val="22"/>
        </w:rPr>
        <w:t>23</w:t>
      </w:r>
    </w:p>
    <w:p w14:paraId="141C9C62" w14:textId="44A2D4F1" w:rsidR="00BA6323" w:rsidRDefault="00BA6323" w:rsidP="00BA6323">
      <w:pPr>
        <w:pStyle w:val="Odstavecstyl"/>
        <w:rPr>
          <w:rFonts w:asciiTheme="minorHAnsi" w:hAnsiTheme="minorHAnsi" w:cstheme="minorHAnsi"/>
          <w:b/>
          <w:sz w:val="22"/>
          <w:szCs w:val="22"/>
        </w:rPr>
      </w:pPr>
      <w:r>
        <w:rPr>
          <w:rFonts w:asciiTheme="minorHAnsi" w:hAnsiTheme="minorHAnsi" w:cstheme="minorHAnsi"/>
          <w:sz w:val="22"/>
          <w:szCs w:val="22"/>
        </w:rPr>
        <w:tab/>
      </w:r>
      <w:r>
        <w:rPr>
          <w:rFonts w:asciiTheme="minorHAnsi" w:hAnsiTheme="minorHAnsi" w:cstheme="minorHAnsi"/>
          <w:sz w:val="22"/>
          <w:szCs w:val="22"/>
        </w:rPr>
        <w:tab/>
        <w:t>-</w:t>
      </w:r>
      <w:r w:rsidRPr="00586BFD">
        <w:rPr>
          <w:rFonts w:asciiTheme="minorHAnsi" w:hAnsiTheme="minorHAnsi" w:cstheme="minorHAnsi"/>
          <w:sz w:val="22"/>
          <w:szCs w:val="22"/>
        </w:rPr>
        <w:t xml:space="preserve"> 1 ks </w:t>
      </w:r>
      <w:r>
        <w:rPr>
          <w:rFonts w:asciiTheme="minorHAnsi" w:hAnsiTheme="minorHAnsi" w:cstheme="minorHAnsi"/>
          <w:sz w:val="22"/>
          <w:szCs w:val="22"/>
        </w:rPr>
        <w:t xml:space="preserve">reflektorového </w:t>
      </w:r>
      <w:r w:rsidR="00C467FB">
        <w:rPr>
          <w:rFonts w:asciiTheme="minorHAnsi" w:hAnsiTheme="minorHAnsi" w:cstheme="minorHAnsi"/>
          <w:sz w:val="22"/>
          <w:szCs w:val="22"/>
        </w:rPr>
        <w:t xml:space="preserve">LED </w:t>
      </w:r>
      <w:r>
        <w:rPr>
          <w:rFonts w:asciiTheme="minorHAnsi" w:hAnsiTheme="minorHAnsi" w:cstheme="minorHAnsi"/>
          <w:sz w:val="22"/>
          <w:szCs w:val="22"/>
        </w:rPr>
        <w:t>svítidla</w:t>
      </w:r>
      <w:r w:rsidRPr="00586BFD">
        <w:rPr>
          <w:rFonts w:asciiTheme="minorHAnsi" w:hAnsiTheme="minorHAnsi" w:cstheme="minorHAnsi"/>
          <w:b/>
          <w:sz w:val="22"/>
          <w:szCs w:val="22"/>
        </w:rPr>
        <w:t xml:space="preserve"> </w:t>
      </w:r>
    </w:p>
    <w:p w14:paraId="17BDDC91" w14:textId="77777777" w:rsidR="00BA6323" w:rsidRDefault="00BA6323" w:rsidP="00D630A6">
      <w:pPr>
        <w:pStyle w:val="Odstavecstyl"/>
        <w:rPr>
          <w:rFonts w:asciiTheme="minorHAnsi" w:hAnsiTheme="minorHAnsi" w:cstheme="minorHAnsi"/>
          <w:b/>
          <w:sz w:val="22"/>
          <w:szCs w:val="22"/>
        </w:rPr>
      </w:pPr>
    </w:p>
    <w:p w14:paraId="64AD9EBA" w14:textId="3BA00CD7" w:rsidR="00D630A6" w:rsidRPr="00D630A6" w:rsidRDefault="00D630A6" w:rsidP="00D630A6">
      <w:pPr>
        <w:pStyle w:val="Odstavecstyl"/>
        <w:rPr>
          <w:rFonts w:asciiTheme="minorHAnsi" w:hAnsiTheme="minorHAnsi" w:cstheme="minorHAnsi"/>
          <w:sz w:val="22"/>
          <w:szCs w:val="22"/>
        </w:rPr>
      </w:pPr>
      <w:r w:rsidRPr="00586BFD">
        <w:rPr>
          <w:rFonts w:asciiTheme="minorHAnsi" w:hAnsiTheme="minorHAnsi" w:cstheme="minorHAnsi"/>
          <w:sz w:val="22"/>
          <w:szCs w:val="22"/>
        </w:rPr>
        <w:t>Křivka</w:t>
      </w:r>
      <w:r w:rsidRPr="00D630A6">
        <w:rPr>
          <w:rFonts w:asciiTheme="minorHAnsi" w:hAnsiTheme="minorHAnsi" w:cstheme="minorHAnsi"/>
          <w:sz w:val="22"/>
          <w:szCs w:val="22"/>
        </w:rPr>
        <w:t xml:space="preserve"> svítivosti, světlený tok svítidla, příkon, teplota chromatičnosti atd. se u předloženého vzorku svítidla musí shodovat s údaji ve vzorovém světelně technickém výpočtu a předloženými LDT daty. Pokud tomu tak nebude,</w:t>
      </w:r>
      <w:r w:rsidRPr="00D630A6">
        <w:rPr>
          <w:rFonts w:asciiTheme="minorHAnsi" w:hAnsiTheme="minorHAnsi" w:cstheme="minorHAnsi"/>
          <w:b/>
          <w:bCs/>
          <w:sz w:val="22"/>
          <w:szCs w:val="22"/>
        </w:rPr>
        <w:t xml:space="preserve"> může být účastník vy</w:t>
      </w:r>
      <w:r w:rsidR="00BA6323">
        <w:rPr>
          <w:rFonts w:asciiTheme="minorHAnsi" w:hAnsiTheme="minorHAnsi" w:cstheme="minorHAnsi"/>
          <w:b/>
          <w:bCs/>
          <w:sz w:val="22"/>
          <w:szCs w:val="22"/>
        </w:rPr>
        <w:t>loučen</w:t>
      </w:r>
      <w:r w:rsidRPr="00D630A6">
        <w:rPr>
          <w:rFonts w:asciiTheme="minorHAnsi" w:hAnsiTheme="minorHAnsi" w:cstheme="minorHAnsi"/>
          <w:sz w:val="22"/>
          <w:szCs w:val="22"/>
        </w:rPr>
        <w:t>. Předložená svítidla můžou být zadavatelem zkontrolována ve fotometrické laboratoři (například vyzařovací křivka svítivosti, světelný tok, index podání barev (Ra), příkon, teplota chromatičnosti atd.)</w:t>
      </w:r>
    </w:p>
    <w:p w14:paraId="73AF2F37" w14:textId="77777777" w:rsidR="00D630A6" w:rsidRPr="00D630A6" w:rsidRDefault="00D630A6" w:rsidP="00D630A6">
      <w:pPr>
        <w:pStyle w:val="Odstavecstyl"/>
        <w:rPr>
          <w:rFonts w:asciiTheme="minorHAnsi" w:hAnsiTheme="minorHAnsi" w:cstheme="minorHAnsi"/>
          <w:sz w:val="22"/>
          <w:szCs w:val="22"/>
        </w:rPr>
      </w:pPr>
    </w:p>
    <w:p w14:paraId="22B35588" w14:textId="77777777" w:rsidR="00D630A6" w:rsidRPr="00D630A6" w:rsidRDefault="00D630A6" w:rsidP="00D630A6">
      <w:pPr>
        <w:pStyle w:val="Odstavecstyl"/>
        <w:rPr>
          <w:rFonts w:asciiTheme="minorHAnsi" w:hAnsiTheme="minorHAnsi" w:cstheme="minorHAnsi"/>
          <w:sz w:val="22"/>
          <w:szCs w:val="22"/>
        </w:rPr>
      </w:pPr>
    </w:p>
    <w:p w14:paraId="279B75B3" w14:textId="77777777" w:rsidR="00233DCB" w:rsidRDefault="00233DCB">
      <w:pPr>
        <w:rPr>
          <w:rFonts w:cstheme="minorHAnsi"/>
          <w:b/>
          <w:noProof/>
          <w:u w:val="single"/>
          <w:lang w:eastAsia="cs-CZ"/>
        </w:rPr>
      </w:pPr>
      <w:r>
        <w:rPr>
          <w:rFonts w:cstheme="minorHAnsi"/>
        </w:rPr>
        <w:br w:type="page"/>
      </w:r>
    </w:p>
    <w:p w14:paraId="1374E19F" w14:textId="38E327AF" w:rsidR="001373D9" w:rsidRDefault="001373D9" w:rsidP="001373D9">
      <w:pPr>
        <w:pStyle w:val="Oddlstyl"/>
        <w:spacing w:after="144"/>
        <w:rPr>
          <w:rFonts w:cstheme="minorHAnsi"/>
          <w:sz w:val="22"/>
        </w:rPr>
      </w:pPr>
      <w:r>
        <w:rPr>
          <w:rFonts w:cstheme="minorHAnsi"/>
          <w:sz w:val="22"/>
        </w:rPr>
        <w:lastRenderedPageBreak/>
        <w:t>Světelně-technické výpočty:</w:t>
      </w:r>
    </w:p>
    <w:p w14:paraId="041BF118" w14:textId="3FB9FDEC" w:rsidR="001373D9" w:rsidRPr="001373D9" w:rsidRDefault="001373D9" w:rsidP="001373D9">
      <w:pPr>
        <w:pStyle w:val="Odstavecstyl"/>
        <w:rPr>
          <w:rFonts w:asciiTheme="minorHAnsi" w:hAnsiTheme="minorHAnsi" w:cstheme="minorHAnsi"/>
          <w:sz w:val="22"/>
          <w:szCs w:val="22"/>
        </w:rPr>
      </w:pPr>
      <w:r w:rsidRPr="001373D9">
        <w:rPr>
          <w:rFonts w:asciiTheme="minorHAnsi" w:hAnsiTheme="minorHAnsi" w:cstheme="minorHAnsi"/>
          <w:sz w:val="22"/>
          <w:szCs w:val="22"/>
        </w:rPr>
        <w:t xml:space="preserve">Pro porovnání zpracují účastníci světelně-technické výpočty dle níže uvedených parametrů stanovených pro danou pozemní komunikaci, výpočet bude podkladem pro potvrzení světelně-technických parametrů navrhovaných svítidel v souladu s normou ČSN EN 13 201 a </w:t>
      </w:r>
      <w:r>
        <w:rPr>
          <w:rFonts w:asciiTheme="minorHAnsi" w:hAnsiTheme="minorHAnsi" w:cstheme="minorHAnsi"/>
          <w:sz w:val="22"/>
          <w:szCs w:val="22"/>
        </w:rPr>
        <w:t>ČSN 36 0459</w:t>
      </w:r>
      <w:r w:rsidRPr="001373D9">
        <w:rPr>
          <w:rFonts w:asciiTheme="minorHAnsi" w:hAnsiTheme="minorHAnsi" w:cstheme="minorHAnsi"/>
          <w:sz w:val="22"/>
          <w:szCs w:val="22"/>
        </w:rPr>
        <w:t>. Aby bylo možné navržená řešení porovnávat, mohou být zadavatelem všechny výpočty pro porovnání zkontrolovány a přepočteny v jednotném výpočetním programu. Jako doplněk výpočtu je nutné dodat světelně-technické parametry svítidel v datové (</w:t>
      </w:r>
      <w:proofErr w:type="spellStart"/>
      <w:r w:rsidRPr="001373D9">
        <w:rPr>
          <w:rFonts w:asciiTheme="minorHAnsi" w:hAnsiTheme="minorHAnsi" w:cstheme="minorHAnsi"/>
          <w:sz w:val="22"/>
          <w:szCs w:val="22"/>
        </w:rPr>
        <w:t>eulumdata</w:t>
      </w:r>
      <w:proofErr w:type="spellEnd"/>
      <w:r w:rsidRPr="001373D9">
        <w:rPr>
          <w:rFonts w:asciiTheme="minorHAnsi" w:hAnsiTheme="minorHAnsi" w:cstheme="minorHAnsi"/>
          <w:sz w:val="22"/>
          <w:szCs w:val="22"/>
        </w:rPr>
        <w:t>) i tištěné podobě (světelná vyzařovací charakteristika s jednotkami). Dále účastník dodá světelně technické výpočty pro všechny komunikace v</w:t>
      </w:r>
      <w:r>
        <w:rPr>
          <w:rFonts w:asciiTheme="minorHAnsi" w:hAnsiTheme="minorHAnsi" w:cstheme="minorHAnsi"/>
          <w:sz w:val="22"/>
          <w:szCs w:val="22"/>
        </w:rPr>
        <w:t> </w:t>
      </w:r>
      <w:r w:rsidRPr="001373D9">
        <w:rPr>
          <w:rFonts w:asciiTheme="minorHAnsi" w:hAnsiTheme="minorHAnsi" w:cstheme="minorHAnsi"/>
          <w:sz w:val="22"/>
          <w:szCs w:val="22"/>
        </w:rPr>
        <w:t>programu</w:t>
      </w:r>
      <w:r>
        <w:rPr>
          <w:rFonts w:asciiTheme="minorHAnsi" w:hAnsiTheme="minorHAnsi" w:cstheme="minorHAnsi"/>
          <w:sz w:val="22"/>
          <w:szCs w:val="22"/>
        </w:rPr>
        <w:t xml:space="preserve"> např.</w:t>
      </w:r>
      <w:r w:rsidRPr="001373D9">
        <w:rPr>
          <w:rFonts w:asciiTheme="minorHAnsi" w:hAnsiTheme="minorHAnsi" w:cstheme="minorHAnsi"/>
          <w:sz w:val="22"/>
          <w:szCs w:val="22"/>
        </w:rPr>
        <w:t xml:space="preserve"> </w:t>
      </w:r>
      <w:proofErr w:type="spellStart"/>
      <w:r w:rsidRPr="001373D9">
        <w:rPr>
          <w:rFonts w:asciiTheme="minorHAnsi" w:hAnsiTheme="minorHAnsi" w:cstheme="minorHAnsi"/>
          <w:sz w:val="22"/>
          <w:szCs w:val="22"/>
        </w:rPr>
        <w:t>DIALux</w:t>
      </w:r>
      <w:proofErr w:type="spellEnd"/>
      <w:r>
        <w:rPr>
          <w:rFonts w:asciiTheme="minorHAnsi" w:hAnsiTheme="minorHAnsi" w:cstheme="minorHAnsi"/>
          <w:sz w:val="22"/>
          <w:szCs w:val="22"/>
        </w:rPr>
        <w:t xml:space="preserve"> nebo</w:t>
      </w:r>
      <w:r w:rsidRPr="001373D9">
        <w:rPr>
          <w:rFonts w:asciiTheme="minorHAnsi" w:hAnsiTheme="minorHAnsi" w:cstheme="minorHAnsi"/>
          <w:sz w:val="22"/>
          <w:szCs w:val="22"/>
        </w:rPr>
        <w:t xml:space="preserve"> </w:t>
      </w:r>
      <w:proofErr w:type="spellStart"/>
      <w:r w:rsidRPr="001373D9">
        <w:rPr>
          <w:rFonts w:asciiTheme="minorHAnsi" w:hAnsiTheme="minorHAnsi" w:cstheme="minorHAnsi"/>
          <w:sz w:val="22"/>
          <w:szCs w:val="22"/>
        </w:rPr>
        <w:t>Relux</w:t>
      </w:r>
      <w:proofErr w:type="spellEnd"/>
      <w:r w:rsidRPr="001373D9">
        <w:rPr>
          <w:rFonts w:asciiTheme="minorHAnsi" w:hAnsiTheme="minorHAnsi" w:cstheme="minorHAnsi"/>
          <w:sz w:val="22"/>
          <w:szCs w:val="22"/>
        </w:rPr>
        <w:t xml:space="preserve"> v otevřeném formátu.</w:t>
      </w:r>
      <w:r>
        <w:rPr>
          <w:rFonts w:asciiTheme="minorHAnsi" w:hAnsiTheme="minorHAnsi" w:cstheme="minorHAnsi"/>
          <w:sz w:val="22"/>
          <w:szCs w:val="22"/>
        </w:rPr>
        <w:t xml:space="preserve"> </w:t>
      </w:r>
      <w:r w:rsidRPr="001373D9">
        <w:rPr>
          <w:rFonts w:asciiTheme="minorHAnsi" w:hAnsiTheme="minorHAnsi" w:cstheme="minorHAnsi"/>
          <w:sz w:val="22"/>
          <w:szCs w:val="22"/>
        </w:rPr>
        <w:t xml:space="preserve">V případě zkreslení jakýchkoli předaných technických informací může být účastník z výběrového řízení vyloučen. </w:t>
      </w:r>
    </w:p>
    <w:p w14:paraId="538E05DE" w14:textId="77777777" w:rsidR="001373D9" w:rsidRDefault="001373D9" w:rsidP="001A5B50">
      <w:pPr>
        <w:pStyle w:val="Oddlstyl"/>
        <w:spacing w:after="144"/>
        <w:rPr>
          <w:rFonts w:cstheme="minorHAnsi"/>
          <w:sz w:val="22"/>
        </w:rPr>
      </w:pPr>
    </w:p>
    <w:p w14:paraId="0208E5C7" w14:textId="77777777" w:rsidR="001373D9" w:rsidRDefault="001373D9" w:rsidP="001A5B50">
      <w:pPr>
        <w:pStyle w:val="Oddlstyl"/>
        <w:spacing w:after="144"/>
        <w:rPr>
          <w:rFonts w:cstheme="minorHAnsi"/>
          <w:sz w:val="22"/>
        </w:rPr>
      </w:pPr>
    </w:p>
    <w:p w14:paraId="4CC3C81F" w14:textId="77777777" w:rsidR="001373D9" w:rsidRDefault="001373D9" w:rsidP="001A5B50">
      <w:pPr>
        <w:pStyle w:val="Oddlstyl"/>
        <w:spacing w:after="144"/>
        <w:rPr>
          <w:rFonts w:cstheme="minorHAnsi"/>
          <w:sz w:val="22"/>
        </w:rPr>
      </w:pPr>
    </w:p>
    <w:p w14:paraId="21E1D6E6" w14:textId="2A63ABD5" w:rsidR="001A5B50" w:rsidRPr="001A5B50" w:rsidRDefault="001A5B50" w:rsidP="001A5B50">
      <w:pPr>
        <w:pStyle w:val="Oddlstyl"/>
        <w:spacing w:after="144"/>
        <w:rPr>
          <w:rFonts w:cstheme="minorHAnsi"/>
          <w:sz w:val="22"/>
        </w:rPr>
      </w:pPr>
      <w:r w:rsidRPr="001A5B50">
        <w:rPr>
          <w:rFonts w:cstheme="minorHAnsi"/>
          <w:sz w:val="22"/>
        </w:rPr>
        <w:t>Instalovaný příkon nových svítidel</w:t>
      </w:r>
    </w:p>
    <w:p w14:paraId="12025FB9" w14:textId="77777777" w:rsidR="009A001A" w:rsidRDefault="009A001A" w:rsidP="001A5B50">
      <w:pPr>
        <w:spacing w:line="360" w:lineRule="auto"/>
        <w:jc w:val="both"/>
        <w:rPr>
          <w:rFonts w:eastAsia="Times New Roman" w:cstheme="minorHAnsi"/>
          <w:b/>
          <w:bCs/>
          <w:lang w:eastAsia="cs-CZ"/>
        </w:rPr>
      </w:pPr>
    </w:p>
    <w:p w14:paraId="6FFE019B" w14:textId="55E1BAB1" w:rsidR="001A5B50" w:rsidRPr="001A5B50" w:rsidRDefault="001A5B50" w:rsidP="001A5B50">
      <w:pPr>
        <w:spacing w:line="360" w:lineRule="auto"/>
        <w:jc w:val="both"/>
        <w:rPr>
          <w:rFonts w:eastAsia="Times New Roman" w:cstheme="minorHAnsi"/>
          <w:lang w:eastAsia="cs-CZ"/>
        </w:rPr>
      </w:pPr>
      <w:r w:rsidRPr="001A5B50">
        <w:rPr>
          <w:rFonts w:eastAsia="Times New Roman" w:cstheme="minorHAnsi"/>
          <w:b/>
          <w:bCs/>
          <w:lang w:eastAsia="cs-CZ"/>
        </w:rPr>
        <w:t xml:space="preserve">Instalovaný příkon u všech nově navržených svítidel nesmí překročit hodnotu </w:t>
      </w:r>
      <w:r w:rsidR="009A001A">
        <w:rPr>
          <w:rFonts w:eastAsia="Times New Roman" w:cstheme="minorHAnsi"/>
          <w:b/>
          <w:bCs/>
          <w:lang w:eastAsia="cs-CZ"/>
        </w:rPr>
        <w:t>16,72</w:t>
      </w:r>
      <w:r w:rsidR="001F6BB5">
        <w:rPr>
          <w:rFonts w:eastAsia="Times New Roman" w:cstheme="minorHAnsi"/>
          <w:b/>
          <w:bCs/>
          <w:lang w:eastAsia="cs-CZ"/>
        </w:rPr>
        <w:t xml:space="preserve"> </w:t>
      </w:r>
      <w:r w:rsidR="00696B47">
        <w:rPr>
          <w:rFonts w:eastAsia="Times New Roman" w:cstheme="minorHAnsi"/>
          <w:b/>
          <w:bCs/>
          <w:lang w:eastAsia="cs-CZ"/>
        </w:rPr>
        <w:t>k</w:t>
      </w:r>
      <w:r w:rsidR="001F6BB5">
        <w:rPr>
          <w:rFonts w:eastAsia="Times New Roman" w:cstheme="minorHAnsi"/>
          <w:b/>
          <w:bCs/>
          <w:lang w:eastAsia="cs-CZ"/>
        </w:rPr>
        <w:t>W</w:t>
      </w:r>
      <w:r w:rsidRPr="001A5B50">
        <w:rPr>
          <w:rFonts w:eastAsia="Times New Roman" w:cstheme="minorHAnsi"/>
          <w:b/>
          <w:bCs/>
          <w:lang w:eastAsia="cs-CZ"/>
        </w:rPr>
        <w:t xml:space="preserve"> (nominální příkon</w:t>
      </w:r>
      <w:r w:rsidRPr="001A5B50">
        <w:rPr>
          <w:rFonts w:eastAsia="Times New Roman" w:cstheme="minorHAnsi"/>
          <w:lang w:eastAsia="cs-CZ"/>
        </w:rPr>
        <w:t xml:space="preserve"> </w:t>
      </w:r>
      <w:r w:rsidRPr="001A5B50">
        <w:rPr>
          <w:rFonts w:eastAsia="Times New Roman" w:cstheme="minorHAnsi"/>
          <w:b/>
          <w:bCs/>
          <w:lang w:eastAsia="cs-CZ"/>
        </w:rPr>
        <w:t>bez započítání</w:t>
      </w:r>
      <w:r w:rsidR="00DB2EFC">
        <w:rPr>
          <w:rFonts w:eastAsia="Times New Roman" w:cstheme="minorHAnsi"/>
          <w:b/>
          <w:bCs/>
          <w:lang w:eastAsia="cs-CZ"/>
        </w:rPr>
        <w:t xml:space="preserve"> </w:t>
      </w:r>
      <w:r w:rsidRPr="001A5B50">
        <w:rPr>
          <w:rFonts w:eastAsia="Times New Roman" w:cstheme="minorHAnsi"/>
          <w:b/>
          <w:bCs/>
          <w:lang w:eastAsia="cs-CZ"/>
        </w:rPr>
        <w:t>regulace).</w:t>
      </w:r>
      <w:r w:rsidRPr="001A5B50">
        <w:rPr>
          <w:rFonts w:eastAsia="Times New Roman" w:cstheme="minorHAnsi"/>
          <w:lang w:eastAsia="cs-CZ"/>
        </w:rPr>
        <w:t xml:space="preserve"> </w:t>
      </w:r>
      <w:r w:rsidRPr="001A5B50">
        <w:rPr>
          <w:rFonts w:eastAsia="Times New Roman" w:cstheme="minorHAnsi"/>
          <w:b/>
          <w:bCs/>
          <w:lang w:eastAsia="cs-CZ"/>
        </w:rPr>
        <w:t>Hodnota nově instalovaného příkonu je požadována dle energetického posudku a nesmí být překročena.</w:t>
      </w:r>
    </w:p>
    <w:p w14:paraId="7E907F28" w14:textId="5D25EA36" w:rsidR="001A5B50" w:rsidRPr="001A5B50" w:rsidRDefault="001A5B50" w:rsidP="001A5B50">
      <w:pPr>
        <w:spacing w:line="360" w:lineRule="auto"/>
        <w:jc w:val="both"/>
        <w:rPr>
          <w:rFonts w:eastAsia="Times New Roman" w:cstheme="minorHAnsi"/>
          <w:b/>
          <w:lang w:eastAsia="cs-CZ"/>
        </w:rPr>
      </w:pPr>
      <w:r w:rsidRPr="001F6BB5">
        <w:rPr>
          <w:rFonts w:eastAsia="Times New Roman" w:cstheme="minorHAnsi"/>
          <w:lang w:eastAsia="cs-CZ"/>
        </w:rPr>
        <w:t>Účastník vyplní prázdná žlutá políčka v příloze č.</w:t>
      </w:r>
      <w:r w:rsidR="009A001A">
        <w:rPr>
          <w:rFonts w:eastAsia="Times New Roman" w:cstheme="minorHAnsi"/>
          <w:lang w:eastAsia="cs-CZ"/>
        </w:rPr>
        <w:t>7</w:t>
      </w:r>
      <w:r w:rsidRPr="001F6BB5">
        <w:rPr>
          <w:rFonts w:eastAsia="Times New Roman" w:cstheme="minorHAnsi"/>
          <w:lang w:eastAsia="cs-CZ"/>
        </w:rPr>
        <w:t xml:space="preserve"> Specifikace svítidel</w:t>
      </w:r>
      <w:r w:rsidR="009A001A">
        <w:rPr>
          <w:rFonts w:eastAsia="Times New Roman" w:cstheme="minorHAnsi"/>
          <w:lang w:eastAsia="cs-CZ"/>
        </w:rPr>
        <w:t>, maximální příkon</w:t>
      </w:r>
      <w:r w:rsidRPr="001F6BB5">
        <w:rPr>
          <w:rFonts w:eastAsia="Times New Roman" w:cstheme="minorHAnsi"/>
          <w:lang w:eastAsia="cs-CZ"/>
        </w:rPr>
        <w:t xml:space="preserve">. Po vyplnění instalovaných příkonů, které účastníkovi vyjdou z jednotlivých světelně technických výpočtu, dojde k součtu instalovaného příkonů. </w:t>
      </w:r>
    </w:p>
    <w:p w14:paraId="77056AE9" w14:textId="44FCBFCA" w:rsidR="001A5B50" w:rsidRDefault="001A5B50" w:rsidP="001A5B50">
      <w:pPr>
        <w:spacing w:line="360" w:lineRule="auto"/>
        <w:rPr>
          <w:rFonts w:eastAsia="Times New Roman" w:cstheme="minorHAnsi"/>
          <w:b/>
          <w:lang w:eastAsia="cs-CZ"/>
        </w:rPr>
      </w:pPr>
      <w:r w:rsidRPr="001F6BB5">
        <w:rPr>
          <w:rFonts w:eastAsia="Times New Roman" w:cstheme="minorHAnsi"/>
          <w:b/>
          <w:lang w:eastAsia="cs-CZ"/>
        </w:rPr>
        <w:t>Tabulka č.1: Harmonogram stmívání vycházející z energetického posudku.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1"/>
        <w:gridCol w:w="4531"/>
      </w:tblGrid>
      <w:tr w:rsidR="00222571" w:rsidRPr="006D7426" w14:paraId="35B5C269" w14:textId="77777777" w:rsidTr="00C05ABB">
        <w:trPr>
          <w:trHeight w:val="113"/>
        </w:trPr>
        <w:tc>
          <w:tcPr>
            <w:tcW w:w="2500" w:type="pct"/>
            <w:shd w:val="clear" w:color="auto" w:fill="F2F2F2" w:themeFill="background1" w:themeFillShade="F2"/>
            <w:vAlign w:val="bottom"/>
          </w:tcPr>
          <w:p w14:paraId="0919E2C9" w14:textId="2F359569" w:rsidR="00222571" w:rsidRPr="006D7426" w:rsidRDefault="00222571" w:rsidP="00C05ABB">
            <w:pPr>
              <w:spacing w:after="0" w:line="240" w:lineRule="auto"/>
              <w:jc w:val="center"/>
              <w:rPr>
                <w:rFonts w:eastAsia="Times New Roman" w:cstheme="minorHAnsi"/>
                <w:b/>
                <w:bCs/>
                <w:color w:val="000000"/>
                <w:lang w:eastAsia="cs-CZ"/>
              </w:rPr>
            </w:pPr>
            <w:r w:rsidRPr="006D7426">
              <w:rPr>
                <w:rFonts w:eastAsia="Times New Roman" w:cstheme="minorHAnsi"/>
                <w:b/>
                <w:bCs/>
                <w:color w:val="000000"/>
                <w:lang w:eastAsia="cs-CZ"/>
              </w:rPr>
              <w:t>Harmonogram stmívání</w:t>
            </w:r>
            <w:r w:rsidR="00EF4993">
              <w:rPr>
                <w:rFonts w:eastAsia="Times New Roman" w:cstheme="minorHAnsi"/>
                <w:b/>
                <w:bCs/>
                <w:color w:val="000000"/>
                <w:lang w:eastAsia="cs-CZ"/>
              </w:rPr>
              <w:t xml:space="preserve"> – </w:t>
            </w:r>
            <w:r w:rsidR="009A001A">
              <w:rPr>
                <w:rFonts w:eastAsia="Times New Roman" w:cstheme="minorHAnsi"/>
                <w:b/>
                <w:bCs/>
                <w:color w:val="000000"/>
                <w:lang w:eastAsia="cs-CZ"/>
              </w:rPr>
              <w:t>P4 a P5</w:t>
            </w:r>
          </w:p>
        </w:tc>
        <w:tc>
          <w:tcPr>
            <w:tcW w:w="2500" w:type="pct"/>
            <w:shd w:val="clear" w:color="auto" w:fill="F2F2F2" w:themeFill="background1" w:themeFillShade="F2"/>
            <w:noWrap/>
            <w:vAlign w:val="bottom"/>
            <w:hideMark/>
          </w:tcPr>
          <w:p w14:paraId="411DF7BC" w14:textId="77777777" w:rsidR="00222571" w:rsidRPr="006D7426" w:rsidRDefault="00222571" w:rsidP="00C05ABB">
            <w:pPr>
              <w:spacing w:after="0" w:line="240" w:lineRule="auto"/>
              <w:jc w:val="center"/>
              <w:rPr>
                <w:rFonts w:eastAsia="Times New Roman" w:cstheme="minorHAnsi"/>
                <w:b/>
                <w:bCs/>
                <w:color w:val="000000"/>
                <w:lang w:eastAsia="cs-CZ"/>
              </w:rPr>
            </w:pPr>
            <w:r w:rsidRPr="006D7426">
              <w:rPr>
                <w:rFonts w:eastAsia="Times New Roman" w:cstheme="minorHAnsi"/>
                <w:b/>
                <w:bCs/>
                <w:color w:val="000000"/>
                <w:lang w:eastAsia="cs-CZ"/>
              </w:rPr>
              <w:t>Intenzita</w:t>
            </w:r>
          </w:p>
        </w:tc>
      </w:tr>
      <w:tr w:rsidR="00222571" w:rsidRPr="006D7426" w14:paraId="6D87ACBA" w14:textId="77777777" w:rsidTr="00C05ABB">
        <w:trPr>
          <w:trHeight w:val="113"/>
        </w:trPr>
        <w:tc>
          <w:tcPr>
            <w:tcW w:w="2500" w:type="pct"/>
            <w:vAlign w:val="bottom"/>
          </w:tcPr>
          <w:p w14:paraId="18F00B31" w14:textId="53AD9C4C" w:rsidR="00222571" w:rsidRPr="006D7426" w:rsidRDefault="00222571" w:rsidP="00C05ABB">
            <w:pPr>
              <w:spacing w:after="0" w:line="240" w:lineRule="auto"/>
              <w:jc w:val="center"/>
              <w:rPr>
                <w:rFonts w:eastAsia="Times New Roman" w:cstheme="minorHAnsi"/>
                <w:color w:val="000000"/>
                <w:lang w:eastAsia="cs-CZ"/>
              </w:rPr>
            </w:pPr>
            <w:r w:rsidRPr="006D7426">
              <w:rPr>
                <w:rFonts w:eastAsia="Times New Roman" w:cstheme="minorHAnsi"/>
                <w:color w:val="000000"/>
                <w:lang w:eastAsia="cs-CZ"/>
              </w:rPr>
              <w:t>Od zapnutí VO do 2</w:t>
            </w:r>
            <w:r w:rsidR="009A001A">
              <w:rPr>
                <w:rFonts w:eastAsia="Times New Roman" w:cstheme="minorHAnsi"/>
                <w:color w:val="000000"/>
                <w:lang w:eastAsia="cs-CZ"/>
              </w:rPr>
              <w:t>3</w:t>
            </w:r>
            <w:r w:rsidRPr="006D7426">
              <w:rPr>
                <w:rFonts w:eastAsia="Times New Roman" w:cstheme="minorHAnsi"/>
                <w:color w:val="000000"/>
                <w:lang w:eastAsia="cs-CZ"/>
              </w:rPr>
              <w:t>:00</w:t>
            </w:r>
          </w:p>
        </w:tc>
        <w:tc>
          <w:tcPr>
            <w:tcW w:w="2500" w:type="pct"/>
            <w:vMerge w:val="restart"/>
            <w:noWrap/>
            <w:vAlign w:val="center"/>
          </w:tcPr>
          <w:p w14:paraId="4BEA107F" w14:textId="77777777" w:rsidR="00222571" w:rsidRPr="006D7426" w:rsidRDefault="00222571" w:rsidP="00C05ABB">
            <w:pPr>
              <w:spacing w:after="0" w:line="240" w:lineRule="auto"/>
              <w:jc w:val="center"/>
              <w:rPr>
                <w:rFonts w:eastAsia="Times New Roman" w:cstheme="minorHAnsi"/>
                <w:color w:val="000000"/>
                <w:lang w:eastAsia="cs-CZ"/>
              </w:rPr>
            </w:pPr>
            <w:r w:rsidRPr="006D7426">
              <w:rPr>
                <w:rFonts w:eastAsia="Times New Roman" w:cstheme="minorHAnsi"/>
                <w:color w:val="000000"/>
                <w:lang w:eastAsia="cs-CZ"/>
              </w:rPr>
              <w:t>100 %</w:t>
            </w:r>
          </w:p>
        </w:tc>
      </w:tr>
      <w:tr w:rsidR="00222571" w:rsidRPr="006D7426" w14:paraId="7F0F1749" w14:textId="77777777" w:rsidTr="00C05ABB">
        <w:trPr>
          <w:trHeight w:val="113"/>
        </w:trPr>
        <w:tc>
          <w:tcPr>
            <w:tcW w:w="2500" w:type="pct"/>
            <w:vAlign w:val="bottom"/>
          </w:tcPr>
          <w:p w14:paraId="08FA5E8C" w14:textId="4EFFD7C0" w:rsidR="00222571" w:rsidRPr="006D7426" w:rsidRDefault="00222571" w:rsidP="00C05ABB">
            <w:pPr>
              <w:spacing w:after="0" w:line="240" w:lineRule="auto"/>
              <w:jc w:val="center"/>
              <w:rPr>
                <w:rFonts w:eastAsia="Times New Roman" w:cstheme="minorHAnsi"/>
                <w:color w:val="000000"/>
                <w:lang w:eastAsia="cs-CZ"/>
              </w:rPr>
            </w:pPr>
            <w:r w:rsidRPr="006D7426">
              <w:rPr>
                <w:rFonts w:eastAsia="Times New Roman" w:cstheme="minorHAnsi"/>
                <w:color w:val="000000"/>
                <w:lang w:eastAsia="cs-CZ"/>
              </w:rPr>
              <w:t xml:space="preserve">Od </w:t>
            </w:r>
            <w:r w:rsidR="00EF4993">
              <w:rPr>
                <w:rFonts w:eastAsia="Times New Roman" w:cstheme="minorHAnsi"/>
                <w:color w:val="000000"/>
                <w:lang w:eastAsia="cs-CZ"/>
              </w:rPr>
              <w:t>0</w:t>
            </w:r>
            <w:r w:rsidR="009A001A">
              <w:rPr>
                <w:rFonts w:eastAsia="Times New Roman" w:cstheme="minorHAnsi"/>
                <w:color w:val="000000"/>
                <w:lang w:eastAsia="cs-CZ"/>
              </w:rPr>
              <w:t>4</w:t>
            </w:r>
            <w:r w:rsidRPr="006D7426">
              <w:rPr>
                <w:rFonts w:eastAsia="Times New Roman" w:cstheme="minorHAnsi"/>
                <w:color w:val="000000"/>
                <w:lang w:eastAsia="cs-CZ"/>
              </w:rPr>
              <w:t>:00 do vypnutí VO</w:t>
            </w:r>
          </w:p>
        </w:tc>
        <w:tc>
          <w:tcPr>
            <w:tcW w:w="2500" w:type="pct"/>
            <w:vMerge/>
            <w:noWrap/>
            <w:vAlign w:val="bottom"/>
          </w:tcPr>
          <w:p w14:paraId="0809E7D2" w14:textId="77777777" w:rsidR="00222571" w:rsidRPr="006D7426" w:rsidRDefault="00222571" w:rsidP="00C05ABB">
            <w:pPr>
              <w:spacing w:after="0" w:line="240" w:lineRule="auto"/>
              <w:jc w:val="center"/>
              <w:rPr>
                <w:rFonts w:eastAsia="Times New Roman" w:cstheme="minorHAnsi"/>
                <w:color w:val="000000"/>
                <w:lang w:eastAsia="cs-CZ"/>
              </w:rPr>
            </w:pPr>
          </w:p>
        </w:tc>
      </w:tr>
      <w:tr w:rsidR="00222571" w:rsidRPr="006D7426" w14:paraId="25E6DEB9" w14:textId="77777777" w:rsidTr="00C05ABB">
        <w:trPr>
          <w:trHeight w:val="113"/>
        </w:trPr>
        <w:tc>
          <w:tcPr>
            <w:tcW w:w="2500" w:type="pct"/>
            <w:vAlign w:val="bottom"/>
          </w:tcPr>
          <w:p w14:paraId="00FD4DF9" w14:textId="771CD8B2" w:rsidR="00222571" w:rsidRPr="006D7426" w:rsidRDefault="00222571" w:rsidP="00C05ABB">
            <w:pPr>
              <w:spacing w:after="0" w:line="240" w:lineRule="auto"/>
              <w:jc w:val="center"/>
              <w:rPr>
                <w:rFonts w:eastAsia="Times New Roman" w:cstheme="minorHAnsi"/>
                <w:color w:val="000000"/>
                <w:lang w:eastAsia="cs-CZ"/>
              </w:rPr>
            </w:pPr>
            <w:r w:rsidRPr="006D7426">
              <w:rPr>
                <w:rFonts w:eastAsia="Times New Roman" w:cstheme="minorHAnsi"/>
                <w:color w:val="000000"/>
                <w:lang w:eastAsia="cs-CZ"/>
              </w:rPr>
              <w:t>Od 2</w:t>
            </w:r>
            <w:r w:rsidR="009A001A">
              <w:rPr>
                <w:rFonts w:eastAsia="Times New Roman" w:cstheme="minorHAnsi"/>
                <w:color w:val="000000"/>
                <w:lang w:eastAsia="cs-CZ"/>
              </w:rPr>
              <w:t>3</w:t>
            </w:r>
            <w:r w:rsidRPr="006D7426">
              <w:rPr>
                <w:rFonts w:eastAsia="Times New Roman" w:cstheme="minorHAnsi"/>
                <w:color w:val="000000"/>
                <w:lang w:eastAsia="cs-CZ"/>
              </w:rPr>
              <w:t>:00 do 0</w:t>
            </w:r>
            <w:r w:rsidR="009A001A">
              <w:rPr>
                <w:rFonts w:eastAsia="Times New Roman" w:cstheme="minorHAnsi"/>
                <w:color w:val="000000"/>
                <w:lang w:eastAsia="cs-CZ"/>
              </w:rPr>
              <w:t>4</w:t>
            </w:r>
            <w:r w:rsidRPr="006D7426">
              <w:rPr>
                <w:rFonts w:eastAsia="Times New Roman" w:cstheme="minorHAnsi"/>
                <w:color w:val="000000"/>
                <w:lang w:eastAsia="cs-CZ"/>
              </w:rPr>
              <w:t>:00 hod.</w:t>
            </w:r>
          </w:p>
        </w:tc>
        <w:tc>
          <w:tcPr>
            <w:tcW w:w="2500" w:type="pct"/>
            <w:noWrap/>
            <w:vAlign w:val="bottom"/>
          </w:tcPr>
          <w:p w14:paraId="10A50614" w14:textId="302AA07A" w:rsidR="00222571" w:rsidRPr="006D7426" w:rsidRDefault="00C516B6" w:rsidP="00C05ABB">
            <w:pPr>
              <w:spacing w:after="0" w:line="240" w:lineRule="auto"/>
              <w:jc w:val="center"/>
              <w:rPr>
                <w:rFonts w:eastAsia="Times New Roman" w:cstheme="minorHAnsi"/>
                <w:color w:val="000000"/>
                <w:lang w:eastAsia="cs-CZ"/>
              </w:rPr>
            </w:pPr>
            <w:r>
              <w:rPr>
                <w:rFonts w:eastAsia="Times New Roman" w:cstheme="minorHAnsi"/>
                <w:color w:val="000000"/>
                <w:lang w:eastAsia="cs-CZ"/>
              </w:rPr>
              <w:t>7</w:t>
            </w:r>
            <w:r w:rsidR="00222571" w:rsidRPr="006D7426">
              <w:rPr>
                <w:rFonts w:eastAsia="Times New Roman" w:cstheme="minorHAnsi"/>
                <w:color w:val="000000"/>
                <w:lang w:eastAsia="cs-CZ"/>
              </w:rPr>
              <w:t>0 %</w:t>
            </w:r>
          </w:p>
        </w:tc>
      </w:tr>
    </w:tbl>
    <w:p w14:paraId="7677A8D2" w14:textId="77777777" w:rsidR="00C64603" w:rsidRPr="009A001A" w:rsidRDefault="00C64603" w:rsidP="008677AC">
      <w:pPr>
        <w:pStyle w:val="Oddlstyl"/>
        <w:spacing w:after="144"/>
        <w:rPr>
          <w:rFonts w:eastAsia="Times New Roman" w:cstheme="minorHAnsi"/>
          <w:b w:val="0"/>
          <w:noProof w:val="0"/>
          <w:sz w:val="22"/>
          <w:u w:val="none"/>
        </w:rPr>
      </w:pPr>
    </w:p>
    <w:p w14:paraId="1E3EAC75" w14:textId="4B68789A" w:rsidR="009A001A" w:rsidRPr="009A001A" w:rsidRDefault="009A001A" w:rsidP="009A001A">
      <w:pPr>
        <w:pStyle w:val="Oddlstyl"/>
        <w:spacing w:after="144"/>
        <w:jc w:val="both"/>
        <w:rPr>
          <w:rFonts w:eastAsia="Times New Roman" w:cstheme="minorHAnsi"/>
          <w:b w:val="0"/>
          <w:noProof w:val="0"/>
          <w:sz w:val="22"/>
          <w:u w:val="none"/>
        </w:rPr>
      </w:pPr>
      <w:r w:rsidRPr="009A001A">
        <w:rPr>
          <w:rFonts w:eastAsia="Times New Roman" w:cstheme="minorHAnsi"/>
          <w:b w:val="0"/>
          <w:noProof w:val="0"/>
          <w:sz w:val="22"/>
          <w:u w:val="none"/>
        </w:rPr>
        <w:t>Třída osvětlení M6</w:t>
      </w:r>
      <w:r>
        <w:rPr>
          <w:rFonts w:eastAsia="Times New Roman" w:cstheme="minorHAnsi"/>
          <w:b w:val="0"/>
          <w:noProof w:val="0"/>
          <w:sz w:val="22"/>
          <w:u w:val="none"/>
        </w:rPr>
        <w:t xml:space="preserve"> a C5</w:t>
      </w:r>
      <w:r w:rsidRPr="009A001A">
        <w:rPr>
          <w:rFonts w:eastAsia="Times New Roman" w:cstheme="minorHAnsi"/>
          <w:b w:val="0"/>
          <w:noProof w:val="0"/>
          <w:sz w:val="22"/>
          <w:u w:val="none"/>
        </w:rPr>
        <w:t xml:space="preserve"> nebude stmívána.</w:t>
      </w:r>
    </w:p>
    <w:sectPr w:rsidR="009A001A" w:rsidRPr="009A00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Console">
    <w:panose1 w:val="020B0609040504020204"/>
    <w:charset w:val="EE"/>
    <w:family w:val="modern"/>
    <w:pitch w:val="fixed"/>
    <w:sig w:usb0="8000028F" w:usb1="00001800" w:usb2="00000000" w:usb3="00000000" w:csb0="0000001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16BCE"/>
    <w:multiLevelType w:val="hybridMultilevel"/>
    <w:tmpl w:val="379CCAB8"/>
    <w:lvl w:ilvl="0" w:tplc="C952ED1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40B6DC4"/>
    <w:multiLevelType w:val="hybridMultilevel"/>
    <w:tmpl w:val="42E0F40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15315337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7256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9BB"/>
    <w:rsid w:val="00016D70"/>
    <w:rsid w:val="00052053"/>
    <w:rsid w:val="00054DF3"/>
    <w:rsid w:val="00084234"/>
    <w:rsid w:val="001373D9"/>
    <w:rsid w:val="0014293D"/>
    <w:rsid w:val="001648E7"/>
    <w:rsid w:val="001A5B50"/>
    <w:rsid w:val="001E2207"/>
    <w:rsid w:val="001F6BB5"/>
    <w:rsid w:val="00222571"/>
    <w:rsid w:val="00233DCB"/>
    <w:rsid w:val="00274EB1"/>
    <w:rsid w:val="002869CA"/>
    <w:rsid w:val="00300B52"/>
    <w:rsid w:val="003C6BA0"/>
    <w:rsid w:val="00497F8C"/>
    <w:rsid w:val="004B22D4"/>
    <w:rsid w:val="0058598E"/>
    <w:rsid w:val="00586BFD"/>
    <w:rsid w:val="00696B47"/>
    <w:rsid w:val="006F65B0"/>
    <w:rsid w:val="007B5BD1"/>
    <w:rsid w:val="00857605"/>
    <w:rsid w:val="0086711A"/>
    <w:rsid w:val="008677AC"/>
    <w:rsid w:val="008B03AE"/>
    <w:rsid w:val="009A001A"/>
    <w:rsid w:val="009F4A2E"/>
    <w:rsid w:val="00B03854"/>
    <w:rsid w:val="00BA6323"/>
    <w:rsid w:val="00C2059E"/>
    <w:rsid w:val="00C467FB"/>
    <w:rsid w:val="00C516B6"/>
    <w:rsid w:val="00C64603"/>
    <w:rsid w:val="00C72183"/>
    <w:rsid w:val="00CD3A10"/>
    <w:rsid w:val="00CE2478"/>
    <w:rsid w:val="00D23793"/>
    <w:rsid w:val="00D630A6"/>
    <w:rsid w:val="00D65DCA"/>
    <w:rsid w:val="00D91615"/>
    <w:rsid w:val="00DB126A"/>
    <w:rsid w:val="00DB2EFC"/>
    <w:rsid w:val="00DD210F"/>
    <w:rsid w:val="00E549BB"/>
    <w:rsid w:val="00E94481"/>
    <w:rsid w:val="00EC17E6"/>
    <w:rsid w:val="00EE06B2"/>
    <w:rsid w:val="00EF4475"/>
    <w:rsid w:val="00EF4993"/>
    <w:rsid w:val="00F01B73"/>
    <w:rsid w:val="00F84418"/>
    <w:rsid w:val="00FE18FD"/>
    <w:rsid w:val="00FF2661"/>
    <w:rsid w:val="00FF60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1D52E"/>
  <w15:chartTrackingRefBased/>
  <w15:docId w15:val="{D2665301-A9CF-47D2-9E00-19FCBD8D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630A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dstavecstyl">
    <w:name w:val="Odstavec  [styl]"/>
    <w:basedOn w:val="Normln"/>
    <w:link w:val="OdstavecstylChar"/>
    <w:qFormat/>
    <w:rsid w:val="00D63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pPr>
    <w:rPr>
      <w:rFonts w:ascii="Lucida Console" w:eastAsia="Times New Roman" w:hAnsi="Lucida Console" w:cs="Courier New"/>
      <w:sz w:val="20"/>
      <w:szCs w:val="20"/>
      <w:lang w:eastAsia="cs-CZ"/>
    </w:rPr>
  </w:style>
  <w:style w:type="character" w:customStyle="1" w:styleId="OdstavecstylChar">
    <w:name w:val="Odstavec  [styl] Char"/>
    <w:basedOn w:val="Standardnpsmoodstavce"/>
    <w:link w:val="Odstavecstyl"/>
    <w:qFormat/>
    <w:rsid w:val="00D630A6"/>
    <w:rPr>
      <w:rFonts w:ascii="Lucida Console" w:eastAsia="Times New Roman" w:hAnsi="Lucida Console" w:cs="Courier New"/>
      <w:sz w:val="20"/>
      <w:szCs w:val="20"/>
      <w:lang w:eastAsia="cs-CZ"/>
    </w:rPr>
  </w:style>
  <w:style w:type="paragraph" w:customStyle="1" w:styleId="Oddlstyl">
    <w:name w:val="Oddíl [styl]"/>
    <w:basedOn w:val="Normln"/>
    <w:link w:val="OddlstylChar"/>
    <w:qFormat/>
    <w:rsid w:val="00D630A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line="240" w:lineRule="auto"/>
    </w:pPr>
    <w:rPr>
      <w:b/>
      <w:noProof/>
      <w:sz w:val="24"/>
      <w:u w:val="single"/>
      <w:lang w:eastAsia="cs-CZ"/>
    </w:rPr>
  </w:style>
  <w:style w:type="character" w:customStyle="1" w:styleId="OddlstylChar">
    <w:name w:val="Oddíl [styl] Char"/>
    <w:basedOn w:val="Standardnpsmoodstavce"/>
    <w:link w:val="Oddlstyl"/>
    <w:rsid w:val="00D630A6"/>
    <w:rPr>
      <w:b/>
      <w:noProof/>
      <w:sz w:val="24"/>
      <w:u w:val="single"/>
      <w:lang w:eastAsia="cs-CZ"/>
    </w:rPr>
  </w:style>
  <w:style w:type="paragraph" w:styleId="Odstavecseseznamem">
    <w:name w:val="List Paragraph"/>
    <w:basedOn w:val="Normln"/>
    <w:uiPriority w:val="34"/>
    <w:qFormat/>
    <w:rsid w:val="008677AC"/>
    <w:pPr>
      <w:spacing w:line="256" w:lineRule="auto"/>
      <w:ind w:left="720"/>
      <w:contextualSpacing/>
    </w:pPr>
  </w:style>
  <w:style w:type="table" w:styleId="Mkatabulky">
    <w:name w:val="Table Grid"/>
    <w:basedOn w:val="Normlntabulka"/>
    <w:uiPriority w:val="39"/>
    <w:rsid w:val="00867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016D70"/>
    <w:rPr>
      <w:color w:val="0563C1" w:themeColor="hyperlink"/>
      <w:u w:val="single"/>
    </w:rPr>
  </w:style>
  <w:style w:type="character" w:styleId="Nevyeenzmnka">
    <w:name w:val="Unresolved Mention"/>
    <w:basedOn w:val="Standardnpsmoodstavce"/>
    <w:uiPriority w:val="99"/>
    <w:semiHidden/>
    <w:unhideWhenUsed/>
    <w:rsid w:val="00016D70"/>
    <w:rPr>
      <w:color w:val="605E5C"/>
      <w:shd w:val="clear" w:color="auto" w:fill="E1DFDD"/>
    </w:rPr>
  </w:style>
  <w:style w:type="character" w:styleId="Sledovanodkaz">
    <w:name w:val="FollowedHyperlink"/>
    <w:basedOn w:val="Standardnpsmoodstavce"/>
    <w:uiPriority w:val="99"/>
    <w:semiHidden/>
    <w:unhideWhenUsed/>
    <w:rsid w:val="00222571"/>
    <w:rPr>
      <w:color w:val="954F72"/>
      <w:u w:val="single"/>
    </w:rPr>
  </w:style>
  <w:style w:type="paragraph" w:customStyle="1" w:styleId="msonormal0">
    <w:name w:val="msonormal"/>
    <w:basedOn w:val="Normln"/>
    <w:rsid w:val="0022257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63">
    <w:name w:val="xl63"/>
    <w:basedOn w:val="Normln"/>
    <w:rsid w:val="00222571"/>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cs-CZ"/>
    </w:rPr>
  </w:style>
  <w:style w:type="paragraph" w:customStyle="1" w:styleId="xl64">
    <w:name w:val="xl64"/>
    <w:basedOn w:val="Normln"/>
    <w:rsid w:val="00222571"/>
    <w:pPr>
      <w:spacing w:before="100" w:beforeAutospacing="1" w:after="100" w:afterAutospacing="1" w:line="240" w:lineRule="auto"/>
      <w:jc w:val="center"/>
      <w:textAlignment w:val="center"/>
    </w:pPr>
    <w:rPr>
      <w:rFonts w:ascii="Calibri" w:eastAsia="Times New Roman" w:hAnsi="Calibri" w:cs="Calibri"/>
      <w:b/>
      <w:bCs/>
      <w:sz w:val="18"/>
      <w:szCs w:val="18"/>
      <w:lang w:eastAsia="cs-CZ"/>
    </w:rPr>
  </w:style>
  <w:style w:type="paragraph" w:customStyle="1" w:styleId="xl65">
    <w:name w:val="xl65"/>
    <w:basedOn w:val="Normln"/>
    <w:rsid w:val="0022257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cs-CZ"/>
    </w:rPr>
  </w:style>
  <w:style w:type="paragraph" w:customStyle="1" w:styleId="xl66">
    <w:name w:val="xl66"/>
    <w:basedOn w:val="Normln"/>
    <w:rsid w:val="002225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cs-CZ"/>
    </w:rPr>
  </w:style>
  <w:style w:type="paragraph" w:customStyle="1" w:styleId="xl67">
    <w:name w:val="xl67"/>
    <w:basedOn w:val="Normln"/>
    <w:rsid w:val="0022257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cs-CZ"/>
    </w:rPr>
  </w:style>
  <w:style w:type="paragraph" w:customStyle="1" w:styleId="xl68">
    <w:name w:val="xl68"/>
    <w:basedOn w:val="Normln"/>
    <w:rsid w:val="002225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cs-CZ"/>
    </w:rPr>
  </w:style>
  <w:style w:type="paragraph" w:customStyle="1" w:styleId="xl69">
    <w:name w:val="xl69"/>
    <w:basedOn w:val="Normln"/>
    <w:rsid w:val="00222571"/>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cs-CZ"/>
    </w:rPr>
  </w:style>
  <w:style w:type="paragraph" w:customStyle="1" w:styleId="xl70">
    <w:name w:val="xl70"/>
    <w:basedOn w:val="Normln"/>
    <w:rsid w:val="002225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cs-CZ"/>
    </w:rPr>
  </w:style>
  <w:style w:type="paragraph" w:customStyle="1" w:styleId="xl71">
    <w:name w:val="xl71"/>
    <w:basedOn w:val="Normln"/>
    <w:rsid w:val="00222571"/>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cs-CZ"/>
    </w:rPr>
  </w:style>
  <w:style w:type="paragraph" w:customStyle="1" w:styleId="xl72">
    <w:name w:val="xl72"/>
    <w:basedOn w:val="Normln"/>
    <w:rsid w:val="0022257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cs-CZ"/>
    </w:rPr>
  </w:style>
  <w:style w:type="paragraph" w:customStyle="1" w:styleId="xl73">
    <w:name w:val="xl73"/>
    <w:basedOn w:val="Normln"/>
    <w:rsid w:val="00EF447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sz w:val="20"/>
      <w:szCs w:val="20"/>
      <w:lang w:eastAsia="cs-CZ"/>
    </w:rPr>
  </w:style>
  <w:style w:type="paragraph" w:customStyle="1" w:styleId="xl74">
    <w:name w:val="xl74"/>
    <w:basedOn w:val="Normln"/>
    <w:rsid w:val="00EF447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sz w:val="20"/>
      <w:szCs w:val="20"/>
      <w:lang w:eastAsia="cs-CZ"/>
    </w:rPr>
  </w:style>
  <w:style w:type="paragraph" w:customStyle="1" w:styleId="xl75">
    <w:name w:val="xl75"/>
    <w:basedOn w:val="Normln"/>
    <w:rsid w:val="00EF447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cs-CZ"/>
    </w:rPr>
  </w:style>
  <w:style w:type="paragraph" w:customStyle="1" w:styleId="xl76">
    <w:name w:val="xl76"/>
    <w:basedOn w:val="Normln"/>
    <w:rsid w:val="00EF447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012024">
      <w:bodyDiv w:val="1"/>
      <w:marLeft w:val="0"/>
      <w:marRight w:val="0"/>
      <w:marTop w:val="0"/>
      <w:marBottom w:val="0"/>
      <w:divBdr>
        <w:top w:val="none" w:sz="0" w:space="0" w:color="auto"/>
        <w:left w:val="none" w:sz="0" w:space="0" w:color="auto"/>
        <w:bottom w:val="none" w:sz="0" w:space="0" w:color="auto"/>
        <w:right w:val="none" w:sz="0" w:space="0" w:color="auto"/>
      </w:divBdr>
    </w:div>
    <w:div w:id="697312696">
      <w:bodyDiv w:val="1"/>
      <w:marLeft w:val="0"/>
      <w:marRight w:val="0"/>
      <w:marTop w:val="0"/>
      <w:marBottom w:val="0"/>
      <w:divBdr>
        <w:top w:val="none" w:sz="0" w:space="0" w:color="auto"/>
        <w:left w:val="none" w:sz="0" w:space="0" w:color="auto"/>
        <w:bottom w:val="none" w:sz="0" w:space="0" w:color="auto"/>
        <w:right w:val="none" w:sz="0" w:space="0" w:color="auto"/>
      </w:divBdr>
    </w:div>
    <w:div w:id="1057625456">
      <w:bodyDiv w:val="1"/>
      <w:marLeft w:val="0"/>
      <w:marRight w:val="0"/>
      <w:marTop w:val="0"/>
      <w:marBottom w:val="0"/>
      <w:divBdr>
        <w:top w:val="none" w:sz="0" w:space="0" w:color="auto"/>
        <w:left w:val="none" w:sz="0" w:space="0" w:color="auto"/>
        <w:bottom w:val="none" w:sz="0" w:space="0" w:color="auto"/>
        <w:right w:val="none" w:sz="0" w:space="0" w:color="auto"/>
      </w:divBdr>
    </w:div>
    <w:div w:id="1094938093">
      <w:bodyDiv w:val="1"/>
      <w:marLeft w:val="0"/>
      <w:marRight w:val="0"/>
      <w:marTop w:val="0"/>
      <w:marBottom w:val="0"/>
      <w:divBdr>
        <w:top w:val="none" w:sz="0" w:space="0" w:color="auto"/>
        <w:left w:val="none" w:sz="0" w:space="0" w:color="auto"/>
        <w:bottom w:val="none" w:sz="0" w:space="0" w:color="auto"/>
        <w:right w:val="none" w:sz="0" w:space="0" w:color="auto"/>
      </w:divBdr>
    </w:div>
    <w:div w:id="1388340826">
      <w:bodyDiv w:val="1"/>
      <w:marLeft w:val="0"/>
      <w:marRight w:val="0"/>
      <w:marTop w:val="0"/>
      <w:marBottom w:val="0"/>
      <w:divBdr>
        <w:top w:val="none" w:sz="0" w:space="0" w:color="auto"/>
        <w:left w:val="none" w:sz="0" w:space="0" w:color="auto"/>
        <w:bottom w:val="none" w:sz="0" w:space="0" w:color="auto"/>
        <w:right w:val="none" w:sz="0" w:space="0" w:color="auto"/>
      </w:divBdr>
    </w:div>
    <w:div w:id="1401295398">
      <w:bodyDiv w:val="1"/>
      <w:marLeft w:val="0"/>
      <w:marRight w:val="0"/>
      <w:marTop w:val="0"/>
      <w:marBottom w:val="0"/>
      <w:divBdr>
        <w:top w:val="none" w:sz="0" w:space="0" w:color="auto"/>
        <w:left w:val="none" w:sz="0" w:space="0" w:color="auto"/>
        <w:bottom w:val="none" w:sz="0" w:space="0" w:color="auto"/>
        <w:right w:val="none" w:sz="0" w:space="0" w:color="auto"/>
      </w:divBdr>
    </w:div>
    <w:div w:id="1627812326">
      <w:bodyDiv w:val="1"/>
      <w:marLeft w:val="0"/>
      <w:marRight w:val="0"/>
      <w:marTop w:val="0"/>
      <w:marBottom w:val="0"/>
      <w:divBdr>
        <w:top w:val="none" w:sz="0" w:space="0" w:color="auto"/>
        <w:left w:val="none" w:sz="0" w:space="0" w:color="auto"/>
        <w:bottom w:val="none" w:sz="0" w:space="0" w:color="auto"/>
        <w:right w:val="none" w:sz="0" w:space="0" w:color="auto"/>
      </w:divBdr>
    </w:div>
    <w:div w:id="166293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2ACCC-A900-4AE3-92D9-BD51DB914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3</Pages>
  <Words>668</Words>
  <Characters>3943</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Jakub Kladiva</cp:lastModifiedBy>
  <cp:revision>4</cp:revision>
  <dcterms:created xsi:type="dcterms:W3CDTF">2022-06-21T11:41:00Z</dcterms:created>
  <dcterms:modified xsi:type="dcterms:W3CDTF">2026-03-31T09:08:00Z</dcterms:modified>
</cp:coreProperties>
</file>