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364D8" w14:textId="77777777" w:rsidR="00DF50BB" w:rsidRPr="003A0ED7" w:rsidRDefault="00DB7CFD">
      <w:pPr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  <w:noProof/>
        </w:rPr>
        <w:drawing>
          <wp:anchor distT="0" distB="0" distL="0" distR="0" simplePos="0" relativeHeight="251659264" behindDoc="0" locked="0" layoutInCell="1" allowOverlap="1" wp14:anchorId="11AA2865" wp14:editId="47DC68BB">
            <wp:simplePos x="0" y="0"/>
            <wp:positionH relativeFrom="column">
              <wp:align>center</wp:align>
            </wp:positionH>
            <wp:positionV relativeFrom="line">
              <wp:align>top</wp:align>
            </wp:positionV>
            <wp:extent cx="4084955" cy="1047115"/>
            <wp:effectExtent l="19050" t="0" r="0" b="0"/>
            <wp:wrapTopAndBottom/>
            <wp:docPr id="94" name="obrázek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955" cy="104711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0ED7">
        <w:rPr>
          <w:rFonts w:asciiTheme="minorHAnsi" w:hAnsiTheme="minorHAnsi" w:cstheme="minorHAnsi"/>
          <w:noProof/>
        </w:rPr>
        <w:drawing>
          <wp:anchor distT="0" distB="0" distL="114935" distR="114935" simplePos="0" relativeHeight="251657216" behindDoc="0" locked="0" layoutInCell="1" allowOverlap="1" wp14:anchorId="6DAAB70E" wp14:editId="493D8E38">
            <wp:simplePos x="0" y="0"/>
            <wp:positionH relativeFrom="column">
              <wp:posOffset>2482850</wp:posOffset>
            </wp:positionH>
            <wp:positionV relativeFrom="paragraph">
              <wp:posOffset>88900</wp:posOffset>
            </wp:positionV>
            <wp:extent cx="713105" cy="732155"/>
            <wp:effectExtent l="19050" t="0" r="0" b="0"/>
            <wp:wrapNone/>
            <wp:docPr id="92" name="obrázek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73215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6B08F3B" w14:textId="77777777" w:rsidR="00DF50BB" w:rsidRPr="003A0ED7" w:rsidRDefault="00DF50BB" w:rsidP="00881877">
      <w:pPr>
        <w:pStyle w:val="Normlnweb"/>
        <w:spacing w:before="0" w:beforeAutospacing="0" w:after="0" w:afterAutospacing="0"/>
        <w:ind w:left="0"/>
        <w:jc w:val="center"/>
        <w:rPr>
          <w:rFonts w:asciiTheme="minorHAnsi" w:hAnsiTheme="minorHAnsi" w:cstheme="minorHAnsi"/>
          <w:w w:val="200"/>
        </w:rPr>
      </w:pPr>
      <w:r w:rsidRPr="003A0ED7">
        <w:rPr>
          <w:rFonts w:asciiTheme="minorHAnsi" w:hAnsiTheme="minorHAnsi" w:cstheme="minorHAnsi"/>
          <w:b/>
          <w:bCs/>
          <w:color w:val="000000"/>
          <w:w w:val="200"/>
          <w:sz w:val="40"/>
          <w:szCs w:val="40"/>
        </w:rPr>
        <w:t>Prostějov, v.o.s.</w:t>
      </w:r>
    </w:p>
    <w:p w14:paraId="7E739F53" w14:textId="77777777" w:rsidR="00457FA9" w:rsidRPr="003A0ED7" w:rsidRDefault="00457FA9" w:rsidP="00881877">
      <w:pPr>
        <w:pStyle w:val="Normlnweb"/>
        <w:spacing w:before="0" w:beforeAutospacing="0" w:after="0" w:afterAutospacing="0"/>
        <w:ind w:left="0"/>
        <w:jc w:val="center"/>
        <w:rPr>
          <w:rFonts w:asciiTheme="minorHAnsi" w:hAnsiTheme="minorHAnsi" w:cstheme="minorHAnsi"/>
          <w:spacing w:val="40"/>
          <w:sz w:val="28"/>
        </w:rPr>
      </w:pPr>
      <w:r w:rsidRPr="003A0ED7">
        <w:rPr>
          <w:rFonts w:asciiTheme="minorHAnsi" w:hAnsiTheme="minorHAnsi" w:cstheme="minorHAnsi"/>
          <w:b/>
          <w:bCs/>
          <w:color w:val="000000"/>
          <w:spacing w:val="40"/>
          <w:sz w:val="28"/>
        </w:rPr>
        <w:t>Újezd 2175/</w:t>
      </w:r>
      <w:proofErr w:type="gramStart"/>
      <w:r w:rsidRPr="003A0ED7">
        <w:rPr>
          <w:rFonts w:asciiTheme="minorHAnsi" w:hAnsiTheme="minorHAnsi" w:cstheme="minorHAnsi"/>
          <w:b/>
          <w:bCs/>
          <w:color w:val="000000"/>
          <w:spacing w:val="40"/>
          <w:sz w:val="28"/>
        </w:rPr>
        <w:t>9a</w:t>
      </w:r>
      <w:proofErr w:type="gramEnd"/>
      <w:r w:rsidRPr="003A0ED7">
        <w:rPr>
          <w:rFonts w:asciiTheme="minorHAnsi" w:hAnsiTheme="minorHAnsi" w:cstheme="minorHAnsi"/>
          <w:b/>
          <w:bCs/>
          <w:color w:val="000000"/>
          <w:spacing w:val="40"/>
          <w:sz w:val="28"/>
        </w:rPr>
        <w:t>, 796 01 Prostějov</w:t>
      </w:r>
    </w:p>
    <w:p w14:paraId="34B42BA3" w14:textId="77777777" w:rsidR="00DF50BB" w:rsidRPr="003A0ED7" w:rsidRDefault="00457FA9" w:rsidP="00881877">
      <w:pPr>
        <w:pStyle w:val="Normlnweb"/>
        <w:spacing w:before="0" w:beforeAutospacing="0" w:after="0" w:afterAutospacing="0"/>
        <w:ind w:left="0"/>
        <w:jc w:val="center"/>
        <w:rPr>
          <w:rFonts w:asciiTheme="minorHAnsi" w:hAnsiTheme="minorHAnsi" w:cstheme="minorHAnsi"/>
          <w:sz w:val="18"/>
        </w:rPr>
      </w:pPr>
      <w:r w:rsidRPr="003A0ED7">
        <w:rPr>
          <w:rFonts w:asciiTheme="minorHAnsi" w:hAnsiTheme="minorHAnsi" w:cstheme="minorHAnsi"/>
          <w:b/>
          <w:bCs/>
          <w:color w:val="000000"/>
          <w:sz w:val="18"/>
          <w:szCs w:val="16"/>
        </w:rPr>
        <w:t xml:space="preserve">www.vprojekt.cz, </w:t>
      </w:r>
      <w:proofErr w:type="gramStart"/>
      <w:r w:rsidRPr="003A0ED7">
        <w:rPr>
          <w:rFonts w:asciiTheme="minorHAnsi" w:hAnsiTheme="minorHAnsi" w:cstheme="minorHAnsi"/>
          <w:b/>
          <w:bCs/>
          <w:color w:val="000000"/>
          <w:sz w:val="18"/>
          <w:szCs w:val="16"/>
        </w:rPr>
        <w:t>email:vprojekt@vprojekt.cz</w:t>
      </w:r>
      <w:proofErr w:type="gramEnd"/>
      <w:r w:rsidRPr="003A0ED7">
        <w:rPr>
          <w:rFonts w:asciiTheme="minorHAnsi" w:hAnsiTheme="minorHAnsi" w:cstheme="minorHAnsi"/>
          <w:b/>
          <w:bCs/>
          <w:color w:val="000000"/>
          <w:sz w:val="18"/>
          <w:szCs w:val="16"/>
        </w:rPr>
        <w:t xml:space="preserve">, </w:t>
      </w:r>
      <w:proofErr w:type="spellStart"/>
      <w:proofErr w:type="gramStart"/>
      <w:r w:rsidRPr="003A0ED7">
        <w:rPr>
          <w:rFonts w:asciiTheme="minorHAnsi" w:hAnsiTheme="minorHAnsi" w:cstheme="minorHAnsi"/>
          <w:b/>
          <w:bCs/>
          <w:color w:val="000000"/>
          <w:sz w:val="18"/>
          <w:szCs w:val="16"/>
        </w:rPr>
        <w:t>tel.,fax</w:t>
      </w:r>
      <w:proofErr w:type="spellEnd"/>
      <w:proofErr w:type="gramEnd"/>
      <w:r w:rsidRPr="003A0ED7">
        <w:rPr>
          <w:rFonts w:asciiTheme="minorHAnsi" w:hAnsiTheme="minorHAnsi" w:cstheme="minorHAnsi"/>
          <w:b/>
          <w:bCs/>
          <w:color w:val="000000"/>
          <w:sz w:val="18"/>
          <w:szCs w:val="16"/>
        </w:rPr>
        <w:t>: +420 582 333111</w:t>
      </w:r>
    </w:p>
    <w:p w14:paraId="7EFAE90C" w14:textId="2E91A112" w:rsidR="00DF50BB" w:rsidRPr="003A0ED7" w:rsidRDefault="006402CE">
      <w:pPr>
        <w:pStyle w:val="Zkladntext"/>
        <w:rPr>
          <w:rFonts w:asciiTheme="minorHAnsi" w:hAnsiTheme="minorHAnsi" w:cstheme="minorHAnsi"/>
          <w:color w:val="FF0000"/>
        </w:rPr>
      </w:pPr>
      <w:r w:rsidRPr="003A0ED7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85D72E" wp14:editId="16935E34">
                <wp:simplePos x="0" y="0"/>
                <wp:positionH relativeFrom="column">
                  <wp:posOffset>-77470</wp:posOffset>
                </wp:positionH>
                <wp:positionV relativeFrom="paragraph">
                  <wp:posOffset>60325</wp:posOffset>
                </wp:positionV>
                <wp:extent cx="6217920" cy="0"/>
                <wp:effectExtent l="22860" t="22860" r="26670" b="24765"/>
                <wp:wrapNone/>
                <wp:docPr id="576258448" name="Lin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7920" cy="0"/>
                        </a:xfrm>
                        <a:prstGeom prst="line">
                          <a:avLst/>
                        </a:prstGeom>
                        <a:noFill/>
                        <a:ln w="38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F3AA31" id="Line 9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1pt,4.75pt" to="483.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" strokeweight="1.06mm"/>
            </w:pict>
          </mc:Fallback>
        </mc:AlternateContent>
      </w:r>
    </w:p>
    <w:p w14:paraId="7ACB7395" w14:textId="77777777" w:rsidR="00DF50BB" w:rsidRPr="003A0ED7" w:rsidRDefault="00DF50BB">
      <w:pPr>
        <w:pStyle w:val="Zkladntext"/>
        <w:rPr>
          <w:rFonts w:asciiTheme="minorHAnsi" w:hAnsiTheme="minorHAnsi" w:cstheme="minorHAnsi"/>
        </w:rPr>
      </w:pPr>
    </w:p>
    <w:p w14:paraId="6A1E0FA4" w14:textId="77777777" w:rsidR="00DF50BB" w:rsidRPr="003A0ED7" w:rsidRDefault="00DF50BB">
      <w:pPr>
        <w:pStyle w:val="Zkladntext"/>
        <w:rPr>
          <w:rFonts w:asciiTheme="minorHAnsi" w:hAnsiTheme="minorHAnsi" w:cstheme="minorHAnsi"/>
        </w:rPr>
      </w:pPr>
    </w:p>
    <w:p w14:paraId="6650E4BB" w14:textId="77777777" w:rsidR="00DF50BB" w:rsidRPr="003A0ED7" w:rsidRDefault="00DF50BB">
      <w:pPr>
        <w:pStyle w:val="Zkladntext"/>
        <w:rPr>
          <w:rFonts w:asciiTheme="minorHAnsi" w:hAnsiTheme="minorHAnsi" w:cstheme="minorHAnsi"/>
        </w:rPr>
      </w:pPr>
    </w:p>
    <w:p w14:paraId="4863C0A9" w14:textId="77777777" w:rsidR="00DF50BB" w:rsidRPr="003A0ED7" w:rsidRDefault="000F53D1">
      <w:pPr>
        <w:pStyle w:val="Nzevnaoblce"/>
        <w:outlineLvl w:val="0"/>
        <w:rPr>
          <w:rFonts w:asciiTheme="minorHAnsi" w:hAnsiTheme="minorHAnsi" w:cstheme="minorHAnsi"/>
          <w:spacing w:val="48"/>
          <w:szCs w:val="72"/>
        </w:rPr>
      </w:pPr>
      <w:bookmarkStart w:id="0" w:name="_Toc196160863"/>
      <w:r w:rsidRPr="003A0ED7">
        <w:rPr>
          <w:rFonts w:asciiTheme="minorHAnsi" w:hAnsiTheme="minorHAnsi" w:cstheme="minorHAnsi"/>
          <w:spacing w:val="48"/>
          <w:szCs w:val="72"/>
        </w:rPr>
        <w:t>technická zpráva</w:t>
      </w:r>
      <w:bookmarkEnd w:id="0"/>
    </w:p>
    <w:p w14:paraId="35E2EE5C" w14:textId="77777777" w:rsidR="00DF50BB" w:rsidRPr="003A0ED7" w:rsidRDefault="00DF50BB">
      <w:pPr>
        <w:rPr>
          <w:rFonts w:asciiTheme="minorHAnsi" w:hAnsiTheme="minorHAnsi" w:cstheme="minorHAnsi"/>
        </w:rPr>
      </w:pPr>
    </w:p>
    <w:p w14:paraId="5DDF0687" w14:textId="77777777" w:rsidR="00DF50BB" w:rsidRPr="003A0ED7" w:rsidRDefault="00DF50BB">
      <w:pPr>
        <w:rPr>
          <w:rFonts w:asciiTheme="minorHAnsi" w:hAnsiTheme="minorHAnsi" w:cstheme="minorHAnsi"/>
          <w:vanish/>
        </w:rPr>
      </w:pPr>
    </w:p>
    <w:p w14:paraId="500A5158" w14:textId="77777777" w:rsidR="00DF50BB" w:rsidRPr="003A0ED7" w:rsidRDefault="00DF50BB">
      <w:pPr>
        <w:rPr>
          <w:rFonts w:asciiTheme="minorHAnsi" w:hAnsiTheme="minorHAnsi" w:cstheme="minorHAnsi"/>
        </w:rPr>
      </w:pPr>
    </w:p>
    <w:p w14:paraId="287F4B28" w14:textId="29F48EBA" w:rsidR="008A45C1" w:rsidRPr="003A0ED7" w:rsidRDefault="00DF50BB" w:rsidP="00815772">
      <w:pPr>
        <w:pStyle w:val="dajezakzky"/>
        <w:ind w:left="1984" w:hanging="1980"/>
        <w:rPr>
          <w:rStyle w:val="Siln"/>
          <w:rFonts w:asciiTheme="minorHAnsi" w:hAnsiTheme="minorHAnsi" w:cstheme="minorHAnsi"/>
          <w:b/>
        </w:rPr>
      </w:pPr>
      <w:r w:rsidRPr="003A0ED7">
        <w:rPr>
          <w:rStyle w:val="Siln"/>
          <w:rFonts w:asciiTheme="minorHAnsi" w:hAnsiTheme="minorHAnsi" w:cstheme="minorHAnsi"/>
          <w:b/>
        </w:rPr>
        <w:t>Akce</w:t>
      </w:r>
      <w:r w:rsidRPr="003A0ED7">
        <w:rPr>
          <w:rStyle w:val="Siln"/>
          <w:rFonts w:asciiTheme="minorHAnsi" w:hAnsiTheme="minorHAnsi" w:cstheme="minorHAnsi"/>
          <w:b/>
        </w:rPr>
        <w:tab/>
      </w:r>
      <w:r w:rsidRPr="003A0ED7">
        <w:rPr>
          <w:rStyle w:val="Siln"/>
          <w:rFonts w:asciiTheme="minorHAnsi" w:hAnsiTheme="minorHAnsi" w:cstheme="minorHAnsi"/>
          <w:b/>
        </w:rPr>
        <w:tab/>
        <w:t>:</w:t>
      </w:r>
      <w:r w:rsidR="000B1583" w:rsidRPr="003A0ED7">
        <w:rPr>
          <w:rStyle w:val="Siln"/>
          <w:rFonts w:asciiTheme="minorHAnsi" w:hAnsiTheme="minorHAnsi" w:cstheme="minorHAnsi"/>
          <w:b/>
        </w:rPr>
        <w:t xml:space="preserve"> </w:t>
      </w:r>
      <w:r w:rsidR="00E46F3D" w:rsidRPr="00E46F3D">
        <w:rPr>
          <w:rStyle w:val="Siln"/>
          <w:rFonts w:asciiTheme="minorHAnsi" w:hAnsiTheme="minorHAnsi" w:cstheme="minorHAnsi"/>
          <w:b/>
        </w:rPr>
        <w:t>REKONSTRUKCE VZDUCHOTECHNIKY</w:t>
      </w:r>
      <w:r w:rsidR="00E46F3D">
        <w:rPr>
          <w:rStyle w:val="Siln"/>
          <w:rFonts w:asciiTheme="minorHAnsi" w:hAnsiTheme="minorHAnsi" w:cstheme="minorHAnsi"/>
          <w:b/>
        </w:rPr>
        <w:t xml:space="preserve"> </w:t>
      </w:r>
      <w:r w:rsidR="00E46F3D" w:rsidRPr="00E46F3D">
        <w:rPr>
          <w:rStyle w:val="Siln"/>
          <w:rFonts w:asciiTheme="minorHAnsi" w:hAnsiTheme="minorHAnsi" w:cstheme="minorHAnsi"/>
          <w:b/>
        </w:rPr>
        <w:t>A CHLAZENÍ V PAVILONU „A“</w:t>
      </w:r>
    </w:p>
    <w:p w14:paraId="1F219D38" w14:textId="350F541D" w:rsidR="003B680C" w:rsidRPr="003A0ED7" w:rsidRDefault="003B680C" w:rsidP="003B680C">
      <w:pPr>
        <w:pStyle w:val="dajezakzky"/>
        <w:rPr>
          <w:rStyle w:val="Siln"/>
          <w:rFonts w:asciiTheme="minorHAnsi" w:hAnsiTheme="minorHAnsi" w:cstheme="minorHAnsi"/>
          <w:b/>
        </w:rPr>
      </w:pPr>
      <w:r w:rsidRPr="003A0ED7">
        <w:rPr>
          <w:rStyle w:val="Siln"/>
          <w:rFonts w:asciiTheme="minorHAnsi" w:hAnsiTheme="minorHAnsi" w:cstheme="minorHAnsi"/>
          <w:b/>
        </w:rPr>
        <w:t>Místo stavby</w:t>
      </w:r>
      <w:r w:rsidRPr="003A0ED7">
        <w:rPr>
          <w:rStyle w:val="Siln"/>
          <w:rFonts w:asciiTheme="minorHAnsi" w:hAnsiTheme="minorHAnsi" w:cstheme="minorHAnsi"/>
          <w:b/>
        </w:rPr>
        <w:tab/>
      </w:r>
      <w:r w:rsidRPr="003A0ED7">
        <w:rPr>
          <w:rStyle w:val="Siln"/>
          <w:rFonts w:asciiTheme="minorHAnsi" w:hAnsiTheme="minorHAnsi" w:cstheme="minorHAnsi"/>
          <w:b/>
        </w:rPr>
        <w:tab/>
        <w:t xml:space="preserve">: </w:t>
      </w:r>
      <w:r w:rsidR="00C76113" w:rsidRPr="00C76113">
        <w:rPr>
          <w:rStyle w:val="Siln"/>
          <w:rFonts w:asciiTheme="minorHAnsi" w:hAnsiTheme="minorHAnsi" w:cstheme="minorHAnsi"/>
          <w:b/>
        </w:rPr>
        <w:t xml:space="preserve">parc.č. </w:t>
      </w:r>
      <w:r w:rsidR="00E46F3D" w:rsidRPr="00E46F3D">
        <w:rPr>
          <w:rFonts w:asciiTheme="minorHAnsi" w:hAnsiTheme="minorHAnsi" w:cstheme="minorHAnsi"/>
        </w:rPr>
        <w:t>st. 1487/4</w:t>
      </w:r>
      <w:r w:rsidR="00C76113" w:rsidRPr="00C76113">
        <w:rPr>
          <w:rStyle w:val="Siln"/>
          <w:rFonts w:asciiTheme="minorHAnsi" w:hAnsiTheme="minorHAnsi" w:cstheme="minorHAnsi"/>
          <w:b/>
        </w:rPr>
        <w:t xml:space="preserve">, </w:t>
      </w:r>
      <w:r w:rsidR="00E46F3D">
        <w:rPr>
          <w:rStyle w:val="Siln"/>
          <w:rFonts w:asciiTheme="minorHAnsi" w:hAnsiTheme="minorHAnsi" w:cstheme="minorHAnsi"/>
          <w:b/>
        </w:rPr>
        <w:t xml:space="preserve">obec Olomouc, </w:t>
      </w:r>
      <w:r w:rsidR="00C76113" w:rsidRPr="00C76113">
        <w:rPr>
          <w:rStyle w:val="Siln"/>
          <w:rFonts w:asciiTheme="minorHAnsi" w:hAnsiTheme="minorHAnsi" w:cstheme="minorHAnsi"/>
          <w:b/>
        </w:rPr>
        <w:t xml:space="preserve">k.ú. </w:t>
      </w:r>
      <w:r w:rsidR="00E46F3D" w:rsidRPr="00E46F3D">
        <w:rPr>
          <w:rFonts w:asciiTheme="minorHAnsi" w:hAnsiTheme="minorHAnsi" w:cstheme="minorHAnsi"/>
        </w:rPr>
        <w:t>Olomouc-město</w:t>
      </w:r>
    </w:p>
    <w:p w14:paraId="6CAE492C" w14:textId="66FADE09" w:rsidR="00DF50BB" w:rsidRDefault="00DF50BB" w:rsidP="00F9218B">
      <w:pPr>
        <w:pStyle w:val="dajezakzky"/>
        <w:rPr>
          <w:rStyle w:val="Siln"/>
          <w:rFonts w:asciiTheme="minorHAnsi" w:hAnsiTheme="minorHAnsi" w:cstheme="minorHAnsi"/>
          <w:b/>
          <w:kern w:val="0"/>
          <w:sz w:val="22"/>
        </w:rPr>
      </w:pPr>
      <w:r w:rsidRPr="003A0ED7">
        <w:rPr>
          <w:rStyle w:val="Siln"/>
          <w:rFonts w:asciiTheme="minorHAnsi" w:hAnsiTheme="minorHAnsi" w:cstheme="minorHAnsi"/>
          <w:b/>
        </w:rPr>
        <w:t>Investor</w:t>
      </w:r>
      <w:r w:rsidRPr="003A0ED7">
        <w:rPr>
          <w:rStyle w:val="Siln"/>
          <w:rFonts w:asciiTheme="minorHAnsi" w:hAnsiTheme="minorHAnsi" w:cstheme="minorHAnsi"/>
          <w:b/>
        </w:rPr>
        <w:tab/>
      </w:r>
      <w:r w:rsidRPr="003A0ED7">
        <w:rPr>
          <w:rStyle w:val="Siln"/>
          <w:rFonts w:asciiTheme="minorHAnsi" w:hAnsiTheme="minorHAnsi" w:cstheme="minorHAnsi"/>
          <w:b/>
        </w:rPr>
        <w:tab/>
        <w:t>:</w:t>
      </w:r>
      <w:r w:rsidR="000B1583" w:rsidRPr="003A0ED7">
        <w:rPr>
          <w:rStyle w:val="Siln"/>
          <w:rFonts w:asciiTheme="minorHAnsi" w:hAnsiTheme="minorHAnsi" w:cstheme="minorHAnsi"/>
          <w:b/>
        </w:rPr>
        <w:t xml:space="preserve"> </w:t>
      </w:r>
      <w:r w:rsidR="00E46F3D" w:rsidRPr="00E46F3D">
        <w:rPr>
          <w:rStyle w:val="Siln"/>
          <w:rFonts w:asciiTheme="minorHAnsi" w:hAnsiTheme="minorHAnsi" w:cstheme="minorHAnsi"/>
          <w:b/>
        </w:rPr>
        <w:t>Výstaviště Flora Olomouc, a.s., Wolkerova 37/17, 779 00 Olomouc</w:t>
      </w:r>
    </w:p>
    <w:p w14:paraId="753A0E20" w14:textId="7515C243" w:rsidR="00DF50BB" w:rsidRPr="003A0ED7" w:rsidRDefault="00881877">
      <w:pPr>
        <w:pStyle w:val="dajezakzky"/>
        <w:rPr>
          <w:rStyle w:val="Siln"/>
          <w:rFonts w:asciiTheme="minorHAnsi" w:hAnsiTheme="minorHAnsi" w:cstheme="minorHAnsi"/>
          <w:b/>
        </w:rPr>
      </w:pPr>
      <w:r w:rsidRPr="003A0ED7">
        <w:rPr>
          <w:rStyle w:val="Siln"/>
          <w:rFonts w:asciiTheme="minorHAnsi" w:hAnsiTheme="minorHAnsi" w:cstheme="minorHAnsi"/>
          <w:b/>
        </w:rPr>
        <w:t>Část D.</w:t>
      </w:r>
      <w:r w:rsidR="00457FA9" w:rsidRPr="003A0ED7">
        <w:rPr>
          <w:rStyle w:val="Siln"/>
          <w:rFonts w:asciiTheme="minorHAnsi" w:hAnsiTheme="minorHAnsi" w:cstheme="minorHAnsi"/>
          <w:b/>
        </w:rPr>
        <w:t>1.</w:t>
      </w:r>
      <w:r w:rsidR="00C76113">
        <w:rPr>
          <w:rStyle w:val="Siln"/>
          <w:rFonts w:asciiTheme="minorHAnsi" w:hAnsiTheme="minorHAnsi" w:cstheme="minorHAnsi"/>
          <w:b/>
        </w:rPr>
        <w:t>2</w:t>
      </w:r>
      <w:r w:rsidR="009A3CBA" w:rsidRPr="003A0ED7">
        <w:rPr>
          <w:rStyle w:val="Siln"/>
          <w:rFonts w:asciiTheme="minorHAnsi" w:hAnsiTheme="minorHAnsi" w:cstheme="minorHAnsi"/>
          <w:b/>
        </w:rPr>
        <w:t>.</w:t>
      </w:r>
      <w:r w:rsidR="00C76113">
        <w:rPr>
          <w:rStyle w:val="Siln"/>
          <w:rFonts w:asciiTheme="minorHAnsi" w:hAnsiTheme="minorHAnsi" w:cstheme="minorHAnsi"/>
          <w:b/>
        </w:rPr>
        <w:t>4.</w:t>
      </w:r>
      <w:r w:rsidR="00DF50BB" w:rsidRPr="003A0ED7">
        <w:rPr>
          <w:rStyle w:val="Siln"/>
          <w:rFonts w:asciiTheme="minorHAnsi" w:hAnsiTheme="minorHAnsi" w:cstheme="minorHAnsi"/>
          <w:b/>
        </w:rPr>
        <w:tab/>
      </w:r>
      <w:r w:rsidR="00DF50BB" w:rsidRPr="003A0ED7">
        <w:rPr>
          <w:rStyle w:val="Siln"/>
          <w:rFonts w:asciiTheme="minorHAnsi" w:hAnsiTheme="minorHAnsi" w:cstheme="minorHAnsi"/>
          <w:b/>
        </w:rPr>
        <w:tab/>
        <w:t>:</w:t>
      </w:r>
      <w:r w:rsidR="000B1583" w:rsidRPr="003A0ED7">
        <w:rPr>
          <w:rStyle w:val="Siln"/>
          <w:rFonts w:asciiTheme="minorHAnsi" w:hAnsiTheme="minorHAnsi" w:cstheme="minorHAnsi"/>
          <w:b/>
        </w:rPr>
        <w:t xml:space="preserve"> </w:t>
      </w:r>
      <w:r w:rsidR="00CA4DC0" w:rsidRPr="003A0ED7">
        <w:rPr>
          <w:rStyle w:val="Siln"/>
          <w:rFonts w:asciiTheme="minorHAnsi" w:hAnsiTheme="minorHAnsi" w:cstheme="minorHAnsi"/>
          <w:b/>
        </w:rPr>
        <w:t>V</w:t>
      </w:r>
      <w:r w:rsidR="00ED36BA" w:rsidRPr="003A0ED7">
        <w:rPr>
          <w:rStyle w:val="Siln"/>
          <w:rFonts w:asciiTheme="minorHAnsi" w:hAnsiTheme="minorHAnsi" w:cstheme="minorHAnsi"/>
          <w:b/>
        </w:rPr>
        <w:t>zduchotechnik</w:t>
      </w:r>
      <w:r w:rsidR="008A45C1" w:rsidRPr="003A0ED7">
        <w:rPr>
          <w:rStyle w:val="Siln"/>
          <w:rFonts w:asciiTheme="minorHAnsi" w:hAnsiTheme="minorHAnsi" w:cstheme="minorHAnsi"/>
          <w:b/>
        </w:rPr>
        <w:t>a</w:t>
      </w:r>
      <w:r w:rsidR="00E46F3D">
        <w:rPr>
          <w:rStyle w:val="Siln"/>
          <w:rFonts w:asciiTheme="minorHAnsi" w:hAnsiTheme="minorHAnsi" w:cstheme="minorHAnsi"/>
          <w:b/>
        </w:rPr>
        <w:t xml:space="preserve"> a chlazení</w:t>
      </w:r>
    </w:p>
    <w:p w14:paraId="48D6DE7F" w14:textId="3CD06678" w:rsidR="003B680C" w:rsidRPr="003A0ED7" w:rsidRDefault="003B680C">
      <w:pPr>
        <w:pStyle w:val="dajezakzky"/>
        <w:rPr>
          <w:rStyle w:val="Siln"/>
          <w:rFonts w:asciiTheme="minorHAnsi" w:hAnsiTheme="minorHAnsi" w:cstheme="minorHAnsi"/>
          <w:b/>
        </w:rPr>
      </w:pPr>
      <w:r w:rsidRPr="003A0ED7">
        <w:rPr>
          <w:rStyle w:val="Siln"/>
          <w:rFonts w:asciiTheme="minorHAnsi" w:hAnsiTheme="minorHAnsi" w:cstheme="minorHAnsi"/>
          <w:b/>
        </w:rPr>
        <w:t>Stupeň</w:t>
      </w:r>
      <w:r w:rsidRPr="003A0ED7">
        <w:rPr>
          <w:rStyle w:val="Siln"/>
          <w:rFonts w:asciiTheme="minorHAnsi" w:hAnsiTheme="minorHAnsi" w:cstheme="minorHAnsi"/>
          <w:b/>
        </w:rPr>
        <w:tab/>
      </w:r>
      <w:r w:rsidRPr="003A0ED7">
        <w:rPr>
          <w:rStyle w:val="Siln"/>
          <w:rFonts w:asciiTheme="minorHAnsi" w:hAnsiTheme="minorHAnsi" w:cstheme="minorHAnsi"/>
          <w:b/>
        </w:rPr>
        <w:tab/>
        <w:t xml:space="preserve">: </w:t>
      </w:r>
      <w:r w:rsidR="00C53C4A" w:rsidRPr="003A0ED7">
        <w:rPr>
          <w:rStyle w:val="Siln"/>
          <w:rFonts w:asciiTheme="minorHAnsi" w:hAnsiTheme="minorHAnsi" w:cstheme="minorHAnsi"/>
          <w:b/>
        </w:rPr>
        <w:t>D</w:t>
      </w:r>
      <w:r w:rsidR="00BE5C23">
        <w:rPr>
          <w:rStyle w:val="Siln"/>
          <w:rFonts w:asciiTheme="minorHAnsi" w:hAnsiTheme="minorHAnsi" w:cstheme="minorHAnsi"/>
          <w:b/>
        </w:rPr>
        <w:t>P</w:t>
      </w:r>
      <w:r w:rsidR="00815772">
        <w:rPr>
          <w:rStyle w:val="Siln"/>
          <w:rFonts w:asciiTheme="minorHAnsi" w:hAnsiTheme="minorHAnsi" w:cstheme="minorHAnsi"/>
          <w:b/>
        </w:rPr>
        <w:t>S</w:t>
      </w:r>
    </w:p>
    <w:p w14:paraId="4F3CC641" w14:textId="49E5D514" w:rsidR="00DF50BB" w:rsidRPr="003A0ED7" w:rsidRDefault="00DF50BB">
      <w:pPr>
        <w:pStyle w:val="dajezakzky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Zakázkové číslo</w:t>
      </w:r>
      <w:r w:rsidRPr="003A0ED7">
        <w:rPr>
          <w:rFonts w:asciiTheme="minorHAnsi" w:hAnsiTheme="minorHAnsi" w:cstheme="minorHAnsi"/>
        </w:rPr>
        <w:tab/>
      </w:r>
      <w:r w:rsidRPr="003A0ED7">
        <w:rPr>
          <w:rFonts w:asciiTheme="minorHAnsi" w:hAnsiTheme="minorHAnsi" w:cstheme="minorHAnsi"/>
        </w:rPr>
        <w:tab/>
        <w:t>:</w:t>
      </w:r>
      <w:r w:rsidR="000B1583" w:rsidRPr="003A0ED7">
        <w:rPr>
          <w:rFonts w:asciiTheme="minorHAnsi" w:hAnsiTheme="minorHAnsi" w:cstheme="minorHAnsi"/>
        </w:rPr>
        <w:t xml:space="preserve"> </w:t>
      </w:r>
      <w:r w:rsidR="00E46F3D">
        <w:rPr>
          <w:rFonts w:asciiTheme="minorHAnsi" w:hAnsiTheme="minorHAnsi" w:cstheme="minorHAnsi"/>
        </w:rPr>
        <w:t>1103</w:t>
      </w:r>
      <w:r w:rsidR="00893FC5">
        <w:rPr>
          <w:rFonts w:asciiTheme="minorHAnsi" w:hAnsiTheme="minorHAnsi" w:cstheme="minorHAnsi"/>
        </w:rPr>
        <w:t>25</w:t>
      </w:r>
    </w:p>
    <w:p w14:paraId="698E835A" w14:textId="77777777" w:rsidR="00DF50BB" w:rsidRPr="003A0ED7" w:rsidRDefault="00DF50BB">
      <w:pPr>
        <w:pStyle w:val="dajezakzky"/>
        <w:rPr>
          <w:rStyle w:val="Siln"/>
          <w:rFonts w:asciiTheme="minorHAnsi" w:hAnsiTheme="minorHAnsi" w:cstheme="minorHAnsi"/>
          <w:b/>
        </w:rPr>
      </w:pPr>
    </w:p>
    <w:p w14:paraId="1B520870" w14:textId="406A2B33" w:rsidR="00DF50BB" w:rsidRPr="003A0ED7" w:rsidRDefault="00DF50BB">
      <w:pPr>
        <w:pStyle w:val="dajezakzky"/>
        <w:rPr>
          <w:rStyle w:val="Siln"/>
          <w:rFonts w:asciiTheme="minorHAnsi" w:hAnsiTheme="minorHAnsi" w:cstheme="minorHAnsi"/>
        </w:rPr>
      </w:pPr>
      <w:r w:rsidRPr="003A0ED7">
        <w:rPr>
          <w:rStyle w:val="Siln"/>
          <w:rFonts w:asciiTheme="minorHAnsi" w:hAnsiTheme="minorHAnsi" w:cstheme="minorHAnsi"/>
          <w:b/>
        </w:rPr>
        <w:t>Příloha</w:t>
      </w:r>
      <w:r w:rsidRPr="003A0ED7">
        <w:rPr>
          <w:rStyle w:val="Siln"/>
          <w:rFonts w:asciiTheme="minorHAnsi" w:hAnsiTheme="minorHAnsi" w:cstheme="minorHAnsi"/>
          <w:b/>
        </w:rPr>
        <w:tab/>
      </w:r>
      <w:r w:rsidRPr="003A0ED7">
        <w:rPr>
          <w:rStyle w:val="Siln"/>
          <w:rFonts w:asciiTheme="minorHAnsi" w:hAnsiTheme="minorHAnsi" w:cstheme="minorHAnsi"/>
          <w:b/>
        </w:rPr>
        <w:tab/>
        <w:t>:</w:t>
      </w:r>
      <w:r w:rsidR="000B1583" w:rsidRPr="003A0ED7">
        <w:rPr>
          <w:rStyle w:val="Siln"/>
          <w:rFonts w:asciiTheme="minorHAnsi" w:hAnsiTheme="minorHAnsi" w:cstheme="minorHAnsi"/>
          <w:b/>
        </w:rPr>
        <w:t xml:space="preserve"> </w:t>
      </w:r>
      <w:r w:rsidR="00C76113" w:rsidRPr="003A0ED7">
        <w:rPr>
          <w:rStyle w:val="Siln"/>
          <w:rFonts w:asciiTheme="minorHAnsi" w:hAnsiTheme="minorHAnsi" w:cstheme="minorHAnsi"/>
          <w:b/>
        </w:rPr>
        <w:t>D.1.</w:t>
      </w:r>
      <w:r w:rsidR="00C76113">
        <w:rPr>
          <w:rStyle w:val="Siln"/>
          <w:rFonts w:asciiTheme="minorHAnsi" w:hAnsiTheme="minorHAnsi" w:cstheme="minorHAnsi"/>
          <w:b/>
        </w:rPr>
        <w:t>2</w:t>
      </w:r>
      <w:r w:rsidR="00C76113" w:rsidRPr="003A0ED7">
        <w:rPr>
          <w:rStyle w:val="Siln"/>
          <w:rFonts w:asciiTheme="minorHAnsi" w:hAnsiTheme="minorHAnsi" w:cstheme="minorHAnsi"/>
          <w:b/>
        </w:rPr>
        <w:t>.</w:t>
      </w:r>
      <w:r w:rsidR="00C76113">
        <w:rPr>
          <w:rStyle w:val="Siln"/>
          <w:rFonts w:asciiTheme="minorHAnsi" w:hAnsiTheme="minorHAnsi" w:cstheme="minorHAnsi"/>
          <w:b/>
        </w:rPr>
        <w:t>4.1.f</w:t>
      </w:r>
      <w:r w:rsidR="00C76113" w:rsidRPr="003A0ED7">
        <w:rPr>
          <w:rStyle w:val="Siln"/>
          <w:rFonts w:asciiTheme="minorHAnsi" w:hAnsiTheme="minorHAnsi" w:cstheme="minorHAnsi"/>
          <w:b/>
        </w:rPr>
        <w:t>–01</w:t>
      </w:r>
      <w:r w:rsidR="00BE001E" w:rsidRPr="003A0ED7">
        <w:rPr>
          <w:rStyle w:val="Siln"/>
          <w:rFonts w:asciiTheme="minorHAnsi" w:hAnsiTheme="minorHAnsi" w:cstheme="minorHAnsi"/>
          <w:b/>
        </w:rPr>
        <w:t xml:space="preserve"> </w:t>
      </w:r>
      <w:r w:rsidR="000F53D1" w:rsidRPr="003A0ED7">
        <w:rPr>
          <w:rStyle w:val="Siln"/>
          <w:rFonts w:asciiTheme="minorHAnsi" w:hAnsiTheme="minorHAnsi" w:cstheme="minorHAnsi"/>
          <w:b/>
        </w:rPr>
        <w:t>Technická zpráva</w:t>
      </w:r>
    </w:p>
    <w:p w14:paraId="351A6404" w14:textId="77777777" w:rsidR="00DF50BB" w:rsidRPr="003A0ED7" w:rsidRDefault="00DB7CFD">
      <w:pPr>
        <w:pStyle w:val="dajezakzky"/>
        <w:rPr>
          <w:rStyle w:val="Siln"/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  <w:noProof/>
          <w:sz w:val="20"/>
        </w:rPr>
        <w:drawing>
          <wp:anchor distT="0" distB="0" distL="114300" distR="114300" simplePos="0" relativeHeight="251655168" behindDoc="1" locked="0" layoutInCell="0" allowOverlap="1" wp14:anchorId="7E9CDB92" wp14:editId="62A06467">
            <wp:simplePos x="0" y="0"/>
            <wp:positionH relativeFrom="column">
              <wp:posOffset>1437005</wp:posOffset>
            </wp:positionH>
            <wp:positionV relativeFrom="paragraph">
              <wp:posOffset>314960</wp:posOffset>
            </wp:positionV>
            <wp:extent cx="1943100" cy="1149350"/>
            <wp:effectExtent l="19050" t="0" r="0" b="0"/>
            <wp:wrapNone/>
            <wp:docPr id="69" name="obrázek 69" descr="pod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podpi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07BB130" w14:textId="79C1BFFC" w:rsidR="00DF50BB" w:rsidRPr="003A0ED7" w:rsidRDefault="00DF50BB">
      <w:pPr>
        <w:pStyle w:val="dajezakzky"/>
        <w:rPr>
          <w:rStyle w:val="Siln"/>
          <w:rFonts w:asciiTheme="minorHAnsi" w:hAnsiTheme="minorHAnsi" w:cstheme="minorHAnsi"/>
          <w:b/>
        </w:rPr>
      </w:pPr>
      <w:r w:rsidRPr="003A0ED7">
        <w:rPr>
          <w:rStyle w:val="Siln"/>
          <w:rFonts w:asciiTheme="minorHAnsi" w:hAnsiTheme="minorHAnsi" w:cstheme="minorHAnsi"/>
          <w:b/>
        </w:rPr>
        <w:t>V Prostějově</w:t>
      </w:r>
      <w:r w:rsidRPr="003A0ED7">
        <w:rPr>
          <w:rStyle w:val="Siln"/>
          <w:rFonts w:asciiTheme="minorHAnsi" w:hAnsiTheme="minorHAnsi" w:cstheme="minorHAnsi"/>
          <w:b/>
        </w:rPr>
        <w:tab/>
      </w:r>
      <w:r w:rsidRPr="003A0ED7">
        <w:rPr>
          <w:rStyle w:val="Siln"/>
          <w:rFonts w:asciiTheme="minorHAnsi" w:hAnsiTheme="minorHAnsi" w:cstheme="minorHAnsi"/>
          <w:b/>
        </w:rPr>
        <w:tab/>
      </w:r>
      <w:r w:rsidR="00FD7D2C">
        <w:rPr>
          <w:rStyle w:val="Siln"/>
          <w:rFonts w:asciiTheme="minorHAnsi" w:hAnsiTheme="minorHAnsi" w:cstheme="minorHAnsi"/>
          <w:b/>
        </w:rPr>
        <w:t>0</w:t>
      </w:r>
      <w:r w:rsidR="00A830E6">
        <w:rPr>
          <w:rStyle w:val="Siln"/>
          <w:rFonts w:asciiTheme="minorHAnsi" w:hAnsiTheme="minorHAnsi" w:cstheme="minorHAnsi"/>
          <w:b/>
        </w:rPr>
        <w:t>3</w:t>
      </w:r>
      <w:r w:rsidR="003B680C" w:rsidRPr="003A0ED7">
        <w:rPr>
          <w:rStyle w:val="Siln"/>
          <w:rFonts w:asciiTheme="minorHAnsi" w:hAnsiTheme="minorHAnsi" w:cstheme="minorHAnsi"/>
          <w:b/>
        </w:rPr>
        <w:t>/</w:t>
      </w:r>
      <w:r w:rsidRPr="003A0ED7">
        <w:rPr>
          <w:rStyle w:val="Siln"/>
          <w:rFonts w:asciiTheme="minorHAnsi" w:hAnsiTheme="minorHAnsi" w:cstheme="minorHAnsi"/>
          <w:b/>
        </w:rPr>
        <w:t>20</w:t>
      </w:r>
      <w:r w:rsidR="00CA4DC0" w:rsidRPr="003A0ED7">
        <w:rPr>
          <w:rStyle w:val="Siln"/>
          <w:rFonts w:asciiTheme="minorHAnsi" w:hAnsiTheme="minorHAnsi" w:cstheme="minorHAnsi"/>
          <w:b/>
        </w:rPr>
        <w:t>2</w:t>
      </w:r>
      <w:r w:rsidR="00FD7D2C">
        <w:rPr>
          <w:rStyle w:val="Siln"/>
          <w:rFonts w:asciiTheme="minorHAnsi" w:hAnsiTheme="minorHAnsi" w:cstheme="minorHAnsi"/>
          <w:b/>
        </w:rPr>
        <w:t>5</w:t>
      </w:r>
    </w:p>
    <w:p w14:paraId="642516D4" w14:textId="77777777" w:rsidR="00DF50BB" w:rsidRDefault="00DF50BB">
      <w:pPr>
        <w:pStyle w:val="dajezakzky"/>
        <w:rPr>
          <w:rStyle w:val="Siln"/>
          <w:rFonts w:asciiTheme="minorHAnsi" w:hAnsiTheme="minorHAnsi" w:cstheme="minorHAnsi"/>
          <w:b/>
        </w:rPr>
      </w:pPr>
      <w:r w:rsidRPr="003A0ED7">
        <w:rPr>
          <w:rStyle w:val="Siln"/>
          <w:rFonts w:asciiTheme="minorHAnsi" w:hAnsiTheme="minorHAnsi" w:cstheme="minorHAnsi"/>
          <w:b/>
        </w:rPr>
        <w:t>Vypracoval</w:t>
      </w:r>
      <w:r w:rsidRPr="003A0ED7">
        <w:rPr>
          <w:rStyle w:val="Siln"/>
          <w:rFonts w:asciiTheme="minorHAnsi" w:hAnsiTheme="minorHAnsi" w:cstheme="minorHAnsi"/>
          <w:b/>
        </w:rPr>
        <w:tab/>
      </w:r>
      <w:r w:rsidRPr="003A0ED7">
        <w:rPr>
          <w:rStyle w:val="Siln"/>
          <w:rFonts w:asciiTheme="minorHAnsi" w:hAnsiTheme="minorHAnsi" w:cstheme="minorHAnsi"/>
          <w:b/>
        </w:rPr>
        <w:tab/>
        <w:t>Ing. Petr Lysek</w:t>
      </w:r>
    </w:p>
    <w:p w14:paraId="093B6C51" w14:textId="77777777" w:rsidR="00CC5B2A" w:rsidRDefault="00CC5B2A">
      <w:pPr>
        <w:pStyle w:val="dajezakzky"/>
        <w:rPr>
          <w:rStyle w:val="Siln"/>
          <w:rFonts w:asciiTheme="minorHAnsi" w:hAnsiTheme="minorHAnsi" w:cstheme="minorHAnsi"/>
          <w:b/>
        </w:rPr>
      </w:pPr>
    </w:p>
    <w:sdt>
      <w:sdtPr>
        <w:rPr>
          <w:rFonts w:ascii="Calibri" w:eastAsia="Times New Roman" w:hAnsi="Calibri" w:cs="Times New Roman"/>
          <w:b/>
          <w:color w:val="auto"/>
          <w:kern w:val="24"/>
          <w:sz w:val="24"/>
          <w:szCs w:val="20"/>
        </w:rPr>
        <w:id w:val="-168605375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7289FE6" w14:textId="281F34E3" w:rsidR="00CC5B2A" w:rsidRPr="00A20D95" w:rsidRDefault="00CC5B2A">
          <w:pPr>
            <w:pStyle w:val="Nadpisobsahu"/>
            <w:rPr>
              <w:rFonts w:asciiTheme="minorHAnsi" w:hAnsiTheme="minorHAnsi" w:cstheme="minorHAnsi"/>
              <w:b/>
              <w:bCs/>
              <w:caps/>
              <w:color w:val="000000" w:themeColor="text1"/>
              <w:sz w:val="40"/>
              <w:szCs w:val="40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A20D95">
            <w:rPr>
              <w:rFonts w:asciiTheme="minorHAnsi" w:hAnsiTheme="minorHAnsi" w:cstheme="minorHAnsi"/>
              <w:b/>
              <w:bCs/>
              <w:caps/>
              <w:color w:val="000000" w:themeColor="text1"/>
              <w:sz w:val="40"/>
              <w:szCs w:val="40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Obsah</w:t>
          </w:r>
        </w:p>
        <w:p w14:paraId="644F88C1" w14:textId="5B07A3AE" w:rsidR="00A20D95" w:rsidRPr="00A20D95" w:rsidRDefault="00CC5B2A">
          <w:pPr>
            <w:pStyle w:val="Obsah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r w:rsidRPr="00A20D95">
            <w:rPr>
              <w:rFonts w:asciiTheme="minorHAnsi" w:hAnsiTheme="minorHAnsi"/>
            </w:rPr>
            <w:fldChar w:fldCharType="begin"/>
          </w:r>
          <w:r w:rsidRPr="00A20D95">
            <w:rPr>
              <w:rFonts w:asciiTheme="minorHAnsi" w:hAnsiTheme="minorHAnsi"/>
            </w:rPr>
            <w:instrText xml:space="preserve"> TOC \o "1-3" \h \z \u </w:instrText>
          </w:r>
          <w:r w:rsidRPr="00A20D95">
            <w:rPr>
              <w:rFonts w:asciiTheme="minorHAnsi" w:hAnsiTheme="minorHAnsi"/>
            </w:rPr>
            <w:fldChar w:fldCharType="separate"/>
          </w:r>
          <w:hyperlink w:anchor="_Toc196160863" w:history="1">
            <w:r w:rsidR="00A20D95" w:rsidRPr="00A20D95">
              <w:rPr>
                <w:rStyle w:val="Hypertextovodkaz"/>
                <w:rFonts w:asciiTheme="minorHAnsi" w:hAnsiTheme="minorHAnsi" w:cstheme="minorHAnsi"/>
                <w:noProof/>
                <w:spacing w:val="48"/>
              </w:rPr>
              <w:t>technická zpráva</w:t>
            </w:r>
            <w:r w:rsidR="00A20D95" w:rsidRPr="00A20D95">
              <w:rPr>
                <w:rFonts w:asciiTheme="minorHAnsi" w:hAnsiTheme="minorHAnsi"/>
                <w:noProof/>
                <w:webHidden/>
              </w:rPr>
              <w:tab/>
            </w:r>
            <w:r w:rsidR="00A20D95" w:rsidRPr="00A20D95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A20D95" w:rsidRPr="00A20D95">
              <w:rPr>
                <w:rFonts w:asciiTheme="minorHAnsi" w:hAnsiTheme="minorHAnsi"/>
                <w:noProof/>
                <w:webHidden/>
              </w:rPr>
              <w:instrText xml:space="preserve"> PAGEREF _Toc196160863 \h </w:instrText>
            </w:r>
            <w:r w:rsidR="00A20D95" w:rsidRPr="00A20D95">
              <w:rPr>
                <w:rFonts w:asciiTheme="minorHAnsi" w:hAnsiTheme="minorHAnsi"/>
                <w:noProof/>
                <w:webHidden/>
              </w:rPr>
            </w:r>
            <w:r w:rsidR="00A20D95" w:rsidRPr="00A20D95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noProof/>
                <w:webHidden/>
              </w:rPr>
              <w:t>1</w:t>
            </w:r>
            <w:r w:rsidR="00A20D95" w:rsidRPr="00A20D95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5A3E525E" w14:textId="6900A94A" w:rsidR="00A20D95" w:rsidRPr="00A20D95" w:rsidRDefault="00A20D95">
          <w:pPr>
            <w:pStyle w:val="Obsah1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196160864" w:history="1">
            <w:r w:rsidRPr="00A20D95">
              <w:rPr>
                <w:rStyle w:val="Hypertextovodkaz"/>
                <w:rFonts w:asciiTheme="minorHAnsi" w:hAnsiTheme="minorHAnsi" w:cstheme="minorHAnsi"/>
                <w:noProof/>
              </w:rPr>
              <w:t>1.</w:t>
            </w:r>
            <w:r w:rsidRPr="00A20D95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 w:cstheme="minorHAnsi"/>
                <w:noProof/>
              </w:rPr>
              <w:t>Úvod</w:t>
            </w:r>
            <w:r w:rsidRPr="00A20D95">
              <w:rPr>
                <w:rFonts w:asciiTheme="minorHAnsi" w:hAnsiTheme="minorHAnsi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noProof/>
                <w:webHidden/>
              </w:rPr>
              <w:instrText xml:space="preserve"> PAGEREF _Toc196160864 \h </w:instrText>
            </w:r>
            <w:r w:rsidRPr="00A20D95">
              <w:rPr>
                <w:rFonts w:asciiTheme="minorHAnsi" w:hAnsiTheme="minorHAnsi"/>
                <w:noProof/>
                <w:webHidden/>
              </w:rPr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noProof/>
                <w:webHidden/>
              </w:rPr>
              <w:t>3</w:t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23EAD377" w14:textId="0B140EB6" w:rsidR="00A20D95" w:rsidRPr="00A20D95" w:rsidRDefault="00A20D95">
          <w:pPr>
            <w:pStyle w:val="Obsah2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caps/>
              <w:smallCaps w:val="0"/>
              <w:noProof/>
              <w:kern w:val="2"/>
              <w:szCs w:val="24"/>
              <w14:ligatures w14:val="standardContextual"/>
            </w:rPr>
          </w:pPr>
          <w:hyperlink w:anchor="_Toc196160865" w:history="1"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1.1.</w:t>
            </w:r>
            <w:r w:rsidRPr="00A20D95">
              <w:rPr>
                <w:rFonts w:asciiTheme="minorHAnsi" w:eastAsiaTheme="minorEastAsia" w:hAnsiTheme="minorHAnsi" w:cstheme="minorBidi"/>
                <w:caps/>
                <w:smallCaps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Zadání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instrText xml:space="preserve"> PAGEREF _Toc196160865 \h </w:instrTex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smallCaps w:val="0"/>
                <w:noProof/>
                <w:webHidden/>
              </w:rPr>
              <w:t>3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end"/>
            </w:r>
          </w:hyperlink>
        </w:p>
        <w:p w14:paraId="02BF449E" w14:textId="5BB9A01F" w:rsidR="00A20D95" w:rsidRPr="00A20D95" w:rsidRDefault="00A20D95">
          <w:pPr>
            <w:pStyle w:val="Obsah2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caps/>
              <w:smallCaps w:val="0"/>
              <w:noProof/>
              <w:kern w:val="2"/>
              <w:szCs w:val="24"/>
              <w14:ligatures w14:val="standardContextual"/>
            </w:rPr>
          </w:pPr>
          <w:hyperlink w:anchor="_Toc196160866" w:history="1"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1.2.</w:t>
            </w:r>
            <w:r w:rsidRPr="00A20D95">
              <w:rPr>
                <w:rFonts w:asciiTheme="minorHAnsi" w:eastAsiaTheme="minorEastAsia" w:hAnsiTheme="minorHAnsi" w:cstheme="minorBidi"/>
                <w:caps/>
                <w:smallCaps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podklady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instrText xml:space="preserve"> PAGEREF _Toc196160866 \h </w:instrTex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smallCaps w:val="0"/>
                <w:noProof/>
                <w:webHidden/>
              </w:rPr>
              <w:t>3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end"/>
            </w:r>
          </w:hyperlink>
        </w:p>
        <w:p w14:paraId="7EB80057" w14:textId="7A5DCC04" w:rsidR="00A20D95" w:rsidRPr="00A20D95" w:rsidRDefault="00A20D95">
          <w:pPr>
            <w:pStyle w:val="Obsah1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196160867" w:history="1">
            <w:r w:rsidRPr="00A20D95">
              <w:rPr>
                <w:rStyle w:val="Hypertextovodkaz"/>
                <w:rFonts w:asciiTheme="minorHAnsi" w:hAnsiTheme="minorHAnsi" w:cstheme="minorHAnsi"/>
                <w:noProof/>
              </w:rPr>
              <w:t>2.</w:t>
            </w:r>
            <w:r w:rsidRPr="00A20D95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 w:cstheme="minorHAnsi"/>
                <w:noProof/>
              </w:rPr>
              <w:t>Základní údaje</w:t>
            </w:r>
            <w:r w:rsidRPr="00A20D95">
              <w:rPr>
                <w:rFonts w:asciiTheme="minorHAnsi" w:hAnsiTheme="minorHAnsi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noProof/>
                <w:webHidden/>
              </w:rPr>
              <w:instrText xml:space="preserve"> PAGEREF _Toc196160867 \h </w:instrText>
            </w:r>
            <w:r w:rsidRPr="00A20D95">
              <w:rPr>
                <w:rFonts w:asciiTheme="minorHAnsi" w:hAnsiTheme="minorHAnsi"/>
                <w:noProof/>
                <w:webHidden/>
              </w:rPr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noProof/>
                <w:webHidden/>
              </w:rPr>
              <w:t>4</w:t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73F20A7B" w14:textId="7CABAD27" w:rsidR="00A20D95" w:rsidRPr="00A20D95" w:rsidRDefault="00A20D95">
          <w:pPr>
            <w:pStyle w:val="Obsah2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caps/>
              <w:smallCaps w:val="0"/>
              <w:noProof/>
              <w:kern w:val="2"/>
              <w:szCs w:val="24"/>
              <w14:ligatures w14:val="standardContextual"/>
            </w:rPr>
          </w:pPr>
          <w:hyperlink w:anchor="_Toc196160868" w:history="1"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2.1.</w:t>
            </w:r>
            <w:r w:rsidRPr="00A20D95">
              <w:rPr>
                <w:rFonts w:asciiTheme="minorHAnsi" w:eastAsiaTheme="minorEastAsia" w:hAnsiTheme="minorHAnsi" w:cstheme="minorBidi"/>
                <w:caps/>
                <w:smallCaps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Parametry vnějšího a vnitřního prostředí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instrText xml:space="preserve"> PAGEREF _Toc196160868 \h </w:instrTex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smallCaps w:val="0"/>
                <w:noProof/>
                <w:webHidden/>
              </w:rPr>
              <w:t>4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end"/>
            </w:r>
          </w:hyperlink>
        </w:p>
        <w:p w14:paraId="278911C9" w14:textId="6FD26EEA" w:rsidR="00A20D95" w:rsidRPr="00A20D95" w:rsidRDefault="00A20D95">
          <w:pPr>
            <w:pStyle w:val="Obsah2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caps/>
              <w:smallCaps w:val="0"/>
              <w:noProof/>
              <w:kern w:val="2"/>
              <w:szCs w:val="24"/>
              <w14:ligatures w14:val="standardContextual"/>
            </w:rPr>
          </w:pPr>
          <w:hyperlink w:anchor="_Toc196160869" w:history="1"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2.2.</w:t>
            </w:r>
            <w:r w:rsidRPr="00A20D95">
              <w:rPr>
                <w:rFonts w:asciiTheme="minorHAnsi" w:eastAsiaTheme="minorEastAsia" w:hAnsiTheme="minorHAnsi" w:cstheme="minorBidi"/>
                <w:caps/>
                <w:smallCaps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potřebná množství vzduchu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instrText xml:space="preserve"> PAGEREF _Toc196160869 \h </w:instrTex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smallCaps w:val="0"/>
                <w:noProof/>
                <w:webHidden/>
              </w:rPr>
              <w:t>4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end"/>
            </w:r>
          </w:hyperlink>
        </w:p>
        <w:p w14:paraId="507C24A9" w14:textId="549CB5AD" w:rsidR="00A20D95" w:rsidRPr="00A20D95" w:rsidRDefault="00A20D95">
          <w:pPr>
            <w:pStyle w:val="Obsah1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196160870" w:history="1">
            <w:r w:rsidRPr="00A20D95">
              <w:rPr>
                <w:rStyle w:val="Hypertextovodkaz"/>
                <w:rFonts w:asciiTheme="minorHAnsi" w:hAnsiTheme="minorHAnsi"/>
                <w:noProof/>
              </w:rPr>
              <w:t>3.</w:t>
            </w:r>
            <w:r w:rsidRPr="00A20D95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noProof/>
              </w:rPr>
              <w:t>stávající stav</w:t>
            </w:r>
            <w:r w:rsidRPr="00A20D95">
              <w:rPr>
                <w:rFonts w:asciiTheme="minorHAnsi" w:hAnsiTheme="minorHAnsi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noProof/>
                <w:webHidden/>
              </w:rPr>
              <w:instrText xml:space="preserve"> PAGEREF _Toc196160870 \h </w:instrText>
            </w:r>
            <w:r w:rsidRPr="00A20D95">
              <w:rPr>
                <w:rFonts w:asciiTheme="minorHAnsi" w:hAnsiTheme="minorHAnsi"/>
                <w:noProof/>
                <w:webHidden/>
              </w:rPr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noProof/>
                <w:webHidden/>
              </w:rPr>
              <w:t>5</w:t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45973CAA" w14:textId="6512BF32" w:rsidR="00A20D95" w:rsidRPr="00A20D95" w:rsidRDefault="00A20D95">
          <w:pPr>
            <w:pStyle w:val="Obsah2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caps/>
              <w:smallCaps w:val="0"/>
              <w:noProof/>
              <w:kern w:val="2"/>
              <w:szCs w:val="24"/>
              <w14:ligatures w14:val="standardContextual"/>
            </w:rPr>
          </w:pPr>
          <w:hyperlink w:anchor="_Toc196160871" w:history="1"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3.1.</w:t>
            </w:r>
            <w:r w:rsidRPr="00A20D95">
              <w:rPr>
                <w:rFonts w:asciiTheme="minorHAnsi" w:eastAsiaTheme="minorEastAsia" w:hAnsiTheme="minorHAnsi" w:cstheme="minorBidi"/>
                <w:caps/>
                <w:smallCaps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technické řešení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instrText xml:space="preserve"> PAGEREF _Toc196160871 \h </w:instrTex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smallCaps w:val="0"/>
                <w:noProof/>
                <w:webHidden/>
              </w:rPr>
              <w:t>5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end"/>
            </w:r>
          </w:hyperlink>
        </w:p>
        <w:p w14:paraId="55FF145B" w14:textId="2B051DFC" w:rsidR="00A20D95" w:rsidRPr="00A20D95" w:rsidRDefault="00A20D95">
          <w:pPr>
            <w:pStyle w:val="Obsah2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caps/>
              <w:smallCaps w:val="0"/>
              <w:noProof/>
              <w:kern w:val="2"/>
              <w:szCs w:val="24"/>
              <w14:ligatures w14:val="standardContextual"/>
            </w:rPr>
          </w:pPr>
          <w:hyperlink w:anchor="_Toc196160872" w:history="1"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3.2.</w:t>
            </w:r>
            <w:r w:rsidRPr="00A20D95">
              <w:rPr>
                <w:rFonts w:asciiTheme="minorHAnsi" w:eastAsiaTheme="minorEastAsia" w:hAnsiTheme="minorHAnsi" w:cstheme="minorBidi"/>
                <w:caps/>
                <w:smallCaps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funkčnost současného řešení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instrText xml:space="preserve"> PAGEREF _Toc196160872 \h </w:instrTex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smallCaps w:val="0"/>
                <w:noProof/>
                <w:webHidden/>
              </w:rPr>
              <w:t>5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end"/>
            </w:r>
          </w:hyperlink>
        </w:p>
        <w:p w14:paraId="35BCD5A7" w14:textId="2D2B98D1" w:rsidR="00A20D95" w:rsidRPr="00A20D95" w:rsidRDefault="00A20D95">
          <w:pPr>
            <w:pStyle w:val="Obsah1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196160873" w:history="1">
            <w:r w:rsidRPr="00A20D95">
              <w:rPr>
                <w:rStyle w:val="Hypertextovodkaz"/>
                <w:rFonts w:asciiTheme="minorHAnsi" w:hAnsiTheme="minorHAnsi" w:cstheme="minorHAnsi"/>
                <w:noProof/>
              </w:rPr>
              <w:t>4.</w:t>
            </w:r>
            <w:r w:rsidRPr="00A20D95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 w:cstheme="minorHAnsi"/>
                <w:noProof/>
              </w:rPr>
              <w:t>popis technického řešení</w:t>
            </w:r>
            <w:r w:rsidRPr="00A20D95">
              <w:rPr>
                <w:rFonts w:asciiTheme="minorHAnsi" w:hAnsiTheme="minorHAnsi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noProof/>
                <w:webHidden/>
              </w:rPr>
              <w:instrText xml:space="preserve"> PAGEREF _Toc196160873 \h </w:instrText>
            </w:r>
            <w:r w:rsidRPr="00A20D95">
              <w:rPr>
                <w:rFonts w:asciiTheme="minorHAnsi" w:hAnsiTheme="minorHAnsi"/>
                <w:noProof/>
                <w:webHidden/>
              </w:rPr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noProof/>
                <w:webHidden/>
              </w:rPr>
              <w:t>6</w:t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285D4568" w14:textId="1280DC20" w:rsidR="00A20D95" w:rsidRPr="00A20D95" w:rsidRDefault="00A20D95">
          <w:pPr>
            <w:pStyle w:val="Obsah2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caps/>
              <w:smallCaps w:val="0"/>
              <w:noProof/>
              <w:kern w:val="2"/>
              <w:szCs w:val="24"/>
              <w14:ligatures w14:val="standardContextual"/>
            </w:rPr>
          </w:pPr>
          <w:hyperlink w:anchor="_Toc196160874" w:history="1"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4.1.</w:t>
            </w:r>
            <w:r w:rsidRPr="00A20D95">
              <w:rPr>
                <w:rFonts w:asciiTheme="minorHAnsi" w:eastAsiaTheme="minorEastAsia" w:hAnsiTheme="minorHAnsi" w:cstheme="minorBidi"/>
                <w:caps/>
                <w:smallCaps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vzduchotechnické jednotky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instrText xml:space="preserve"> PAGEREF _Toc196160874 \h </w:instrTex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smallCaps w:val="0"/>
                <w:noProof/>
                <w:webHidden/>
              </w:rPr>
              <w:t>6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end"/>
            </w:r>
          </w:hyperlink>
        </w:p>
        <w:p w14:paraId="1D3C632D" w14:textId="591D7C40" w:rsidR="00A20D95" w:rsidRPr="00A20D95" w:rsidRDefault="00A20D95">
          <w:pPr>
            <w:pStyle w:val="Obsah2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caps/>
              <w:smallCaps w:val="0"/>
              <w:noProof/>
              <w:kern w:val="2"/>
              <w:szCs w:val="24"/>
              <w14:ligatures w14:val="standardContextual"/>
            </w:rPr>
          </w:pPr>
          <w:hyperlink w:anchor="_Toc196160875" w:history="1"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4.2.</w:t>
            </w:r>
            <w:r w:rsidRPr="00A20D95">
              <w:rPr>
                <w:rFonts w:asciiTheme="minorHAnsi" w:eastAsiaTheme="minorEastAsia" w:hAnsiTheme="minorHAnsi" w:cstheme="minorBidi"/>
                <w:caps/>
                <w:smallCaps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VZT jednotky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instrText xml:space="preserve"> PAGEREF _Toc196160875 \h </w:instrTex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smallCaps w:val="0"/>
                <w:noProof/>
                <w:webHidden/>
              </w:rPr>
              <w:t>6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end"/>
            </w:r>
          </w:hyperlink>
        </w:p>
        <w:p w14:paraId="30B57843" w14:textId="0A9B0B68" w:rsidR="00A20D95" w:rsidRPr="00A20D95" w:rsidRDefault="00A20D95">
          <w:pPr>
            <w:pStyle w:val="Obsah2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caps/>
              <w:smallCaps w:val="0"/>
              <w:noProof/>
              <w:kern w:val="2"/>
              <w:szCs w:val="24"/>
              <w14:ligatures w14:val="standardContextual"/>
            </w:rPr>
          </w:pPr>
          <w:hyperlink w:anchor="_Toc196160876" w:history="1"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4.3.</w:t>
            </w:r>
            <w:r w:rsidRPr="00A20D95">
              <w:rPr>
                <w:rFonts w:asciiTheme="minorHAnsi" w:eastAsiaTheme="minorEastAsia" w:hAnsiTheme="minorHAnsi" w:cstheme="minorBidi"/>
                <w:caps/>
                <w:smallCaps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kondenzační jednotky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instrText xml:space="preserve"> PAGEREF _Toc196160876 \h </w:instrTex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smallCaps w:val="0"/>
                <w:noProof/>
                <w:webHidden/>
              </w:rPr>
              <w:t>9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end"/>
            </w:r>
          </w:hyperlink>
        </w:p>
        <w:p w14:paraId="3CD35DAF" w14:textId="276419C5" w:rsidR="00A20D95" w:rsidRPr="00A20D95" w:rsidRDefault="00A20D95">
          <w:pPr>
            <w:pStyle w:val="Obsah2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caps/>
              <w:smallCaps w:val="0"/>
              <w:noProof/>
              <w:kern w:val="2"/>
              <w:szCs w:val="24"/>
              <w14:ligatures w14:val="standardContextual"/>
            </w:rPr>
          </w:pPr>
          <w:hyperlink w:anchor="_Toc196160877" w:history="1"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4.4.</w:t>
            </w:r>
            <w:r w:rsidRPr="00A20D95">
              <w:rPr>
                <w:rFonts w:asciiTheme="minorHAnsi" w:eastAsiaTheme="minorEastAsia" w:hAnsiTheme="minorHAnsi" w:cstheme="minorBidi"/>
                <w:caps/>
                <w:smallCaps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rozvody vzt potrubí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instrText xml:space="preserve"> PAGEREF _Toc196160877 \h </w:instrTex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smallCaps w:val="0"/>
                <w:noProof/>
                <w:webHidden/>
              </w:rPr>
              <w:t>9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end"/>
            </w:r>
          </w:hyperlink>
        </w:p>
        <w:p w14:paraId="13BDD705" w14:textId="3D4E9AF9" w:rsidR="00A20D95" w:rsidRPr="00A20D95" w:rsidRDefault="00A20D95">
          <w:pPr>
            <w:pStyle w:val="Obsah2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caps/>
              <w:smallCaps w:val="0"/>
              <w:noProof/>
              <w:kern w:val="2"/>
              <w:szCs w:val="24"/>
              <w14:ligatures w14:val="standardContextual"/>
            </w:rPr>
          </w:pPr>
          <w:hyperlink w:anchor="_Toc196160878" w:history="1"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4.5.</w:t>
            </w:r>
            <w:r w:rsidRPr="00A20D95">
              <w:rPr>
                <w:rFonts w:asciiTheme="minorHAnsi" w:eastAsiaTheme="minorEastAsia" w:hAnsiTheme="minorHAnsi" w:cstheme="minorBidi"/>
                <w:caps/>
                <w:smallCaps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distribuční a koncové elementy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instrText xml:space="preserve"> PAGEREF _Toc196160878 \h </w:instrTex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smallCaps w:val="0"/>
                <w:noProof/>
                <w:webHidden/>
              </w:rPr>
              <w:t>10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end"/>
            </w:r>
          </w:hyperlink>
        </w:p>
        <w:p w14:paraId="74EEA97D" w14:textId="7E44294C" w:rsidR="00A20D95" w:rsidRPr="00A20D95" w:rsidRDefault="00A20D95">
          <w:pPr>
            <w:pStyle w:val="Obsah3"/>
            <w:tabs>
              <w:tab w:val="left" w:pos="1200"/>
              <w:tab w:val="right" w:leader="dot" w:pos="9627"/>
            </w:tabs>
            <w:rPr>
              <w:rFonts w:asciiTheme="minorHAnsi" w:eastAsiaTheme="minorEastAsia" w:hAnsiTheme="minorHAnsi" w:cstheme="minorBidi"/>
              <w:i w:val="0"/>
              <w:caps/>
              <w:noProof/>
              <w:kern w:val="2"/>
              <w:szCs w:val="24"/>
              <w14:ligatures w14:val="standardContextual"/>
            </w:rPr>
          </w:pPr>
          <w:hyperlink w:anchor="_Toc196160879" w:history="1">
            <w:r w:rsidRPr="00A20D95">
              <w:rPr>
                <w:rStyle w:val="Hypertextovodkaz"/>
                <w:rFonts w:asciiTheme="minorHAnsi" w:hAnsiTheme="minorHAnsi"/>
                <w:caps/>
                <w:noProof/>
              </w:rPr>
              <w:t>4.5.1.</w:t>
            </w:r>
            <w:r w:rsidRPr="00A20D95">
              <w:rPr>
                <w:rFonts w:asciiTheme="minorHAnsi" w:eastAsiaTheme="minorEastAsia" w:hAnsiTheme="minorHAnsi" w:cstheme="minorBidi"/>
                <w:i w:val="0"/>
                <w:caps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noProof/>
              </w:rPr>
              <w:t>přívod vzduchu</w:t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  <w:instrText xml:space="preserve"> PAGEREF _Toc196160879 \h </w:instrText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noProof/>
                <w:webHidden/>
              </w:rPr>
              <w:t>10</w:t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  <w:fldChar w:fldCharType="end"/>
            </w:r>
          </w:hyperlink>
        </w:p>
        <w:p w14:paraId="02E915FA" w14:textId="1C7DBC97" w:rsidR="00A20D95" w:rsidRPr="00A20D95" w:rsidRDefault="00A20D95">
          <w:pPr>
            <w:pStyle w:val="Obsah3"/>
            <w:tabs>
              <w:tab w:val="left" w:pos="1200"/>
              <w:tab w:val="right" w:leader="dot" w:pos="9627"/>
            </w:tabs>
            <w:rPr>
              <w:rFonts w:asciiTheme="minorHAnsi" w:eastAsiaTheme="minorEastAsia" w:hAnsiTheme="minorHAnsi" w:cstheme="minorBidi"/>
              <w:i w:val="0"/>
              <w:caps/>
              <w:noProof/>
              <w:kern w:val="2"/>
              <w:szCs w:val="24"/>
              <w14:ligatures w14:val="standardContextual"/>
            </w:rPr>
          </w:pPr>
          <w:hyperlink w:anchor="_Toc196160880" w:history="1">
            <w:r w:rsidRPr="00A20D95">
              <w:rPr>
                <w:rStyle w:val="Hypertextovodkaz"/>
                <w:rFonts w:asciiTheme="minorHAnsi" w:hAnsiTheme="minorHAnsi"/>
                <w:caps/>
                <w:noProof/>
              </w:rPr>
              <w:t>4.5.2.</w:t>
            </w:r>
            <w:r w:rsidRPr="00A20D95">
              <w:rPr>
                <w:rFonts w:asciiTheme="minorHAnsi" w:eastAsiaTheme="minorEastAsia" w:hAnsiTheme="minorHAnsi" w:cstheme="minorBidi"/>
                <w:i w:val="0"/>
                <w:caps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noProof/>
              </w:rPr>
              <w:t>odvod vzduchu</w:t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  <w:instrText xml:space="preserve"> PAGEREF _Toc196160880 \h </w:instrText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noProof/>
                <w:webHidden/>
              </w:rPr>
              <w:t>11</w:t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  <w:fldChar w:fldCharType="end"/>
            </w:r>
          </w:hyperlink>
        </w:p>
        <w:p w14:paraId="42FCCB25" w14:textId="2ED42D0F" w:rsidR="00A20D95" w:rsidRPr="00A20D95" w:rsidRDefault="00A20D95">
          <w:pPr>
            <w:pStyle w:val="Obsah3"/>
            <w:tabs>
              <w:tab w:val="left" w:pos="1200"/>
              <w:tab w:val="right" w:leader="dot" w:pos="9627"/>
            </w:tabs>
            <w:rPr>
              <w:rFonts w:asciiTheme="minorHAnsi" w:eastAsiaTheme="minorEastAsia" w:hAnsiTheme="minorHAnsi" w:cstheme="minorBidi"/>
              <w:i w:val="0"/>
              <w:caps/>
              <w:noProof/>
              <w:kern w:val="2"/>
              <w:szCs w:val="24"/>
              <w14:ligatures w14:val="standardContextual"/>
            </w:rPr>
          </w:pPr>
          <w:hyperlink w:anchor="_Toc196160881" w:history="1">
            <w:r w:rsidRPr="00A20D95">
              <w:rPr>
                <w:rStyle w:val="Hypertextovodkaz"/>
                <w:rFonts w:asciiTheme="minorHAnsi" w:hAnsiTheme="minorHAnsi"/>
                <w:caps/>
                <w:noProof/>
              </w:rPr>
              <w:t>4.5.3.</w:t>
            </w:r>
            <w:r w:rsidRPr="00A20D95">
              <w:rPr>
                <w:rFonts w:asciiTheme="minorHAnsi" w:eastAsiaTheme="minorEastAsia" w:hAnsiTheme="minorHAnsi" w:cstheme="minorBidi"/>
                <w:i w:val="0"/>
                <w:caps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noProof/>
              </w:rPr>
              <w:t>koncové elementy</w:t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  <w:instrText xml:space="preserve"> PAGEREF _Toc196160881 \h </w:instrText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noProof/>
                <w:webHidden/>
              </w:rPr>
              <w:t>11</w:t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  <w:fldChar w:fldCharType="end"/>
            </w:r>
          </w:hyperlink>
        </w:p>
        <w:p w14:paraId="770A348A" w14:textId="254EE9C7" w:rsidR="00A20D95" w:rsidRPr="00A20D95" w:rsidRDefault="00A20D95">
          <w:pPr>
            <w:pStyle w:val="Obsah3"/>
            <w:tabs>
              <w:tab w:val="left" w:pos="1200"/>
              <w:tab w:val="right" w:leader="dot" w:pos="9627"/>
            </w:tabs>
            <w:rPr>
              <w:rFonts w:asciiTheme="minorHAnsi" w:eastAsiaTheme="minorEastAsia" w:hAnsiTheme="minorHAnsi" w:cstheme="minorBidi"/>
              <w:i w:val="0"/>
              <w:caps/>
              <w:noProof/>
              <w:kern w:val="2"/>
              <w:szCs w:val="24"/>
              <w14:ligatures w14:val="standardContextual"/>
            </w:rPr>
          </w:pPr>
          <w:hyperlink w:anchor="_Toc196160882" w:history="1">
            <w:r w:rsidRPr="00A20D95">
              <w:rPr>
                <w:rStyle w:val="Hypertextovodkaz"/>
                <w:rFonts w:asciiTheme="minorHAnsi" w:hAnsiTheme="minorHAnsi"/>
                <w:caps/>
                <w:noProof/>
              </w:rPr>
              <w:t>4.5.4.</w:t>
            </w:r>
            <w:r w:rsidRPr="00A20D95">
              <w:rPr>
                <w:rFonts w:asciiTheme="minorHAnsi" w:eastAsiaTheme="minorEastAsia" w:hAnsiTheme="minorHAnsi" w:cstheme="minorBidi"/>
                <w:i w:val="0"/>
                <w:caps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noProof/>
              </w:rPr>
              <w:t>úprava přívodní distribuce stávající vzt v 1.np</w:t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  <w:instrText xml:space="preserve"> PAGEREF _Toc196160882 \h </w:instrText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noProof/>
                <w:webHidden/>
              </w:rPr>
              <w:t>11</w:t>
            </w:r>
            <w:r w:rsidRPr="00A20D95">
              <w:rPr>
                <w:rFonts w:asciiTheme="minorHAnsi" w:hAnsiTheme="minorHAnsi"/>
                <w:caps/>
                <w:noProof/>
                <w:webHidden/>
              </w:rPr>
              <w:fldChar w:fldCharType="end"/>
            </w:r>
          </w:hyperlink>
        </w:p>
        <w:p w14:paraId="5D8E8AC4" w14:textId="32428077" w:rsidR="00A20D95" w:rsidRPr="00A20D95" w:rsidRDefault="00A20D95">
          <w:pPr>
            <w:pStyle w:val="Obsah2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caps/>
              <w:smallCaps w:val="0"/>
              <w:noProof/>
              <w:kern w:val="2"/>
              <w:szCs w:val="24"/>
              <w14:ligatures w14:val="standardContextual"/>
            </w:rPr>
          </w:pPr>
          <w:hyperlink w:anchor="_Toc196160883" w:history="1"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4.6.</w:t>
            </w:r>
            <w:r w:rsidRPr="00A20D95">
              <w:rPr>
                <w:rFonts w:asciiTheme="minorHAnsi" w:eastAsiaTheme="minorEastAsia" w:hAnsiTheme="minorHAnsi" w:cstheme="minorBidi"/>
                <w:caps/>
                <w:smallCaps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měření a regulace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instrText xml:space="preserve"> PAGEREF _Toc196160883 \h </w:instrTex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smallCaps w:val="0"/>
                <w:noProof/>
                <w:webHidden/>
              </w:rPr>
              <w:t>12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end"/>
            </w:r>
          </w:hyperlink>
        </w:p>
        <w:p w14:paraId="406E6C20" w14:textId="10EB8277" w:rsidR="00A20D95" w:rsidRPr="00A20D95" w:rsidRDefault="00A20D95">
          <w:pPr>
            <w:pStyle w:val="Obsah2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caps/>
              <w:smallCaps w:val="0"/>
              <w:noProof/>
              <w:kern w:val="2"/>
              <w:szCs w:val="24"/>
              <w14:ligatures w14:val="standardContextual"/>
            </w:rPr>
          </w:pPr>
          <w:hyperlink w:anchor="_Toc196160884" w:history="1"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4.7.</w:t>
            </w:r>
            <w:r w:rsidRPr="00A20D95">
              <w:rPr>
                <w:rFonts w:asciiTheme="minorHAnsi" w:eastAsiaTheme="minorEastAsia" w:hAnsiTheme="minorHAnsi" w:cstheme="minorBidi"/>
                <w:caps/>
                <w:smallCaps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ochrana proti hluku a vibracím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instrText xml:space="preserve"> PAGEREF _Toc196160884 \h </w:instrTex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smallCaps w:val="0"/>
                <w:noProof/>
                <w:webHidden/>
              </w:rPr>
              <w:t>12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end"/>
            </w:r>
          </w:hyperlink>
        </w:p>
        <w:p w14:paraId="6736E92E" w14:textId="253DF550" w:rsidR="00A20D95" w:rsidRPr="00A20D95" w:rsidRDefault="00A20D95">
          <w:pPr>
            <w:pStyle w:val="Obsah2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caps/>
              <w:smallCaps w:val="0"/>
              <w:noProof/>
              <w:kern w:val="2"/>
              <w:szCs w:val="24"/>
              <w14:ligatures w14:val="standardContextual"/>
            </w:rPr>
          </w:pPr>
          <w:hyperlink w:anchor="_Toc196160885" w:history="1"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4.8.</w:t>
            </w:r>
            <w:r w:rsidRPr="00A20D95">
              <w:rPr>
                <w:rFonts w:asciiTheme="minorHAnsi" w:eastAsiaTheme="minorEastAsia" w:hAnsiTheme="minorHAnsi" w:cstheme="minorBidi"/>
                <w:caps/>
                <w:smallCaps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Protipožární opatření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instrText xml:space="preserve"> PAGEREF _Toc196160885 \h </w:instrTex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smallCaps w:val="0"/>
                <w:noProof/>
                <w:webHidden/>
              </w:rPr>
              <w:t>13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end"/>
            </w:r>
          </w:hyperlink>
        </w:p>
        <w:p w14:paraId="409C7695" w14:textId="674F03CE" w:rsidR="00A20D95" w:rsidRPr="00A20D95" w:rsidRDefault="00A20D95">
          <w:pPr>
            <w:pStyle w:val="Obsah1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196160886" w:history="1">
            <w:r w:rsidRPr="00A20D95">
              <w:rPr>
                <w:rStyle w:val="Hypertextovodkaz"/>
                <w:rFonts w:asciiTheme="minorHAnsi" w:hAnsiTheme="minorHAnsi" w:cstheme="minorHAnsi"/>
                <w:noProof/>
              </w:rPr>
              <w:t>5.</w:t>
            </w:r>
            <w:r w:rsidRPr="00A20D95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 w:cstheme="minorHAnsi"/>
                <w:noProof/>
              </w:rPr>
              <w:t>Požadavky na navazující profese</w:t>
            </w:r>
            <w:r w:rsidRPr="00A20D95">
              <w:rPr>
                <w:rFonts w:asciiTheme="minorHAnsi" w:hAnsiTheme="minorHAnsi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noProof/>
                <w:webHidden/>
              </w:rPr>
              <w:instrText xml:space="preserve"> PAGEREF _Toc196160886 \h </w:instrText>
            </w:r>
            <w:r w:rsidRPr="00A20D95">
              <w:rPr>
                <w:rFonts w:asciiTheme="minorHAnsi" w:hAnsiTheme="minorHAnsi"/>
                <w:noProof/>
                <w:webHidden/>
              </w:rPr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noProof/>
                <w:webHidden/>
              </w:rPr>
              <w:t>13</w:t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4D7E090C" w14:textId="2BF9D393" w:rsidR="00A20D95" w:rsidRPr="00A20D95" w:rsidRDefault="00A20D95">
          <w:pPr>
            <w:pStyle w:val="Obsah2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caps/>
              <w:smallCaps w:val="0"/>
              <w:noProof/>
              <w:kern w:val="2"/>
              <w:szCs w:val="24"/>
              <w14:ligatures w14:val="standardContextual"/>
            </w:rPr>
          </w:pPr>
          <w:hyperlink w:anchor="_Toc196160887" w:history="1"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5.1.</w:t>
            </w:r>
            <w:r w:rsidRPr="00A20D95">
              <w:rPr>
                <w:rFonts w:asciiTheme="minorHAnsi" w:eastAsiaTheme="minorEastAsia" w:hAnsiTheme="minorHAnsi" w:cstheme="minorBidi"/>
                <w:caps/>
                <w:smallCaps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Stavba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instrText xml:space="preserve"> PAGEREF _Toc196160887 \h </w:instrTex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smallCaps w:val="0"/>
                <w:noProof/>
                <w:webHidden/>
              </w:rPr>
              <w:t>13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end"/>
            </w:r>
          </w:hyperlink>
        </w:p>
        <w:p w14:paraId="772DDFCE" w14:textId="0666831C" w:rsidR="00A20D95" w:rsidRPr="00A20D95" w:rsidRDefault="00A20D95">
          <w:pPr>
            <w:pStyle w:val="Obsah2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caps/>
              <w:smallCaps w:val="0"/>
              <w:noProof/>
              <w:kern w:val="2"/>
              <w:szCs w:val="24"/>
              <w14:ligatures w14:val="standardContextual"/>
            </w:rPr>
          </w:pPr>
          <w:hyperlink w:anchor="_Toc196160888" w:history="1"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5.2.</w:t>
            </w:r>
            <w:r w:rsidRPr="00A20D95">
              <w:rPr>
                <w:rFonts w:asciiTheme="minorHAnsi" w:eastAsiaTheme="minorEastAsia" w:hAnsiTheme="minorHAnsi" w:cstheme="minorBidi"/>
                <w:caps/>
                <w:smallCaps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elekroinstalace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instrText xml:space="preserve"> PAGEREF _Toc196160888 \h </w:instrTex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smallCaps w:val="0"/>
                <w:noProof/>
                <w:webHidden/>
              </w:rPr>
              <w:t>13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end"/>
            </w:r>
          </w:hyperlink>
        </w:p>
        <w:p w14:paraId="35EFE8DC" w14:textId="62897459" w:rsidR="00A20D95" w:rsidRPr="00A20D95" w:rsidRDefault="00A20D95">
          <w:pPr>
            <w:pStyle w:val="Obsah2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caps/>
              <w:smallCaps w:val="0"/>
              <w:noProof/>
              <w:kern w:val="2"/>
              <w:szCs w:val="24"/>
              <w14:ligatures w14:val="standardContextual"/>
            </w:rPr>
          </w:pPr>
          <w:hyperlink w:anchor="_Toc196160889" w:history="1"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5.3.</w:t>
            </w:r>
            <w:r w:rsidRPr="00A20D95">
              <w:rPr>
                <w:rFonts w:asciiTheme="minorHAnsi" w:eastAsiaTheme="minorEastAsia" w:hAnsiTheme="minorHAnsi" w:cstheme="minorBidi"/>
                <w:caps/>
                <w:smallCaps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/>
                <w:caps/>
                <w:smallCaps w:val="0"/>
                <w:noProof/>
              </w:rPr>
              <w:t>zdravotní instalace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instrText xml:space="preserve"> PAGEREF _Toc196160889 \h </w:instrTex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caps/>
                <w:smallCaps w:val="0"/>
                <w:noProof/>
                <w:webHidden/>
              </w:rPr>
              <w:t>13</w:t>
            </w:r>
            <w:r w:rsidRPr="00A20D95">
              <w:rPr>
                <w:rFonts w:asciiTheme="minorHAnsi" w:hAnsiTheme="minorHAnsi"/>
                <w:caps/>
                <w:smallCaps w:val="0"/>
                <w:noProof/>
                <w:webHidden/>
              </w:rPr>
              <w:fldChar w:fldCharType="end"/>
            </w:r>
          </w:hyperlink>
        </w:p>
        <w:p w14:paraId="4FC4FFAF" w14:textId="3E9127C4" w:rsidR="00A20D95" w:rsidRPr="00A20D95" w:rsidRDefault="00A20D95">
          <w:pPr>
            <w:pStyle w:val="Obsah1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196160890" w:history="1">
            <w:r w:rsidRPr="00A20D95">
              <w:rPr>
                <w:rStyle w:val="Hypertextovodkaz"/>
                <w:rFonts w:asciiTheme="minorHAnsi" w:hAnsiTheme="minorHAnsi" w:cstheme="minorHAnsi"/>
                <w:noProof/>
              </w:rPr>
              <w:t>6.</w:t>
            </w:r>
            <w:r w:rsidRPr="00A20D95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 w:cstheme="minorHAnsi"/>
                <w:noProof/>
              </w:rPr>
              <w:t>Bezpečnost při realizaci a používání</w:t>
            </w:r>
            <w:r w:rsidRPr="00A20D95">
              <w:rPr>
                <w:rFonts w:asciiTheme="minorHAnsi" w:hAnsiTheme="minorHAnsi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noProof/>
                <w:webHidden/>
              </w:rPr>
              <w:instrText xml:space="preserve"> PAGEREF _Toc196160890 \h </w:instrText>
            </w:r>
            <w:r w:rsidRPr="00A20D95">
              <w:rPr>
                <w:rFonts w:asciiTheme="minorHAnsi" w:hAnsiTheme="minorHAnsi"/>
                <w:noProof/>
                <w:webHidden/>
              </w:rPr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noProof/>
                <w:webHidden/>
              </w:rPr>
              <w:t>13</w:t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5391CC84" w14:textId="1DD20BDF" w:rsidR="00A20D95" w:rsidRPr="00A20D95" w:rsidRDefault="00A20D95">
          <w:pPr>
            <w:pStyle w:val="Obsah1"/>
            <w:tabs>
              <w:tab w:val="left" w:pos="1000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196160891" w:history="1">
            <w:r w:rsidRPr="00A20D95">
              <w:rPr>
                <w:rStyle w:val="Hypertextovodkaz"/>
                <w:rFonts w:asciiTheme="minorHAnsi" w:hAnsiTheme="minorHAnsi" w:cstheme="minorHAnsi"/>
                <w:noProof/>
              </w:rPr>
              <w:t>7.</w:t>
            </w:r>
            <w:r w:rsidRPr="00A20D95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14:ligatures w14:val="standardContextual"/>
              </w:rPr>
              <w:tab/>
            </w:r>
            <w:r w:rsidRPr="00A20D95">
              <w:rPr>
                <w:rStyle w:val="Hypertextovodkaz"/>
                <w:rFonts w:asciiTheme="minorHAnsi" w:hAnsiTheme="minorHAnsi" w:cstheme="minorHAnsi"/>
                <w:noProof/>
              </w:rPr>
              <w:t>ZÁVĚR</w:t>
            </w:r>
            <w:r w:rsidRPr="00A20D95">
              <w:rPr>
                <w:rFonts w:asciiTheme="minorHAnsi" w:hAnsiTheme="minorHAnsi"/>
                <w:noProof/>
                <w:webHidden/>
              </w:rPr>
              <w:tab/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Pr="00A20D95">
              <w:rPr>
                <w:rFonts w:asciiTheme="minorHAnsi" w:hAnsiTheme="minorHAnsi"/>
                <w:noProof/>
                <w:webHidden/>
              </w:rPr>
              <w:instrText xml:space="preserve"> PAGEREF _Toc196160891 \h </w:instrText>
            </w:r>
            <w:r w:rsidRPr="00A20D95">
              <w:rPr>
                <w:rFonts w:asciiTheme="minorHAnsi" w:hAnsiTheme="minorHAnsi"/>
                <w:noProof/>
                <w:webHidden/>
              </w:rPr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9828AB">
              <w:rPr>
                <w:rFonts w:asciiTheme="minorHAnsi" w:hAnsiTheme="minorHAnsi"/>
                <w:noProof/>
                <w:webHidden/>
              </w:rPr>
              <w:t>14</w:t>
            </w:r>
            <w:r w:rsidRPr="00A20D95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7C8B1BCF" w14:textId="1B5FCC08" w:rsidR="00CC5B2A" w:rsidRDefault="00CC5B2A">
          <w:r w:rsidRPr="00A20D95">
            <w:rPr>
              <w:rFonts w:asciiTheme="minorHAnsi" w:hAnsiTheme="minorHAnsi"/>
              <w:b/>
              <w:bCs/>
              <w:caps/>
            </w:rPr>
            <w:fldChar w:fldCharType="end"/>
          </w:r>
        </w:p>
      </w:sdtContent>
    </w:sdt>
    <w:p w14:paraId="209716EA" w14:textId="77777777" w:rsidR="00CC5B2A" w:rsidRDefault="00A20D95">
      <w:pPr>
        <w:pStyle w:val="dajezakzky"/>
        <w:rPr>
          <w:rStyle w:val="Siln"/>
          <w:rFonts w:asciiTheme="minorHAnsi" w:hAnsiTheme="minorHAnsi" w:cstheme="minorHAnsi"/>
          <w:b/>
        </w:rPr>
      </w:pPr>
      <w:proofErr w:type="gramStart"/>
      <w:r>
        <w:rPr>
          <w:rStyle w:val="Siln"/>
          <w:rFonts w:asciiTheme="minorHAnsi" w:hAnsiTheme="minorHAnsi" w:cstheme="minorHAnsi"/>
          <w:b/>
        </w:rPr>
        <w:t>Přílohy :</w:t>
      </w:r>
      <w:proofErr w:type="gramEnd"/>
    </w:p>
    <w:p w14:paraId="4598927C" w14:textId="5C75768F" w:rsidR="004D6966" w:rsidRDefault="004D6966" w:rsidP="00133F26">
      <w:pPr>
        <w:pStyle w:val="dajezakzky"/>
        <w:numPr>
          <w:ilvl w:val="0"/>
          <w:numId w:val="43"/>
        </w:numPr>
        <w:spacing w:line="240" w:lineRule="auto"/>
        <w:ind w:left="697" w:hanging="357"/>
        <w:rPr>
          <w:rStyle w:val="Siln"/>
          <w:rFonts w:asciiTheme="minorHAnsi" w:hAnsiTheme="minorHAnsi" w:cstheme="minorHAnsi"/>
          <w:b/>
        </w:rPr>
      </w:pPr>
      <w:r w:rsidRPr="004D6966">
        <w:rPr>
          <w:rStyle w:val="Siln"/>
          <w:rFonts w:asciiTheme="minorHAnsi" w:hAnsiTheme="minorHAnsi" w:cstheme="minorHAnsi"/>
          <w:b/>
        </w:rPr>
        <w:t>PŘEHLED ZAŘÍZENÍ A POŽADAVKY NA ENERGIE</w:t>
      </w:r>
    </w:p>
    <w:p w14:paraId="45300955" w14:textId="301F8E08" w:rsidR="00133F26" w:rsidRPr="00133F26" w:rsidRDefault="00A20D95" w:rsidP="00133F26">
      <w:pPr>
        <w:pStyle w:val="dajezakzky"/>
        <w:numPr>
          <w:ilvl w:val="0"/>
          <w:numId w:val="43"/>
        </w:numPr>
        <w:spacing w:line="240" w:lineRule="auto"/>
        <w:ind w:left="697" w:hanging="357"/>
        <w:rPr>
          <w:rStyle w:val="Siln"/>
          <w:rFonts w:asciiTheme="minorHAnsi" w:hAnsiTheme="minorHAnsi" w:cstheme="minorHAnsi"/>
          <w:b/>
        </w:rPr>
      </w:pPr>
      <w:r>
        <w:rPr>
          <w:rStyle w:val="Siln"/>
          <w:rFonts w:asciiTheme="minorHAnsi" w:hAnsiTheme="minorHAnsi" w:cstheme="minorHAnsi"/>
          <w:b/>
        </w:rPr>
        <w:t>CFD Analýza distribučních systémů</w:t>
      </w:r>
    </w:p>
    <w:p w14:paraId="7C4D19CD" w14:textId="671FCE44" w:rsidR="00133F26" w:rsidRPr="00A20D95" w:rsidRDefault="00133F26" w:rsidP="00133F26">
      <w:pPr>
        <w:pStyle w:val="dajezakzky"/>
        <w:numPr>
          <w:ilvl w:val="0"/>
          <w:numId w:val="43"/>
        </w:numPr>
        <w:spacing w:line="240" w:lineRule="auto"/>
        <w:ind w:left="697" w:hanging="357"/>
        <w:rPr>
          <w:rStyle w:val="Siln"/>
          <w:rFonts w:asciiTheme="minorHAnsi" w:hAnsiTheme="minorHAnsi" w:cstheme="minorHAnsi"/>
          <w:b/>
        </w:rPr>
      </w:pPr>
      <w:r>
        <w:rPr>
          <w:rStyle w:val="Siln"/>
          <w:rFonts w:asciiTheme="minorHAnsi" w:hAnsiTheme="minorHAnsi" w:cstheme="minorHAnsi"/>
          <w:b/>
        </w:rPr>
        <w:t>PARAMETRY TLUMIČŮ HLUKU</w:t>
      </w:r>
    </w:p>
    <w:p w14:paraId="7DF76003" w14:textId="77777777" w:rsidR="00DF50BB" w:rsidRPr="003A0ED7" w:rsidRDefault="00DF50BB">
      <w:pPr>
        <w:pStyle w:val="Nadpis1"/>
        <w:tabs>
          <w:tab w:val="clear" w:pos="709"/>
          <w:tab w:val="num" w:pos="360"/>
        </w:tabs>
        <w:rPr>
          <w:rFonts w:asciiTheme="minorHAnsi" w:hAnsiTheme="minorHAnsi" w:cstheme="minorHAnsi"/>
        </w:rPr>
      </w:pPr>
      <w:bookmarkStart w:id="1" w:name="_Toc480705829"/>
      <w:bookmarkStart w:id="2" w:name="_Toc532780080"/>
      <w:bookmarkStart w:id="3" w:name="_Toc38427842"/>
      <w:bookmarkStart w:id="4" w:name="_Toc43891035"/>
      <w:bookmarkStart w:id="5" w:name="_Toc215922982"/>
      <w:bookmarkStart w:id="6" w:name="_Toc196160864"/>
      <w:bookmarkStart w:id="7" w:name="_Toc414668324"/>
      <w:bookmarkStart w:id="8" w:name="_Toc453129455"/>
      <w:bookmarkStart w:id="9" w:name="_Toc518821869"/>
      <w:r w:rsidRPr="003A0ED7">
        <w:rPr>
          <w:rFonts w:asciiTheme="minorHAnsi" w:hAnsiTheme="minorHAnsi" w:cstheme="minorHAnsi"/>
        </w:rPr>
        <w:lastRenderedPageBreak/>
        <w:t>Úvod</w:t>
      </w:r>
      <w:bookmarkEnd w:id="1"/>
      <w:bookmarkEnd w:id="2"/>
      <w:bookmarkEnd w:id="3"/>
      <w:bookmarkEnd w:id="4"/>
      <w:bookmarkEnd w:id="5"/>
      <w:bookmarkEnd w:id="6"/>
      <w:r w:rsidRPr="003A0ED7">
        <w:rPr>
          <w:rFonts w:asciiTheme="minorHAnsi" w:hAnsiTheme="minorHAnsi" w:cstheme="minorHAnsi"/>
        </w:rPr>
        <w:t xml:space="preserve"> </w:t>
      </w:r>
    </w:p>
    <w:p w14:paraId="162B4C40" w14:textId="77777777" w:rsidR="00DF50BB" w:rsidRPr="003A0ED7" w:rsidRDefault="00DF50BB" w:rsidP="009114F7">
      <w:pPr>
        <w:pStyle w:val="Nadpis2"/>
      </w:pPr>
      <w:bookmarkStart w:id="10" w:name="_Toc480705830"/>
      <w:bookmarkStart w:id="11" w:name="_Toc532780081"/>
      <w:bookmarkStart w:id="12" w:name="_Toc38427843"/>
      <w:bookmarkStart w:id="13" w:name="_Toc43891036"/>
      <w:bookmarkStart w:id="14" w:name="_Toc215922983"/>
      <w:bookmarkStart w:id="15" w:name="_Toc196160865"/>
      <w:r w:rsidRPr="003A0ED7">
        <w:t>Zadání</w:t>
      </w:r>
      <w:bookmarkEnd w:id="10"/>
      <w:bookmarkEnd w:id="11"/>
      <w:bookmarkEnd w:id="12"/>
      <w:bookmarkEnd w:id="13"/>
      <w:bookmarkEnd w:id="14"/>
      <w:bookmarkEnd w:id="15"/>
    </w:p>
    <w:p w14:paraId="16190227" w14:textId="2CBBD5B4" w:rsidR="00CE6B2A" w:rsidRPr="003A0ED7" w:rsidRDefault="00DF50BB" w:rsidP="00EC6901">
      <w:pPr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Projektová dokumentace </w:t>
      </w:r>
      <w:r w:rsidR="00815772">
        <w:rPr>
          <w:rFonts w:asciiTheme="minorHAnsi" w:hAnsiTheme="minorHAnsi" w:cstheme="minorHAnsi"/>
        </w:rPr>
        <w:t xml:space="preserve">řeší </w:t>
      </w:r>
      <w:r w:rsidR="0057218B">
        <w:rPr>
          <w:rFonts w:asciiTheme="minorHAnsi" w:hAnsiTheme="minorHAnsi" w:cstheme="minorHAnsi"/>
        </w:rPr>
        <w:t>rekonstrukci vzduchotechniky a chlazení v hale „A“ Výstaviště Flora Olomouc</w:t>
      </w:r>
      <w:r w:rsidR="00C76113">
        <w:rPr>
          <w:rFonts w:asciiTheme="minorHAnsi" w:hAnsiTheme="minorHAnsi" w:cstheme="minorHAnsi"/>
        </w:rPr>
        <w:t>.</w:t>
      </w:r>
    </w:p>
    <w:p w14:paraId="58744FE8" w14:textId="77777777" w:rsidR="00DF50BB" w:rsidRPr="003A0ED7" w:rsidRDefault="00DF50BB" w:rsidP="009114F7">
      <w:pPr>
        <w:pStyle w:val="Nadpis2"/>
      </w:pPr>
      <w:bookmarkStart w:id="16" w:name="_Toc482594982"/>
      <w:bookmarkStart w:id="17" w:name="_Toc28421771"/>
      <w:bookmarkStart w:id="18" w:name="_Toc43891037"/>
      <w:bookmarkStart w:id="19" w:name="_Toc215922984"/>
      <w:bookmarkStart w:id="20" w:name="_Toc196160866"/>
      <w:bookmarkStart w:id="21" w:name="_Toc480705832"/>
      <w:bookmarkStart w:id="22" w:name="_Toc532780083"/>
      <w:bookmarkStart w:id="23" w:name="_Toc38427845"/>
      <w:r w:rsidRPr="003A0ED7">
        <w:t>podklady</w:t>
      </w:r>
      <w:bookmarkEnd w:id="16"/>
      <w:bookmarkEnd w:id="17"/>
      <w:bookmarkEnd w:id="18"/>
      <w:bookmarkEnd w:id="19"/>
      <w:bookmarkEnd w:id="20"/>
      <w:r w:rsidRPr="003A0ED7">
        <w:t xml:space="preserve"> </w:t>
      </w:r>
    </w:p>
    <w:p w14:paraId="012A6AE6" w14:textId="77777777" w:rsidR="00DF50BB" w:rsidRPr="003A0ED7" w:rsidRDefault="00DF50BB" w:rsidP="00EC6901">
      <w:pPr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Projekt byl zpracován na základě těchto vstupních </w:t>
      </w:r>
      <w:r w:rsidR="00DE0CC4" w:rsidRPr="003A0ED7">
        <w:rPr>
          <w:rFonts w:asciiTheme="minorHAnsi" w:hAnsiTheme="minorHAnsi" w:cstheme="minorHAnsi"/>
        </w:rPr>
        <w:t>podkladů:</w:t>
      </w:r>
      <w:r w:rsidRPr="003A0ED7">
        <w:rPr>
          <w:rFonts w:asciiTheme="minorHAnsi" w:hAnsiTheme="minorHAnsi" w:cstheme="minorHAnsi"/>
        </w:rPr>
        <w:t xml:space="preserve"> </w:t>
      </w:r>
    </w:p>
    <w:p w14:paraId="5353B772" w14:textId="77777777" w:rsidR="00DF50BB" w:rsidRPr="003A0ED7" w:rsidRDefault="00DF50BB">
      <w:pPr>
        <w:pStyle w:val="Nadpis4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Základní podklady pro zpracování:</w:t>
      </w:r>
    </w:p>
    <w:p w14:paraId="1E02DEE0" w14:textId="2289E22F" w:rsidR="00D02941" w:rsidRPr="00D02941" w:rsidRDefault="00D02941" w:rsidP="00D02941">
      <w:pPr>
        <w:pStyle w:val="Seznam1"/>
        <w:numPr>
          <w:ilvl w:val="0"/>
          <w:numId w:val="0"/>
        </w:numPr>
        <w:ind w:left="709"/>
        <w:rPr>
          <w:rFonts w:asciiTheme="minorHAnsi" w:hAnsiTheme="minorHAnsi" w:cstheme="minorHAnsi"/>
          <w:b/>
          <w:bCs/>
        </w:rPr>
      </w:pPr>
      <w:r w:rsidRPr="00D02941">
        <w:rPr>
          <w:b/>
          <w:bCs/>
        </w:rPr>
        <w:t>DOKUMENTACE SKUTEČNÉHO PROVEDENÍ STAVBY „</w:t>
      </w:r>
      <w:r w:rsidRPr="00D02941">
        <w:rPr>
          <w:rFonts w:asciiTheme="minorHAnsi" w:hAnsiTheme="minorHAnsi" w:cstheme="minorHAnsi"/>
          <w:b/>
          <w:bCs/>
        </w:rPr>
        <w:t>ROZVOJ VÝSTAVIŠTĚ FLORA OLOMOUC REKONSTRUKCE PAVILONU AI“</w:t>
      </w:r>
      <w:r w:rsidR="00AC0DAB">
        <w:rPr>
          <w:rFonts w:asciiTheme="minorHAnsi" w:hAnsiTheme="minorHAnsi" w:cstheme="minorHAnsi"/>
          <w:b/>
          <w:bCs/>
        </w:rPr>
        <w:t xml:space="preserve"> </w:t>
      </w:r>
      <w:r w:rsidR="00AC0DAB" w:rsidRPr="00AC0DAB">
        <w:rPr>
          <w:rFonts w:asciiTheme="minorHAnsi" w:hAnsiTheme="minorHAnsi" w:cstheme="minorHAnsi"/>
          <w:b/>
          <w:bCs/>
        </w:rPr>
        <w:t>z roku 2014:</w:t>
      </w:r>
    </w:p>
    <w:p w14:paraId="540E9495" w14:textId="0513542A" w:rsidR="00EC6901" w:rsidRPr="00D02941" w:rsidRDefault="00D02941" w:rsidP="00D02941">
      <w:pPr>
        <w:pStyle w:val="Seznam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část „ARCHITEKTONICKÉ </w:t>
      </w:r>
      <w:r w:rsidRPr="00D02941">
        <w:rPr>
          <w:rFonts w:asciiTheme="minorHAnsi" w:hAnsiTheme="minorHAnsi" w:cstheme="minorHAnsi"/>
        </w:rPr>
        <w:t>A STAVEBNĚ TECHNICKÉ ŘEŠENÍ</w:t>
      </w:r>
      <w:r>
        <w:rPr>
          <w:rFonts w:asciiTheme="minorHAnsi" w:hAnsiTheme="minorHAnsi" w:cstheme="minorHAnsi"/>
        </w:rPr>
        <w:t xml:space="preserve">, zpracovatel </w:t>
      </w:r>
      <w:r w:rsidRPr="00D02941">
        <w:rPr>
          <w:rFonts w:asciiTheme="minorHAnsi" w:hAnsiTheme="minorHAnsi" w:cstheme="minorHAnsi"/>
        </w:rPr>
        <w:t>ALFAPROJEKT OLOMOUC a.s.</w:t>
      </w:r>
      <w:r>
        <w:rPr>
          <w:rFonts w:asciiTheme="minorHAnsi" w:hAnsiTheme="minorHAnsi" w:cstheme="minorHAnsi"/>
        </w:rPr>
        <w:t xml:space="preserve"> </w:t>
      </w:r>
    </w:p>
    <w:p w14:paraId="27970AE8" w14:textId="506E97B6" w:rsidR="001335F5" w:rsidRPr="00AC0DAB" w:rsidRDefault="00AC0DAB" w:rsidP="001335F5">
      <w:pPr>
        <w:pStyle w:val="Seznam1"/>
      </w:pPr>
      <w:r>
        <w:t>část „</w:t>
      </w:r>
      <w:r w:rsidRPr="00AC0DAB">
        <w:rPr>
          <w:caps/>
        </w:rPr>
        <w:t>zařízení vzduchotechniky</w:t>
      </w:r>
      <w:r>
        <w:rPr>
          <w:caps/>
        </w:rPr>
        <w:t xml:space="preserve"> (včetně chlazení), </w:t>
      </w:r>
      <w:r>
        <w:rPr>
          <w:rFonts w:asciiTheme="minorHAnsi" w:hAnsiTheme="minorHAnsi" w:cstheme="minorHAnsi"/>
        </w:rPr>
        <w:t xml:space="preserve">zpracovatel </w:t>
      </w:r>
      <w:r w:rsidRPr="00AC0DAB">
        <w:rPr>
          <w:rFonts w:asciiTheme="minorHAnsi" w:hAnsiTheme="minorHAnsi" w:cstheme="minorHAnsi"/>
        </w:rPr>
        <w:t>INT CZ s.r.o.</w:t>
      </w:r>
    </w:p>
    <w:p w14:paraId="6C5B7451" w14:textId="31066919" w:rsidR="00AC0DAB" w:rsidRPr="00C45122" w:rsidRDefault="00AC0DAB" w:rsidP="001335F5">
      <w:pPr>
        <w:pStyle w:val="Seznam1"/>
      </w:pPr>
      <w:r>
        <w:rPr>
          <w:rFonts w:asciiTheme="minorHAnsi" w:hAnsiTheme="minorHAnsi" w:cstheme="minorHAnsi"/>
        </w:rPr>
        <w:t xml:space="preserve">část „POŽÁRNĚ BEZPEČNOSTNÍ ŘEŠENÍ“, zpracovatel </w:t>
      </w:r>
      <w:proofErr w:type="spellStart"/>
      <w:r>
        <w:rPr>
          <w:rFonts w:asciiTheme="minorHAnsi" w:hAnsiTheme="minorHAnsi" w:cstheme="minorHAnsi"/>
        </w:rPr>
        <w:t>JaK</w:t>
      </w:r>
      <w:proofErr w:type="spellEnd"/>
      <w:r>
        <w:rPr>
          <w:rFonts w:asciiTheme="minorHAnsi" w:hAnsiTheme="minorHAnsi" w:cstheme="minorHAnsi"/>
        </w:rPr>
        <w:t xml:space="preserve"> – </w:t>
      </w:r>
      <w:proofErr w:type="spellStart"/>
      <w:r>
        <w:rPr>
          <w:rFonts w:asciiTheme="minorHAnsi" w:hAnsiTheme="minorHAnsi" w:cstheme="minorHAnsi"/>
        </w:rPr>
        <w:t>Fire</w:t>
      </w:r>
      <w:proofErr w:type="spellEnd"/>
      <w:r>
        <w:rPr>
          <w:rFonts w:asciiTheme="minorHAnsi" w:hAnsiTheme="minorHAnsi" w:cstheme="minorHAnsi"/>
        </w:rPr>
        <w:t>, s.r.o.</w:t>
      </w:r>
    </w:p>
    <w:p w14:paraId="2A79DA6C" w14:textId="77777777" w:rsidR="003E7C65" w:rsidRPr="003A0ED7" w:rsidRDefault="003E7C65" w:rsidP="003E7C65">
      <w:pPr>
        <w:pStyle w:val="Nadpis4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Předpisy a normy:</w:t>
      </w:r>
    </w:p>
    <w:p w14:paraId="1FBD3528" w14:textId="133BF663" w:rsidR="003E7C65" w:rsidRDefault="003E7C65" w:rsidP="00605606">
      <w:pPr>
        <w:pStyle w:val="Seznam1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  <w:b/>
          <w:bCs/>
          <w:i/>
          <w:iCs/>
        </w:rPr>
        <w:t>ČSN 12 7010</w:t>
      </w:r>
      <w:r w:rsidRPr="003A0ED7">
        <w:rPr>
          <w:rFonts w:asciiTheme="minorHAnsi" w:hAnsiTheme="minorHAnsi" w:cstheme="minorHAnsi"/>
        </w:rPr>
        <w:t xml:space="preserve"> „</w:t>
      </w:r>
      <w:r w:rsidR="00605606" w:rsidRPr="003A0ED7">
        <w:rPr>
          <w:rFonts w:asciiTheme="minorHAnsi" w:hAnsiTheme="minorHAnsi" w:cstheme="minorHAnsi"/>
        </w:rPr>
        <w:t xml:space="preserve">Vzduchotechnická </w:t>
      </w:r>
      <w:r w:rsidR="000974D6" w:rsidRPr="003A0ED7">
        <w:rPr>
          <w:rFonts w:asciiTheme="minorHAnsi" w:hAnsiTheme="minorHAnsi" w:cstheme="minorHAnsi"/>
        </w:rPr>
        <w:t>zařízení – Navrhování</w:t>
      </w:r>
      <w:r w:rsidR="00605606" w:rsidRPr="003A0ED7">
        <w:rPr>
          <w:rFonts w:asciiTheme="minorHAnsi" w:hAnsiTheme="minorHAnsi" w:cstheme="minorHAnsi"/>
        </w:rPr>
        <w:t xml:space="preserve"> větracích a klimatizačních </w:t>
      </w:r>
      <w:r w:rsidR="000974D6" w:rsidRPr="003A0ED7">
        <w:rPr>
          <w:rFonts w:asciiTheme="minorHAnsi" w:hAnsiTheme="minorHAnsi" w:cstheme="minorHAnsi"/>
        </w:rPr>
        <w:t>zařízení – Obecná</w:t>
      </w:r>
      <w:r w:rsidR="00605606" w:rsidRPr="003A0ED7">
        <w:rPr>
          <w:rFonts w:asciiTheme="minorHAnsi" w:hAnsiTheme="minorHAnsi" w:cstheme="minorHAnsi"/>
        </w:rPr>
        <w:t xml:space="preserve"> ustanovení</w:t>
      </w:r>
      <w:r w:rsidRPr="003A0ED7">
        <w:rPr>
          <w:rFonts w:asciiTheme="minorHAnsi" w:hAnsiTheme="minorHAnsi" w:cstheme="minorHAnsi"/>
        </w:rPr>
        <w:t>“</w:t>
      </w:r>
    </w:p>
    <w:p w14:paraId="38AD03CB" w14:textId="1D969671" w:rsidR="003E7C65" w:rsidRPr="003A0ED7" w:rsidRDefault="000974D6" w:rsidP="0060524C">
      <w:pPr>
        <w:pStyle w:val="Seznam1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  <w:b/>
          <w:i/>
        </w:rPr>
        <w:t>ČSN EN 16798-3 (127024) „</w:t>
      </w:r>
      <w:r w:rsidRPr="003A0ED7">
        <w:rPr>
          <w:rFonts w:asciiTheme="minorHAnsi" w:hAnsiTheme="minorHAnsi" w:cstheme="minorHAnsi"/>
        </w:rPr>
        <w:t xml:space="preserve">Energetická náročnost </w:t>
      </w:r>
      <w:r w:rsidR="002E757A" w:rsidRPr="003A0ED7">
        <w:rPr>
          <w:rFonts w:asciiTheme="minorHAnsi" w:hAnsiTheme="minorHAnsi" w:cstheme="minorHAnsi"/>
        </w:rPr>
        <w:t>budov – Větrání</w:t>
      </w:r>
      <w:r w:rsidRPr="003A0ED7">
        <w:rPr>
          <w:rFonts w:asciiTheme="minorHAnsi" w:hAnsiTheme="minorHAnsi" w:cstheme="minorHAnsi"/>
        </w:rPr>
        <w:t xml:space="preserve"> </w:t>
      </w:r>
      <w:r w:rsidR="000E3778" w:rsidRPr="003A0ED7">
        <w:rPr>
          <w:rFonts w:asciiTheme="minorHAnsi" w:hAnsiTheme="minorHAnsi" w:cstheme="minorHAnsi"/>
        </w:rPr>
        <w:t>budov – Část</w:t>
      </w:r>
      <w:r w:rsidRPr="003A0ED7">
        <w:rPr>
          <w:rFonts w:asciiTheme="minorHAnsi" w:hAnsiTheme="minorHAnsi" w:cstheme="minorHAnsi"/>
        </w:rPr>
        <w:t xml:space="preserve"> 3: Pro nebytové </w:t>
      </w:r>
      <w:r w:rsidR="000E3778" w:rsidRPr="003A0ED7">
        <w:rPr>
          <w:rFonts w:asciiTheme="minorHAnsi" w:hAnsiTheme="minorHAnsi" w:cstheme="minorHAnsi"/>
        </w:rPr>
        <w:t>budovy – Výkonové</w:t>
      </w:r>
      <w:r w:rsidRPr="003A0ED7">
        <w:rPr>
          <w:rFonts w:asciiTheme="minorHAnsi" w:hAnsiTheme="minorHAnsi" w:cstheme="minorHAnsi"/>
        </w:rPr>
        <w:t xml:space="preserve"> požadavky na větrací a klimatizační systémy místností (Moduly M5-1, M5-4)“</w:t>
      </w:r>
    </w:p>
    <w:p w14:paraId="6077486E" w14:textId="60860459" w:rsidR="003E7C65" w:rsidRPr="003A0ED7" w:rsidRDefault="003E7C65" w:rsidP="000974D6">
      <w:pPr>
        <w:pStyle w:val="Seznam1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  <w:b/>
          <w:bCs/>
          <w:i/>
          <w:iCs/>
        </w:rPr>
        <w:t>ČSN 73 4108</w:t>
      </w:r>
      <w:r w:rsidRPr="003A0ED7">
        <w:rPr>
          <w:rFonts w:asciiTheme="minorHAnsi" w:hAnsiTheme="minorHAnsi" w:cstheme="minorHAnsi"/>
        </w:rPr>
        <w:t xml:space="preserve"> „</w:t>
      </w:r>
      <w:r w:rsidR="00C45122" w:rsidRPr="00C45122">
        <w:rPr>
          <w:rFonts w:asciiTheme="minorHAnsi" w:hAnsiTheme="minorHAnsi" w:cstheme="minorHAnsi"/>
        </w:rPr>
        <w:t>Hygienická zařízení a šatny</w:t>
      </w:r>
      <w:r w:rsidRPr="003A0ED7">
        <w:rPr>
          <w:rFonts w:asciiTheme="minorHAnsi" w:hAnsiTheme="minorHAnsi" w:cstheme="minorHAnsi"/>
        </w:rPr>
        <w:t>“</w:t>
      </w:r>
    </w:p>
    <w:p w14:paraId="5B227AF4" w14:textId="6D1876BE" w:rsidR="003E7C65" w:rsidRDefault="003E7C65" w:rsidP="000974D6">
      <w:pPr>
        <w:pStyle w:val="Seznam1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  <w:b/>
          <w:bCs/>
          <w:i/>
          <w:iCs/>
        </w:rPr>
        <w:t xml:space="preserve">ČSN 73 0540 </w:t>
      </w:r>
      <w:r w:rsidRPr="003A0ED7">
        <w:rPr>
          <w:rFonts w:asciiTheme="minorHAnsi" w:hAnsiTheme="minorHAnsi" w:cstheme="minorHAnsi"/>
        </w:rPr>
        <w:t>„</w:t>
      </w:r>
      <w:r w:rsidR="000974D6" w:rsidRPr="003A0ED7">
        <w:rPr>
          <w:rFonts w:asciiTheme="minorHAnsi" w:hAnsiTheme="minorHAnsi" w:cstheme="minorHAnsi"/>
        </w:rPr>
        <w:t xml:space="preserve">Tepelná ochrana budov, </w:t>
      </w:r>
      <w:r w:rsidRPr="003A0ED7">
        <w:rPr>
          <w:rFonts w:asciiTheme="minorHAnsi" w:hAnsiTheme="minorHAnsi" w:cstheme="minorHAnsi"/>
        </w:rPr>
        <w:t>(1-4 část)</w:t>
      </w:r>
      <w:r w:rsidR="000974D6" w:rsidRPr="003A0ED7">
        <w:rPr>
          <w:rFonts w:asciiTheme="minorHAnsi" w:hAnsiTheme="minorHAnsi" w:cstheme="minorHAnsi"/>
        </w:rPr>
        <w:t>“</w:t>
      </w:r>
    </w:p>
    <w:p w14:paraId="250FF0E2" w14:textId="2DB2FF93" w:rsidR="000E3778" w:rsidRDefault="000E3778" w:rsidP="000974D6">
      <w:pPr>
        <w:pStyle w:val="Seznam1"/>
        <w:rPr>
          <w:rFonts w:asciiTheme="minorHAnsi" w:hAnsiTheme="minorHAnsi" w:cstheme="minorHAnsi"/>
        </w:rPr>
      </w:pPr>
      <w:r w:rsidRPr="000E3778">
        <w:rPr>
          <w:rFonts w:asciiTheme="minorHAnsi" w:hAnsiTheme="minorHAnsi" w:cstheme="minorHAnsi"/>
          <w:b/>
          <w:bCs/>
          <w:i/>
          <w:iCs/>
        </w:rPr>
        <w:t>ČSN 73 080</w:t>
      </w:r>
      <w:r>
        <w:rPr>
          <w:rFonts w:asciiTheme="minorHAnsi" w:hAnsiTheme="minorHAnsi" w:cstheme="minorHAnsi"/>
          <w:b/>
          <w:bCs/>
          <w:i/>
          <w:iCs/>
        </w:rPr>
        <w:t>2, ed.2</w:t>
      </w:r>
      <w:r w:rsidRPr="000E377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„</w:t>
      </w:r>
      <w:r w:rsidRPr="000E3778">
        <w:rPr>
          <w:rFonts w:asciiTheme="minorHAnsi" w:hAnsiTheme="minorHAnsi" w:cstheme="minorHAnsi"/>
        </w:rPr>
        <w:t>Požární bezpečnost staveb – Nevýrobní objekty</w:t>
      </w:r>
      <w:r>
        <w:rPr>
          <w:rFonts w:asciiTheme="minorHAnsi" w:hAnsiTheme="minorHAnsi" w:cstheme="minorHAnsi"/>
        </w:rPr>
        <w:t>“</w:t>
      </w:r>
    </w:p>
    <w:p w14:paraId="54D3B80F" w14:textId="0FA07B6A" w:rsidR="003E7C65" w:rsidRPr="003A0ED7" w:rsidRDefault="003E7C65" w:rsidP="000974D6">
      <w:pPr>
        <w:pStyle w:val="Seznam1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  <w:b/>
          <w:bCs/>
          <w:i/>
          <w:iCs/>
        </w:rPr>
        <w:t xml:space="preserve">ČSN 73 0872 </w:t>
      </w:r>
      <w:r w:rsidRPr="003A0ED7">
        <w:rPr>
          <w:rFonts w:asciiTheme="minorHAnsi" w:hAnsiTheme="minorHAnsi" w:cstheme="minorHAnsi"/>
        </w:rPr>
        <w:t xml:space="preserve">„Požární bezpečnost </w:t>
      </w:r>
      <w:r w:rsidR="002E757A" w:rsidRPr="003A0ED7">
        <w:rPr>
          <w:rFonts w:asciiTheme="minorHAnsi" w:hAnsiTheme="minorHAnsi" w:cstheme="minorHAnsi"/>
        </w:rPr>
        <w:t>staveb – Ochrana</w:t>
      </w:r>
      <w:r w:rsidRPr="003A0ED7">
        <w:rPr>
          <w:rFonts w:asciiTheme="minorHAnsi" w:hAnsiTheme="minorHAnsi" w:cstheme="minorHAnsi"/>
        </w:rPr>
        <w:t xml:space="preserve"> staveb proti šíření požáru vzduchotechnickým zařízením“</w:t>
      </w:r>
    </w:p>
    <w:p w14:paraId="5948F3FC" w14:textId="77777777" w:rsidR="003E7C65" w:rsidRDefault="003E7C65" w:rsidP="000974D6">
      <w:pPr>
        <w:pStyle w:val="Seznam1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  <w:b/>
          <w:i/>
        </w:rPr>
        <w:t xml:space="preserve">ČSN EN 15423 </w:t>
      </w:r>
      <w:r w:rsidRPr="003A0ED7">
        <w:rPr>
          <w:rFonts w:asciiTheme="minorHAnsi" w:hAnsiTheme="minorHAnsi" w:cstheme="minorHAnsi"/>
        </w:rPr>
        <w:t>„Větrání budov – Protipožární opatření vzduchotechnických systémů“</w:t>
      </w:r>
    </w:p>
    <w:p w14:paraId="314288BE" w14:textId="3E340288" w:rsidR="000E3778" w:rsidRPr="000E3778" w:rsidRDefault="000E3778" w:rsidP="000E3778">
      <w:pPr>
        <w:pStyle w:val="Seznam1"/>
        <w:rPr>
          <w:rFonts w:asciiTheme="minorHAnsi" w:hAnsiTheme="minorHAnsi" w:cstheme="minorHAnsi"/>
        </w:rPr>
      </w:pPr>
      <w:r w:rsidRPr="000E3778">
        <w:rPr>
          <w:rFonts w:asciiTheme="minorHAnsi" w:hAnsiTheme="minorHAnsi" w:cstheme="minorHAnsi"/>
          <w:b/>
          <w:bCs/>
          <w:i/>
          <w:iCs/>
        </w:rPr>
        <w:t>ČSN 01 3454</w:t>
      </w:r>
      <w:r w:rsidRPr="000E377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„</w:t>
      </w:r>
      <w:r w:rsidRPr="000E3778">
        <w:rPr>
          <w:rFonts w:asciiTheme="minorHAnsi" w:hAnsiTheme="minorHAnsi" w:cstheme="minorHAnsi"/>
        </w:rPr>
        <w:t>Technické výkresy – Instalace – Vzduchotechnika, klimatizace</w:t>
      </w:r>
      <w:r>
        <w:rPr>
          <w:rFonts w:asciiTheme="minorHAnsi" w:hAnsiTheme="minorHAnsi" w:cstheme="minorHAnsi"/>
        </w:rPr>
        <w:t>“</w:t>
      </w:r>
    </w:p>
    <w:p w14:paraId="5EC4F0E6" w14:textId="77777777" w:rsidR="003E7C65" w:rsidRPr="003A0ED7" w:rsidRDefault="003E7C65" w:rsidP="00370933">
      <w:pPr>
        <w:pStyle w:val="Nadpis4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Zákony a vyhlášky:</w:t>
      </w:r>
    </w:p>
    <w:p w14:paraId="6F48470F" w14:textId="64E42B37" w:rsidR="00EF4FF0" w:rsidRDefault="00EF4FF0" w:rsidP="002A38AE">
      <w:pPr>
        <w:pStyle w:val="Seznam1"/>
        <w:rPr>
          <w:rFonts w:asciiTheme="minorHAnsi" w:hAnsiTheme="minorHAnsi" w:cstheme="minorHAnsi"/>
        </w:rPr>
      </w:pPr>
      <w:r w:rsidRPr="00EF4FF0">
        <w:rPr>
          <w:rFonts w:asciiTheme="minorHAnsi" w:hAnsiTheme="minorHAnsi" w:cstheme="minorHAnsi"/>
        </w:rPr>
        <w:t xml:space="preserve">Zákon </w:t>
      </w:r>
      <w:r w:rsidRPr="00EF4FF0">
        <w:rPr>
          <w:rFonts w:asciiTheme="minorHAnsi" w:hAnsiTheme="minorHAnsi" w:cstheme="minorHAnsi"/>
          <w:b/>
          <w:bCs/>
          <w:i/>
          <w:iCs/>
        </w:rPr>
        <w:t>č. 283/2021 Sb.</w:t>
      </w:r>
      <w:r>
        <w:rPr>
          <w:rFonts w:asciiTheme="minorHAnsi" w:hAnsiTheme="minorHAnsi" w:cstheme="minorHAnsi"/>
        </w:rPr>
        <w:t xml:space="preserve"> </w:t>
      </w:r>
      <w:r w:rsidRPr="00EF4FF0">
        <w:rPr>
          <w:rFonts w:asciiTheme="minorHAnsi" w:hAnsiTheme="minorHAnsi" w:cstheme="minorHAnsi"/>
        </w:rPr>
        <w:t>Stavební zákon</w:t>
      </w:r>
    </w:p>
    <w:p w14:paraId="1328C898" w14:textId="6488CDB3" w:rsidR="00A02332" w:rsidRPr="00184F63" w:rsidRDefault="00184F63" w:rsidP="002A38AE">
      <w:pPr>
        <w:pStyle w:val="Seznam1"/>
        <w:rPr>
          <w:rFonts w:asciiTheme="minorHAnsi" w:hAnsiTheme="minorHAnsi" w:cstheme="minorHAnsi"/>
        </w:rPr>
      </w:pPr>
      <w:r w:rsidRPr="00184F63">
        <w:rPr>
          <w:rFonts w:asciiTheme="minorHAnsi" w:hAnsiTheme="minorHAnsi" w:cstheme="minorHAnsi"/>
        </w:rPr>
        <w:t xml:space="preserve">Vyhláška </w:t>
      </w:r>
      <w:r w:rsidRPr="00184F63">
        <w:rPr>
          <w:rFonts w:asciiTheme="minorHAnsi" w:hAnsiTheme="minorHAnsi" w:cstheme="minorHAnsi"/>
          <w:b/>
          <w:bCs/>
          <w:i/>
          <w:iCs/>
        </w:rPr>
        <w:t>č. 131/2024 Sb.</w:t>
      </w:r>
      <w:r>
        <w:rPr>
          <w:rFonts w:asciiTheme="minorHAnsi" w:hAnsiTheme="minorHAnsi" w:cstheme="minorHAnsi"/>
        </w:rPr>
        <w:t xml:space="preserve"> </w:t>
      </w:r>
      <w:r w:rsidRPr="00184F63">
        <w:rPr>
          <w:rFonts w:asciiTheme="minorHAnsi" w:hAnsiTheme="minorHAnsi" w:cstheme="minorHAnsi"/>
        </w:rPr>
        <w:t>Vyhláška o dokumentaci staveb</w:t>
      </w:r>
    </w:p>
    <w:p w14:paraId="1F5A8CEB" w14:textId="77777777" w:rsidR="000E3778" w:rsidRPr="000E3778" w:rsidRDefault="000E3778" w:rsidP="000E3778">
      <w:pPr>
        <w:pStyle w:val="Seznam1"/>
        <w:rPr>
          <w:rFonts w:asciiTheme="minorHAnsi" w:hAnsiTheme="minorHAnsi" w:cstheme="minorHAnsi"/>
        </w:rPr>
      </w:pPr>
      <w:r w:rsidRPr="000E3778">
        <w:rPr>
          <w:rFonts w:asciiTheme="minorHAnsi" w:hAnsiTheme="minorHAnsi" w:cstheme="minorHAnsi"/>
        </w:rPr>
        <w:t xml:space="preserve">Vyhláška </w:t>
      </w:r>
      <w:r w:rsidRPr="000E3778">
        <w:rPr>
          <w:rFonts w:asciiTheme="minorHAnsi" w:hAnsiTheme="minorHAnsi" w:cstheme="minorHAnsi"/>
          <w:b/>
          <w:bCs/>
          <w:i/>
          <w:iCs/>
        </w:rPr>
        <w:t>č.146/2024 Sb.</w:t>
      </w:r>
      <w:r w:rsidRPr="000E3778">
        <w:rPr>
          <w:rFonts w:asciiTheme="minorHAnsi" w:hAnsiTheme="minorHAnsi" w:cstheme="minorHAnsi"/>
        </w:rPr>
        <w:t xml:space="preserve"> ze dne 31. května 2024, o požadavcích na výstavbu</w:t>
      </w:r>
    </w:p>
    <w:p w14:paraId="6FDCC7F8" w14:textId="77777777" w:rsidR="000E3778" w:rsidRPr="000E3778" w:rsidRDefault="000E3778" w:rsidP="000E3778">
      <w:pPr>
        <w:pStyle w:val="Seznam1"/>
        <w:rPr>
          <w:rFonts w:asciiTheme="minorHAnsi" w:hAnsiTheme="minorHAnsi" w:cstheme="minorHAnsi"/>
        </w:rPr>
      </w:pPr>
      <w:r w:rsidRPr="000E3778">
        <w:rPr>
          <w:rFonts w:asciiTheme="minorHAnsi" w:hAnsiTheme="minorHAnsi" w:cstheme="minorHAnsi"/>
        </w:rPr>
        <w:t xml:space="preserve">Nařízení vlády </w:t>
      </w:r>
      <w:r w:rsidRPr="000E3778">
        <w:rPr>
          <w:rFonts w:asciiTheme="minorHAnsi" w:hAnsiTheme="minorHAnsi" w:cstheme="minorHAnsi"/>
          <w:b/>
          <w:bCs/>
          <w:i/>
          <w:iCs/>
        </w:rPr>
        <w:t>č.41/2020 Sb.</w:t>
      </w:r>
      <w:r w:rsidRPr="000E3778">
        <w:rPr>
          <w:rFonts w:asciiTheme="minorHAnsi" w:hAnsiTheme="minorHAnsi" w:cstheme="minorHAnsi"/>
        </w:rPr>
        <w:t xml:space="preserve"> ze dne 27. ledna 2020, kterým se mění nařízení vlády </w:t>
      </w:r>
      <w:r w:rsidRPr="000E3778">
        <w:rPr>
          <w:rFonts w:asciiTheme="minorHAnsi" w:hAnsiTheme="minorHAnsi" w:cstheme="minorHAnsi"/>
          <w:b/>
          <w:bCs/>
          <w:i/>
          <w:iCs/>
        </w:rPr>
        <w:t>č.361/2007 Sb.</w:t>
      </w:r>
      <w:r w:rsidRPr="000E3778">
        <w:rPr>
          <w:rFonts w:asciiTheme="minorHAnsi" w:hAnsiTheme="minorHAnsi" w:cstheme="minorHAnsi"/>
        </w:rPr>
        <w:t>, kterým se stanoví podmínky ochrany zdraví při práci, ve znění pozdějších předpisů</w:t>
      </w:r>
    </w:p>
    <w:p w14:paraId="03F06291" w14:textId="77777777" w:rsidR="000E3778" w:rsidRPr="000E3778" w:rsidRDefault="000E3778" w:rsidP="000E3778">
      <w:pPr>
        <w:pStyle w:val="Seznam1"/>
        <w:rPr>
          <w:rFonts w:asciiTheme="minorHAnsi" w:hAnsiTheme="minorHAnsi" w:cstheme="minorHAnsi"/>
        </w:rPr>
      </w:pPr>
      <w:r w:rsidRPr="000E3778">
        <w:rPr>
          <w:rFonts w:asciiTheme="minorHAnsi" w:hAnsiTheme="minorHAnsi" w:cstheme="minorHAnsi"/>
        </w:rPr>
        <w:t xml:space="preserve">Nařízení vlády </w:t>
      </w:r>
      <w:r w:rsidRPr="000E3778">
        <w:rPr>
          <w:rFonts w:asciiTheme="minorHAnsi" w:hAnsiTheme="minorHAnsi" w:cstheme="minorHAnsi"/>
          <w:b/>
          <w:bCs/>
          <w:i/>
          <w:iCs/>
        </w:rPr>
        <w:t>č.241/2018 Sb.</w:t>
      </w:r>
      <w:r w:rsidRPr="000E3778">
        <w:rPr>
          <w:rFonts w:asciiTheme="minorHAnsi" w:hAnsiTheme="minorHAnsi" w:cstheme="minorHAnsi"/>
        </w:rPr>
        <w:t xml:space="preserve"> ze dne 25. října 2018, kterým se mění nařízení vlády </w:t>
      </w:r>
      <w:r w:rsidRPr="000E3778">
        <w:rPr>
          <w:rFonts w:asciiTheme="minorHAnsi" w:hAnsiTheme="minorHAnsi" w:cstheme="minorHAnsi"/>
          <w:b/>
          <w:bCs/>
        </w:rPr>
        <w:t>č.272/2011 Sb.,</w:t>
      </w:r>
      <w:r w:rsidRPr="000E3778">
        <w:rPr>
          <w:rFonts w:asciiTheme="minorHAnsi" w:hAnsiTheme="minorHAnsi" w:cstheme="minorHAnsi"/>
        </w:rPr>
        <w:t xml:space="preserve"> o ochraně zdraví před nepříznivými účinky hluku a vibrací, ve znění nařízení vlády </w:t>
      </w:r>
      <w:r w:rsidRPr="000E3778">
        <w:rPr>
          <w:rFonts w:asciiTheme="minorHAnsi" w:hAnsiTheme="minorHAnsi" w:cstheme="minorHAnsi"/>
          <w:b/>
          <w:bCs/>
          <w:i/>
          <w:iCs/>
        </w:rPr>
        <w:t>č.217/2016 Sb.</w:t>
      </w:r>
    </w:p>
    <w:p w14:paraId="0AD45B66" w14:textId="724F7F59" w:rsidR="003E7C65" w:rsidRPr="000E3778" w:rsidRDefault="000E3778" w:rsidP="000E3778">
      <w:pPr>
        <w:pStyle w:val="Seznam1"/>
        <w:rPr>
          <w:rFonts w:asciiTheme="minorHAnsi" w:hAnsiTheme="minorHAnsi" w:cstheme="minorHAnsi"/>
        </w:rPr>
      </w:pPr>
      <w:r w:rsidRPr="000E3778">
        <w:rPr>
          <w:rFonts w:asciiTheme="minorHAnsi" w:hAnsiTheme="minorHAnsi" w:cstheme="minorHAnsi"/>
        </w:rPr>
        <w:t xml:space="preserve">Nařízení komise </w:t>
      </w:r>
      <w:r w:rsidRPr="000E3778">
        <w:rPr>
          <w:rFonts w:asciiTheme="minorHAnsi" w:hAnsiTheme="minorHAnsi" w:cstheme="minorHAnsi"/>
          <w:b/>
          <w:bCs/>
          <w:i/>
          <w:iCs/>
        </w:rPr>
        <w:t>(EU) č. 1253/2014</w:t>
      </w:r>
      <w:r w:rsidRPr="000E3778">
        <w:rPr>
          <w:rFonts w:asciiTheme="minorHAnsi" w:hAnsiTheme="minorHAnsi" w:cstheme="minorHAnsi"/>
        </w:rPr>
        <w:t xml:space="preserve"> ze dne 7.července 2014, kterým se provádí směrnice Evropského parlamentu a Rady 2009/125/ES, pokud jde o požadavky na ekodesign větracích jednotek</w:t>
      </w:r>
    </w:p>
    <w:p w14:paraId="53FFAA83" w14:textId="29EBB087" w:rsidR="003E7C65" w:rsidRDefault="003E7C65" w:rsidP="000974D6">
      <w:pPr>
        <w:pStyle w:val="Seznam1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Vyhláška Ministerstva zdravotnictví č</w:t>
      </w:r>
      <w:r w:rsidRPr="003A0ED7">
        <w:rPr>
          <w:rFonts w:asciiTheme="minorHAnsi" w:hAnsiTheme="minorHAnsi" w:cstheme="minorHAnsi"/>
          <w:b/>
          <w:bCs/>
          <w:i/>
          <w:iCs/>
        </w:rPr>
        <w:t>.</w:t>
      </w:r>
      <w:r w:rsidR="008458FD" w:rsidRPr="008458FD">
        <w:t xml:space="preserve"> </w:t>
      </w:r>
      <w:r w:rsidR="008458FD" w:rsidRPr="008458FD">
        <w:rPr>
          <w:rFonts w:asciiTheme="minorHAnsi" w:hAnsiTheme="minorHAnsi" w:cstheme="minorHAnsi"/>
          <w:b/>
          <w:bCs/>
          <w:i/>
          <w:iCs/>
        </w:rPr>
        <w:t>č. 43/2025 Sb.</w:t>
      </w:r>
      <w:r w:rsidRPr="003A0ED7">
        <w:rPr>
          <w:rFonts w:asciiTheme="minorHAnsi" w:hAnsiTheme="minorHAnsi" w:cstheme="minorHAnsi"/>
        </w:rPr>
        <w:t xml:space="preserve"> kterou se stanoví hygienické limity chemických, fyzikálních a biologických ukazatelů pro vnitřní prostředí pobytových místností některých staveb</w:t>
      </w:r>
      <w:r w:rsidR="00184F63">
        <w:rPr>
          <w:rFonts w:asciiTheme="minorHAnsi" w:hAnsiTheme="minorHAnsi" w:cstheme="minorHAnsi"/>
        </w:rPr>
        <w:t xml:space="preserve"> v platném znění</w:t>
      </w:r>
    </w:p>
    <w:p w14:paraId="29C9A0B2" w14:textId="77777777" w:rsidR="000959BE" w:rsidRDefault="000959BE" w:rsidP="000959BE">
      <w:pPr>
        <w:pStyle w:val="Seznam1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0A57681B" w14:textId="77777777" w:rsidR="000959BE" w:rsidRDefault="000959BE" w:rsidP="000959BE">
      <w:pPr>
        <w:pStyle w:val="Seznam1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58BDDAFA" w14:textId="77777777" w:rsidR="000959BE" w:rsidRDefault="000959BE" w:rsidP="000959BE">
      <w:pPr>
        <w:pStyle w:val="Seznam1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3031DEFB" w14:textId="77777777" w:rsidR="000959BE" w:rsidRDefault="000959BE" w:rsidP="000959BE">
      <w:pPr>
        <w:pStyle w:val="Seznam1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4FC8FE59" w14:textId="77777777" w:rsidR="000959BE" w:rsidRPr="003A0ED7" w:rsidRDefault="000959BE" w:rsidP="000959BE">
      <w:pPr>
        <w:pStyle w:val="Seznam1"/>
        <w:numPr>
          <w:ilvl w:val="0"/>
          <w:numId w:val="0"/>
        </w:numPr>
        <w:ind w:left="709"/>
        <w:rPr>
          <w:rFonts w:asciiTheme="minorHAnsi" w:hAnsiTheme="minorHAnsi" w:cstheme="minorHAnsi"/>
        </w:rPr>
      </w:pPr>
    </w:p>
    <w:p w14:paraId="4B0CD8F0" w14:textId="77777777" w:rsidR="00DF50BB" w:rsidRPr="003A0ED7" w:rsidRDefault="00DF50BB">
      <w:pPr>
        <w:pStyle w:val="Nadpis1"/>
        <w:tabs>
          <w:tab w:val="clear" w:pos="709"/>
          <w:tab w:val="num" w:pos="360"/>
        </w:tabs>
        <w:rPr>
          <w:rFonts w:asciiTheme="minorHAnsi" w:hAnsiTheme="minorHAnsi" w:cstheme="minorHAnsi"/>
        </w:rPr>
      </w:pPr>
      <w:bookmarkStart w:id="24" w:name="_Toc43891038"/>
      <w:bookmarkStart w:id="25" w:name="_Toc215922985"/>
      <w:bookmarkStart w:id="26" w:name="_Toc196160867"/>
      <w:r w:rsidRPr="003A0ED7">
        <w:rPr>
          <w:rFonts w:asciiTheme="minorHAnsi" w:hAnsiTheme="minorHAnsi" w:cstheme="minorHAnsi"/>
        </w:rPr>
        <w:lastRenderedPageBreak/>
        <w:t>Základní údaje</w:t>
      </w:r>
      <w:bookmarkEnd w:id="21"/>
      <w:bookmarkEnd w:id="22"/>
      <w:bookmarkEnd w:id="23"/>
      <w:bookmarkEnd w:id="24"/>
      <w:bookmarkEnd w:id="25"/>
      <w:bookmarkEnd w:id="26"/>
      <w:r w:rsidRPr="003A0ED7">
        <w:rPr>
          <w:rFonts w:asciiTheme="minorHAnsi" w:hAnsiTheme="minorHAnsi" w:cstheme="minorHAnsi"/>
        </w:rPr>
        <w:t xml:space="preserve"> </w:t>
      </w:r>
    </w:p>
    <w:p w14:paraId="46EB5517" w14:textId="77777777" w:rsidR="00DF50BB" w:rsidRPr="003A0ED7" w:rsidRDefault="00DF50BB" w:rsidP="009114F7">
      <w:pPr>
        <w:pStyle w:val="Nadpis2"/>
      </w:pPr>
      <w:bookmarkStart w:id="27" w:name="_Toc480705833"/>
      <w:bookmarkStart w:id="28" w:name="_Toc532780084"/>
      <w:bookmarkStart w:id="29" w:name="_Toc38427846"/>
      <w:bookmarkStart w:id="30" w:name="_Toc43891039"/>
      <w:bookmarkStart w:id="31" w:name="_Toc215922986"/>
      <w:bookmarkStart w:id="32" w:name="_Toc196160868"/>
      <w:r w:rsidRPr="003A0ED7">
        <w:t>Parametry vnějšího a vnitřního prostředí</w:t>
      </w:r>
      <w:bookmarkEnd w:id="27"/>
      <w:bookmarkEnd w:id="28"/>
      <w:bookmarkEnd w:id="29"/>
      <w:bookmarkEnd w:id="30"/>
      <w:bookmarkEnd w:id="31"/>
      <w:bookmarkEnd w:id="32"/>
    </w:p>
    <w:p w14:paraId="4D2C2E65" w14:textId="728F77B0" w:rsidR="00DF50BB" w:rsidRPr="003A0ED7" w:rsidRDefault="00DF50BB">
      <w:pPr>
        <w:pStyle w:val="Zkladntext-prvnodsazen2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Pro návrh a výpočet zařízení byly uvažovány následující krajní stavy venkovního </w:t>
      </w:r>
      <w:r w:rsidR="008F70EE" w:rsidRPr="003A0ED7">
        <w:rPr>
          <w:rFonts w:asciiTheme="minorHAnsi" w:hAnsiTheme="minorHAnsi" w:cstheme="minorHAnsi"/>
        </w:rPr>
        <w:t>ovzduší:</w:t>
      </w:r>
    </w:p>
    <w:p w14:paraId="32FCA6C5" w14:textId="427E5BFE" w:rsidR="00DF50BB" w:rsidRPr="003A0ED7" w:rsidRDefault="00DF50BB" w:rsidP="00EC6901">
      <w:pPr>
        <w:pStyle w:val="Seznam2sjednot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místo </w:t>
      </w:r>
      <w:r w:rsidRPr="003A0ED7">
        <w:rPr>
          <w:rFonts w:asciiTheme="minorHAnsi" w:hAnsiTheme="minorHAnsi" w:cstheme="minorHAnsi"/>
        </w:rPr>
        <w:tab/>
      </w:r>
      <w:r w:rsidR="00B811F2">
        <w:rPr>
          <w:rFonts w:asciiTheme="minorHAnsi" w:hAnsiTheme="minorHAnsi" w:cstheme="minorHAnsi"/>
        </w:rPr>
        <w:t>Olomouc</w:t>
      </w:r>
    </w:p>
    <w:p w14:paraId="6D353047" w14:textId="569EB3A8" w:rsidR="00B811F2" w:rsidRDefault="00B811F2" w:rsidP="00B811F2">
      <w:pPr>
        <w:pStyle w:val="Nadpis4"/>
      </w:pPr>
      <w:r>
        <w:t xml:space="preserve">Výpočtové parametry vnějšího prostředí </w:t>
      </w:r>
    </w:p>
    <w:p w14:paraId="21969162" w14:textId="049BEF3A" w:rsidR="00DF50BB" w:rsidRPr="003A0ED7" w:rsidRDefault="00DF50BB">
      <w:pPr>
        <w:pStyle w:val="Zkladntext-prvnodsazen2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Zima:</w:t>
      </w:r>
    </w:p>
    <w:p w14:paraId="285430D3" w14:textId="77777777" w:rsidR="00DF50BB" w:rsidRPr="003A0ED7" w:rsidRDefault="001233C8" w:rsidP="00EC6901">
      <w:pPr>
        <w:pStyle w:val="Seznam2sjednot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teplota </w:t>
      </w:r>
      <w:r w:rsidRPr="003A0ED7">
        <w:rPr>
          <w:rFonts w:asciiTheme="minorHAnsi" w:hAnsiTheme="minorHAnsi" w:cstheme="minorHAnsi"/>
        </w:rPr>
        <w:tab/>
        <w:t>-1</w:t>
      </w:r>
      <w:r w:rsidR="00EF0491" w:rsidRPr="003A0ED7">
        <w:rPr>
          <w:rFonts w:asciiTheme="minorHAnsi" w:hAnsiTheme="minorHAnsi" w:cstheme="minorHAnsi"/>
        </w:rPr>
        <w:t>5</w:t>
      </w:r>
      <w:r w:rsidR="00DF50BB" w:rsidRPr="003A0ED7">
        <w:rPr>
          <w:rFonts w:asciiTheme="minorHAnsi" w:hAnsiTheme="minorHAnsi" w:cstheme="minorHAnsi"/>
        </w:rPr>
        <w:tab/>
        <w:t>°C</w:t>
      </w:r>
    </w:p>
    <w:p w14:paraId="40E1C86C" w14:textId="77777777" w:rsidR="00CA4DC0" w:rsidRPr="003A0ED7" w:rsidRDefault="00F8402E" w:rsidP="00EC6901">
      <w:pPr>
        <w:pStyle w:val="Seznam2sjednot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Relativní vlhkost</w:t>
      </w:r>
      <w:r w:rsidRPr="003A0ED7">
        <w:rPr>
          <w:rFonts w:asciiTheme="minorHAnsi" w:hAnsiTheme="minorHAnsi" w:cstheme="minorHAnsi"/>
        </w:rPr>
        <w:tab/>
        <w:t>90</w:t>
      </w:r>
      <w:r w:rsidRPr="003A0ED7">
        <w:rPr>
          <w:rFonts w:asciiTheme="minorHAnsi" w:hAnsiTheme="minorHAnsi" w:cstheme="minorHAnsi"/>
        </w:rPr>
        <w:tab/>
        <w:t>%</w:t>
      </w:r>
    </w:p>
    <w:p w14:paraId="30D2B2CC" w14:textId="50236C96" w:rsidR="00DF50BB" w:rsidRPr="003A0ED7" w:rsidRDefault="00DF50BB" w:rsidP="00EC6901">
      <w:pPr>
        <w:pStyle w:val="Seznam2sjednot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entalpie </w:t>
      </w:r>
      <w:r w:rsidRPr="003A0ED7">
        <w:rPr>
          <w:rFonts w:asciiTheme="minorHAnsi" w:hAnsiTheme="minorHAnsi" w:cstheme="minorHAnsi"/>
        </w:rPr>
        <w:tab/>
        <w:t>-</w:t>
      </w:r>
      <w:r w:rsidR="00184F63">
        <w:rPr>
          <w:rFonts w:asciiTheme="minorHAnsi" w:hAnsiTheme="minorHAnsi" w:cstheme="minorHAnsi"/>
        </w:rPr>
        <w:t>9,1</w:t>
      </w:r>
      <w:r w:rsidRPr="003A0ED7">
        <w:rPr>
          <w:rFonts w:asciiTheme="minorHAnsi" w:hAnsiTheme="minorHAnsi" w:cstheme="minorHAnsi"/>
        </w:rPr>
        <w:t xml:space="preserve"> </w:t>
      </w:r>
      <w:r w:rsidRPr="003A0ED7">
        <w:rPr>
          <w:rFonts w:asciiTheme="minorHAnsi" w:hAnsiTheme="minorHAnsi" w:cstheme="minorHAnsi"/>
        </w:rPr>
        <w:tab/>
      </w:r>
      <w:proofErr w:type="spellStart"/>
      <w:r w:rsidRPr="003A0ED7">
        <w:rPr>
          <w:rFonts w:asciiTheme="minorHAnsi" w:hAnsiTheme="minorHAnsi" w:cstheme="minorHAnsi"/>
        </w:rPr>
        <w:t>kJ</w:t>
      </w:r>
      <w:proofErr w:type="spellEnd"/>
      <w:r w:rsidRPr="003A0ED7">
        <w:rPr>
          <w:rFonts w:asciiTheme="minorHAnsi" w:hAnsiTheme="minorHAnsi" w:cstheme="minorHAnsi"/>
        </w:rPr>
        <w:t>/kg</w:t>
      </w:r>
    </w:p>
    <w:p w14:paraId="1E22149A" w14:textId="77777777" w:rsidR="00DF50BB" w:rsidRPr="003A0ED7" w:rsidRDefault="00DF50BB">
      <w:pPr>
        <w:pStyle w:val="Zkladntext-prvnodsazen2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Léto:</w:t>
      </w:r>
    </w:p>
    <w:p w14:paraId="1C7D1F48" w14:textId="77777777" w:rsidR="00DF50BB" w:rsidRPr="003A0ED7" w:rsidRDefault="00DF50BB" w:rsidP="00EC6901">
      <w:pPr>
        <w:pStyle w:val="Seznam2sjednot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teplota</w:t>
      </w:r>
      <w:r w:rsidRPr="003A0ED7">
        <w:rPr>
          <w:rFonts w:asciiTheme="minorHAnsi" w:hAnsiTheme="minorHAnsi" w:cstheme="minorHAnsi"/>
        </w:rPr>
        <w:tab/>
        <w:t xml:space="preserve">+ </w:t>
      </w:r>
      <w:r w:rsidR="00EF0491" w:rsidRPr="003A0ED7">
        <w:rPr>
          <w:rFonts w:asciiTheme="minorHAnsi" w:hAnsiTheme="minorHAnsi" w:cstheme="minorHAnsi"/>
        </w:rPr>
        <w:t>32</w:t>
      </w:r>
      <w:r w:rsidRPr="003A0ED7">
        <w:rPr>
          <w:rFonts w:asciiTheme="minorHAnsi" w:hAnsiTheme="minorHAnsi" w:cstheme="minorHAnsi"/>
        </w:rPr>
        <w:tab/>
        <w:t>°C</w:t>
      </w:r>
    </w:p>
    <w:p w14:paraId="0725BDA3" w14:textId="77777777" w:rsidR="00F8402E" w:rsidRPr="003A0ED7" w:rsidRDefault="00F8402E" w:rsidP="00EC6901">
      <w:pPr>
        <w:pStyle w:val="Seznam2sjednot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Relativní vlhkost</w:t>
      </w:r>
      <w:r w:rsidRPr="003A0ED7">
        <w:rPr>
          <w:rFonts w:asciiTheme="minorHAnsi" w:hAnsiTheme="minorHAnsi" w:cstheme="minorHAnsi"/>
        </w:rPr>
        <w:tab/>
        <w:t>35</w:t>
      </w:r>
      <w:r w:rsidRPr="003A0ED7">
        <w:rPr>
          <w:rFonts w:asciiTheme="minorHAnsi" w:hAnsiTheme="minorHAnsi" w:cstheme="minorHAnsi"/>
        </w:rPr>
        <w:tab/>
        <w:t>%</w:t>
      </w:r>
    </w:p>
    <w:p w14:paraId="4DE8DDB2" w14:textId="77777777" w:rsidR="00DF50BB" w:rsidRDefault="00DF50BB" w:rsidP="00EC6901">
      <w:pPr>
        <w:pStyle w:val="Seznam2sjednot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entalpie </w:t>
      </w:r>
      <w:r w:rsidRPr="003A0ED7">
        <w:rPr>
          <w:rFonts w:asciiTheme="minorHAnsi" w:hAnsiTheme="minorHAnsi" w:cstheme="minorHAnsi"/>
        </w:rPr>
        <w:tab/>
        <w:t xml:space="preserve">+ </w:t>
      </w:r>
      <w:r w:rsidR="00EF0491" w:rsidRPr="003A0ED7">
        <w:rPr>
          <w:rFonts w:asciiTheme="minorHAnsi" w:hAnsiTheme="minorHAnsi" w:cstheme="minorHAnsi"/>
        </w:rPr>
        <w:t>59</w:t>
      </w:r>
      <w:r w:rsidR="00F8402E" w:rsidRPr="003A0ED7">
        <w:rPr>
          <w:rFonts w:asciiTheme="minorHAnsi" w:hAnsiTheme="minorHAnsi" w:cstheme="minorHAnsi"/>
        </w:rPr>
        <w:t>,5</w:t>
      </w:r>
      <w:r w:rsidRPr="003A0ED7">
        <w:rPr>
          <w:rFonts w:asciiTheme="minorHAnsi" w:hAnsiTheme="minorHAnsi" w:cstheme="minorHAnsi"/>
        </w:rPr>
        <w:t xml:space="preserve"> </w:t>
      </w:r>
      <w:r w:rsidRPr="003A0ED7">
        <w:rPr>
          <w:rFonts w:asciiTheme="minorHAnsi" w:hAnsiTheme="minorHAnsi" w:cstheme="minorHAnsi"/>
        </w:rPr>
        <w:tab/>
      </w:r>
      <w:proofErr w:type="spellStart"/>
      <w:r w:rsidRPr="003A0ED7">
        <w:rPr>
          <w:rFonts w:asciiTheme="minorHAnsi" w:hAnsiTheme="minorHAnsi" w:cstheme="minorHAnsi"/>
        </w:rPr>
        <w:t>kJ</w:t>
      </w:r>
      <w:proofErr w:type="spellEnd"/>
      <w:r w:rsidRPr="003A0ED7">
        <w:rPr>
          <w:rFonts w:asciiTheme="minorHAnsi" w:hAnsiTheme="minorHAnsi" w:cstheme="minorHAnsi"/>
        </w:rPr>
        <w:t>/kg</w:t>
      </w:r>
    </w:p>
    <w:p w14:paraId="18A85C12" w14:textId="63E45A74" w:rsidR="00B811F2" w:rsidRDefault="00B811F2" w:rsidP="00B811F2">
      <w:pPr>
        <w:pStyle w:val="Nadpis4"/>
      </w:pPr>
      <w:r>
        <w:t xml:space="preserve">Výpočtové parametry vnitřního mikroklimatu </w:t>
      </w:r>
    </w:p>
    <w:p w14:paraId="0DE0DD42" w14:textId="77777777" w:rsidR="00B811F2" w:rsidRPr="003A0ED7" w:rsidRDefault="00B811F2" w:rsidP="00B811F2">
      <w:pPr>
        <w:pStyle w:val="Zkladntext-prvnodsazen2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Zima:</w:t>
      </w:r>
    </w:p>
    <w:p w14:paraId="0694E1BB" w14:textId="7467820E" w:rsidR="00B811F2" w:rsidRDefault="00B811F2" w:rsidP="00B811F2">
      <w:pPr>
        <w:pStyle w:val="Seznam2sjednot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teplota</w:t>
      </w:r>
      <w:r w:rsidR="00A845A6">
        <w:rPr>
          <w:rFonts w:asciiTheme="minorHAnsi" w:hAnsiTheme="minorHAnsi" w:cstheme="minorHAnsi"/>
        </w:rPr>
        <w:t>*</w:t>
      </w:r>
      <w:r w:rsidRPr="003A0ED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min. – režim „výstaviště“</w:t>
      </w:r>
      <w:r w:rsidRPr="003A0ED7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19</w:t>
      </w:r>
      <w:r w:rsidRPr="003A0ED7">
        <w:rPr>
          <w:rFonts w:asciiTheme="minorHAnsi" w:hAnsiTheme="minorHAnsi" w:cstheme="minorHAnsi"/>
        </w:rPr>
        <w:tab/>
        <w:t>°C</w:t>
      </w:r>
    </w:p>
    <w:p w14:paraId="63685A4D" w14:textId="41F54A39" w:rsidR="00B811F2" w:rsidRPr="00B811F2" w:rsidRDefault="00B811F2" w:rsidP="00B811F2">
      <w:pPr>
        <w:pStyle w:val="Seznam2sjednot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teplota</w:t>
      </w:r>
      <w:r w:rsidR="00A845A6">
        <w:rPr>
          <w:rFonts w:asciiTheme="minorHAnsi" w:hAnsiTheme="minorHAnsi" w:cstheme="minorHAnsi"/>
        </w:rPr>
        <w:t>*</w:t>
      </w:r>
      <w:r w:rsidRPr="003A0ED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min. – režim „kulturní akce“</w:t>
      </w:r>
      <w:r w:rsidRPr="003A0ED7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19</w:t>
      </w:r>
      <w:r w:rsidRPr="003A0ED7">
        <w:rPr>
          <w:rFonts w:asciiTheme="minorHAnsi" w:hAnsiTheme="minorHAnsi" w:cstheme="minorHAnsi"/>
        </w:rPr>
        <w:tab/>
        <w:t>°C</w:t>
      </w:r>
    </w:p>
    <w:p w14:paraId="18A4719E" w14:textId="0AA44D30" w:rsidR="00B811F2" w:rsidRPr="003A0ED7" w:rsidRDefault="00B811F2" w:rsidP="00B811F2">
      <w:pPr>
        <w:pStyle w:val="Seznam2sjednot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Relativní vlhkost</w:t>
      </w:r>
      <w:r w:rsidRPr="003A0ED7">
        <w:rPr>
          <w:rFonts w:asciiTheme="minorHAnsi" w:hAnsiTheme="minorHAnsi" w:cstheme="minorHAnsi"/>
        </w:rPr>
        <w:tab/>
      </w:r>
      <w:r w:rsidR="00A845A6">
        <w:rPr>
          <w:rFonts w:asciiTheme="minorHAnsi" w:hAnsiTheme="minorHAnsi" w:cstheme="minorHAnsi"/>
        </w:rPr>
        <w:t>30-65</w:t>
      </w:r>
      <w:r w:rsidRPr="003A0ED7">
        <w:rPr>
          <w:rFonts w:asciiTheme="minorHAnsi" w:hAnsiTheme="minorHAnsi" w:cstheme="minorHAnsi"/>
        </w:rPr>
        <w:tab/>
        <w:t>%</w:t>
      </w:r>
    </w:p>
    <w:p w14:paraId="6E1D914F" w14:textId="77777777" w:rsidR="00B811F2" w:rsidRPr="003A0ED7" w:rsidRDefault="00B811F2" w:rsidP="00B811F2">
      <w:pPr>
        <w:pStyle w:val="Zkladntext-prvnodsazen2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Léto:</w:t>
      </w:r>
    </w:p>
    <w:p w14:paraId="55D76142" w14:textId="34829771" w:rsidR="00A845A6" w:rsidRDefault="00A845A6" w:rsidP="00A845A6">
      <w:pPr>
        <w:pStyle w:val="Seznam2sjednot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Teplota</w:t>
      </w:r>
      <w:r>
        <w:rPr>
          <w:rFonts w:asciiTheme="minorHAnsi" w:hAnsiTheme="minorHAnsi" w:cstheme="minorHAnsi"/>
        </w:rPr>
        <w:t>*</w:t>
      </w:r>
      <w:r w:rsidRPr="003A0ED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min. – režim „výstaviště“</w:t>
      </w:r>
      <w:r w:rsidRPr="003A0ED7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27</w:t>
      </w:r>
      <w:r w:rsidRPr="003A0ED7">
        <w:rPr>
          <w:rFonts w:asciiTheme="minorHAnsi" w:hAnsiTheme="minorHAnsi" w:cstheme="minorHAnsi"/>
        </w:rPr>
        <w:tab/>
        <w:t>°C</w:t>
      </w:r>
    </w:p>
    <w:p w14:paraId="7F5C86BF" w14:textId="187C9E01" w:rsidR="00B811F2" w:rsidRPr="00A845A6" w:rsidRDefault="00A845A6" w:rsidP="00A845A6">
      <w:pPr>
        <w:pStyle w:val="Seznam2sjednot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Teplota</w:t>
      </w:r>
      <w:r>
        <w:rPr>
          <w:rFonts w:asciiTheme="minorHAnsi" w:hAnsiTheme="minorHAnsi" w:cstheme="minorHAnsi"/>
        </w:rPr>
        <w:t>*</w:t>
      </w:r>
      <w:r w:rsidRPr="003A0ED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min. – režim „kulturní akce“</w:t>
      </w:r>
      <w:r w:rsidRPr="003A0ED7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27</w:t>
      </w:r>
      <w:r w:rsidRPr="003A0ED7">
        <w:rPr>
          <w:rFonts w:asciiTheme="minorHAnsi" w:hAnsiTheme="minorHAnsi" w:cstheme="minorHAnsi"/>
        </w:rPr>
        <w:tab/>
        <w:t>°C</w:t>
      </w:r>
    </w:p>
    <w:p w14:paraId="1BAA41C1" w14:textId="74AE969E" w:rsidR="00B811F2" w:rsidRPr="003A0ED7" w:rsidRDefault="00B811F2" w:rsidP="00B811F2">
      <w:pPr>
        <w:pStyle w:val="Seznam2sjednot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Relativní vlhkost</w:t>
      </w:r>
      <w:r w:rsidRPr="003A0ED7">
        <w:rPr>
          <w:rFonts w:asciiTheme="minorHAnsi" w:hAnsiTheme="minorHAnsi" w:cstheme="minorHAnsi"/>
        </w:rPr>
        <w:tab/>
      </w:r>
      <w:r w:rsidR="00A845A6">
        <w:rPr>
          <w:rFonts w:asciiTheme="minorHAnsi" w:hAnsiTheme="minorHAnsi" w:cstheme="minorHAnsi"/>
        </w:rPr>
        <w:t>30-65</w:t>
      </w:r>
      <w:r w:rsidRPr="003A0ED7">
        <w:rPr>
          <w:rFonts w:asciiTheme="minorHAnsi" w:hAnsiTheme="minorHAnsi" w:cstheme="minorHAnsi"/>
        </w:rPr>
        <w:tab/>
        <w:t>%</w:t>
      </w:r>
    </w:p>
    <w:p w14:paraId="6DA94009" w14:textId="223C0A65" w:rsidR="00B811F2" w:rsidRDefault="00A845A6" w:rsidP="00B811F2">
      <w:pPr>
        <w:pStyle w:val="Seznam2sjednotkami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Maximální rychlost proudění vzduchu v pobytové zóně</w:t>
      </w:r>
      <w:r w:rsidR="00B811F2" w:rsidRPr="003A0ED7">
        <w:rPr>
          <w:rFonts w:asciiTheme="minorHAnsi" w:hAnsiTheme="minorHAnsi" w:cstheme="minorHAnsi"/>
        </w:rPr>
        <w:t xml:space="preserve"> </w:t>
      </w:r>
      <w:r w:rsidR="00B811F2" w:rsidRPr="003A0ED7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0,25</w:t>
      </w:r>
      <w:r w:rsidR="00B811F2" w:rsidRPr="003A0ED7">
        <w:rPr>
          <w:rFonts w:asciiTheme="minorHAnsi" w:hAnsiTheme="minorHAnsi" w:cstheme="minorHAnsi"/>
        </w:rPr>
        <w:t xml:space="preserve"> </w:t>
      </w:r>
      <w:r w:rsidR="00B811F2" w:rsidRPr="003A0ED7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m/s</w:t>
      </w:r>
    </w:p>
    <w:p w14:paraId="589AFF0D" w14:textId="25FA68BA" w:rsidR="00B811F2" w:rsidRPr="00A845A6" w:rsidRDefault="00A845A6" w:rsidP="00B811F2">
      <w:pPr>
        <w:pStyle w:val="Seznam2sjednotkami"/>
        <w:numPr>
          <w:ilvl w:val="0"/>
          <w:numId w:val="0"/>
        </w:numPr>
        <w:ind w:left="360"/>
        <w:rPr>
          <w:rFonts w:asciiTheme="minorHAnsi" w:hAnsiTheme="minorHAnsi" w:cstheme="minorHAnsi"/>
          <w:i/>
          <w:iCs/>
          <w:sz w:val="20"/>
        </w:rPr>
      </w:pPr>
      <w:r w:rsidRPr="00A845A6">
        <w:rPr>
          <w:rFonts w:asciiTheme="minorHAnsi" w:hAnsiTheme="minorHAnsi" w:cstheme="minorHAnsi"/>
          <w:i/>
          <w:iCs/>
          <w:sz w:val="20"/>
        </w:rPr>
        <w:t>(* - výsledná teplota tg [°C] (teplota kulového teploměru))</w:t>
      </w:r>
    </w:p>
    <w:p w14:paraId="798DDA70" w14:textId="77777777" w:rsidR="00A325B4" w:rsidRPr="003A0ED7" w:rsidRDefault="00A325B4" w:rsidP="009114F7">
      <w:pPr>
        <w:pStyle w:val="Nadpis2"/>
      </w:pPr>
      <w:bookmarkStart w:id="33" w:name="_Toc196160869"/>
      <w:r w:rsidRPr="003A0ED7">
        <w:t>potřebná množství vzduchu</w:t>
      </w:r>
      <w:bookmarkEnd w:id="33"/>
    </w:p>
    <w:p w14:paraId="7A090E96" w14:textId="2C7D942B" w:rsidR="006712E7" w:rsidRDefault="00F8402E" w:rsidP="00EE0DAC">
      <w:pPr>
        <w:pStyle w:val="Zkladntext-prvnodsazen2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Pro návrh vzduchotechnického zařízení byly stanoveny potřebné výměny vzduchu na základě požadavků</w:t>
      </w:r>
      <w:r w:rsidR="001A0417">
        <w:rPr>
          <w:rFonts w:asciiTheme="minorHAnsi" w:hAnsiTheme="minorHAnsi" w:cstheme="minorHAnsi"/>
        </w:rPr>
        <w:t xml:space="preserve"> vyhlášky č. 146/2024 </w:t>
      </w:r>
      <w:r w:rsidR="001A0417" w:rsidRPr="000E3778">
        <w:rPr>
          <w:rFonts w:asciiTheme="minorHAnsi" w:hAnsiTheme="minorHAnsi" w:cstheme="minorHAnsi"/>
        </w:rPr>
        <w:t>ze dne 31. května 2024, o požadavcích na výstavbu</w:t>
      </w:r>
      <w:r w:rsidR="001A0417">
        <w:rPr>
          <w:rFonts w:asciiTheme="minorHAnsi" w:hAnsiTheme="minorHAnsi" w:cstheme="minorHAnsi"/>
        </w:rPr>
        <w:t xml:space="preserve"> a </w:t>
      </w:r>
      <w:r w:rsidR="00B17620">
        <w:rPr>
          <w:rFonts w:asciiTheme="minorHAnsi" w:hAnsiTheme="minorHAnsi" w:cstheme="minorHAnsi"/>
        </w:rPr>
        <w:t>stanovené maximální kapacity osob v hale</w:t>
      </w:r>
      <w:r w:rsidR="009A3CBA" w:rsidRPr="003A0ED7">
        <w:rPr>
          <w:rFonts w:asciiTheme="minorHAnsi" w:hAnsiTheme="minorHAnsi" w:cstheme="minorHAnsi"/>
        </w:rPr>
        <w:t>.</w:t>
      </w:r>
    </w:p>
    <w:p w14:paraId="588663C4" w14:textId="35949E18" w:rsidR="00C82AE5" w:rsidRPr="00003E2E" w:rsidRDefault="00B17620" w:rsidP="00C82AE5">
      <w:pPr>
        <w:pStyle w:val="Seznam2sjednotkami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Maximální počet osob</w:t>
      </w:r>
      <w:r w:rsidR="00C82AE5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lang w:val="en-US"/>
        </w:rPr>
        <w:t>1 800</w:t>
      </w:r>
      <w:r>
        <w:rPr>
          <w:rFonts w:asciiTheme="minorHAnsi" w:hAnsiTheme="minorHAnsi" w:cstheme="minorHAnsi"/>
          <w:lang w:val="en-US"/>
        </w:rPr>
        <w:tab/>
      </w:r>
      <w:proofErr w:type="spellStart"/>
      <w:r>
        <w:rPr>
          <w:rFonts w:asciiTheme="minorHAnsi" w:hAnsiTheme="minorHAnsi" w:cstheme="minorHAnsi"/>
          <w:lang w:val="en-US"/>
        </w:rPr>
        <w:t>os</w:t>
      </w:r>
      <w:proofErr w:type="spellEnd"/>
    </w:p>
    <w:p w14:paraId="6D7B82D3" w14:textId="4AAD9204" w:rsidR="00003E2E" w:rsidRDefault="00003E2E" w:rsidP="00C82AE5">
      <w:pPr>
        <w:pStyle w:val="Seznam2sjednotkami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Množství větracího vzduchu na osobu</w:t>
      </w:r>
      <w:r>
        <w:rPr>
          <w:rFonts w:asciiTheme="minorHAnsi" w:hAnsiTheme="minorHAnsi" w:cstheme="minorHAnsi"/>
        </w:rPr>
        <w:tab/>
        <w:t>25-35</w:t>
      </w:r>
      <w:r>
        <w:rPr>
          <w:rFonts w:asciiTheme="minorHAnsi" w:hAnsiTheme="minorHAnsi" w:cstheme="minorHAnsi"/>
        </w:rPr>
        <w:tab/>
      </w:r>
      <w:r w:rsidRPr="00C35A9F">
        <w:rPr>
          <w:rFonts w:asciiTheme="minorHAnsi" w:hAnsiTheme="minorHAnsi" w:cstheme="minorHAnsi"/>
        </w:rPr>
        <w:t>m³/</w:t>
      </w:r>
      <w:r>
        <w:rPr>
          <w:rFonts w:asciiTheme="minorHAnsi" w:hAnsiTheme="minorHAnsi" w:cstheme="minorHAnsi"/>
        </w:rPr>
        <w:t>h*os</w:t>
      </w:r>
    </w:p>
    <w:p w14:paraId="46F16B41" w14:textId="1E6F63E1" w:rsidR="00C82AE5" w:rsidRDefault="002E5EF2" w:rsidP="002E5EF2">
      <w:pPr>
        <w:pStyle w:val="Seznam2sjednotkami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Celkové množství větracího vzduchu </w:t>
      </w:r>
      <w:r w:rsidR="00003E2E">
        <w:rPr>
          <w:rFonts w:asciiTheme="minorHAnsi" w:hAnsiTheme="minorHAnsi" w:cstheme="minorHAnsi"/>
        </w:rPr>
        <w:t>max</w:t>
      </w:r>
      <w:r>
        <w:rPr>
          <w:rFonts w:asciiTheme="minorHAnsi" w:hAnsiTheme="minorHAnsi" w:cstheme="minorHAnsi"/>
        </w:rPr>
        <w:tab/>
      </w:r>
      <w:r w:rsidR="00003E2E">
        <w:rPr>
          <w:rFonts w:asciiTheme="minorHAnsi" w:hAnsiTheme="minorHAnsi" w:cstheme="minorHAnsi"/>
        </w:rPr>
        <w:t>6</w:t>
      </w:r>
      <w:r w:rsidR="00F33B62">
        <w:rPr>
          <w:rFonts w:asciiTheme="minorHAnsi" w:hAnsiTheme="minorHAnsi" w:cstheme="minorHAnsi"/>
        </w:rPr>
        <w:t>2</w:t>
      </w:r>
      <w:r w:rsidR="00003E2E">
        <w:rPr>
          <w:rFonts w:asciiTheme="minorHAnsi" w:hAnsiTheme="minorHAnsi" w:cstheme="minorHAnsi"/>
        </w:rPr>
        <w:t xml:space="preserve"> </w:t>
      </w:r>
      <w:r w:rsidR="00F33B62">
        <w:rPr>
          <w:rFonts w:asciiTheme="minorHAnsi" w:hAnsiTheme="minorHAnsi" w:cstheme="minorHAnsi"/>
        </w:rPr>
        <w:t>2</w:t>
      </w:r>
      <w:r w:rsidR="00EE3D6E">
        <w:rPr>
          <w:rFonts w:asciiTheme="minorHAnsi" w:hAnsiTheme="minorHAnsi" w:cstheme="minorHAnsi"/>
        </w:rPr>
        <w:t>00</w:t>
      </w:r>
      <w:r>
        <w:rPr>
          <w:rFonts w:asciiTheme="minorHAnsi" w:hAnsiTheme="minorHAnsi" w:cstheme="minorHAnsi"/>
        </w:rPr>
        <w:tab/>
      </w:r>
      <w:r w:rsidRPr="00C35A9F">
        <w:rPr>
          <w:rFonts w:asciiTheme="minorHAnsi" w:hAnsiTheme="minorHAnsi" w:cstheme="minorHAnsi"/>
        </w:rPr>
        <w:t>m³/</w:t>
      </w:r>
      <w:r>
        <w:rPr>
          <w:rFonts w:asciiTheme="minorHAnsi" w:hAnsiTheme="minorHAnsi" w:cstheme="minorHAnsi"/>
        </w:rPr>
        <w:t>h</w:t>
      </w:r>
    </w:p>
    <w:p w14:paraId="4C0A99F5" w14:textId="22E963E4" w:rsidR="00DB133C" w:rsidRDefault="000D11DC" w:rsidP="002E5EF2">
      <w:pPr>
        <w:pStyle w:val="Seznam2sjednotkami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</w:t>
      </w:r>
      <w:r w:rsidR="00DB133C">
        <w:rPr>
          <w:rFonts w:asciiTheme="minorHAnsi" w:hAnsiTheme="minorHAnsi" w:cstheme="minorHAnsi"/>
        </w:rPr>
        <w:t xml:space="preserve">hladící výkon </w:t>
      </w:r>
      <w:r>
        <w:rPr>
          <w:rFonts w:asciiTheme="minorHAnsi" w:hAnsiTheme="minorHAnsi" w:cstheme="minorHAnsi"/>
        </w:rPr>
        <w:t>nového zařízení</w:t>
      </w:r>
      <w:r w:rsidR="00DB133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168</w:t>
      </w:r>
      <w:r>
        <w:rPr>
          <w:rFonts w:asciiTheme="minorHAnsi" w:hAnsiTheme="minorHAnsi" w:cstheme="minorHAnsi"/>
        </w:rPr>
        <w:tab/>
        <w:t>kW</w:t>
      </w:r>
    </w:p>
    <w:p w14:paraId="732A8C31" w14:textId="37F1071D" w:rsidR="000D11DC" w:rsidRDefault="000D11DC" w:rsidP="002E5EF2">
      <w:pPr>
        <w:pStyle w:val="Seznam2sjednotkami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Celkový chladící výkon na hale „A“</w:t>
      </w:r>
      <w:r>
        <w:rPr>
          <w:rFonts w:asciiTheme="minorHAnsi" w:hAnsiTheme="minorHAnsi" w:cstheme="minorHAnsi"/>
        </w:rPr>
        <w:tab/>
      </w:r>
      <w:r w:rsidR="00F33B62">
        <w:rPr>
          <w:rFonts w:asciiTheme="minorHAnsi" w:hAnsiTheme="minorHAnsi" w:cstheme="minorHAnsi"/>
        </w:rPr>
        <w:t>318</w:t>
      </w:r>
      <w:r w:rsidR="00F33B62">
        <w:rPr>
          <w:rFonts w:asciiTheme="minorHAnsi" w:hAnsiTheme="minorHAnsi" w:cstheme="minorHAnsi"/>
        </w:rPr>
        <w:tab/>
        <w:t>kW</w:t>
      </w:r>
    </w:p>
    <w:p w14:paraId="50C529B4" w14:textId="11667173" w:rsidR="000F400D" w:rsidRDefault="000F400D" w:rsidP="000F400D">
      <w:pPr>
        <w:pStyle w:val="Nadpis1"/>
      </w:pPr>
      <w:bookmarkStart w:id="34" w:name="_Toc196160870"/>
      <w:r>
        <w:lastRenderedPageBreak/>
        <w:t>stávající stav</w:t>
      </w:r>
      <w:bookmarkEnd w:id="34"/>
    </w:p>
    <w:p w14:paraId="697428FC" w14:textId="2C124DC6" w:rsidR="000F400D" w:rsidRDefault="000F400D" w:rsidP="000F400D">
      <w:pPr>
        <w:pStyle w:val="Nadpis2"/>
      </w:pPr>
      <w:bookmarkStart w:id="35" w:name="_Toc196160871"/>
      <w:r>
        <w:t>technické řešení</w:t>
      </w:r>
      <w:bookmarkEnd w:id="35"/>
    </w:p>
    <w:p w14:paraId="68ABA8A9" w14:textId="5217786F" w:rsidR="000F400D" w:rsidRPr="000F400D" w:rsidRDefault="000F400D" w:rsidP="000F400D">
      <w:pPr>
        <w:pStyle w:val="Zkladntext-prvnodsazen2"/>
        <w:rPr>
          <w:rFonts w:asciiTheme="minorHAnsi" w:hAnsiTheme="minorHAnsi" w:cstheme="minorHAnsi"/>
        </w:rPr>
      </w:pPr>
      <w:r w:rsidRPr="000F400D">
        <w:rPr>
          <w:rFonts w:asciiTheme="minorHAnsi" w:hAnsiTheme="minorHAnsi" w:cstheme="minorHAnsi"/>
        </w:rPr>
        <w:t xml:space="preserve">Pro větrání je instalována </w:t>
      </w:r>
      <w:r>
        <w:rPr>
          <w:rFonts w:asciiTheme="minorHAnsi" w:hAnsiTheme="minorHAnsi" w:cstheme="minorHAnsi"/>
        </w:rPr>
        <w:t xml:space="preserve">sestavná centrální </w:t>
      </w:r>
      <w:r w:rsidRPr="000F400D">
        <w:rPr>
          <w:rFonts w:asciiTheme="minorHAnsi" w:hAnsiTheme="minorHAnsi" w:cstheme="minorHAnsi"/>
        </w:rPr>
        <w:t>vzduchotechnická jednotka s kapacitou přívodu a odvodu vzduchu 25 000 m³/h, doplněná o oběhovou jednotku s kapacitou 7 500 m³/h. Centrální jednotka zahrnuje ventilátory, filtry, rekuperátor, směšovací komoru, ohřívač, chladič, uzavírací klapky, tlumící manžety a kondenzační vany. Oběhová jednotka obsahuje ventilátor, filtr, uzavírací klapku a tlumící manžety. Sání oběhové jednotky je napojeno na odvodní potrubí centrální jednotky z haly, výfuk je napojen do přívodního potrubí centrální jednotky do haly. Obě jednotky jsou umístěny ve strojovně vzduchotechniky v 1. PP.</w:t>
      </w:r>
    </w:p>
    <w:p w14:paraId="1C7258AD" w14:textId="77777777" w:rsidR="000F400D" w:rsidRPr="000F400D" w:rsidRDefault="000F400D" w:rsidP="000F400D">
      <w:pPr>
        <w:pStyle w:val="Zkladntext-prvnodsazen2"/>
        <w:rPr>
          <w:rFonts w:asciiTheme="minorHAnsi" w:hAnsiTheme="minorHAnsi" w:cstheme="minorHAnsi"/>
        </w:rPr>
      </w:pPr>
      <w:r w:rsidRPr="000F400D">
        <w:rPr>
          <w:rFonts w:asciiTheme="minorHAnsi" w:hAnsiTheme="minorHAnsi" w:cstheme="minorHAnsi"/>
        </w:rPr>
        <w:t>Čerstvý vzduch je nasáván přes protidešťovou žaluzii z přívodní vzduchotechnické šachty a po úpravě je rozváděn potrubím k obvodové prosklené stěně haly, kde je vyfukován štěrbinovými vyústkami zabudovanými v podlaze.</w:t>
      </w:r>
    </w:p>
    <w:p w14:paraId="69C0B34C" w14:textId="77777777" w:rsidR="000F400D" w:rsidRPr="000F400D" w:rsidRDefault="000F400D" w:rsidP="000F400D">
      <w:pPr>
        <w:pStyle w:val="Zkladntext-prvnodsazen2"/>
        <w:rPr>
          <w:rFonts w:asciiTheme="minorHAnsi" w:hAnsiTheme="minorHAnsi" w:cstheme="minorHAnsi"/>
        </w:rPr>
      </w:pPr>
      <w:r w:rsidRPr="000F400D">
        <w:rPr>
          <w:rFonts w:asciiTheme="minorHAnsi" w:hAnsiTheme="minorHAnsi" w:cstheme="minorHAnsi"/>
        </w:rPr>
        <w:t>Odváděný vzduch je nasáván sacími mřížkami umístěnými v horní části kruhových pylonů po stranách haly a veden k jednotce, kde je po úpravě vyfukován přes protidešťovou žaluzii do šachty.</w:t>
      </w:r>
    </w:p>
    <w:p w14:paraId="20AB4B45" w14:textId="3DC1FF67" w:rsidR="000F400D" w:rsidRPr="000F400D" w:rsidRDefault="000F400D" w:rsidP="000F400D">
      <w:pPr>
        <w:pStyle w:val="Zkladntext-prvnodsazen2"/>
        <w:rPr>
          <w:rFonts w:asciiTheme="minorHAnsi" w:hAnsiTheme="minorHAnsi" w:cstheme="minorHAnsi"/>
        </w:rPr>
      </w:pPr>
      <w:r w:rsidRPr="000F400D">
        <w:rPr>
          <w:rFonts w:asciiTheme="minorHAnsi" w:hAnsiTheme="minorHAnsi" w:cstheme="minorHAnsi"/>
        </w:rPr>
        <w:t>Ventilátory centrální jednotky</w:t>
      </w:r>
      <w:r w:rsidR="007F0B61">
        <w:rPr>
          <w:rFonts w:asciiTheme="minorHAnsi" w:hAnsiTheme="minorHAnsi" w:cstheme="minorHAnsi"/>
        </w:rPr>
        <w:t xml:space="preserve"> i oběhová jednotka</w:t>
      </w:r>
      <w:r w:rsidRPr="000F400D">
        <w:rPr>
          <w:rFonts w:asciiTheme="minorHAnsi" w:hAnsiTheme="minorHAnsi" w:cstheme="minorHAnsi"/>
        </w:rPr>
        <w:t xml:space="preserve"> jsou vybaveny frekvenčním měničem pro plynulou regulaci vzduchového výkonu. Směšovací komora umožňuje regulaci množství oběhového vzduchu. </w:t>
      </w:r>
    </w:p>
    <w:p w14:paraId="7E802FF9" w14:textId="6A8DD3D3" w:rsidR="000F400D" w:rsidRDefault="007F0B61" w:rsidP="007F0B61">
      <w:pPr>
        <w:pStyle w:val="Nadpis2"/>
      </w:pPr>
      <w:bookmarkStart w:id="36" w:name="_Toc196160872"/>
      <w:r>
        <w:t>funkčnost současného řešení</w:t>
      </w:r>
      <w:bookmarkEnd w:id="36"/>
    </w:p>
    <w:p w14:paraId="6549309B" w14:textId="305675F7" w:rsidR="007F0B61" w:rsidRDefault="007F0B61" w:rsidP="007F0B61">
      <w:pPr>
        <w:pStyle w:val="Zkladntext-prvnodsazen2"/>
      </w:pPr>
      <w:r>
        <w:t xml:space="preserve">V současnosti dochází k nedostatečnému provětrání prostoru haly především ve 2.NP v případě akcí s výraznou návštěvností a současně dochází k přehřívání prostoru z důvodu nedostatečného chladícího výkonu celého systému. </w:t>
      </w:r>
    </w:p>
    <w:p w14:paraId="7237F4EB" w14:textId="36E1C949" w:rsidR="007F0B61" w:rsidRDefault="007F0B61" w:rsidP="007F0B61">
      <w:pPr>
        <w:pStyle w:val="Zkladntext-prvnodsazen2"/>
      </w:pPr>
      <w:r>
        <w:t>Stávající vzduchotechnika není dimenzována na běžně dosahovanou návštěvnost jednotlivých akcí a současně je její funkčnost limitována nevhodně použitou distribucí vzduchu pomocí podlahových štěrbin, které nemohou zajistit adekvátní distribuci větracího vzduchu do pobytových zón návštěvníků.</w:t>
      </w:r>
    </w:p>
    <w:p w14:paraId="73C17632" w14:textId="69E5B6AC" w:rsidR="007F0B61" w:rsidRDefault="007F0B61" w:rsidP="007F0B61">
      <w:pPr>
        <w:pStyle w:val="Zkladntext-prvnodsazen2"/>
        <w:rPr>
          <w:rFonts w:asciiTheme="minorHAnsi" w:hAnsiTheme="minorHAnsi" w:cstheme="minorHAnsi"/>
        </w:rPr>
      </w:pPr>
      <w:r>
        <w:t xml:space="preserve">Podle původní dokumentace bylo uvažováno při návrhu VZT zařízení pro halu A výstaviště Flora Olomouc s běžnou kapacitou 500 osob s požadovaným množstvím vzduchu 50 </w:t>
      </w:r>
      <w:r w:rsidRPr="00C35A9F">
        <w:rPr>
          <w:rFonts w:asciiTheme="minorHAnsi" w:hAnsiTheme="minorHAnsi" w:cstheme="minorHAnsi"/>
        </w:rPr>
        <w:t>m³/</w:t>
      </w:r>
      <w:r>
        <w:rPr>
          <w:rFonts w:asciiTheme="minorHAnsi" w:hAnsiTheme="minorHAnsi" w:cstheme="minorHAnsi"/>
        </w:rPr>
        <w:t>h*os, odpovídajícím tehdy platným předpisům.</w:t>
      </w:r>
    </w:p>
    <w:p w14:paraId="3CDD5C9C" w14:textId="55971ED5" w:rsidR="00C749DA" w:rsidRPr="00C749DA" w:rsidRDefault="00C749DA" w:rsidP="00C749DA">
      <w:pPr>
        <w:pStyle w:val="Zkladntext-prvnodsazen2"/>
        <w:rPr>
          <w:rFonts w:asciiTheme="minorHAnsi" w:hAnsiTheme="minorHAnsi" w:cstheme="minorHAnsi"/>
        </w:rPr>
      </w:pPr>
      <w:r w:rsidRPr="00C749DA">
        <w:rPr>
          <w:rFonts w:asciiTheme="minorHAnsi" w:hAnsiTheme="minorHAnsi" w:cstheme="minorHAnsi"/>
        </w:rPr>
        <w:t xml:space="preserve">Podle informací poskytnutých společností Flora Olomouc, a.s., je reálné zatížení haly během veřejných akcí přibližně 1 800 osob. Stávající vzduchotechnický systém není schopen za těchto podmínek zajistit požadovanou kvalitu vnitřního mikroklimatu. To se týká nejen dodržení maximálních teplot, ale především kvality vzduchu z hlediska </w:t>
      </w:r>
      <w:proofErr w:type="gramStart"/>
      <w:r w:rsidRPr="00C749DA">
        <w:rPr>
          <w:rFonts w:asciiTheme="minorHAnsi" w:hAnsiTheme="minorHAnsi" w:cstheme="minorHAnsi"/>
        </w:rPr>
        <w:t>obsahu</w:t>
      </w:r>
      <w:proofErr w:type="gramEnd"/>
      <w:r w:rsidRPr="00C749DA">
        <w:rPr>
          <w:rFonts w:asciiTheme="minorHAnsi" w:hAnsiTheme="minorHAnsi" w:cstheme="minorHAnsi"/>
        </w:rPr>
        <w:t xml:space="preserve"> CO₂ v pobytových zónách pavilonu.</w:t>
      </w:r>
      <w:r w:rsidR="009E42BE">
        <w:rPr>
          <w:rFonts w:asciiTheme="minorHAnsi" w:hAnsiTheme="minorHAnsi" w:cstheme="minorHAnsi"/>
        </w:rPr>
        <w:t xml:space="preserve"> Tento problém se projevuje hlavně v prostorách 2.NP</w:t>
      </w:r>
      <w:r w:rsidR="00016D82">
        <w:rPr>
          <w:rFonts w:asciiTheme="minorHAnsi" w:hAnsiTheme="minorHAnsi" w:cstheme="minorHAnsi"/>
        </w:rPr>
        <w:t>.</w:t>
      </w:r>
    </w:p>
    <w:p w14:paraId="69C6AEC1" w14:textId="2186B7CF" w:rsidR="00C749DA" w:rsidRDefault="00C749DA" w:rsidP="00016D82">
      <w:pPr>
        <w:pStyle w:val="Zkladntext-prvnodsazen2"/>
        <w:rPr>
          <w:rFonts w:asciiTheme="minorHAnsi" w:hAnsiTheme="minorHAnsi" w:cstheme="minorHAnsi"/>
        </w:rPr>
      </w:pPr>
      <w:r w:rsidRPr="00C749DA">
        <w:rPr>
          <w:rFonts w:asciiTheme="minorHAnsi" w:hAnsiTheme="minorHAnsi" w:cstheme="minorHAnsi"/>
        </w:rPr>
        <w:t>Za běžných provozních podmínek, ve kterých se pavilon „A“ Výstaviště Flora Olomouc během sezóny vyskytuje, stávající systém nedokáže zajistit dostatečnou kvalitu vnitřního mikroklimatu.</w:t>
      </w:r>
    </w:p>
    <w:p w14:paraId="5E511ECA" w14:textId="77777777" w:rsidR="00F33B62" w:rsidRDefault="00F33B62" w:rsidP="00016D82">
      <w:pPr>
        <w:pStyle w:val="Zkladntext-prvnodsazen2"/>
        <w:rPr>
          <w:rFonts w:asciiTheme="minorHAnsi" w:hAnsiTheme="minorHAnsi" w:cstheme="minorHAnsi"/>
        </w:rPr>
      </w:pPr>
    </w:p>
    <w:p w14:paraId="7E0EF274" w14:textId="77777777" w:rsidR="00F33B62" w:rsidRDefault="00F33B62" w:rsidP="00016D82">
      <w:pPr>
        <w:pStyle w:val="Zkladntext-prvnodsazen2"/>
        <w:rPr>
          <w:rFonts w:asciiTheme="minorHAnsi" w:hAnsiTheme="minorHAnsi" w:cstheme="minorHAnsi"/>
        </w:rPr>
      </w:pPr>
    </w:p>
    <w:p w14:paraId="4B8FBF1E" w14:textId="77777777" w:rsidR="00F33B62" w:rsidRPr="00016D82" w:rsidRDefault="00F33B62" w:rsidP="00016D82">
      <w:pPr>
        <w:pStyle w:val="Zkladntext-prvnodsazen2"/>
        <w:rPr>
          <w:rFonts w:asciiTheme="minorHAnsi" w:hAnsiTheme="minorHAnsi" w:cstheme="minorHAnsi"/>
        </w:rPr>
      </w:pPr>
    </w:p>
    <w:p w14:paraId="64462E10" w14:textId="53A61420" w:rsidR="00F8402E" w:rsidRDefault="00DF50BB" w:rsidP="008A45C1">
      <w:pPr>
        <w:pStyle w:val="Nadpis1"/>
        <w:tabs>
          <w:tab w:val="clear" w:pos="709"/>
          <w:tab w:val="num" w:pos="360"/>
        </w:tabs>
        <w:rPr>
          <w:rFonts w:asciiTheme="minorHAnsi" w:hAnsiTheme="minorHAnsi" w:cstheme="minorHAnsi"/>
        </w:rPr>
      </w:pPr>
      <w:bookmarkStart w:id="37" w:name="_Toc43891041"/>
      <w:bookmarkStart w:id="38" w:name="_Toc215922988"/>
      <w:bookmarkStart w:id="39" w:name="_Toc196160873"/>
      <w:r w:rsidRPr="003A0ED7">
        <w:rPr>
          <w:rFonts w:asciiTheme="minorHAnsi" w:hAnsiTheme="minorHAnsi" w:cstheme="minorHAnsi"/>
        </w:rPr>
        <w:lastRenderedPageBreak/>
        <w:t>popis technického řešení</w:t>
      </w:r>
      <w:bookmarkEnd w:id="7"/>
      <w:bookmarkEnd w:id="8"/>
      <w:bookmarkEnd w:id="9"/>
      <w:bookmarkEnd w:id="37"/>
      <w:bookmarkEnd w:id="38"/>
      <w:bookmarkEnd w:id="39"/>
      <w:r w:rsidR="007158BB" w:rsidRPr="003A0ED7">
        <w:rPr>
          <w:rFonts w:asciiTheme="minorHAnsi" w:hAnsiTheme="minorHAnsi" w:cstheme="minorHAnsi"/>
        </w:rPr>
        <w:t xml:space="preserve"> </w:t>
      </w:r>
    </w:p>
    <w:p w14:paraId="4EB10868" w14:textId="77777777" w:rsidR="00842738" w:rsidRDefault="00842738" w:rsidP="00842738">
      <w:pPr>
        <w:shd w:val="clear" w:color="auto" w:fill="FFFFFF"/>
        <w:spacing w:before="75" w:after="75"/>
        <w:ind w:left="0" w:right="75"/>
        <w:rPr>
          <w:rFonts w:ascii="Segoe UI" w:hAnsi="Segoe UI" w:cs="Segoe UI"/>
          <w:color w:val="242424"/>
          <w:sz w:val="21"/>
          <w:szCs w:val="21"/>
        </w:rPr>
      </w:pPr>
      <w:r w:rsidRPr="00842738">
        <w:rPr>
          <w:rFonts w:ascii="Segoe UI" w:hAnsi="Segoe UI" w:cs="Segoe UI"/>
          <w:color w:val="242424"/>
          <w:sz w:val="21"/>
          <w:szCs w:val="21"/>
        </w:rPr>
        <w:t xml:space="preserve">Navrhované vzduchotechnické zařízení je primárně zaměřeno na zajištění požadovaných parametrů vnitřního mikroklimatu ve 2. NP a jeho zlepšení v prostorách 1. NP. </w:t>
      </w:r>
    </w:p>
    <w:p w14:paraId="4F0E4F21" w14:textId="3510559C" w:rsidR="00842738" w:rsidRPr="00842738" w:rsidRDefault="00842738" w:rsidP="00842738">
      <w:pPr>
        <w:shd w:val="clear" w:color="auto" w:fill="FFFFFF"/>
        <w:spacing w:before="75" w:after="75"/>
        <w:ind w:left="0" w:right="75"/>
        <w:rPr>
          <w:rFonts w:ascii="Segoe UI" w:hAnsi="Segoe UI" w:cs="Segoe UI"/>
          <w:color w:val="242424"/>
          <w:sz w:val="21"/>
          <w:szCs w:val="21"/>
        </w:rPr>
      </w:pPr>
      <w:r w:rsidRPr="00842738">
        <w:rPr>
          <w:rFonts w:ascii="Segoe UI" w:hAnsi="Segoe UI" w:cs="Segoe UI"/>
          <w:color w:val="242424"/>
          <w:sz w:val="21"/>
          <w:szCs w:val="21"/>
        </w:rPr>
        <w:t>Systém je navržen tak, aby zvládl značnou variabilitu využití haly A, od běžných výstav a veletrhů, které mají menší nároky na distribuci vzduchu do pobytových zón, až po kulturní akce a plesy, které vyžadují nejvyšší požadavky na prostorovou teplotu a proudění vzduchu v pobytových zónách návštěvníků.</w:t>
      </w:r>
    </w:p>
    <w:p w14:paraId="72FE8C9C" w14:textId="7F1BFC14" w:rsidR="00842738" w:rsidRDefault="00842738" w:rsidP="00842738">
      <w:pPr>
        <w:shd w:val="clear" w:color="auto" w:fill="FFFFFF"/>
        <w:spacing w:before="75" w:after="75"/>
        <w:ind w:left="0" w:right="75"/>
        <w:rPr>
          <w:rFonts w:ascii="Segoe UI" w:hAnsi="Segoe UI" w:cs="Segoe UI"/>
          <w:color w:val="242424"/>
          <w:sz w:val="21"/>
          <w:szCs w:val="21"/>
        </w:rPr>
      </w:pPr>
      <w:r w:rsidRPr="00842738">
        <w:rPr>
          <w:rFonts w:ascii="Segoe UI" w:hAnsi="Segoe UI" w:cs="Segoe UI"/>
          <w:color w:val="242424"/>
          <w:sz w:val="21"/>
          <w:szCs w:val="21"/>
        </w:rPr>
        <w:t>Z těchto důvodů bylo zvoleno řešení, které zahrnuje celkem tři nezávislé vzduchotechnické jednotky s regenerací tepla v entalpickém rotačním výměníku se zvýšenou účinností</w:t>
      </w:r>
      <w:r w:rsidR="00016D82">
        <w:rPr>
          <w:rFonts w:ascii="Segoe UI" w:hAnsi="Segoe UI" w:cs="Segoe UI"/>
          <w:color w:val="242424"/>
          <w:sz w:val="21"/>
          <w:szCs w:val="21"/>
        </w:rPr>
        <w:t xml:space="preserve"> </w:t>
      </w:r>
      <w:proofErr w:type="gramStart"/>
      <w:r w:rsidR="00016D82">
        <w:rPr>
          <w:rFonts w:ascii="Segoe UI" w:hAnsi="Segoe UI" w:cs="Segoe UI"/>
          <w:color w:val="242424"/>
          <w:sz w:val="21"/>
          <w:szCs w:val="21"/>
        </w:rPr>
        <w:t xml:space="preserve">a </w:t>
      </w:r>
      <w:r w:rsidRPr="00842738">
        <w:rPr>
          <w:rFonts w:ascii="Segoe UI" w:hAnsi="Segoe UI" w:cs="Segoe UI"/>
          <w:color w:val="242424"/>
          <w:sz w:val="21"/>
          <w:szCs w:val="21"/>
        </w:rPr>
        <w:t>.</w:t>
      </w:r>
      <w:proofErr w:type="gramEnd"/>
      <w:r w:rsidRPr="00842738">
        <w:rPr>
          <w:rFonts w:ascii="Segoe UI" w:hAnsi="Segoe UI" w:cs="Segoe UI"/>
          <w:color w:val="242424"/>
          <w:sz w:val="21"/>
          <w:szCs w:val="21"/>
        </w:rPr>
        <w:t xml:space="preserve"> Tyto jednotky zajišťují přívod upraveného venkovního nebo cirkulačního vzduchu do pěti variantních distribučních systémů, které budou podrobně popsány v technické zprávě.</w:t>
      </w:r>
    </w:p>
    <w:p w14:paraId="548920FC" w14:textId="446E78CC" w:rsidR="00C749DA" w:rsidRPr="00E522F0" w:rsidRDefault="00842738" w:rsidP="00E522F0">
      <w:pPr>
        <w:shd w:val="clear" w:color="auto" w:fill="FFFFFF"/>
        <w:spacing w:before="75" w:after="75"/>
        <w:ind w:left="0" w:right="75"/>
        <w:rPr>
          <w:rFonts w:ascii="Segoe UI" w:hAnsi="Segoe UI" w:cs="Segoe UI"/>
          <w:color w:val="242424"/>
          <w:sz w:val="21"/>
          <w:szCs w:val="21"/>
        </w:rPr>
      </w:pPr>
      <w:r>
        <w:rPr>
          <w:rFonts w:ascii="Segoe UI" w:hAnsi="Segoe UI" w:cs="Segoe UI"/>
          <w:color w:val="242424"/>
          <w:sz w:val="21"/>
          <w:szCs w:val="21"/>
        </w:rPr>
        <w:t>Součástí řešení je i</w:t>
      </w:r>
      <w:r w:rsidR="00E522F0">
        <w:rPr>
          <w:rFonts w:ascii="Segoe UI" w:hAnsi="Segoe UI" w:cs="Segoe UI"/>
          <w:color w:val="242424"/>
          <w:sz w:val="21"/>
          <w:szCs w:val="21"/>
        </w:rPr>
        <w:t xml:space="preserve"> případný samostatný </w:t>
      </w:r>
      <w:r>
        <w:rPr>
          <w:rFonts w:ascii="Segoe UI" w:hAnsi="Segoe UI" w:cs="Segoe UI"/>
          <w:color w:val="242424"/>
          <w:sz w:val="21"/>
          <w:szCs w:val="21"/>
        </w:rPr>
        <w:t xml:space="preserve">návrh na změnu systému distribuce u stávající VZT pro halu A, který by v případě nedostatečného zlepšení mikroklimatických parametrů v prostorách 1.NP při určitých typech využití haly měl zlepšit distribuci přiváděného vzduchu </w:t>
      </w:r>
      <w:r w:rsidR="00EA7BB3">
        <w:rPr>
          <w:rFonts w:ascii="Segoe UI" w:hAnsi="Segoe UI" w:cs="Segoe UI"/>
          <w:color w:val="242424"/>
          <w:sz w:val="21"/>
          <w:szCs w:val="21"/>
        </w:rPr>
        <w:t>v části 1.NP.</w:t>
      </w:r>
    </w:p>
    <w:p w14:paraId="4637C001" w14:textId="7172D8CB" w:rsidR="0045730C" w:rsidRPr="0045730C" w:rsidRDefault="00E522F0" w:rsidP="0045730C">
      <w:pPr>
        <w:pStyle w:val="Nadpis2"/>
      </w:pPr>
      <w:bookmarkStart w:id="40" w:name="_Toc196160874"/>
      <w:r>
        <w:t>vzduchotechnické jednotky</w:t>
      </w:r>
      <w:bookmarkEnd w:id="40"/>
    </w:p>
    <w:p w14:paraId="1116CDF6" w14:textId="4867406B" w:rsidR="00580B26" w:rsidRPr="003A0ED7" w:rsidRDefault="00580B26" w:rsidP="00580B26">
      <w:pPr>
        <w:pStyle w:val="Zkladntext-prvnodsazen2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Pro </w:t>
      </w:r>
      <w:r w:rsidR="0045730C">
        <w:rPr>
          <w:rFonts w:asciiTheme="minorHAnsi" w:hAnsiTheme="minorHAnsi" w:cstheme="minorHAnsi"/>
        </w:rPr>
        <w:t xml:space="preserve">základní </w:t>
      </w:r>
      <w:r w:rsidR="008A45C1" w:rsidRPr="003A0ED7">
        <w:rPr>
          <w:rFonts w:asciiTheme="minorHAnsi" w:hAnsiTheme="minorHAnsi" w:cstheme="minorHAnsi"/>
        </w:rPr>
        <w:t xml:space="preserve">větrání </w:t>
      </w:r>
      <w:r w:rsidR="002E5EF2">
        <w:rPr>
          <w:rFonts w:asciiTheme="minorHAnsi" w:hAnsiTheme="minorHAnsi" w:cstheme="minorHAnsi"/>
        </w:rPr>
        <w:t>dílny</w:t>
      </w:r>
      <w:r w:rsidR="008A45C1" w:rsidRPr="003A0ED7">
        <w:rPr>
          <w:rFonts w:asciiTheme="minorHAnsi" w:hAnsiTheme="minorHAnsi" w:cstheme="minorHAnsi"/>
        </w:rPr>
        <w:t xml:space="preserve"> je navržena větrací jednotka </w:t>
      </w:r>
      <w:r w:rsidR="00E323E0" w:rsidRPr="003A0ED7">
        <w:rPr>
          <w:rFonts w:asciiTheme="minorHAnsi" w:hAnsiTheme="minorHAnsi" w:cstheme="minorHAnsi"/>
        </w:rPr>
        <w:t xml:space="preserve">protiproudým výměníkem, </w:t>
      </w:r>
      <w:r w:rsidR="00BE4653">
        <w:rPr>
          <w:rFonts w:asciiTheme="minorHAnsi" w:hAnsiTheme="minorHAnsi" w:cstheme="minorHAnsi"/>
        </w:rPr>
        <w:t>přímým výparníkem</w:t>
      </w:r>
      <w:r w:rsidR="00E323E0" w:rsidRPr="003A0ED7">
        <w:rPr>
          <w:rFonts w:asciiTheme="minorHAnsi" w:hAnsiTheme="minorHAnsi" w:cstheme="minorHAnsi"/>
        </w:rPr>
        <w:t xml:space="preserve"> a obtokem rekuperátoru</w:t>
      </w:r>
      <w:r w:rsidR="00361B04">
        <w:rPr>
          <w:rFonts w:asciiTheme="minorHAnsi" w:hAnsiTheme="minorHAnsi" w:cstheme="minorHAnsi"/>
        </w:rPr>
        <w:t xml:space="preserve"> v </w:t>
      </w:r>
      <w:r w:rsidR="002E5EF2">
        <w:rPr>
          <w:rFonts w:asciiTheme="minorHAnsi" w:hAnsiTheme="minorHAnsi" w:cstheme="minorHAnsi"/>
        </w:rPr>
        <w:t>podstropním</w:t>
      </w:r>
      <w:r w:rsidR="00361B04">
        <w:rPr>
          <w:rFonts w:asciiTheme="minorHAnsi" w:hAnsiTheme="minorHAnsi" w:cstheme="minorHAnsi"/>
        </w:rPr>
        <w:t xml:space="preserve"> provedení</w:t>
      </w:r>
      <w:r w:rsidR="00E323E0" w:rsidRPr="003A0ED7">
        <w:rPr>
          <w:rFonts w:asciiTheme="minorHAnsi" w:hAnsiTheme="minorHAnsi" w:cstheme="minorHAnsi"/>
        </w:rPr>
        <w:t>.</w:t>
      </w:r>
      <w:r w:rsidR="008A45C1" w:rsidRPr="003A0ED7">
        <w:rPr>
          <w:rFonts w:asciiTheme="minorHAnsi" w:hAnsiTheme="minorHAnsi" w:cstheme="minorHAnsi"/>
        </w:rPr>
        <w:t xml:space="preserve"> </w:t>
      </w:r>
    </w:p>
    <w:p w14:paraId="069E89C5" w14:textId="346E0502" w:rsidR="00241809" w:rsidRPr="003A0ED7" w:rsidRDefault="004F7EFD" w:rsidP="009114F7">
      <w:pPr>
        <w:pStyle w:val="Nadpis2"/>
      </w:pPr>
      <w:bookmarkStart w:id="41" w:name="_Toc196160875"/>
      <w:r>
        <w:t xml:space="preserve">VZT </w:t>
      </w:r>
      <w:r w:rsidR="00241809" w:rsidRPr="003A0ED7">
        <w:t>jednot</w:t>
      </w:r>
      <w:r w:rsidR="0051791A">
        <w:t>ky</w:t>
      </w:r>
      <w:bookmarkEnd w:id="41"/>
    </w:p>
    <w:p w14:paraId="75C5C802" w14:textId="58D3F96E" w:rsidR="00092F30" w:rsidRPr="00092F30" w:rsidRDefault="00092F30" w:rsidP="00092F30">
      <w:pPr>
        <w:pStyle w:val="Zkladntext-prvnodsazen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 větrání slouží celkem tři nástřešní větrací jednotky s </w:t>
      </w:r>
      <w:r w:rsidRPr="00092F30">
        <w:rPr>
          <w:rFonts w:asciiTheme="minorHAnsi" w:hAnsiTheme="minorHAnsi" w:cstheme="minorHAnsi"/>
        </w:rPr>
        <w:t>rotačním rekuperačním výměníkem</w:t>
      </w:r>
      <w:r>
        <w:rPr>
          <w:rFonts w:asciiTheme="minorHAnsi" w:hAnsiTheme="minorHAnsi" w:cstheme="minorHAnsi"/>
        </w:rPr>
        <w:t xml:space="preserve"> a přímým výparníkem</w:t>
      </w:r>
      <w:r w:rsidRPr="00092F30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Jednotky budou umístěny na nosné konstrukci. </w:t>
      </w:r>
      <w:r w:rsidR="00781AA6">
        <w:rPr>
          <w:rFonts w:asciiTheme="minorHAnsi" w:hAnsiTheme="minorHAnsi" w:cstheme="minorHAnsi"/>
        </w:rPr>
        <w:t>K</w:t>
      </w:r>
      <w:r w:rsidRPr="00092F30">
        <w:rPr>
          <w:rFonts w:asciiTheme="minorHAnsi" w:hAnsiTheme="minorHAnsi" w:cstheme="minorHAnsi"/>
        </w:rPr>
        <w:t xml:space="preserve">ompaktní jednotky </w:t>
      </w:r>
      <w:r>
        <w:rPr>
          <w:rFonts w:asciiTheme="minorHAnsi" w:hAnsiTheme="minorHAnsi" w:cstheme="minorHAnsi"/>
        </w:rPr>
        <w:t>zajišťují</w:t>
      </w:r>
      <w:r w:rsidRPr="00092F30">
        <w:rPr>
          <w:rFonts w:asciiTheme="minorHAnsi" w:hAnsiTheme="minorHAnsi" w:cstheme="minorHAnsi"/>
        </w:rPr>
        <w:t xml:space="preserve"> efektivní větrání s minimálními provozními náklady, vysokou účinností zpětného získávání tepla, nízkým instalovaným příkonem ventilátorů a minimální hlučností.</w:t>
      </w:r>
    </w:p>
    <w:p w14:paraId="3F96DBAE" w14:textId="0713FBDB" w:rsidR="00092F30" w:rsidRPr="00092F30" w:rsidRDefault="00092F30" w:rsidP="00092F30">
      <w:pPr>
        <w:pStyle w:val="Zkladntext-prvnodsazen2"/>
        <w:rPr>
          <w:rFonts w:asciiTheme="minorHAnsi" w:hAnsiTheme="minorHAnsi" w:cstheme="minorHAnsi"/>
        </w:rPr>
      </w:pPr>
      <w:r w:rsidRPr="00092F30">
        <w:rPr>
          <w:rFonts w:asciiTheme="minorHAnsi" w:hAnsiTheme="minorHAnsi" w:cstheme="minorHAnsi"/>
        </w:rPr>
        <w:t>Jednotky obsahují dva nezávisle řízené ventilátory s dozadu zahnutými lopatkami, rotační rekuperační výměník tepla s velkou teplosměnnou plochou a vysokou účinností, výsuvné filtry přiváděného i odváděného vzduchu a interní cirkulační klapku se servopohonem.</w:t>
      </w:r>
      <w:r w:rsidR="00781AA6">
        <w:rPr>
          <w:rFonts w:asciiTheme="minorHAnsi" w:hAnsiTheme="minorHAnsi" w:cstheme="minorHAnsi"/>
        </w:rPr>
        <w:t xml:space="preserve"> Ta umožňuje provozovat VZT v režimu chlazení nebo vytápění bez přívodu venkovního vzduchu.</w:t>
      </w:r>
    </w:p>
    <w:p w14:paraId="75785F0D" w14:textId="20586C0E" w:rsidR="000A003B" w:rsidRDefault="00092F30" w:rsidP="000A003B">
      <w:pPr>
        <w:pStyle w:val="Zkladntext-prvnodsazen2"/>
        <w:rPr>
          <w:rFonts w:asciiTheme="minorHAnsi" w:hAnsiTheme="minorHAnsi" w:cstheme="minorHAnsi"/>
        </w:rPr>
      </w:pPr>
      <w:r w:rsidRPr="00092F30">
        <w:rPr>
          <w:rFonts w:asciiTheme="minorHAnsi" w:hAnsiTheme="minorHAnsi" w:cstheme="minorHAnsi"/>
        </w:rPr>
        <w:t xml:space="preserve">Skříň jednotek je bezrámové konstrukce, složená z lakovaného plechu a </w:t>
      </w:r>
      <w:r w:rsidR="0051791A" w:rsidRPr="0051791A">
        <w:rPr>
          <w:rFonts w:asciiTheme="minorHAnsi" w:hAnsiTheme="minorHAnsi" w:cstheme="minorHAnsi"/>
        </w:rPr>
        <w:t>45 mm minerální izolace s koeficientem tepelné vodivosti 0,037 W/</w:t>
      </w:r>
      <w:proofErr w:type="spellStart"/>
      <w:r w:rsidR="0051791A" w:rsidRPr="0051791A">
        <w:rPr>
          <w:rFonts w:asciiTheme="minorHAnsi" w:hAnsiTheme="minorHAnsi" w:cstheme="minorHAnsi"/>
        </w:rPr>
        <w:t>mK</w:t>
      </w:r>
      <w:proofErr w:type="spellEnd"/>
      <w:r w:rsidR="0051791A">
        <w:rPr>
          <w:rFonts w:asciiTheme="minorHAnsi" w:hAnsiTheme="minorHAnsi" w:cstheme="minorHAnsi"/>
        </w:rPr>
        <w:t xml:space="preserve"> – tepelná</w:t>
      </w:r>
      <w:r w:rsidR="0051791A" w:rsidRPr="0051791A">
        <w:rPr>
          <w:rFonts w:asciiTheme="minorHAnsi" w:hAnsiTheme="minorHAnsi" w:cstheme="minorHAnsi"/>
        </w:rPr>
        <w:t xml:space="preserve"> izolace pláště tříd</w:t>
      </w:r>
      <w:r w:rsidR="0051791A">
        <w:rPr>
          <w:rFonts w:asciiTheme="minorHAnsi" w:hAnsiTheme="minorHAnsi" w:cstheme="minorHAnsi"/>
        </w:rPr>
        <w:t>y</w:t>
      </w:r>
      <w:r w:rsidR="0051791A" w:rsidRPr="0051791A">
        <w:rPr>
          <w:rFonts w:asciiTheme="minorHAnsi" w:hAnsiTheme="minorHAnsi" w:cstheme="minorHAnsi"/>
        </w:rPr>
        <w:t xml:space="preserve"> T2</w:t>
      </w:r>
      <w:r w:rsidR="0051791A">
        <w:rPr>
          <w:rFonts w:asciiTheme="minorHAnsi" w:hAnsiTheme="minorHAnsi" w:cstheme="minorHAnsi"/>
        </w:rPr>
        <w:t xml:space="preserve"> a p</w:t>
      </w:r>
      <w:r w:rsidR="0051791A" w:rsidRPr="0051791A">
        <w:rPr>
          <w:rFonts w:asciiTheme="minorHAnsi" w:hAnsiTheme="minorHAnsi" w:cstheme="minorHAnsi"/>
        </w:rPr>
        <w:t>otlačení tepelných mostů tříd</w:t>
      </w:r>
      <w:r w:rsidR="0051791A">
        <w:rPr>
          <w:rFonts w:asciiTheme="minorHAnsi" w:hAnsiTheme="minorHAnsi" w:cstheme="minorHAnsi"/>
        </w:rPr>
        <w:t>y</w:t>
      </w:r>
      <w:r w:rsidR="0051791A" w:rsidRPr="0051791A">
        <w:rPr>
          <w:rFonts w:asciiTheme="minorHAnsi" w:hAnsiTheme="minorHAnsi" w:cstheme="minorHAnsi"/>
        </w:rPr>
        <w:t xml:space="preserve"> TB2.</w:t>
      </w:r>
    </w:p>
    <w:p w14:paraId="4EA5F87F" w14:textId="7B3626C1" w:rsidR="0059387A" w:rsidRPr="003A0ED7" w:rsidRDefault="00A86F49" w:rsidP="000A003B">
      <w:pPr>
        <w:pStyle w:val="Zkladntext-prvnodsazen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Jednotky budou dodávány v jednotlivých blocích. </w:t>
      </w:r>
    </w:p>
    <w:p w14:paraId="1289D558" w14:textId="01FD0469" w:rsidR="00580B26" w:rsidRPr="003A0ED7" w:rsidRDefault="00580B26" w:rsidP="00580B26">
      <w:pPr>
        <w:pStyle w:val="Nadpis4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Základní technické </w:t>
      </w:r>
      <w:r w:rsidR="007A0036">
        <w:rPr>
          <w:rFonts w:asciiTheme="minorHAnsi" w:hAnsiTheme="minorHAnsi" w:cstheme="minorHAnsi"/>
        </w:rPr>
        <w:t xml:space="preserve">a výkonové </w:t>
      </w:r>
      <w:r w:rsidRPr="003A0ED7">
        <w:rPr>
          <w:rFonts w:asciiTheme="minorHAnsi" w:hAnsiTheme="minorHAnsi" w:cstheme="minorHAnsi"/>
        </w:rPr>
        <w:t>parametry jednotky:</w:t>
      </w:r>
    </w:p>
    <w:p w14:paraId="5AF6CDDB" w14:textId="1944385A" w:rsidR="004C4E07" w:rsidRPr="004C4E07" w:rsidRDefault="004C4E07" w:rsidP="004C4E07">
      <w:pPr>
        <w:pStyle w:val="Seznam2sjednotkami"/>
        <w:rPr>
          <w:rFonts w:asciiTheme="minorHAnsi" w:hAnsiTheme="minorHAnsi" w:cstheme="minorHAnsi"/>
        </w:rPr>
      </w:pPr>
      <w:r w:rsidRPr="004C4E07">
        <w:rPr>
          <w:rFonts w:asciiTheme="minorHAnsi" w:hAnsiTheme="minorHAnsi" w:cstheme="minorHAnsi"/>
        </w:rPr>
        <w:t>Množství vzduchu (přívod)</w:t>
      </w:r>
      <w:r w:rsidRPr="004C4E07">
        <w:rPr>
          <w:rFonts w:asciiTheme="minorHAnsi" w:hAnsiTheme="minorHAnsi" w:cstheme="minorHAnsi"/>
        </w:rPr>
        <w:tab/>
        <w:t>12,400</w:t>
      </w:r>
      <w:r w:rsidR="00451E41">
        <w:rPr>
          <w:rFonts w:asciiTheme="minorHAnsi" w:hAnsiTheme="minorHAnsi" w:cstheme="minorHAnsi"/>
        </w:rPr>
        <w:tab/>
      </w:r>
      <w:r w:rsidRPr="004C4E07">
        <w:rPr>
          <w:rFonts w:asciiTheme="minorHAnsi" w:hAnsiTheme="minorHAnsi" w:cstheme="minorHAnsi"/>
        </w:rPr>
        <w:t>m³/h</w:t>
      </w:r>
    </w:p>
    <w:p w14:paraId="494423B9" w14:textId="54C3D8F4" w:rsidR="004C4E07" w:rsidRPr="004C4E07" w:rsidRDefault="004C4E07" w:rsidP="004C4E07">
      <w:pPr>
        <w:pStyle w:val="Seznam2sjednotkami"/>
        <w:rPr>
          <w:rFonts w:asciiTheme="minorHAnsi" w:hAnsiTheme="minorHAnsi" w:cstheme="minorHAnsi"/>
        </w:rPr>
      </w:pPr>
      <w:r w:rsidRPr="004C4E07">
        <w:rPr>
          <w:rFonts w:asciiTheme="minorHAnsi" w:hAnsiTheme="minorHAnsi" w:cstheme="minorHAnsi"/>
        </w:rPr>
        <w:t>Množství vzduchu (odvod)</w:t>
      </w:r>
      <w:r w:rsidRPr="004C4E07">
        <w:rPr>
          <w:rFonts w:asciiTheme="minorHAnsi" w:hAnsiTheme="minorHAnsi" w:cstheme="minorHAnsi"/>
        </w:rPr>
        <w:tab/>
        <w:t>12,400</w:t>
      </w:r>
      <w:r w:rsidR="00451E41">
        <w:rPr>
          <w:rFonts w:asciiTheme="minorHAnsi" w:hAnsiTheme="minorHAnsi" w:cstheme="minorHAnsi"/>
        </w:rPr>
        <w:tab/>
      </w:r>
      <w:r w:rsidRPr="004C4E07">
        <w:rPr>
          <w:rFonts w:asciiTheme="minorHAnsi" w:hAnsiTheme="minorHAnsi" w:cstheme="minorHAnsi"/>
        </w:rPr>
        <w:t>m³/h</w:t>
      </w:r>
    </w:p>
    <w:p w14:paraId="561B4FE4" w14:textId="20C01B31" w:rsidR="004C4E07" w:rsidRPr="004C4E07" w:rsidRDefault="004C4E07" w:rsidP="004C4E07">
      <w:pPr>
        <w:pStyle w:val="Seznam2sjednotkami"/>
        <w:rPr>
          <w:rFonts w:asciiTheme="minorHAnsi" w:hAnsiTheme="minorHAnsi" w:cstheme="minorHAnsi"/>
        </w:rPr>
      </w:pPr>
      <w:r w:rsidRPr="004C4E07">
        <w:rPr>
          <w:rFonts w:asciiTheme="minorHAnsi" w:hAnsiTheme="minorHAnsi" w:cstheme="minorHAnsi"/>
        </w:rPr>
        <w:t>Externí tlak (přívod)</w:t>
      </w:r>
      <w:r w:rsidR="00451E41">
        <w:rPr>
          <w:rFonts w:asciiTheme="minorHAnsi" w:hAnsiTheme="minorHAnsi" w:cstheme="minorHAnsi"/>
        </w:rPr>
        <w:t xml:space="preserve"> </w:t>
      </w:r>
      <w:r w:rsidRPr="004C4E07">
        <w:rPr>
          <w:rFonts w:asciiTheme="minorHAnsi" w:hAnsiTheme="minorHAnsi" w:cstheme="minorHAnsi"/>
        </w:rPr>
        <w:tab/>
        <w:t>400</w:t>
      </w:r>
      <w:r w:rsidR="00451E41">
        <w:rPr>
          <w:rFonts w:asciiTheme="minorHAnsi" w:hAnsiTheme="minorHAnsi" w:cstheme="minorHAnsi"/>
        </w:rPr>
        <w:tab/>
      </w:r>
      <w:r w:rsidRPr="004C4E07">
        <w:rPr>
          <w:rFonts w:asciiTheme="minorHAnsi" w:hAnsiTheme="minorHAnsi" w:cstheme="minorHAnsi"/>
        </w:rPr>
        <w:t>Pa</w:t>
      </w:r>
    </w:p>
    <w:p w14:paraId="70D4B5F1" w14:textId="1B5B20BE" w:rsidR="004C4E07" w:rsidRDefault="004C4E07" w:rsidP="004C4E07">
      <w:pPr>
        <w:pStyle w:val="Seznam2sjednotkami"/>
        <w:rPr>
          <w:rFonts w:asciiTheme="minorHAnsi" w:hAnsiTheme="minorHAnsi" w:cstheme="minorHAnsi"/>
        </w:rPr>
      </w:pPr>
      <w:r w:rsidRPr="004C4E07">
        <w:rPr>
          <w:rFonts w:asciiTheme="minorHAnsi" w:hAnsiTheme="minorHAnsi" w:cstheme="minorHAnsi"/>
        </w:rPr>
        <w:t>Externí tlak (odvod)</w:t>
      </w:r>
      <w:r w:rsidRPr="004C4E07">
        <w:rPr>
          <w:rFonts w:asciiTheme="minorHAnsi" w:hAnsiTheme="minorHAnsi" w:cstheme="minorHAnsi"/>
        </w:rPr>
        <w:tab/>
        <w:t>250</w:t>
      </w:r>
      <w:r w:rsidR="00451E41">
        <w:rPr>
          <w:rFonts w:asciiTheme="minorHAnsi" w:hAnsiTheme="minorHAnsi" w:cstheme="minorHAnsi"/>
        </w:rPr>
        <w:tab/>
      </w:r>
      <w:r w:rsidRPr="004C4E07">
        <w:rPr>
          <w:rFonts w:asciiTheme="minorHAnsi" w:hAnsiTheme="minorHAnsi" w:cstheme="minorHAnsi"/>
        </w:rPr>
        <w:t>Pa</w:t>
      </w:r>
    </w:p>
    <w:p w14:paraId="391AB731" w14:textId="4701226C" w:rsidR="007A0036" w:rsidRDefault="007A0036" w:rsidP="004C4E07">
      <w:pPr>
        <w:pStyle w:val="Seznam2sjednotkami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Topný výkon </w:t>
      </w:r>
      <w:r>
        <w:rPr>
          <w:rFonts w:asciiTheme="minorHAnsi" w:hAnsiTheme="minorHAnsi" w:cstheme="minorHAnsi"/>
        </w:rPr>
        <w:tab/>
        <w:t>35,07</w:t>
      </w:r>
      <w:r>
        <w:rPr>
          <w:rFonts w:asciiTheme="minorHAnsi" w:hAnsiTheme="minorHAnsi" w:cstheme="minorHAnsi"/>
        </w:rPr>
        <w:tab/>
        <w:t>kW</w:t>
      </w:r>
    </w:p>
    <w:p w14:paraId="368571DF" w14:textId="28299426" w:rsidR="007A0036" w:rsidRPr="004C4E07" w:rsidRDefault="007A0036" w:rsidP="004C4E07">
      <w:pPr>
        <w:pStyle w:val="Seznam2sjednotkami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Chladící výkon</w:t>
      </w:r>
      <w:r>
        <w:rPr>
          <w:rFonts w:asciiTheme="minorHAnsi" w:hAnsiTheme="minorHAnsi" w:cstheme="minorHAnsi"/>
        </w:rPr>
        <w:tab/>
        <w:t>59,5</w:t>
      </w:r>
      <w:r>
        <w:rPr>
          <w:rFonts w:asciiTheme="minorHAnsi" w:hAnsiTheme="minorHAnsi" w:cstheme="minorHAnsi"/>
        </w:rPr>
        <w:tab/>
        <w:t>kW</w:t>
      </w:r>
    </w:p>
    <w:p w14:paraId="2B54CFC5" w14:textId="37C9B417" w:rsidR="004C4E07" w:rsidRDefault="004C4E07" w:rsidP="004C4E07">
      <w:pPr>
        <w:pStyle w:val="Seznam2sjednotkami"/>
        <w:rPr>
          <w:rFonts w:asciiTheme="minorHAnsi" w:hAnsiTheme="minorHAnsi" w:cstheme="minorHAnsi"/>
        </w:rPr>
      </w:pPr>
      <w:r w:rsidRPr="004C4E07">
        <w:rPr>
          <w:rFonts w:asciiTheme="minorHAnsi" w:hAnsiTheme="minorHAnsi" w:cstheme="minorHAnsi"/>
        </w:rPr>
        <w:t>Výkon</w:t>
      </w:r>
      <w:r>
        <w:rPr>
          <w:rFonts w:asciiTheme="minorHAnsi" w:hAnsiTheme="minorHAnsi" w:cstheme="minorHAnsi"/>
        </w:rPr>
        <w:t xml:space="preserve"> ventilátoru</w:t>
      </w:r>
      <w:r w:rsidRPr="004C4E07">
        <w:rPr>
          <w:rFonts w:asciiTheme="minorHAnsi" w:hAnsiTheme="minorHAnsi" w:cstheme="minorHAnsi"/>
        </w:rPr>
        <w:t xml:space="preserve"> </w:t>
      </w:r>
      <w:r w:rsidR="0077692D">
        <w:rPr>
          <w:rFonts w:asciiTheme="minorHAnsi" w:hAnsiTheme="minorHAnsi" w:cstheme="minorHAnsi"/>
        </w:rPr>
        <w:t xml:space="preserve">nom./ </w:t>
      </w:r>
      <w:proofErr w:type="spellStart"/>
      <w:r w:rsidR="0077692D">
        <w:rPr>
          <w:rFonts w:asciiTheme="minorHAnsi" w:hAnsiTheme="minorHAnsi" w:cstheme="minorHAnsi"/>
        </w:rPr>
        <w:t>prac</w:t>
      </w:r>
      <w:proofErr w:type="spellEnd"/>
      <w:r w:rsidR="0077692D">
        <w:rPr>
          <w:rFonts w:asciiTheme="minorHAnsi" w:hAnsiTheme="minorHAnsi" w:cstheme="minorHAnsi"/>
        </w:rPr>
        <w:t>.</w:t>
      </w:r>
      <w:r w:rsidR="0077692D" w:rsidRPr="004C4E07">
        <w:rPr>
          <w:rFonts w:asciiTheme="minorHAnsi" w:hAnsiTheme="minorHAnsi" w:cstheme="minorHAnsi"/>
        </w:rPr>
        <w:t xml:space="preserve"> </w:t>
      </w:r>
      <w:r w:rsidRPr="004C4E07">
        <w:rPr>
          <w:rFonts w:asciiTheme="minorHAnsi" w:hAnsiTheme="minorHAnsi" w:cstheme="minorHAnsi"/>
        </w:rPr>
        <w:t>(přívod)</w:t>
      </w:r>
      <w:r w:rsidR="00451E41">
        <w:rPr>
          <w:rFonts w:asciiTheme="minorHAnsi" w:hAnsiTheme="minorHAnsi" w:cstheme="minorHAnsi"/>
        </w:rPr>
        <w:t xml:space="preserve"> (</w:t>
      </w:r>
      <w:proofErr w:type="gramStart"/>
      <w:r w:rsidR="00451E41">
        <w:rPr>
          <w:rFonts w:asciiTheme="minorHAnsi" w:hAnsiTheme="minorHAnsi" w:cstheme="minorHAnsi"/>
        </w:rPr>
        <w:t>400V</w:t>
      </w:r>
      <w:proofErr w:type="gramEnd"/>
      <w:r w:rsidR="00451E41">
        <w:rPr>
          <w:rFonts w:asciiTheme="minorHAnsi" w:hAnsiTheme="minorHAnsi" w:cstheme="minorHAnsi"/>
        </w:rPr>
        <w:t>/</w:t>
      </w:r>
      <w:proofErr w:type="gramStart"/>
      <w:r w:rsidR="00451E41">
        <w:rPr>
          <w:rFonts w:asciiTheme="minorHAnsi" w:hAnsiTheme="minorHAnsi" w:cstheme="minorHAnsi"/>
        </w:rPr>
        <w:t>50Hz</w:t>
      </w:r>
      <w:proofErr w:type="gramEnd"/>
      <w:r w:rsidR="00451E41">
        <w:rPr>
          <w:rFonts w:asciiTheme="minorHAnsi" w:hAnsiTheme="minorHAnsi" w:cstheme="minorHAnsi"/>
        </w:rPr>
        <w:t>)</w:t>
      </w:r>
      <w:r w:rsidRPr="004C4E07">
        <w:rPr>
          <w:rFonts w:asciiTheme="minorHAnsi" w:hAnsiTheme="minorHAnsi" w:cstheme="minorHAnsi"/>
        </w:rPr>
        <w:tab/>
      </w:r>
      <w:r w:rsidR="0077692D">
        <w:rPr>
          <w:rFonts w:asciiTheme="minorHAnsi" w:hAnsiTheme="minorHAnsi" w:cstheme="minorHAnsi"/>
        </w:rPr>
        <w:t xml:space="preserve">5,4 / </w:t>
      </w:r>
      <w:r w:rsidRPr="004C4E07">
        <w:rPr>
          <w:rFonts w:asciiTheme="minorHAnsi" w:hAnsiTheme="minorHAnsi" w:cstheme="minorHAnsi"/>
        </w:rPr>
        <w:t>5.3</w:t>
      </w:r>
      <w:r w:rsidR="00451E41">
        <w:rPr>
          <w:rFonts w:asciiTheme="minorHAnsi" w:hAnsiTheme="minorHAnsi" w:cstheme="minorHAnsi"/>
        </w:rPr>
        <w:tab/>
      </w:r>
      <w:r w:rsidRPr="004C4E07">
        <w:rPr>
          <w:rFonts w:asciiTheme="minorHAnsi" w:hAnsiTheme="minorHAnsi" w:cstheme="minorHAnsi"/>
        </w:rPr>
        <w:t>kW</w:t>
      </w:r>
    </w:p>
    <w:p w14:paraId="5A2EEF7E" w14:textId="02502535" w:rsidR="00451E41" w:rsidRPr="004C4E07" w:rsidRDefault="00451E41" w:rsidP="004C4E07">
      <w:pPr>
        <w:pStyle w:val="Seznam2sjednotkami"/>
        <w:rPr>
          <w:rFonts w:asciiTheme="minorHAnsi" w:hAnsiTheme="minorHAnsi" w:cstheme="minorHAnsi"/>
        </w:rPr>
      </w:pPr>
      <w:r w:rsidRPr="00451E41">
        <w:rPr>
          <w:rFonts w:asciiTheme="minorHAnsi" w:hAnsiTheme="minorHAnsi" w:cstheme="minorHAnsi"/>
        </w:rPr>
        <w:t xml:space="preserve">SFP: </w:t>
      </w:r>
      <w:r>
        <w:rPr>
          <w:rFonts w:asciiTheme="minorHAnsi" w:hAnsiTheme="minorHAnsi" w:cstheme="minorHAnsi"/>
        </w:rPr>
        <w:tab/>
      </w:r>
      <w:r w:rsidRPr="00451E41">
        <w:rPr>
          <w:rFonts w:asciiTheme="minorHAnsi" w:hAnsiTheme="minorHAnsi" w:cstheme="minorHAnsi"/>
        </w:rPr>
        <w:t>0,429</w:t>
      </w:r>
      <w:r>
        <w:rPr>
          <w:rFonts w:asciiTheme="minorHAnsi" w:hAnsiTheme="minorHAnsi" w:cstheme="minorHAnsi"/>
        </w:rPr>
        <w:tab/>
      </w:r>
      <w:proofErr w:type="spellStart"/>
      <w:r w:rsidRPr="00451E41">
        <w:rPr>
          <w:rFonts w:asciiTheme="minorHAnsi" w:hAnsiTheme="minorHAnsi" w:cstheme="minorHAnsi"/>
        </w:rPr>
        <w:t>W.h</w:t>
      </w:r>
      <w:proofErr w:type="spellEnd"/>
      <w:r w:rsidRPr="00451E41">
        <w:rPr>
          <w:rFonts w:asciiTheme="minorHAnsi" w:hAnsiTheme="minorHAnsi" w:cstheme="minorHAnsi"/>
        </w:rPr>
        <w:t>/m³</w:t>
      </w:r>
    </w:p>
    <w:p w14:paraId="6FB37DB9" w14:textId="4CF3A48E" w:rsidR="004C4E07" w:rsidRDefault="004C4E07" w:rsidP="004C4E07">
      <w:pPr>
        <w:pStyle w:val="Seznam2sjednotkami"/>
        <w:rPr>
          <w:rFonts w:asciiTheme="minorHAnsi" w:hAnsiTheme="minorHAnsi" w:cstheme="minorHAnsi"/>
        </w:rPr>
      </w:pPr>
      <w:r w:rsidRPr="004C4E07">
        <w:rPr>
          <w:rFonts w:asciiTheme="minorHAnsi" w:hAnsiTheme="minorHAnsi" w:cstheme="minorHAnsi"/>
        </w:rPr>
        <w:t>Výkon</w:t>
      </w:r>
      <w:r>
        <w:rPr>
          <w:rFonts w:asciiTheme="minorHAnsi" w:hAnsiTheme="minorHAnsi" w:cstheme="minorHAnsi"/>
        </w:rPr>
        <w:t xml:space="preserve"> ventilátoru</w:t>
      </w:r>
      <w:r w:rsidRPr="004C4E07">
        <w:rPr>
          <w:rFonts w:asciiTheme="minorHAnsi" w:hAnsiTheme="minorHAnsi" w:cstheme="minorHAnsi"/>
        </w:rPr>
        <w:t xml:space="preserve"> </w:t>
      </w:r>
      <w:r w:rsidR="0077692D">
        <w:rPr>
          <w:rFonts w:asciiTheme="minorHAnsi" w:hAnsiTheme="minorHAnsi" w:cstheme="minorHAnsi"/>
        </w:rPr>
        <w:t xml:space="preserve">nom./ </w:t>
      </w:r>
      <w:proofErr w:type="spellStart"/>
      <w:r w:rsidR="0077692D">
        <w:rPr>
          <w:rFonts w:asciiTheme="minorHAnsi" w:hAnsiTheme="minorHAnsi" w:cstheme="minorHAnsi"/>
        </w:rPr>
        <w:t>prac</w:t>
      </w:r>
      <w:proofErr w:type="spellEnd"/>
      <w:r w:rsidR="0077692D">
        <w:rPr>
          <w:rFonts w:asciiTheme="minorHAnsi" w:hAnsiTheme="minorHAnsi" w:cstheme="minorHAnsi"/>
        </w:rPr>
        <w:t xml:space="preserve">. </w:t>
      </w:r>
      <w:r w:rsidRPr="004C4E07">
        <w:rPr>
          <w:rFonts w:asciiTheme="minorHAnsi" w:hAnsiTheme="minorHAnsi" w:cstheme="minorHAnsi"/>
        </w:rPr>
        <w:t>(odvod)</w:t>
      </w:r>
      <w:r w:rsidR="00451E41" w:rsidRPr="00451E41">
        <w:rPr>
          <w:rFonts w:asciiTheme="minorHAnsi" w:hAnsiTheme="minorHAnsi" w:cstheme="minorHAnsi"/>
        </w:rPr>
        <w:t xml:space="preserve"> </w:t>
      </w:r>
      <w:r w:rsidR="00451E41">
        <w:rPr>
          <w:rFonts w:asciiTheme="minorHAnsi" w:hAnsiTheme="minorHAnsi" w:cstheme="minorHAnsi"/>
        </w:rPr>
        <w:t>(</w:t>
      </w:r>
      <w:proofErr w:type="gramStart"/>
      <w:r w:rsidR="00451E41">
        <w:rPr>
          <w:rFonts w:asciiTheme="minorHAnsi" w:hAnsiTheme="minorHAnsi" w:cstheme="minorHAnsi"/>
        </w:rPr>
        <w:t>400V</w:t>
      </w:r>
      <w:proofErr w:type="gramEnd"/>
      <w:r w:rsidR="00451E41">
        <w:rPr>
          <w:rFonts w:asciiTheme="minorHAnsi" w:hAnsiTheme="minorHAnsi" w:cstheme="minorHAnsi"/>
        </w:rPr>
        <w:t>/</w:t>
      </w:r>
      <w:proofErr w:type="gramStart"/>
      <w:r w:rsidR="00451E41">
        <w:rPr>
          <w:rFonts w:asciiTheme="minorHAnsi" w:hAnsiTheme="minorHAnsi" w:cstheme="minorHAnsi"/>
        </w:rPr>
        <w:t>50Hz</w:t>
      </w:r>
      <w:proofErr w:type="gramEnd"/>
      <w:r w:rsidR="00451E41">
        <w:rPr>
          <w:rFonts w:asciiTheme="minorHAnsi" w:hAnsiTheme="minorHAnsi" w:cstheme="minorHAnsi"/>
        </w:rPr>
        <w:t>)</w:t>
      </w:r>
      <w:r w:rsidRPr="004C4E07">
        <w:rPr>
          <w:rFonts w:asciiTheme="minorHAnsi" w:hAnsiTheme="minorHAnsi" w:cstheme="minorHAnsi"/>
        </w:rPr>
        <w:tab/>
      </w:r>
      <w:r w:rsidR="0077692D">
        <w:rPr>
          <w:rFonts w:asciiTheme="minorHAnsi" w:hAnsiTheme="minorHAnsi" w:cstheme="minorHAnsi"/>
        </w:rPr>
        <w:t xml:space="preserve">5,4 / </w:t>
      </w:r>
      <w:r w:rsidRPr="004C4E07">
        <w:rPr>
          <w:rFonts w:asciiTheme="minorHAnsi" w:hAnsiTheme="minorHAnsi" w:cstheme="minorHAnsi"/>
        </w:rPr>
        <w:t>2.9</w:t>
      </w:r>
      <w:r w:rsidR="00451E41">
        <w:rPr>
          <w:rFonts w:asciiTheme="minorHAnsi" w:hAnsiTheme="minorHAnsi" w:cstheme="minorHAnsi"/>
        </w:rPr>
        <w:tab/>
      </w:r>
      <w:r w:rsidRPr="004C4E07">
        <w:rPr>
          <w:rFonts w:asciiTheme="minorHAnsi" w:hAnsiTheme="minorHAnsi" w:cstheme="minorHAnsi"/>
        </w:rPr>
        <w:t>kW</w:t>
      </w:r>
    </w:p>
    <w:p w14:paraId="71D37526" w14:textId="6463C73E" w:rsidR="00451E41" w:rsidRPr="00451E41" w:rsidRDefault="00451E41" w:rsidP="00451E41">
      <w:pPr>
        <w:pStyle w:val="Seznam2sjednotkami"/>
        <w:rPr>
          <w:rFonts w:asciiTheme="minorHAnsi" w:hAnsiTheme="minorHAnsi" w:cstheme="minorHAnsi"/>
        </w:rPr>
      </w:pPr>
      <w:r w:rsidRPr="00451E41">
        <w:rPr>
          <w:rFonts w:asciiTheme="minorHAnsi" w:hAnsiTheme="minorHAnsi" w:cstheme="minorHAnsi"/>
        </w:rPr>
        <w:t xml:space="preserve">SFP: </w:t>
      </w:r>
      <w:r>
        <w:rPr>
          <w:rFonts w:asciiTheme="minorHAnsi" w:hAnsiTheme="minorHAnsi" w:cstheme="minorHAnsi"/>
        </w:rPr>
        <w:tab/>
      </w:r>
      <w:r w:rsidRPr="00451E41">
        <w:rPr>
          <w:rFonts w:asciiTheme="minorHAnsi" w:hAnsiTheme="minorHAnsi" w:cstheme="minorHAnsi"/>
        </w:rPr>
        <w:t>0,</w:t>
      </w:r>
      <w:r>
        <w:rPr>
          <w:rFonts w:asciiTheme="minorHAnsi" w:hAnsiTheme="minorHAnsi" w:cstheme="minorHAnsi"/>
        </w:rPr>
        <w:t>231</w:t>
      </w:r>
      <w:r>
        <w:rPr>
          <w:rFonts w:asciiTheme="minorHAnsi" w:hAnsiTheme="minorHAnsi" w:cstheme="minorHAnsi"/>
        </w:rPr>
        <w:tab/>
      </w:r>
      <w:proofErr w:type="spellStart"/>
      <w:r w:rsidRPr="00451E41">
        <w:rPr>
          <w:rFonts w:asciiTheme="minorHAnsi" w:hAnsiTheme="minorHAnsi" w:cstheme="minorHAnsi"/>
        </w:rPr>
        <w:t>W.h</w:t>
      </w:r>
      <w:proofErr w:type="spellEnd"/>
      <w:r w:rsidRPr="00451E41">
        <w:rPr>
          <w:rFonts w:asciiTheme="minorHAnsi" w:hAnsiTheme="minorHAnsi" w:cstheme="minorHAnsi"/>
        </w:rPr>
        <w:t>/m³</w:t>
      </w:r>
    </w:p>
    <w:p w14:paraId="53EB1525" w14:textId="20256A87" w:rsidR="004C4E07" w:rsidRDefault="00451E41" w:rsidP="004C4E07">
      <w:pPr>
        <w:pStyle w:val="Seznam2sjednotkami"/>
        <w:rPr>
          <w:rFonts w:asciiTheme="minorHAnsi" w:hAnsiTheme="minorHAnsi" w:cstheme="minorHAnsi"/>
        </w:rPr>
      </w:pPr>
      <w:r w:rsidRPr="00451E41">
        <w:rPr>
          <w:rFonts w:asciiTheme="minorHAnsi" w:hAnsiTheme="minorHAnsi" w:cstheme="minorHAnsi"/>
        </w:rPr>
        <w:t>Teplotní účinnost rekuperace zimní</w:t>
      </w:r>
      <w:r w:rsidR="004C4E07" w:rsidRPr="004C4E07">
        <w:rPr>
          <w:rFonts w:asciiTheme="minorHAnsi" w:hAnsiTheme="minorHAnsi" w:cstheme="minorHAnsi"/>
        </w:rPr>
        <w:tab/>
        <w:t>85</w:t>
      </w:r>
      <w:r>
        <w:rPr>
          <w:rFonts w:asciiTheme="minorHAnsi" w:hAnsiTheme="minorHAnsi" w:cstheme="minorHAnsi"/>
        </w:rPr>
        <w:tab/>
      </w:r>
      <w:r w:rsidR="004C4E07" w:rsidRPr="004C4E07">
        <w:rPr>
          <w:rFonts w:asciiTheme="minorHAnsi" w:hAnsiTheme="minorHAnsi" w:cstheme="minorHAnsi"/>
        </w:rPr>
        <w:t>%</w:t>
      </w:r>
    </w:p>
    <w:p w14:paraId="6B6B2852" w14:textId="4A70B606" w:rsidR="00451E41" w:rsidRPr="004C4E07" w:rsidRDefault="00451E41" w:rsidP="00451E41">
      <w:pPr>
        <w:pStyle w:val="Seznam2sjednotkami"/>
        <w:rPr>
          <w:rFonts w:asciiTheme="minorHAnsi" w:hAnsiTheme="minorHAnsi" w:cstheme="minorHAnsi"/>
        </w:rPr>
      </w:pPr>
      <w:r w:rsidRPr="00451E41">
        <w:rPr>
          <w:rFonts w:asciiTheme="minorHAnsi" w:hAnsiTheme="minorHAnsi" w:cstheme="minorHAnsi"/>
        </w:rPr>
        <w:lastRenderedPageBreak/>
        <w:t>Vlhkostní účinnost rekuperace zimní</w:t>
      </w:r>
      <w:r>
        <w:rPr>
          <w:rFonts w:asciiTheme="minorHAnsi" w:hAnsiTheme="minorHAnsi" w:cstheme="minorHAnsi"/>
        </w:rPr>
        <w:tab/>
        <w:t>65</w:t>
      </w:r>
      <w:r>
        <w:rPr>
          <w:rFonts w:asciiTheme="minorHAnsi" w:hAnsiTheme="minorHAnsi" w:cstheme="minorHAnsi"/>
        </w:rPr>
        <w:tab/>
        <w:t>%</w:t>
      </w:r>
    </w:p>
    <w:p w14:paraId="7C971EDB" w14:textId="20C7F175" w:rsidR="004C4E07" w:rsidRDefault="00451E41" w:rsidP="004C4E07">
      <w:pPr>
        <w:pStyle w:val="Seznam2sjednotkami"/>
        <w:rPr>
          <w:rFonts w:asciiTheme="minorHAnsi" w:hAnsiTheme="minorHAnsi" w:cstheme="minorHAnsi"/>
        </w:rPr>
      </w:pPr>
      <w:r w:rsidRPr="00451E41">
        <w:rPr>
          <w:rFonts w:asciiTheme="minorHAnsi" w:hAnsiTheme="minorHAnsi" w:cstheme="minorHAnsi"/>
        </w:rPr>
        <w:t xml:space="preserve">Teplotní účinnost rekuperace </w:t>
      </w:r>
      <w:r>
        <w:rPr>
          <w:rFonts w:asciiTheme="minorHAnsi" w:hAnsiTheme="minorHAnsi" w:cstheme="minorHAnsi"/>
        </w:rPr>
        <w:t>let</w:t>
      </w:r>
      <w:r w:rsidRPr="00451E41">
        <w:rPr>
          <w:rFonts w:asciiTheme="minorHAnsi" w:hAnsiTheme="minorHAnsi" w:cstheme="minorHAnsi"/>
        </w:rPr>
        <w:t>ní</w:t>
      </w:r>
      <w:r w:rsidR="004C4E07" w:rsidRPr="004C4E07">
        <w:rPr>
          <w:rFonts w:asciiTheme="minorHAnsi" w:hAnsiTheme="minorHAnsi" w:cstheme="minorHAnsi"/>
        </w:rPr>
        <w:tab/>
        <w:t>82</w:t>
      </w:r>
      <w:r>
        <w:rPr>
          <w:rFonts w:asciiTheme="minorHAnsi" w:hAnsiTheme="minorHAnsi" w:cstheme="minorHAnsi"/>
        </w:rPr>
        <w:tab/>
      </w:r>
      <w:r w:rsidR="004C4E07" w:rsidRPr="004C4E07">
        <w:rPr>
          <w:rFonts w:asciiTheme="minorHAnsi" w:hAnsiTheme="minorHAnsi" w:cstheme="minorHAnsi"/>
        </w:rPr>
        <w:t>%</w:t>
      </w:r>
    </w:p>
    <w:p w14:paraId="07BD9EC2" w14:textId="314C8EAF" w:rsidR="00451E41" w:rsidRDefault="00451E41" w:rsidP="00451E41">
      <w:pPr>
        <w:pStyle w:val="Seznam2sjednotkami"/>
        <w:rPr>
          <w:rFonts w:asciiTheme="minorHAnsi" w:hAnsiTheme="minorHAnsi" w:cstheme="minorHAnsi"/>
        </w:rPr>
      </w:pPr>
      <w:r w:rsidRPr="00451E41">
        <w:rPr>
          <w:rFonts w:asciiTheme="minorHAnsi" w:hAnsiTheme="minorHAnsi" w:cstheme="minorHAnsi"/>
        </w:rPr>
        <w:t xml:space="preserve">Vlhkostní účinnost rekuperace </w:t>
      </w:r>
      <w:r>
        <w:rPr>
          <w:rFonts w:asciiTheme="minorHAnsi" w:hAnsiTheme="minorHAnsi" w:cstheme="minorHAnsi"/>
        </w:rPr>
        <w:t>let</w:t>
      </w:r>
      <w:r w:rsidRPr="00451E41">
        <w:rPr>
          <w:rFonts w:asciiTheme="minorHAnsi" w:hAnsiTheme="minorHAnsi" w:cstheme="minorHAnsi"/>
        </w:rPr>
        <w:t>ní</w:t>
      </w:r>
      <w:r>
        <w:rPr>
          <w:rFonts w:asciiTheme="minorHAnsi" w:hAnsiTheme="minorHAnsi" w:cstheme="minorHAnsi"/>
        </w:rPr>
        <w:tab/>
        <w:t>41</w:t>
      </w:r>
      <w:r>
        <w:rPr>
          <w:rFonts w:asciiTheme="minorHAnsi" w:hAnsiTheme="minorHAnsi" w:cstheme="minorHAnsi"/>
        </w:rPr>
        <w:tab/>
        <w:t>%</w:t>
      </w:r>
    </w:p>
    <w:p w14:paraId="07285792" w14:textId="51495C97" w:rsidR="007A0036" w:rsidRPr="004C4E07" w:rsidRDefault="007A0036" w:rsidP="00451E41">
      <w:pPr>
        <w:pStyle w:val="Seznam2sjednotkami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Filtrace přívod / odvod</w:t>
      </w:r>
      <w:r>
        <w:rPr>
          <w:rFonts w:asciiTheme="minorHAnsi" w:hAnsiTheme="minorHAnsi" w:cstheme="minorHAnsi"/>
        </w:rPr>
        <w:tab/>
      </w:r>
      <w:r w:rsidRPr="007A0036">
        <w:rPr>
          <w:rFonts w:asciiTheme="minorHAnsi" w:hAnsiTheme="minorHAnsi" w:cstheme="minorHAnsi"/>
        </w:rPr>
        <w:t xml:space="preserve">ePM10 50 % (M5) </w:t>
      </w:r>
      <w:r>
        <w:rPr>
          <w:rFonts w:asciiTheme="minorHAnsi" w:hAnsiTheme="minorHAnsi" w:cstheme="minorHAnsi"/>
        </w:rPr>
        <w:t>/</w:t>
      </w:r>
      <w:r w:rsidRPr="007A0036">
        <w:rPr>
          <w:rFonts w:asciiTheme="minorHAnsi" w:hAnsiTheme="minorHAnsi" w:cstheme="minorHAnsi"/>
        </w:rPr>
        <w:t xml:space="preserve"> </w:t>
      </w:r>
      <w:proofErr w:type="spellStart"/>
      <w:r w:rsidRPr="007A0036">
        <w:rPr>
          <w:rFonts w:asciiTheme="minorHAnsi" w:hAnsiTheme="minorHAnsi" w:cstheme="minorHAnsi"/>
        </w:rPr>
        <w:t>Coarse</w:t>
      </w:r>
      <w:proofErr w:type="spellEnd"/>
      <w:r w:rsidRPr="007A0036">
        <w:rPr>
          <w:rFonts w:asciiTheme="minorHAnsi" w:hAnsiTheme="minorHAnsi" w:cstheme="minorHAnsi"/>
        </w:rPr>
        <w:t xml:space="preserve"> 90 % (G4)</w:t>
      </w:r>
    </w:p>
    <w:p w14:paraId="593DE4C6" w14:textId="4C879F69" w:rsidR="005E0469" w:rsidRDefault="004C4E07" w:rsidP="004C4E07">
      <w:pPr>
        <w:pStyle w:val="Seznam2sjednotkami"/>
        <w:rPr>
          <w:rFonts w:asciiTheme="minorHAnsi" w:hAnsiTheme="minorHAnsi" w:cstheme="minorHAnsi"/>
        </w:rPr>
      </w:pPr>
      <w:r w:rsidRPr="004C4E07">
        <w:rPr>
          <w:rFonts w:asciiTheme="minorHAnsi" w:hAnsiTheme="minorHAnsi" w:cstheme="minorHAnsi"/>
        </w:rPr>
        <w:t>Hmotnost</w:t>
      </w:r>
      <w:r w:rsidRPr="004C4E07">
        <w:rPr>
          <w:rFonts w:asciiTheme="minorHAnsi" w:hAnsiTheme="minorHAnsi" w:cstheme="minorHAnsi"/>
        </w:rPr>
        <w:tab/>
        <w:t>cca 1767 kg</w:t>
      </w:r>
    </w:p>
    <w:p w14:paraId="5D0D70EB" w14:textId="53A77472" w:rsidR="007A0036" w:rsidRDefault="007A0036" w:rsidP="007A0036">
      <w:pPr>
        <w:pStyle w:val="Zkladntext-prvnodsazen2"/>
        <w:rPr>
          <w:rFonts w:asciiTheme="minorHAnsi" w:hAnsiTheme="minorHAnsi" w:cstheme="minorHAnsi"/>
        </w:rPr>
      </w:pPr>
    </w:p>
    <w:p w14:paraId="112731BF" w14:textId="27AC2C3A" w:rsidR="007A0036" w:rsidRDefault="007A0036" w:rsidP="007A0036">
      <w:pPr>
        <w:pStyle w:val="Zkladntext-prvnodsazen2"/>
        <w:rPr>
          <w:rFonts w:asciiTheme="minorHAnsi" w:hAnsiTheme="minorHAnsi" w:cstheme="minorHAnsi"/>
        </w:rPr>
      </w:pPr>
      <w:r w:rsidRPr="007A0036">
        <w:rPr>
          <w:rFonts w:asciiTheme="minorHAnsi" w:hAnsiTheme="minorHAnsi" w:cstheme="minorHAnsi"/>
          <w:noProof/>
        </w:rPr>
        <w:drawing>
          <wp:inline distT="0" distB="0" distL="0" distR="0" wp14:anchorId="13297D9F" wp14:editId="14C36F75">
            <wp:extent cx="6153150" cy="3939483"/>
            <wp:effectExtent l="0" t="0" r="0" b="4445"/>
            <wp:docPr id="325238855" name="Obrázek 1" descr="Obsah obrázku text, diagram, snímek obrazovky, Paralelní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238855" name="Obrázek 1" descr="Obsah obrázku text, diagram, snímek obrazovky, Paralelní&#10;&#10;Obsah vygenerovaný umělou inteligencí může být nesprávný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9430" cy="3943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FC038" w14:textId="478A03C2" w:rsidR="00A86F49" w:rsidRDefault="007A5646" w:rsidP="007A0036">
      <w:pPr>
        <w:pStyle w:val="Zkladntext-prvnodsazen2"/>
        <w:rPr>
          <w:rFonts w:asciiTheme="minorHAnsi" w:hAnsiTheme="minorHAnsi" w:cstheme="minorHAnsi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58DB902" wp14:editId="2925EBC7">
                <wp:simplePos x="0" y="0"/>
                <wp:positionH relativeFrom="column">
                  <wp:posOffset>2016287</wp:posOffset>
                </wp:positionH>
                <wp:positionV relativeFrom="paragraph">
                  <wp:posOffset>1649133</wp:posOffset>
                </wp:positionV>
                <wp:extent cx="566382" cy="191069"/>
                <wp:effectExtent l="0" t="0" r="5715" b="0"/>
                <wp:wrapNone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382" cy="1910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DE0902" w14:textId="45214D9C" w:rsidR="007A5646" w:rsidRDefault="007A564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8DB902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158.75pt;margin-top:129.85pt;width:44.6pt;height:15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" stroked="f">
                <v:textbox>
                  <w:txbxContent>
                    <w:p w14:paraId="73DE0902" w14:textId="45214D9C" w:rsidR="007A5646" w:rsidRDefault="007A5646"/>
                  </w:txbxContent>
                </v:textbox>
              </v:shape>
            </w:pict>
          </mc:Fallback>
        </mc:AlternateContent>
      </w:r>
      <w:r w:rsidR="007A0036" w:rsidRPr="007A0036">
        <w:rPr>
          <w:rFonts w:asciiTheme="minorHAnsi" w:hAnsiTheme="minorHAnsi" w:cstheme="minorHAnsi"/>
          <w:noProof/>
        </w:rPr>
        <w:drawing>
          <wp:inline distT="0" distB="0" distL="0" distR="0" wp14:anchorId="613F6E34" wp14:editId="4F936366">
            <wp:extent cx="6143625" cy="2955532"/>
            <wp:effectExtent l="0" t="0" r="0" b="0"/>
            <wp:docPr id="1675302498" name="Obrázek 1" descr="Obsah obrázku text, snímek obrazovky, diagram, řada/pruh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302498" name="Obrázek 1" descr="Obsah obrázku text, snímek obrazovky, diagram, řada/pruh&#10;&#10;Obsah vygenerovaný umělou inteligencí může být nesprávný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55784" cy="2961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38C51" w14:textId="0090A156" w:rsidR="007A5646" w:rsidRDefault="007A5646" w:rsidP="009C6D43">
      <w:pPr>
        <w:pStyle w:val="Zkladntext-prvnodsazen2"/>
        <w:rPr>
          <w:noProof/>
        </w:rPr>
      </w:pPr>
      <w:r w:rsidRPr="007A5646">
        <w:rPr>
          <w:rFonts w:asciiTheme="minorHAnsi" w:hAnsiTheme="minorHAnsi" w:cstheme="minorHAnsi"/>
          <w:noProof/>
        </w:rPr>
        <w:lastRenderedPageBreak/>
        <w:drawing>
          <wp:inline distT="0" distB="0" distL="0" distR="0" wp14:anchorId="49FEF83B" wp14:editId="3FD0090C">
            <wp:extent cx="6124575" cy="771581"/>
            <wp:effectExtent l="0" t="0" r="0" b="9525"/>
            <wp:docPr id="831560734" name="Obrázek 1" descr="Obsah obrázku text, Písmo, řada/pruh, čísl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560734" name="Obrázek 1" descr="Obsah obrázku text, Písmo, řada/pruh, číslo&#10;&#10;Obsah vygenerovaný umělou inteligencí může být nesprávný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46215" cy="774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A2271" w14:textId="317E2D53" w:rsidR="009C6D43" w:rsidRDefault="00A86F49" w:rsidP="009C6D43">
      <w:pPr>
        <w:pStyle w:val="Zkladntext-prvnodsazen2"/>
        <w:rPr>
          <w:rFonts w:asciiTheme="minorHAnsi" w:hAnsiTheme="minorHAnsi" w:cstheme="minorHAnsi"/>
        </w:rPr>
      </w:pPr>
      <w:r w:rsidRPr="00A86F49">
        <w:rPr>
          <w:rFonts w:asciiTheme="minorHAnsi" w:hAnsiTheme="minorHAnsi" w:cstheme="minorHAnsi"/>
          <w:noProof/>
        </w:rPr>
        <w:drawing>
          <wp:inline distT="0" distB="0" distL="0" distR="0" wp14:anchorId="17254F61" wp14:editId="2B02A995">
            <wp:extent cx="5953956" cy="2676899"/>
            <wp:effectExtent l="0" t="0" r="0" b="9525"/>
            <wp:docPr id="2056967711" name="Obrázek 1" descr="Obsah obrázku text, snímek obrazovky, číslo, Písm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967711" name="Obrázek 1" descr="Obsah obrázku text, snímek obrazovky, číslo, Písmo&#10;&#10;Obsah vygenerovaný umělou inteligencí může být nesprávný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53956" cy="2676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5646" w:rsidRPr="007A5646">
        <w:rPr>
          <w:noProof/>
        </w:rPr>
        <w:t xml:space="preserve"> </w:t>
      </w:r>
    </w:p>
    <w:p w14:paraId="43DC47F3" w14:textId="144D9253" w:rsidR="000A003B" w:rsidRDefault="00D42459" w:rsidP="00D42459">
      <w:pPr>
        <w:pStyle w:val="Nadpis4"/>
      </w:pPr>
      <w:r w:rsidRPr="00D42459">
        <w:t>Parametry</w:t>
      </w:r>
      <w:r>
        <w:t xml:space="preserve"> </w:t>
      </w:r>
      <w:proofErr w:type="spellStart"/>
      <w:r>
        <w:t>Ecodesignu</w:t>
      </w:r>
      <w:proofErr w:type="spellEnd"/>
    </w:p>
    <w:p w14:paraId="03652EB6" w14:textId="4417D386" w:rsidR="00D42459" w:rsidRDefault="00D42459" w:rsidP="00D42459">
      <w:pPr>
        <w:pStyle w:val="Zkladntext-prvnodsazen2"/>
      </w:pPr>
      <w:r>
        <w:t xml:space="preserve">Informace o větracích jednotkách pro jiné než obytné budovy podle NAŘÍZENÍ KOMISE (EU) č. 1253/2014, čl. 4 odst. 2 </w:t>
      </w:r>
    </w:p>
    <w:p w14:paraId="2FA7E210" w14:textId="77777777" w:rsidR="00D42459" w:rsidRDefault="00D42459" w:rsidP="00D42459">
      <w:pPr>
        <w:pStyle w:val="Seznam1"/>
      </w:pPr>
      <w:r>
        <w:t>Typ jednotky: Větrací jednotka pro jiné než obytné budovy (NRVU)</w:t>
      </w:r>
    </w:p>
    <w:p w14:paraId="5698444C" w14:textId="77777777" w:rsidR="00D42459" w:rsidRDefault="00D42459" w:rsidP="00D42459">
      <w:pPr>
        <w:pStyle w:val="Seznam1"/>
      </w:pPr>
      <w:r>
        <w:t xml:space="preserve">Obousměrná větrací jednotka (BVU) </w:t>
      </w:r>
    </w:p>
    <w:p w14:paraId="2A80F233" w14:textId="77777777" w:rsidR="00D42459" w:rsidRDefault="00D42459" w:rsidP="00D42459">
      <w:pPr>
        <w:pStyle w:val="Seznam1"/>
      </w:pPr>
      <w:r>
        <w:t>Typ pohonu: s proměnlivými otáčkami</w:t>
      </w:r>
    </w:p>
    <w:p w14:paraId="2FD85928" w14:textId="77777777" w:rsidR="00D42459" w:rsidRDefault="00D42459" w:rsidP="00D42459">
      <w:pPr>
        <w:pStyle w:val="Seznam1"/>
      </w:pPr>
      <w:r>
        <w:t>Typ systému pro zpětné získávání tepla: rotační regenerační výměník</w:t>
      </w:r>
    </w:p>
    <w:p w14:paraId="19E12A13" w14:textId="77777777" w:rsidR="00D42459" w:rsidRDefault="00D42459" w:rsidP="00D42459">
      <w:pPr>
        <w:pStyle w:val="Seznam1"/>
      </w:pPr>
      <w:r>
        <w:t>Tepelná účinnost zpětného získávání tepla: 83 %</w:t>
      </w:r>
    </w:p>
    <w:p w14:paraId="6E17ECDF" w14:textId="77777777" w:rsidR="00D42459" w:rsidRDefault="00D42459" w:rsidP="00D42459">
      <w:pPr>
        <w:pStyle w:val="Seznam1"/>
      </w:pPr>
      <w:r>
        <w:t>Jmenovitý průtok vzduchu: 3,44 m3/s</w:t>
      </w:r>
    </w:p>
    <w:p w14:paraId="26E71C47" w14:textId="77777777" w:rsidR="00D42459" w:rsidRDefault="00D42459" w:rsidP="00D42459">
      <w:pPr>
        <w:pStyle w:val="Seznam1"/>
      </w:pPr>
      <w:r>
        <w:t>Efektivní elektrický příkon: 6,0 kW</w:t>
      </w:r>
    </w:p>
    <w:p w14:paraId="0B348D9D" w14:textId="77777777" w:rsidR="00D42459" w:rsidRDefault="00D42459" w:rsidP="00D42459">
      <w:pPr>
        <w:pStyle w:val="Seznam1"/>
      </w:pPr>
      <w:r>
        <w:t xml:space="preserve">SFP </w:t>
      </w:r>
      <w:proofErr w:type="spellStart"/>
      <w:r>
        <w:t>int</w:t>
      </w:r>
      <w:proofErr w:type="spellEnd"/>
      <w:r>
        <w:t>: 490 Ws/m3</w:t>
      </w:r>
    </w:p>
    <w:p w14:paraId="7A296DE3" w14:textId="77777777" w:rsidR="00D42459" w:rsidRDefault="00D42459" w:rsidP="00D42459">
      <w:pPr>
        <w:pStyle w:val="Seznam1"/>
      </w:pPr>
      <w:r>
        <w:t xml:space="preserve">Účinná </w:t>
      </w:r>
      <w:proofErr w:type="spellStart"/>
      <w:r>
        <w:t>nátoková</w:t>
      </w:r>
      <w:proofErr w:type="spellEnd"/>
      <w:r>
        <w:t xml:space="preserve"> rychlost: 2,4 / 2,4 m/s (přívod / odvod)</w:t>
      </w:r>
    </w:p>
    <w:p w14:paraId="2269A3F7" w14:textId="77777777" w:rsidR="00D42459" w:rsidRDefault="00D42459" w:rsidP="00D42459">
      <w:pPr>
        <w:pStyle w:val="Seznam1"/>
      </w:pPr>
      <w:r>
        <w:t>Jmenovitý vnější tlak: 400 / 250 Pa (přívod / odvod)</w:t>
      </w:r>
    </w:p>
    <w:p w14:paraId="49C3F001" w14:textId="77777777" w:rsidR="00D42459" w:rsidRDefault="00D42459" w:rsidP="00D42459">
      <w:pPr>
        <w:pStyle w:val="Seznam1"/>
      </w:pPr>
      <w:r>
        <w:t>Vnitřní tlaková ztráta větracích součástí: 126 / 126 Pa (přívod / odvod)</w:t>
      </w:r>
    </w:p>
    <w:p w14:paraId="7CDB35D2" w14:textId="77777777" w:rsidR="00D42459" w:rsidRDefault="00D42459" w:rsidP="00D42459">
      <w:pPr>
        <w:pStyle w:val="Seznam1"/>
      </w:pPr>
      <w:r>
        <w:t>Statická účinnost ventilátorů (dle 327/2011): 69,9 / 69,9 % (přívod / odvod)</w:t>
      </w:r>
    </w:p>
    <w:p w14:paraId="00ACA2DE" w14:textId="77777777" w:rsidR="00D42459" w:rsidRDefault="00D42459" w:rsidP="00D42459">
      <w:pPr>
        <w:pStyle w:val="Seznam1"/>
      </w:pPr>
      <w:r>
        <w:t>Max. vnější netěsnost: 0,5 %</w:t>
      </w:r>
    </w:p>
    <w:p w14:paraId="79F0CF93" w14:textId="77777777" w:rsidR="00D42459" w:rsidRDefault="00D42459" w:rsidP="00D42459">
      <w:pPr>
        <w:pStyle w:val="Seznam1"/>
      </w:pPr>
      <w:r>
        <w:t>Max. vnitřní netěsnost: 2,2 %</w:t>
      </w:r>
    </w:p>
    <w:p w14:paraId="26582BB2" w14:textId="77777777" w:rsidR="00D42459" w:rsidRDefault="00D42459" w:rsidP="00D42459">
      <w:pPr>
        <w:pStyle w:val="Seznam1"/>
      </w:pPr>
      <w:r>
        <w:t>Energetická klasifikace filtrů: Zvolené filtry nepodléhají klasifikaci.</w:t>
      </w:r>
    </w:p>
    <w:p w14:paraId="1F912342" w14:textId="77777777" w:rsidR="00D42459" w:rsidRDefault="00D42459" w:rsidP="00D42459">
      <w:pPr>
        <w:pStyle w:val="Seznam1"/>
      </w:pPr>
      <w:r>
        <w:t>Upozornění na výměnu filtrů: V jednotce je nutno pravidelně měnit filtry vzduchu. Zanesené vzduchové filtry způsobují</w:t>
      </w:r>
    </w:p>
    <w:p w14:paraId="1E025B6B" w14:textId="77777777" w:rsidR="00D42459" w:rsidRDefault="00D42459" w:rsidP="00D42459">
      <w:pPr>
        <w:pStyle w:val="Seznam1"/>
      </w:pPr>
      <w:r>
        <w:t xml:space="preserve">snížení výkonu a celkové účinnosti větrací jednotky. </w:t>
      </w:r>
    </w:p>
    <w:p w14:paraId="5B79D370" w14:textId="77777777" w:rsidR="00D42459" w:rsidRDefault="00D42459" w:rsidP="00D42459">
      <w:pPr>
        <w:pStyle w:val="Seznam1"/>
      </w:pPr>
      <w:r>
        <w:t>Akustický výkon skříně (</w:t>
      </w:r>
      <w:proofErr w:type="spellStart"/>
      <w:r>
        <w:t>LwA</w:t>
      </w:r>
      <w:proofErr w:type="spellEnd"/>
      <w:r>
        <w:t>): 66 dB (A)</w:t>
      </w:r>
    </w:p>
    <w:p w14:paraId="0DB196F3" w14:textId="77777777" w:rsidR="00D42459" w:rsidRDefault="00D42459" w:rsidP="00D42459">
      <w:pPr>
        <w:pStyle w:val="Zkladntext-prvnodsazen2"/>
      </w:pPr>
      <w:r>
        <w:t xml:space="preserve">Jednotka splňuje </w:t>
      </w:r>
      <w:proofErr w:type="spellStart"/>
      <w:r>
        <w:t>ErP</w:t>
      </w:r>
      <w:proofErr w:type="spellEnd"/>
      <w:r>
        <w:t xml:space="preserve"> (</w:t>
      </w:r>
      <w:proofErr w:type="spellStart"/>
      <w:r>
        <w:t>Ecodesign</w:t>
      </w:r>
      <w:proofErr w:type="spellEnd"/>
      <w:r>
        <w:t xml:space="preserve">) - nařízení EU 1253/2014, platné od 1.1.2016 i 1.1.2018. </w:t>
      </w:r>
    </w:p>
    <w:p w14:paraId="5E5C9E59" w14:textId="70F8924F" w:rsidR="00D42459" w:rsidRPr="00D42459" w:rsidRDefault="00D42459" w:rsidP="00D42459">
      <w:pPr>
        <w:pStyle w:val="Zkladntext-prvnodsazen2"/>
      </w:pPr>
      <w:r>
        <w:t>(ve výpočtu zahrnuta korekce filtru)</w:t>
      </w:r>
    </w:p>
    <w:p w14:paraId="00B1B216" w14:textId="6779B9DD" w:rsidR="0051791A" w:rsidRDefault="0051791A" w:rsidP="0051791A">
      <w:pPr>
        <w:pStyle w:val="Nadpis2"/>
      </w:pPr>
      <w:bookmarkStart w:id="42" w:name="_Toc196160876"/>
      <w:r>
        <w:lastRenderedPageBreak/>
        <w:t>kondenzační jednotky</w:t>
      </w:r>
      <w:bookmarkEnd w:id="42"/>
    </w:p>
    <w:p w14:paraId="0E66B82C" w14:textId="1050130E" w:rsidR="0051791A" w:rsidRDefault="0051791A" w:rsidP="00D42459">
      <w:pPr>
        <w:pStyle w:val="Zkladntext-prvnodsazen2"/>
      </w:pPr>
      <w:r>
        <w:t>Pro každou VZT jednotku je navržena samostatná kondenzační jednotka</w:t>
      </w:r>
      <w:r w:rsidR="00D42459">
        <w:t xml:space="preserve"> s chladivem R410A</w:t>
      </w:r>
      <w:r>
        <w:t xml:space="preserve"> </w:t>
      </w:r>
      <w:r w:rsidR="00D42459">
        <w:t xml:space="preserve">s nepřetržitým vytápěním během odtávání pomocí akumulačního článku PCM. Zdroj je s řídícími boxem a sadou </w:t>
      </w:r>
      <w:proofErr w:type="spellStart"/>
      <w:proofErr w:type="gramStart"/>
      <w:r w:rsidR="00D42459">
        <w:t>exp.ventilu</w:t>
      </w:r>
      <w:proofErr w:type="spellEnd"/>
      <w:proofErr w:type="gramEnd"/>
      <w:r w:rsidR="00D42459">
        <w:t xml:space="preserve"> pro </w:t>
      </w:r>
      <w:proofErr w:type="gramStart"/>
      <w:r w:rsidR="00D42459">
        <w:t>1-okruhový</w:t>
      </w:r>
      <w:proofErr w:type="gramEnd"/>
      <w:r w:rsidR="00D42459">
        <w:t xml:space="preserve"> DX-výměník. Způsob řízení je “W” (řízení </w:t>
      </w:r>
      <w:proofErr w:type="gramStart"/>
      <w:r w:rsidR="00D42459">
        <w:t>0-10V</w:t>
      </w:r>
      <w:proofErr w:type="gramEnd"/>
      <w:r w:rsidR="00D42459">
        <w:t>).</w:t>
      </w:r>
    </w:p>
    <w:p w14:paraId="1C35189A" w14:textId="3BFD9454" w:rsidR="00FE1084" w:rsidRDefault="00D42459" w:rsidP="00FE1084">
      <w:pPr>
        <w:pStyle w:val="Zkladntext-prvnodsazen2"/>
      </w:pPr>
      <w:r>
        <w:t xml:space="preserve">Jednotky budou umístěny na střeše objektu na nosné konstrukci a budou propojeny </w:t>
      </w:r>
      <w:proofErr w:type="spellStart"/>
      <w:r>
        <w:t>Cu</w:t>
      </w:r>
      <w:proofErr w:type="spellEnd"/>
      <w:r>
        <w:t xml:space="preserve"> izolovaným potrubím s přímým výparníkem dané jednotky.</w:t>
      </w:r>
    </w:p>
    <w:p w14:paraId="0CC3E71E" w14:textId="1D3D1BC8" w:rsidR="00D42459" w:rsidRPr="003A0ED7" w:rsidRDefault="00D42459" w:rsidP="00D42459">
      <w:pPr>
        <w:pStyle w:val="Nadpis4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Nominální technické parametry </w:t>
      </w:r>
      <w:r>
        <w:rPr>
          <w:rFonts w:asciiTheme="minorHAnsi" w:hAnsiTheme="minorHAnsi" w:cstheme="minorHAnsi"/>
        </w:rPr>
        <w:t>kondenzační jednotky</w:t>
      </w:r>
      <w:r w:rsidRPr="003A0ED7">
        <w:rPr>
          <w:rFonts w:asciiTheme="minorHAnsi" w:hAnsiTheme="minorHAnsi" w:cstheme="minorHAnsi"/>
        </w:rPr>
        <w:t>:</w:t>
      </w:r>
    </w:p>
    <w:p w14:paraId="528627CA" w14:textId="1B0D20D7" w:rsidR="00D42459" w:rsidRPr="003A0ED7" w:rsidRDefault="00D42459" w:rsidP="00D42459">
      <w:pPr>
        <w:pStyle w:val="Seznamsodr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Chladící výkon </w:t>
      </w:r>
      <w:r w:rsidR="00DA0BA1">
        <w:rPr>
          <w:rFonts w:asciiTheme="minorHAnsi" w:hAnsiTheme="minorHAnsi" w:cstheme="minorHAnsi"/>
        </w:rPr>
        <w:t>nom. / skut.</w:t>
      </w:r>
      <w:r w:rsidRPr="003A0ED7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52,0</w:t>
      </w:r>
      <w:r w:rsidR="00DA0BA1">
        <w:rPr>
          <w:rFonts w:asciiTheme="minorHAnsi" w:hAnsiTheme="minorHAnsi" w:cstheme="minorHAnsi"/>
        </w:rPr>
        <w:t xml:space="preserve"> / 56,0</w:t>
      </w:r>
      <w:r w:rsidRPr="003A0ED7">
        <w:rPr>
          <w:rFonts w:asciiTheme="minorHAnsi" w:hAnsiTheme="minorHAnsi" w:cstheme="minorHAnsi"/>
        </w:rPr>
        <w:tab/>
        <w:t>kW</w:t>
      </w:r>
    </w:p>
    <w:p w14:paraId="7FB14B91" w14:textId="7717A896" w:rsidR="00D42459" w:rsidRDefault="00D42459" w:rsidP="00D42459">
      <w:pPr>
        <w:pStyle w:val="Seznamsodr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El. příkon</w:t>
      </w:r>
      <w:r w:rsidRPr="003A0ED7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18,48</w:t>
      </w:r>
      <w:r w:rsidRPr="003A0ED7">
        <w:rPr>
          <w:rFonts w:asciiTheme="minorHAnsi" w:hAnsiTheme="minorHAnsi" w:cstheme="minorHAnsi"/>
        </w:rPr>
        <w:tab/>
        <w:t>kW</w:t>
      </w:r>
    </w:p>
    <w:p w14:paraId="4FACFC0D" w14:textId="5B5D5FE6" w:rsidR="00D42459" w:rsidRPr="003A0ED7" w:rsidRDefault="00D42459" w:rsidP="00D42459">
      <w:pPr>
        <w:pStyle w:val="Seznamsodr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SEER </w:t>
      </w:r>
      <w:r w:rsidRPr="003A0ED7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5,9</w:t>
      </w:r>
    </w:p>
    <w:p w14:paraId="3A4E5AA9" w14:textId="154133C3" w:rsidR="00D42459" w:rsidRPr="003A0ED7" w:rsidRDefault="00D42459" w:rsidP="00D42459">
      <w:pPr>
        <w:pStyle w:val="Seznamsodr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Topný výkon </w:t>
      </w:r>
      <w:r w:rsidRPr="003A0ED7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63,0</w:t>
      </w:r>
      <w:r w:rsidRPr="003A0ED7">
        <w:rPr>
          <w:rFonts w:asciiTheme="minorHAnsi" w:hAnsiTheme="minorHAnsi" w:cstheme="minorHAnsi"/>
        </w:rPr>
        <w:tab/>
        <w:t>kW</w:t>
      </w:r>
    </w:p>
    <w:p w14:paraId="6AF8DA5C" w14:textId="44379C51" w:rsidR="00D42459" w:rsidRPr="003A0ED7" w:rsidRDefault="00D42459" w:rsidP="00D42459">
      <w:pPr>
        <w:pStyle w:val="Seznamsodr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El. příkon</w:t>
      </w:r>
      <w:r w:rsidRPr="003A0ED7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17,0</w:t>
      </w:r>
      <w:r w:rsidRPr="003A0ED7">
        <w:rPr>
          <w:rFonts w:asciiTheme="minorHAnsi" w:hAnsiTheme="minorHAnsi" w:cstheme="minorHAnsi"/>
        </w:rPr>
        <w:tab/>
        <w:t>kW</w:t>
      </w:r>
    </w:p>
    <w:p w14:paraId="67DDFADF" w14:textId="2CAC3EF6" w:rsidR="00D42459" w:rsidRDefault="00D42459" w:rsidP="00D42459">
      <w:pPr>
        <w:pStyle w:val="Seznamsodr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SCOP </w:t>
      </w:r>
      <w:r w:rsidRPr="003A0ED7">
        <w:rPr>
          <w:rFonts w:asciiTheme="minorHAnsi" w:hAnsiTheme="minorHAnsi" w:cstheme="minorHAnsi"/>
        </w:rPr>
        <w:tab/>
        <w:t>4,</w:t>
      </w:r>
      <w:r>
        <w:rPr>
          <w:rFonts w:asciiTheme="minorHAnsi" w:hAnsiTheme="minorHAnsi" w:cstheme="minorHAnsi"/>
        </w:rPr>
        <w:t>0</w:t>
      </w:r>
      <w:r w:rsidRPr="003A0ED7">
        <w:rPr>
          <w:rFonts w:asciiTheme="minorHAnsi" w:hAnsiTheme="minorHAnsi" w:cstheme="minorHAnsi"/>
        </w:rPr>
        <w:tab/>
      </w:r>
    </w:p>
    <w:p w14:paraId="73364572" w14:textId="1DDA784F" w:rsidR="00DA0BA1" w:rsidRPr="003A0ED7" w:rsidRDefault="00DA0BA1" w:rsidP="00D42459">
      <w:pPr>
        <w:pStyle w:val="Seznamsodrkami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Akustický tlak </w:t>
      </w:r>
      <w:r>
        <w:rPr>
          <w:rFonts w:asciiTheme="minorHAnsi" w:hAnsiTheme="minorHAnsi" w:cstheme="minorHAnsi"/>
        </w:rPr>
        <w:tab/>
        <w:t>65</w:t>
      </w:r>
      <w:r>
        <w:rPr>
          <w:rFonts w:asciiTheme="minorHAnsi" w:hAnsiTheme="minorHAnsi" w:cstheme="minorHAnsi"/>
        </w:rPr>
        <w:tab/>
      </w:r>
      <w:proofErr w:type="spellStart"/>
      <w:r>
        <w:rPr>
          <w:rFonts w:asciiTheme="minorHAnsi" w:hAnsiTheme="minorHAnsi" w:cstheme="minorHAnsi"/>
        </w:rPr>
        <w:t>dBA</w:t>
      </w:r>
      <w:proofErr w:type="spellEnd"/>
    </w:p>
    <w:p w14:paraId="49EE3C2A" w14:textId="77777777" w:rsidR="00D42459" w:rsidRDefault="00D42459" w:rsidP="00D42459">
      <w:pPr>
        <w:pStyle w:val="Seznamsodrkami"/>
        <w:tabs>
          <w:tab w:val="clear" w:pos="720"/>
        </w:tabs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Napájení</w:t>
      </w:r>
      <w:r w:rsidRPr="003A0ED7">
        <w:rPr>
          <w:rFonts w:asciiTheme="minorHAnsi" w:hAnsiTheme="minorHAnsi" w:cstheme="minorHAnsi"/>
        </w:rPr>
        <w:tab/>
        <w:t>3f/</w:t>
      </w:r>
      <w:proofErr w:type="gramStart"/>
      <w:r w:rsidRPr="003A0ED7">
        <w:rPr>
          <w:rFonts w:asciiTheme="minorHAnsi" w:hAnsiTheme="minorHAnsi" w:cstheme="minorHAnsi"/>
        </w:rPr>
        <w:t>400V</w:t>
      </w:r>
      <w:proofErr w:type="gramEnd"/>
      <w:r w:rsidRPr="003A0ED7">
        <w:rPr>
          <w:rFonts w:asciiTheme="minorHAnsi" w:hAnsiTheme="minorHAnsi" w:cstheme="minorHAnsi"/>
        </w:rPr>
        <w:t>/</w:t>
      </w:r>
      <w:proofErr w:type="gramStart"/>
      <w:r w:rsidRPr="003A0ED7">
        <w:rPr>
          <w:rFonts w:asciiTheme="minorHAnsi" w:hAnsiTheme="minorHAnsi" w:cstheme="minorHAnsi"/>
        </w:rPr>
        <w:t>50Hz</w:t>
      </w:r>
      <w:proofErr w:type="gramEnd"/>
    </w:p>
    <w:p w14:paraId="6E927A2D" w14:textId="79B74BA3" w:rsidR="00D42459" w:rsidRPr="00D42459" w:rsidRDefault="00D42459" w:rsidP="00D42459">
      <w:pPr>
        <w:pStyle w:val="Seznamsodrkami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</w:t>
      </w:r>
      <w:r w:rsidRPr="00D42459">
        <w:rPr>
          <w:rFonts w:asciiTheme="minorHAnsi" w:hAnsiTheme="minorHAnsi" w:cstheme="minorHAnsi"/>
        </w:rPr>
        <w:t>m</w:t>
      </w:r>
      <w:r>
        <w:rPr>
          <w:rFonts w:asciiTheme="minorHAnsi" w:hAnsiTheme="minorHAnsi" w:cstheme="minorHAnsi"/>
        </w:rPr>
        <w:t xml:space="preserve">enovitý </w:t>
      </w:r>
      <w:r w:rsidRPr="00D42459">
        <w:rPr>
          <w:rFonts w:asciiTheme="minorHAnsi" w:hAnsiTheme="minorHAnsi" w:cstheme="minorHAnsi"/>
        </w:rPr>
        <w:t>proud kompresoru RLA</w:t>
      </w:r>
      <w:r>
        <w:rPr>
          <w:rFonts w:asciiTheme="minorHAnsi" w:hAnsiTheme="minorHAnsi" w:cstheme="minorHAnsi"/>
        </w:rPr>
        <w:tab/>
      </w:r>
      <w:r w:rsidRPr="00D42459">
        <w:rPr>
          <w:rFonts w:asciiTheme="minorHAnsi" w:hAnsiTheme="minorHAnsi" w:cstheme="minorHAnsi"/>
        </w:rPr>
        <w:t>26.9</w:t>
      </w:r>
      <w:r>
        <w:rPr>
          <w:rFonts w:asciiTheme="minorHAnsi" w:hAnsiTheme="minorHAnsi" w:cstheme="minorHAnsi"/>
        </w:rPr>
        <w:tab/>
      </w:r>
      <w:r w:rsidRPr="00D42459">
        <w:rPr>
          <w:rFonts w:asciiTheme="minorHAnsi" w:hAnsiTheme="minorHAnsi" w:cstheme="minorHAnsi"/>
        </w:rPr>
        <w:t>A</w:t>
      </w:r>
    </w:p>
    <w:p w14:paraId="21A72B8D" w14:textId="1D0068E4" w:rsidR="00D42459" w:rsidRDefault="00FE1084" w:rsidP="00D42459">
      <w:pPr>
        <w:pStyle w:val="Seznamsodrkami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</w:t>
      </w:r>
      <w:r w:rsidR="00D42459" w:rsidRPr="00D42459">
        <w:rPr>
          <w:rFonts w:asciiTheme="minorHAnsi" w:hAnsiTheme="minorHAnsi" w:cstheme="minorHAnsi"/>
        </w:rPr>
        <w:t>in.</w:t>
      </w:r>
      <w:r>
        <w:rPr>
          <w:rFonts w:asciiTheme="minorHAnsi" w:hAnsiTheme="minorHAnsi" w:cstheme="minorHAnsi"/>
        </w:rPr>
        <w:t xml:space="preserve"> </w:t>
      </w:r>
      <w:r w:rsidR="00D42459" w:rsidRPr="00D42459">
        <w:rPr>
          <w:rFonts w:asciiTheme="minorHAnsi" w:hAnsiTheme="minorHAnsi" w:cstheme="minorHAnsi"/>
        </w:rPr>
        <w:t>obvodový proud</w:t>
      </w:r>
      <w:r>
        <w:rPr>
          <w:rFonts w:asciiTheme="minorHAnsi" w:hAnsiTheme="minorHAnsi" w:cstheme="minorHAnsi"/>
        </w:rPr>
        <w:t xml:space="preserve"> </w:t>
      </w:r>
      <w:r w:rsidR="00D42459" w:rsidRPr="00D42459">
        <w:rPr>
          <w:rFonts w:asciiTheme="minorHAnsi" w:hAnsiTheme="minorHAnsi" w:cstheme="minorHAnsi"/>
        </w:rPr>
        <w:t>MCA</w:t>
      </w:r>
      <w:r>
        <w:rPr>
          <w:rFonts w:asciiTheme="minorHAnsi" w:hAnsiTheme="minorHAnsi" w:cstheme="minorHAnsi"/>
        </w:rPr>
        <w:tab/>
      </w:r>
      <w:r w:rsidR="00D42459" w:rsidRPr="00D42459">
        <w:rPr>
          <w:rFonts w:asciiTheme="minorHAnsi" w:hAnsiTheme="minorHAnsi" w:cstheme="minorHAnsi"/>
        </w:rPr>
        <w:t>39.0</w:t>
      </w:r>
      <w:r>
        <w:rPr>
          <w:rFonts w:asciiTheme="minorHAnsi" w:hAnsiTheme="minorHAnsi" w:cstheme="minorHAnsi"/>
        </w:rPr>
        <w:tab/>
      </w:r>
      <w:r w:rsidR="00D42459" w:rsidRPr="00D42459">
        <w:rPr>
          <w:rFonts w:asciiTheme="minorHAnsi" w:hAnsiTheme="minorHAnsi" w:cstheme="minorHAnsi"/>
        </w:rPr>
        <w:t>A</w:t>
      </w:r>
    </w:p>
    <w:p w14:paraId="5386FA76" w14:textId="1DF5482C" w:rsidR="00D42459" w:rsidRPr="003A0ED7" w:rsidRDefault="00D42459" w:rsidP="00D42459">
      <w:pPr>
        <w:pStyle w:val="Seznamsodrkami"/>
        <w:tabs>
          <w:tab w:val="clear" w:pos="720"/>
        </w:tabs>
        <w:rPr>
          <w:rStyle w:val="Siln"/>
          <w:rFonts w:asciiTheme="minorHAnsi" w:hAnsiTheme="minorHAnsi" w:cstheme="minorHAnsi"/>
          <w:b w:val="0"/>
          <w:kern w:val="0"/>
        </w:rPr>
      </w:pPr>
      <w:r>
        <w:rPr>
          <w:rFonts w:asciiTheme="minorHAnsi" w:hAnsiTheme="minorHAnsi" w:cstheme="minorHAnsi"/>
        </w:rPr>
        <w:t xml:space="preserve">Doporučené jištění – typ C </w:t>
      </w:r>
      <w:r>
        <w:rPr>
          <w:rFonts w:asciiTheme="minorHAnsi" w:hAnsiTheme="minorHAnsi" w:cstheme="minorHAnsi"/>
        </w:rPr>
        <w:tab/>
        <w:t>50</w:t>
      </w:r>
      <w:r>
        <w:rPr>
          <w:rFonts w:asciiTheme="minorHAnsi" w:hAnsiTheme="minorHAnsi" w:cstheme="minorHAnsi"/>
        </w:rPr>
        <w:tab/>
        <w:t>A</w:t>
      </w:r>
    </w:p>
    <w:p w14:paraId="2A503CA8" w14:textId="1410E4B2" w:rsidR="00241809" w:rsidRPr="009114F7" w:rsidRDefault="00241809" w:rsidP="000A003B">
      <w:pPr>
        <w:pStyle w:val="Nadpis2"/>
        <w:rPr>
          <w:rStyle w:val="Siln"/>
          <w:rFonts w:asciiTheme="minorHAnsi" w:hAnsiTheme="minorHAnsi"/>
          <w:b/>
          <w:bCs w:val="0"/>
          <w:spacing w:val="-4"/>
          <w:kern w:val="28"/>
          <w:sz w:val="28"/>
        </w:rPr>
      </w:pPr>
      <w:bookmarkStart w:id="43" w:name="_Toc196160877"/>
      <w:r w:rsidRPr="009114F7">
        <w:t>rozvody</w:t>
      </w:r>
      <w:r w:rsidRPr="009114F7">
        <w:rPr>
          <w:rStyle w:val="Siln"/>
          <w:rFonts w:asciiTheme="minorHAnsi" w:hAnsiTheme="minorHAnsi"/>
          <w:b/>
          <w:spacing w:val="-4"/>
          <w:kern w:val="28"/>
          <w:sz w:val="28"/>
        </w:rPr>
        <w:t xml:space="preserve"> vzt </w:t>
      </w:r>
      <w:r w:rsidRPr="000A003B">
        <w:rPr>
          <w:rStyle w:val="Siln"/>
          <w:rFonts w:asciiTheme="minorHAnsi" w:hAnsiTheme="minorHAnsi"/>
          <w:b/>
          <w:spacing w:val="-4"/>
          <w:kern w:val="28"/>
          <w:sz w:val="28"/>
        </w:rPr>
        <w:t>potrubí</w:t>
      </w:r>
      <w:bookmarkEnd w:id="43"/>
    </w:p>
    <w:p w14:paraId="21392511" w14:textId="649CED0F" w:rsidR="00580B26" w:rsidRDefault="00D57A16" w:rsidP="00580B26">
      <w:pPr>
        <w:pStyle w:val="Zkladntext-prvnodsazen2"/>
        <w:rPr>
          <w:rStyle w:val="Siln"/>
          <w:rFonts w:asciiTheme="minorHAnsi" w:hAnsiTheme="minorHAnsi" w:cstheme="minorHAnsi"/>
          <w:b w:val="0"/>
        </w:rPr>
      </w:pPr>
      <w:r>
        <w:rPr>
          <w:rStyle w:val="Siln"/>
          <w:rFonts w:asciiTheme="minorHAnsi" w:hAnsiTheme="minorHAnsi" w:cstheme="minorHAnsi"/>
          <w:b w:val="0"/>
        </w:rPr>
        <w:t>Základní r</w:t>
      </w:r>
      <w:r w:rsidR="00580B26" w:rsidRPr="003A0ED7">
        <w:rPr>
          <w:rStyle w:val="Siln"/>
          <w:rFonts w:asciiTheme="minorHAnsi" w:hAnsiTheme="minorHAnsi" w:cstheme="minorHAnsi"/>
          <w:b w:val="0"/>
        </w:rPr>
        <w:t xml:space="preserve">ozvody VZT potrubí </w:t>
      </w:r>
      <w:r>
        <w:rPr>
          <w:rStyle w:val="Siln"/>
          <w:rFonts w:asciiTheme="minorHAnsi" w:hAnsiTheme="minorHAnsi" w:cstheme="minorHAnsi"/>
          <w:b w:val="0"/>
        </w:rPr>
        <w:t xml:space="preserve">na střeše </w:t>
      </w:r>
      <w:r w:rsidR="00580B26" w:rsidRPr="003A0ED7">
        <w:rPr>
          <w:rStyle w:val="Siln"/>
          <w:rFonts w:asciiTheme="minorHAnsi" w:hAnsiTheme="minorHAnsi" w:cstheme="minorHAnsi"/>
          <w:b w:val="0"/>
        </w:rPr>
        <w:t>jsou zhotoveny převážně z</w:t>
      </w:r>
      <w:r w:rsidR="00703959">
        <w:rPr>
          <w:rStyle w:val="Siln"/>
          <w:rFonts w:asciiTheme="minorHAnsi" w:hAnsiTheme="minorHAnsi" w:cstheme="minorHAnsi"/>
          <w:b w:val="0"/>
        </w:rPr>
        <w:t>e čtyřhranného VZT potrubí sk. I z pozinkovaného plechu</w:t>
      </w:r>
      <w:r>
        <w:rPr>
          <w:rStyle w:val="Siln"/>
          <w:rFonts w:asciiTheme="minorHAnsi" w:hAnsiTheme="minorHAnsi" w:cstheme="minorHAnsi"/>
          <w:b w:val="0"/>
        </w:rPr>
        <w:t xml:space="preserve"> a částečně z</w:t>
      </w:r>
      <w:r w:rsidR="00703959">
        <w:rPr>
          <w:rStyle w:val="Siln"/>
          <w:rFonts w:asciiTheme="minorHAnsi" w:hAnsiTheme="minorHAnsi" w:cstheme="minorHAnsi"/>
          <w:b w:val="0"/>
        </w:rPr>
        <w:t xml:space="preserve"> </w:t>
      </w:r>
      <w:r w:rsidR="00703959" w:rsidRPr="003A0ED7">
        <w:rPr>
          <w:rStyle w:val="Siln"/>
          <w:rFonts w:asciiTheme="minorHAnsi" w:hAnsiTheme="minorHAnsi" w:cstheme="minorHAnsi"/>
          <w:b w:val="0"/>
        </w:rPr>
        <w:t>kruhového</w:t>
      </w:r>
      <w:r w:rsidR="00580B26" w:rsidRPr="003A0ED7">
        <w:rPr>
          <w:rStyle w:val="Siln"/>
          <w:rFonts w:asciiTheme="minorHAnsi" w:hAnsiTheme="minorHAnsi" w:cstheme="minorHAnsi"/>
          <w:b w:val="0"/>
        </w:rPr>
        <w:t xml:space="preserve"> potrubí spiro.</w:t>
      </w:r>
      <w:r>
        <w:rPr>
          <w:rStyle w:val="Siln"/>
          <w:rFonts w:asciiTheme="minorHAnsi" w:hAnsiTheme="minorHAnsi" w:cstheme="minorHAnsi"/>
          <w:b w:val="0"/>
        </w:rPr>
        <w:t xml:space="preserve"> V potrubí směrem do haly a ve výfukovém potrubí odpadního vzduchu budou vloženy kulisové tlumiče hluku s potřebným útlumem.</w:t>
      </w:r>
    </w:p>
    <w:p w14:paraId="33239960" w14:textId="029F55F8" w:rsidR="00D57A16" w:rsidRDefault="00D57A16" w:rsidP="00580B26">
      <w:pPr>
        <w:pStyle w:val="Zkladntext-prvnodsazen2"/>
        <w:rPr>
          <w:rStyle w:val="Siln"/>
          <w:rFonts w:asciiTheme="minorHAnsi" w:hAnsiTheme="minorHAnsi" w:cstheme="minorHAnsi"/>
          <w:b w:val="0"/>
        </w:rPr>
      </w:pPr>
      <w:r>
        <w:rPr>
          <w:rStyle w:val="Siln"/>
          <w:rFonts w:asciiTheme="minorHAnsi" w:hAnsiTheme="minorHAnsi" w:cstheme="minorHAnsi"/>
          <w:b w:val="0"/>
        </w:rPr>
        <w:t>Na kruhové části přívodního potrubí budou napojeny jednotlivé systémy textilních vyústek o průměru 630 mm.</w:t>
      </w:r>
    </w:p>
    <w:p w14:paraId="7BF4BAB9" w14:textId="55C3F938" w:rsidR="00D57A16" w:rsidRDefault="00D57A16" w:rsidP="00580B26">
      <w:pPr>
        <w:pStyle w:val="Zkladntext-prvnodsazen2"/>
        <w:rPr>
          <w:rStyle w:val="Siln"/>
          <w:rFonts w:asciiTheme="minorHAnsi" w:hAnsiTheme="minorHAnsi" w:cstheme="minorHAnsi"/>
          <w:b w:val="0"/>
        </w:rPr>
      </w:pPr>
      <w:r>
        <w:rPr>
          <w:rStyle w:val="Siln"/>
          <w:rFonts w:asciiTheme="minorHAnsi" w:hAnsiTheme="minorHAnsi" w:cstheme="minorHAnsi"/>
          <w:b w:val="0"/>
        </w:rPr>
        <w:t xml:space="preserve">Systémy 2 a 3 jsou rozděleny na pravou a levou část. Každá z těchto částí je napojena na samostatnou VZT jednotku. V potrubí jsou pak osazeny regulátory variabilního průtoku vzduchu, které budou umožňovat nastavení potřebného množství vzduchu pro jednotlivé systémy dle aktuálního využití haly a potřeby dotace větracího vzduchu do daného prostoru. </w:t>
      </w:r>
    </w:p>
    <w:p w14:paraId="67734F92" w14:textId="03701611" w:rsidR="00D57A16" w:rsidRDefault="00D57A16" w:rsidP="00580B26">
      <w:pPr>
        <w:pStyle w:val="Zkladntext-prvnodsazen2"/>
        <w:rPr>
          <w:rFonts w:asciiTheme="minorHAnsi" w:hAnsiTheme="minorHAnsi" w:cstheme="minorHAnsi"/>
          <w:kern w:val="24"/>
        </w:rPr>
      </w:pPr>
      <w:r>
        <w:rPr>
          <w:rStyle w:val="Siln"/>
          <w:rFonts w:asciiTheme="minorHAnsi" w:hAnsiTheme="minorHAnsi" w:cstheme="minorHAnsi"/>
          <w:b w:val="0"/>
        </w:rPr>
        <w:t xml:space="preserve">Veškeré VZT potrubí ve venkovním prostoru na sání odvodního vzduchu a přívodního vzduchu mezi jednotkou a halou budou tepelně izolovány </w:t>
      </w:r>
      <w:r w:rsidR="00155536">
        <w:rPr>
          <w:rStyle w:val="Siln"/>
          <w:rFonts w:asciiTheme="minorHAnsi" w:hAnsiTheme="minorHAnsi" w:cstheme="minorHAnsi"/>
          <w:b w:val="0"/>
        </w:rPr>
        <w:t xml:space="preserve">lamelovou rohoží </w:t>
      </w:r>
      <w:proofErr w:type="spellStart"/>
      <w:r w:rsidR="00155536">
        <w:rPr>
          <w:rStyle w:val="Siln"/>
          <w:rFonts w:asciiTheme="minorHAnsi" w:hAnsiTheme="minorHAnsi" w:cstheme="minorHAnsi"/>
          <w:b w:val="0"/>
        </w:rPr>
        <w:t>tl</w:t>
      </w:r>
      <w:proofErr w:type="spellEnd"/>
      <w:r w:rsidR="00155536">
        <w:rPr>
          <w:rStyle w:val="Siln"/>
          <w:rFonts w:asciiTheme="minorHAnsi" w:hAnsiTheme="minorHAnsi" w:cstheme="minorHAnsi"/>
          <w:b w:val="0"/>
        </w:rPr>
        <w:t>. 60 mm z</w:t>
      </w:r>
      <w:r w:rsidR="00155536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kamenné vlny s převážně kolmou orientací</w:t>
      </w:r>
      <w:r w:rsidR="00155536">
        <w:rPr>
          <w:rStyle w:val="Siln"/>
          <w:rFonts w:asciiTheme="minorHAnsi" w:hAnsiTheme="minorHAnsi" w:cstheme="minorHAnsi"/>
          <w:b w:val="0"/>
        </w:rPr>
        <w:t xml:space="preserve"> s </w:t>
      </w:r>
      <w:r w:rsidR="00155536" w:rsidRPr="00155536">
        <w:rPr>
          <w:rFonts w:asciiTheme="minorHAnsi" w:hAnsiTheme="minorHAnsi" w:cstheme="minorHAnsi"/>
          <w:kern w:val="24"/>
        </w:rPr>
        <w:t>hliníkov</w:t>
      </w:r>
      <w:r w:rsidR="00155536">
        <w:rPr>
          <w:rFonts w:asciiTheme="minorHAnsi" w:hAnsiTheme="minorHAnsi" w:cstheme="minorHAnsi"/>
          <w:kern w:val="24"/>
        </w:rPr>
        <w:t>ou</w:t>
      </w:r>
      <w:r w:rsidR="00155536" w:rsidRPr="00155536">
        <w:rPr>
          <w:rFonts w:asciiTheme="minorHAnsi" w:hAnsiTheme="minorHAnsi" w:cstheme="minorHAnsi"/>
          <w:kern w:val="24"/>
        </w:rPr>
        <w:t xml:space="preserve"> fóli</w:t>
      </w:r>
      <w:r w:rsidR="00155536">
        <w:rPr>
          <w:rFonts w:asciiTheme="minorHAnsi" w:hAnsiTheme="minorHAnsi" w:cstheme="minorHAnsi"/>
          <w:kern w:val="24"/>
        </w:rPr>
        <w:t>í</w:t>
      </w:r>
      <w:r w:rsidR="00155536" w:rsidRPr="00155536">
        <w:rPr>
          <w:rFonts w:asciiTheme="minorHAnsi" w:hAnsiTheme="minorHAnsi" w:cstheme="minorHAnsi"/>
          <w:kern w:val="24"/>
        </w:rPr>
        <w:t xml:space="preserve"> vyztužen</w:t>
      </w:r>
      <w:r w:rsidR="00155536">
        <w:rPr>
          <w:rFonts w:asciiTheme="minorHAnsi" w:hAnsiTheme="minorHAnsi" w:cstheme="minorHAnsi"/>
          <w:kern w:val="24"/>
        </w:rPr>
        <w:t>ou</w:t>
      </w:r>
      <w:r w:rsidR="00155536" w:rsidRPr="00155536">
        <w:rPr>
          <w:rFonts w:asciiTheme="minorHAnsi" w:hAnsiTheme="minorHAnsi" w:cstheme="minorHAnsi"/>
          <w:kern w:val="24"/>
        </w:rPr>
        <w:t xml:space="preserve"> skleněnou mřížkou (ALS)</w:t>
      </w:r>
      <w:r w:rsidR="00155536">
        <w:rPr>
          <w:rFonts w:asciiTheme="minorHAnsi" w:hAnsiTheme="minorHAnsi" w:cstheme="minorHAnsi"/>
          <w:kern w:val="24"/>
        </w:rPr>
        <w:t>. Celá tepelná izolace bude ve venkovní prostředí chráněna oplechováním</w:t>
      </w:r>
      <w:r w:rsidR="00251FE3">
        <w:rPr>
          <w:rFonts w:asciiTheme="minorHAnsi" w:hAnsiTheme="minorHAnsi" w:cstheme="minorHAnsi"/>
          <w:kern w:val="24"/>
        </w:rPr>
        <w:t xml:space="preserve">. </w:t>
      </w:r>
    </w:p>
    <w:p w14:paraId="0F1E0ECB" w14:textId="7B9EE1D8" w:rsidR="00251FE3" w:rsidRDefault="00251FE3" w:rsidP="00580B26">
      <w:pPr>
        <w:pStyle w:val="Zkladntext-prvnodsazen2"/>
        <w:rPr>
          <w:rFonts w:asciiTheme="minorHAnsi" w:hAnsiTheme="minorHAnsi" w:cstheme="minorHAnsi"/>
          <w:kern w:val="24"/>
        </w:rPr>
      </w:pPr>
      <w:r>
        <w:rPr>
          <w:rFonts w:asciiTheme="minorHAnsi" w:hAnsiTheme="minorHAnsi" w:cstheme="minorHAnsi"/>
          <w:kern w:val="24"/>
        </w:rPr>
        <w:t xml:space="preserve">Přívodní kruhové potrubí ve vnitřním prostoru haly bude tepelně izolováno kaučukovou tepelnou izolací </w:t>
      </w:r>
      <w:proofErr w:type="spellStart"/>
      <w:r>
        <w:rPr>
          <w:rFonts w:asciiTheme="minorHAnsi" w:hAnsiTheme="minorHAnsi" w:cstheme="minorHAnsi"/>
          <w:kern w:val="24"/>
        </w:rPr>
        <w:t>tl</w:t>
      </w:r>
      <w:proofErr w:type="spellEnd"/>
      <w:r>
        <w:rPr>
          <w:rFonts w:asciiTheme="minorHAnsi" w:hAnsiTheme="minorHAnsi" w:cstheme="minorHAnsi"/>
          <w:kern w:val="24"/>
        </w:rPr>
        <w:t>. 10 mm bez povrchové úpravy.</w:t>
      </w:r>
    </w:p>
    <w:p w14:paraId="106ADE5E" w14:textId="634C779B" w:rsidR="00D57A16" w:rsidRPr="003A0ED7" w:rsidRDefault="00251FE3" w:rsidP="00E35A09">
      <w:pPr>
        <w:pStyle w:val="Zkladntext-prvnodsazen2"/>
        <w:rPr>
          <w:rStyle w:val="Siln"/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kern w:val="24"/>
        </w:rPr>
        <w:t>Odtahové kruhové potrubí průměru 800 mm bude ve vnitřním prostoru haly opatřeno nátěrem v černé barvě.</w:t>
      </w:r>
    </w:p>
    <w:p w14:paraId="7426B778" w14:textId="153394BC" w:rsidR="00241809" w:rsidRPr="00B90E71" w:rsidRDefault="00241809" w:rsidP="009114F7">
      <w:pPr>
        <w:pStyle w:val="Nadpis2"/>
        <w:rPr>
          <w:rStyle w:val="Siln"/>
          <w:rFonts w:asciiTheme="minorHAnsi" w:hAnsiTheme="minorHAnsi"/>
          <w:b/>
          <w:spacing w:val="-4"/>
          <w:kern w:val="28"/>
          <w:sz w:val="28"/>
        </w:rPr>
      </w:pPr>
      <w:bookmarkStart w:id="44" w:name="_Toc196160878"/>
      <w:r w:rsidRPr="00B90E71">
        <w:rPr>
          <w:rStyle w:val="Siln"/>
          <w:rFonts w:asciiTheme="minorHAnsi" w:hAnsiTheme="minorHAnsi"/>
          <w:b/>
          <w:spacing w:val="-4"/>
          <w:kern w:val="28"/>
          <w:sz w:val="28"/>
        </w:rPr>
        <w:lastRenderedPageBreak/>
        <w:t>distribuční a koncové elementy</w:t>
      </w:r>
      <w:bookmarkEnd w:id="44"/>
    </w:p>
    <w:p w14:paraId="4AB945F2" w14:textId="12DA25AF" w:rsidR="005B1AAD" w:rsidRDefault="005B1AAD" w:rsidP="005B1AAD">
      <w:pPr>
        <w:pStyle w:val="Nadpis3"/>
      </w:pPr>
      <w:bookmarkStart w:id="45" w:name="_Toc196160879"/>
      <w:r>
        <w:t>přívod vzduchu</w:t>
      </w:r>
      <w:bookmarkEnd w:id="45"/>
    </w:p>
    <w:p w14:paraId="19ACFFD5" w14:textId="3795DCEA" w:rsidR="005B1AAD" w:rsidRPr="005B1AAD" w:rsidRDefault="00827A79" w:rsidP="005B1AAD">
      <w:pPr>
        <w:pStyle w:val="Zkladntext-prvnodsazen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 přívod vzduchu jsou navrženy celkem 3 systémy tvořené rozvody textilního potrubí a textilních vyústek. </w:t>
      </w:r>
    </w:p>
    <w:p w14:paraId="1CDF5916" w14:textId="123C1953" w:rsidR="005B1AAD" w:rsidRDefault="005B1AAD" w:rsidP="005B1AAD">
      <w:pPr>
        <w:pStyle w:val="Zkladntext-prvnodsazen2"/>
        <w:numPr>
          <w:ilvl w:val="0"/>
          <w:numId w:val="41"/>
        </w:numPr>
        <w:rPr>
          <w:rFonts w:asciiTheme="minorHAnsi" w:hAnsiTheme="minorHAnsi" w:cstheme="minorHAnsi"/>
        </w:rPr>
      </w:pPr>
      <w:r w:rsidRPr="005B1AAD">
        <w:rPr>
          <w:rFonts w:asciiTheme="minorHAnsi" w:hAnsiTheme="minorHAnsi" w:cstheme="minorHAnsi"/>
          <w:b/>
          <w:bCs/>
        </w:rPr>
        <w:t>Systém 1</w:t>
      </w:r>
      <w:r w:rsidRPr="005B1AAD">
        <w:rPr>
          <w:rFonts w:asciiTheme="minorHAnsi" w:hAnsiTheme="minorHAnsi" w:cstheme="minorHAnsi"/>
        </w:rPr>
        <w:t xml:space="preserve"> Membránové vyústky s mikroperforací pro chlazení, větrání i topení</w:t>
      </w:r>
      <w:r>
        <w:rPr>
          <w:rFonts w:asciiTheme="minorHAnsi" w:hAnsiTheme="minorHAnsi" w:cstheme="minorHAnsi"/>
        </w:rPr>
        <w:t xml:space="preserve"> pro 2.NP</w:t>
      </w:r>
      <w:r w:rsidRPr="005B1AAD">
        <w:rPr>
          <w:rFonts w:asciiTheme="minorHAnsi" w:hAnsiTheme="minorHAnsi" w:cstheme="minorHAnsi"/>
        </w:rPr>
        <w:t>.</w:t>
      </w:r>
    </w:p>
    <w:p w14:paraId="5F8EDA5C" w14:textId="000FF567" w:rsidR="005B1AAD" w:rsidRPr="005B1AAD" w:rsidRDefault="005B1AAD" w:rsidP="005B1AAD">
      <w:pPr>
        <w:pStyle w:val="Zkladntext-prvnodsazen2"/>
        <w:numPr>
          <w:ilvl w:val="0"/>
          <w:numId w:val="41"/>
        </w:numPr>
        <w:rPr>
          <w:rFonts w:asciiTheme="minorHAnsi" w:hAnsiTheme="minorHAnsi" w:cstheme="minorHAnsi"/>
        </w:rPr>
      </w:pPr>
      <w:r w:rsidRPr="005B1AAD">
        <w:rPr>
          <w:rFonts w:asciiTheme="minorHAnsi" w:hAnsiTheme="minorHAnsi" w:cstheme="minorHAnsi"/>
          <w:b/>
          <w:bCs/>
        </w:rPr>
        <w:t>Systém 2</w:t>
      </w:r>
      <w:r w:rsidRPr="005B1AAD">
        <w:rPr>
          <w:rFonts w:asciiTheme="minorHAnsi" w:hAnsiTheme="minorHAnsi" w:cstheme="minorHAnsi"/>
        </w:rPr>
        <w:t xml:space="preserve"> Membránové vyústky s mikroperforací pro chlazení, větrání i topení </w:t>
      </w:r>
      <w:r>
        <w:rPr>
          <w:rFonts w:asciiTheme="minorHAnsi" w:hAnsiTheme="minorHAnsi" w:cstheme="minorHAnsi"/>
        </w:rPr>
        <w:t>pro 2.NP</w:t>
      </w:r>
      <w:r w:rsidRPr="005B1AAD">
        <w:rPr>
          <w:rFonts w:asciiTheme="minorHAnsi" w:hAnsiTheme="minorHAnsi" w:cstheme="minorHAnsi"/>
        </w:rPr>
        <w:t>.</w:t>
      </w:r>
    </w:p>
    <w:p w14:paraId="13FA66B9" w14:textId="2F03B50D" w:rsidR="005B1AAD" w:rsidRPr="005B1AAD" w:rsidRDefault="005B1AAD" w:rsidP="00CC4DA6">
      <w:pPr>
        <w:pStyle w:val="Zkladntext-prvnodsazen2"/>
        <w:numPr>
          <w:ilvl w:val="0"/>
          <w:numId w:val="41"/>
        </w:numPr>
        <w:rPr>
          <w:rFonts w:asciiTheme="minorHAnsi" w:hAnsiTheme="minorHAnsi" w:cstheme="minorHAnsi"/>
        </w:rPr>
      </w:pPr>
      <w:r w:rsidRPr="005B1AAD">
        <w:rPr>
          <w:rFonts w:asciiTheme="minorHAnsi" w:hAnsiTheme="minorHAnsi" w:cstheme="minorHAnsi"/>
          <w:b/>
          <w:bCs/>
        </w:rPr>
        <w:t>Systém 3:</w:t>
      </w:r>
      <w:r w:rsidRPr="005B1AAD">
        <w:rPr>
          <w:rFonts w:asciiTheme="minorHAnsi" w:hAnsiTheme="minorHAnsi" w:cstheme="minorHAnsi"/>
        </w:rPr>
        <w:t xml:space="preserve"> Trysky pro všechny režimy v 1. NP. </w:t>
      </w:r>
    </w:p>
    <w:p w14:paraId="71827470" w14:textId="027E0B91" w:rsidR="005B1AAD" w:rsidRDefault="005B1AAD" w:rsidP="007C21DC">
      <w:pPr>
        <w:pStyle w:val="Zkladntext-prvnodsazen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 optimalizaci návrhu způsobu distribuce jednotlivých systému byla</w:t>
      </w:r>
      <w:r w:rsidRPr="005B1AA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provedena, s ohledem na velkou provozní variabilitu využívání řešeného prostoru, pro potřeby PD a následného správného řízení celého větracího systému CFD simulace.</w:t>
      </w:r>
    </w:p>
    <w:p w14:paraId="63927869" w14:textId="77777777" w:rsidR="005B1AAD" w:rsidRPr="005B1AAD" w:rsidRDefault="005B1AAD" w:rsidP="005B1AAD">
      <w:pPr>
        <w:pStyle w:val="Zkladntext-prvnodsazen2"/>
        <w:rPr>
          <w:rFonts w:asciiTheme="minorHAnsi" w:hAnsiTheme="minorHAnsi" w:cstheme="minorHAnsi"/>
        </w:rPr>
      </w:pPr>
      <w:r w:rsidRPr="005B1AAD">
        <w:rPr>
          <w:rFonts w:asciiTheme="minorHAnsi" w:hAnsiTheme="minorHAnsi" w:cstheme="minorHAnsi"/>
        </w:rPr>
        <w:t>Cílem simulace bylo vyhodnotit obraz proudění vzduchu v objektu (rychlost a teplotu). Byly provedeny následující simulace:</w:t>
      </w:r>
    </w:p>
    <w:p w14:paraId="05224511" w14:textId="77777777" w:rsidR="005B1AAD" w:rsidRPr="005B1AAD" w:rsidRDefault="005B1AAD" w:rsidP="005B1AAD">
      <w:pPr>
        <w:pStyle w:val="Zkladntext-prvnodsazen2"/>
        <w:numPr>
          <w:ilvl w:val="0"/>
          <w:numId w:val="40"/>
        </w:numPr>
        <w:rPr>
          <w:rFonts w:asciiTheme="minorHAnsi" w:hAnsiTheme="minorHAnsi" w:cstheme="minorHAnsi"/>
        </w:rPr>
      </w:pPr>
      <w:r w:rsidRPr="005B1AAD">
        <w:rPr>
          <w:rFonts w:asciiTheme="minorHAnsi" w:hAnsiTheme="minorHAnsi" w:cstheme="minorHAnsi"/>
          <w:b/>
          <w:bCs/>
        </w:rPr>
        <w:t>Simulace č. 1:</w:t>
      </w:r>
      <w:r w:rsidRPr="005B1AAD">
        <w:rPr>
          <w:rFonts w:asciiTheme="minorHAnsi" w:hAnsiTheme="minorHAnsi" w:cstheme="minorHAnsi"/>
        </w:rPr>
        <w:t xml:space="preserve"> Režim chlazení (ΔT = 6 K, teplota přívodního vzduchu 19 °C).</w:t>
      </w:r>
    </w:p>
    <w:p w14:paraId="0EC04664" w14:textId="77777777" w:rsidR="005B1AAD" w:rsidRPr="005B1AAD" w:rsidRDefault="005B1AAD" w:rsidP="005B1AAD">
      <w:pPr>
        <w:pStyle w:val="Zkladntext-prvnodsazen2"/>
        <w:numPr>
          <w:ilvl w:val="0"/>
          <w:numId w:val="40"/>
        </w:numPr>
        <w:rPr>
          <w:rFonts w:asciiTheme="minorHAnsi" w:hAnsiTheme="minorHAnsi" w:cstheme="minorHAnsi"/>
        </w:rPr>
      </w:pPr>
      <w:r w:rsidRPr="005B1AAD">
        <w:rPr>
          <w:rFonts w:asciiTheme="minorHAnsi" w:hAnsiTheme="minorHAnsi" w:cstheme="minorHAnsi"/>
          <w:b/>
          <w:bCs/>
        </w:rPr>
        <w:t>Simulace č. 2:</w:t>
      </w:r>
      <w:r w:rsidRPr="005B1AAD">
        <w:rPr>
          <w:rFonts w:asciiTheme="minorHAnsi" w:hAnsiTheme="minorHAnsi" w:cstheme="minorHAnsi"/>
        </w:rPr>
        <w:t xml:space="preserve"> Prosté větrání (ΔT = 0 K, teplota přívodního vzduchu 20 °C).</w:t>
      </w:r>
    </w:p>
    <w:p w14:paraId="01591A10" w14:textId="77777777" w:rsidR="005B1AAD" w:rsidRPr="005B1AAD" w:rsidRDefault="005B1AAD" w:rsidP="005B1AAD">
      <w:pPr>
        <w:pStyle w:val="Zkladntext-prvnodsazen2"/>
        <w:numPr>
          <w:ilvl w:val="0"/>
          <w:numId w:val="40"/>
        </w:numPr>
        <w:rPr>
          <w:rFonts w:asciiTheme="minorHAnsi" w:hAnsiTheme="minorHAnsi" w:cstheme="minorHAnsi"/>
        </w:rPr>
      </w:pPr>
      <w:r w:rsidRPr="005B1AAD">
        <w:rPr>
          <w:rFonts w:asciiTheme="minorHAnsi" w:hAnsiTheme="minorHAnsi" w:cstheme="minorHAnsi"/>
          <w:b/>
          <w:bCs/>
        </w:rPr>
        <w:t>Simulace č. 3:</w:t>
      </w:r>
      <w:r w:rsidRPr="005B1AAD">
        <w:rPr>
          <w:rFonts w:asciiTheme="minorHAnsi" w:hAnsiTheme="minorHAnsi" w:cstheme="minorHAnsi"/>
        </w:rPr>
        <w:t xml:space="preserve"> Režim topení (ΔT = 4 K, teplota přívodního vzduchu 24 °C).</w:t>
      </w:r>
    </w:p>
    <w:p w14:paraId="3A99064B" w14:textId="54A6227C" w:rsidR="005B1AAD" w:rsidRDefault="005B1AAD" w:rsidP="007C21DC">
      <w:pPr>
        <w:pStyle w:val="Zkladntext-prvnodsazen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Podrobné výsledky celé CFD simulace jsou součástí přílohy technické zprávy.</w:t>
      </w:r>
    </w:p>
    <w:p w14:paraId="7518A146" w14:textId="1B4ECE1F" w:rsidR="000230D2" w:rsidRDefault="000230D2" w:rsidP="007C21DC">
      <w:pPr>
        <w:pStyle w:val="Zkladntext-prvnodsazen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Celkové množství větracího vzduchu pro jednotlivé systémy bude řízeno dle požadavků na kvalitu vnitřního mikroklimatu na základě teplotních čidel a čidel kvality vzduchu.</w:t>
      </w:r>
    </w:p>
    <w:p w14:paraId="5FD633A6" w14:textId="106DED96" w:rsidR="00827A79" w:rsidRDefault="005B1AAD" w:rsidP="005B1AAD">
      <w:pPr>
        <w:pStyle w:val="Nadpis4"/>
      </w:pPr>
      <w:r>
        <w:t>Systém č.1</w:t>
      </w:r>
    </w:p>
    <w:p w14:paraId="0B74CA4A" w14:textId="5CBB9B2A" w:rsidR="00827A79" w:rsidRDefault="00827A79" w:rsidP="007C21DC">
      <w:pPr>
        <w:pStyle w:val="Zkladntext-prvnodsazen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Systém č. 1 je zcela samostatný a zajišťuje větrání, chlazení a případně vytápění pobytových prostorů ve 2.NP</w:t>
      </w:r>
      <w:r w:rsidR="0021364A">
        <w:rPr>
          <w:rFonts w:asciiTheme="minorHAnsi" w:hAnsiTheme="minorHAnsi" w:cstheme="minorHAnsi"/>
        </w:rPr>
        <w:t>. Je napojen na VZT jednotku, umístěnou uprostřed (pozice 1.2).</w:t>
      </w:r>
    </w:p>
    <w:p w14:paraId="688CD441" w14:textId="68B5515A" w:rsidR="0021364A" w:rsidRPr="000606E1" w:rsidRDefault="0021364A" w:rsidP="007C21DC">
      <w:pPr>
        <w:pStyle w:val="Zkladntext-prvnodsazen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Distribuci vzduchu bude zajišťovat membránová vyústka </w:t>
      </w:r>
      <w:r w:rsidR="000606E1" w:rsidRPr="000606E1">
        <w:rPr>
          <w:rFonts w:asciiTheme="minorHAnsi" w:hAnsiTheme="minorHAnsi" w:cstheme="minorHAnsi"/>
          <w:b/>
          <w:bCs/>
          <w:i/>
          <w:iCs/>
        </w:rPr>
        <w:t>C630/147798</w:t>
      </w:r>
      <w:r w:rsidR="000606E1">
        <w:rPr>
          <w:rFonts w:asciiTheme="minorHAnsi" w:hAnsiTheme="minorHAnsi" w:cstheme="minorHAnsi"/>
        </w:rPr>
        <w:t>, klapka membrány bude vybavena servopohonem, ovládaným systémem MaR na základě aktuálně požadovaného režimu vzduchotechnického systému a dle rozdílu prostorové teploty a teploty přiváděného vzduchu. Množství vzduchu bude řízeno regulací otáček EC motorů ventilátorů VZT jednotky.</w:t>
      </w:r>
    </w:p>
    <w:p w14:paraId="51BAB0D0" w14:textId="73B5FCAF" w:rsidR="00236453" w:rsidRDefault="00236453" w:rsidP="00236453">
      <w:pPr>
        <w:pStyle w:val="Nadpis4"/>
      </w:pPr>
      <w:r>
        <w:t>Systém č.2</w:t>
      </w:r>
    </w:p>
    <w:p w14:paraId="021DF854" w14:textId="3A8F6E7A" w:rsidR="00236453" w:rsidRDefault="00236453" w:rsidP="00236453">
      <w:pPr>
        <w:pStyle w:val="Zkladntext-prvnodsazen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Systém č. 2 je funkčně spojen se systémem č. 3 a je rozdělen na levou a pravou část. Zajišťuje větrání, chlazení a případně vytápění pobytových prostorů ve 2.NP. Levá část je napojena na VZT jednotku, umístěnou vlevo (pozice 1.1), pravá část pak na jednotku umístěnou vpravo (pozice 1.3).</w:t>
      </w:r>
    </w:p>
    <w:p w14:paraId="3309CFCC" w14:textId="6098F8A5" w:rsidR="00236453" w:rsidRDefault="00236453" w:rsidP="00236453">
      <w:pPr>
        <w:pStyle w:val="Zkladntext-prvnodsazen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Distribuci vzduchu bude zajišťovat membránová vyústka </w:t>
      </w:r>
      <w:r w:rsidRPr="00236453">
        <w:rPr>
          <w:rFonts w:asciiTheme="minorHAnsi" w:hAnsiTheme="minorHAnsi" w:cstheme="minorHAnsi"/>
          <w:b/>
          <w:bCs/>
          <w:i/>
          <w:iCs/>
        </w:rPr>
        <w:t>C630/123338</w:t>
      </w:r>
      <w:r>
        <w:rPr>
          <w:rFonts w:asciiTheme="minorHAnsi" w:hAnsiTheme="minorHAnsi" w:cstheme="minorHAnsi"/>
          <w:b/>
          <w:bCs/>
          <w:i/>
          <w:iCs/>
        </w:rPr>
        <w:t>,</w:t>
      </w:r>
      <w:r>
        <w:rPr>
          <w:rFonts w:asciiTheme="minorHAnsi" w:hAnsiTheme="minorHAnsi" w:cstheme="minorHAnsi"/>
        </w:rPr>
        <w:t xml:space="preserve"> klapka membrány bude vybavena servopohonem, ovládaným systémem MaR na základě aktuálně požadovaného režimu vzduchotechnického systému a dle rozdílu prostorové teploty a teploty přiváděného vzduchu. </w:t>
      </w:r>
    </w:p>
    <w:p w14:paraId="52CC5D0C" w14:textId="4C9F607B" w:rsidR="00236453" w:rsidRPr="000606E1" w:rsidRDefault="00236453" w:rsidP="00236453">
      <w:pPr>
        <w:pStyle w:val="Zkladntext-prvnodsazen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Množství vzduchu pro systém 2 bude regulován</w:t>
      </w:r>
      <w:r w:rsidR="008C0B21">
        <w:rPr>
          <w:rFonts w:asciiTheme="minorHAnsi" w:hAnsiTheme="minorHAnsi" w:cstheme="minorHAnsi"/>
        </w:rPr>
        <w:t>o</w:t>
      </w:r>
      <w:r>
        <w:rPr>
          <w:rFonts w:asciiTheme="minorHAnsi" w:hAnsiTheme="minorHAnsi" w:cstheme="minorHAnsi"/>
        </w:rPr>
        <w:t xml:space="preserve"> dle potřeby pomocí regulátorů variabilního průtoku vzduchu v rozmezí cca 3</w:t>
      </w:r>
      <w:r w:rsidR="008C0B21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000 </w:t>
      </w:r>
      <w:r w:rsidR="008C0B21" w:rsidRPr="008C0B21">
        <w:rPr>
          <w:rFonts w:asciiTheme="minorHAnsi" w:hAnsiTheme="minorHAnsi" w:cstheme="minorHAnsi"/>
        </w:rPr>
        <w:t>m</w:t>
      </w:r>
      <w:r w:rsidR="008C0B21" w:rsidRPr="008C0B21">
        <w:rPr>
          <w:rFonts w:asciiTheme="minorHAnsi" w:hAnsiTheme="minorHAnsi" w:cstheme="minorHAnsi"/>
          <w:vertAlign w:val="superscript"/>
        </w:rPr>
        <w:t>3</w:t>
      </w:r>
      <w:r w:rsidR="008C0B21" w:rsidRPr="008C0B21">
        <w:rPr>
          <w:rFonts w:asciiTheme="minorHAnsi" w:hAnsiTheme="minorHAnsi" w:cstheme="minorHAnsi"/>
        </w:rPr>
        <w:t xml:space="preserve">/h </w:t>
      </w:r>
      <w:r w:rsidR="008C0B21">
        <w:rPr>
          <w:rFonts w:asciiTheme="minorHAnsi" w:hAnsiTheme="minorHAnsi" w:cstheme="minorHAnsi"/>
        </w:rPr>
        <w:t xml:space="preserve">do cca 9.000 </w:t>
      </w:r>
      <w:r w:rsidR="008C0B21" w:rsidRPr="008C0B21">
        <w:rPr>
          <w:rFonts w:asciiTheme="minorHAnsi" w:hAnsiTheme="minorHAnsi" w:cstheme="minorHAnsi"/>
        </w:rPr>
        <w:t>m</w:t>
      </w:r>
      <w:r w:rsidR="008C0B21" w:rsidRPr="008C0B21">
        <w:rPr>
          <w:rFonts w:asciiTheme="minorHAnsi" w:hAnsiTheme="minorHAnsi" w:cstheme="minorHAnsi"/>
          <w:vertAlign w:val="superscript"/>
        </w:rPr>
        <w:t>3</w:t>
      </w:r>
      <w:r w:rsidR="008C0B21" w:rsidRPr="008C0B21">
        <w:rPr>
          <w:rFonts w:asciiTheme="minorHAnsi" w:hAnsiTheme="minorHAnsi" w:cstheme="minorHAnsi"/>
        </w:rPr>
        <w:t>/h</w:t>
      </w:r>
      <w:r w:rsidR="008C0B21">
        <w:rPr>
          <w:rFonts w:asciiTheme="minorHAnsi" w:hAnsiTheme="minorHAnsi" w:cstheme="minorHAnsi"/>
        </w:rPr>
        <w:t xml:space="preserve">. Systém je navržen tak, že je možné zajistit různou intenzitu větrání dle aktuálního režimu haly systémem 2 pro 2.NP anebo posílit větrání 1.NP systémem 3. Výkon ventilátorů </w:t>
      </w:r>
      <w:r w:rsidR="000230D2">
        <w:rPr>
          <w:rFonts w:asciiTheme="minorHAnsi" w:hAnsiTheme="minorHAnsi" w:cstheme="minorHAnsi"/>
        </w:rPr>
        <w:t>VZT jednotky</w:t>
      </w:r>
      <w:r w:rsidR="008C0B2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bude řízen regulací otáček EC motorů ventilátorů VZT jednotky</w:t>
      </w:r>
      <w:r w:rsidR="008C0B21">
        <w:rPr>
          <w:rFonts w:asciiTheme="minorHAnsi" w:hAnsiTheme="minorHAnsi" w:cstheme="minorHAnsi"/>
        </w:rPr>
        <w:t xml:space="preserve"> na základě požadavků jednotlivých systému na množství vzduchu</w:t>
      </w:r>
      <w:r>
        <w:rPr>
          <w:rFonts w:asciiTheme="minorHAnsi" w:hAnsiTheme="minorHAnsi" w:cstheme="minorHAnsi"/>
        </w:rPr>
        <w:t>.</w:t>
      </w:r>
    </w:p>
    <w:p w14:paraId="3AC7BDB5" w14:textId="60A52204" w:rsidR="000230D2" w:rsidRDefault="00236453" w:rsidP="000230D2">
      <w:pPr>
        <w:pStyle w:val="Nadpis4"/>
      </w:pPr>
      <w:r w:rsidRPr="00236453">
        <w:rPr>
          <w:rFonts w:asciiTheme="minorHAnsi" w:hAnsiTheme="minorHAnsi" w:cstheme="minorHAnsi"/>
        </w:rPr>
        <w:lastRenderedPageBreak/>
        <w:t> </w:t>
      </w:r>
      <w:r w:rsidR="000230D2">
        <w:t>Systém č.3</w:t>
      </w:r>
    </w:p>
    <w:p w14:paraId="1BC598DB" w14:textId="6FE8A868" w:rsidR="000230D2" w:rsidRDefault="000230D2" w:rsidP="000230D2">
      <w:pPr>
        <w:pStyle w:val="Zkladntext-prvnodsazen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Systém č. 3 je funkčně spojen se systémem č. 2 a je rozdělen na levou a pravou část. Zajišťuje větrání, chlazení a případně vytápění pobytových prostorů ve 1.NP. Levá část je napojena na VZT jednotku, umístěnou vlevo (pozice 1.1), pravá část pak na jednotku umístěnou vpravo (pozice 1.3).</w:t>
      </w:r>
    </w:p>
    <w:p w14:paraId="0685C3B5" w14:textId="3A1652EF" w:rsidR="000230D2" w:rsidRDefault="000230D2" w:rsidP="000230D2">
      <w:pPr>
        <w:pStyle w:val="Zkladntext-prvnodsazen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Distribuci vzduchu bude zajišťovat vyústka </w:t>
      </w:r>
      <w:r w:rsidRPr="0052531F">
        <w:rPr>
          <w:rFonts w:asciiTheme="minorHAnsi" w:hAnsiTheme="minorHAnsi" w:cstheme="minorHAnsi"/>
          <w:b/>
          <w:bCs/>
          <w:i/>
          <w:iCs/>
        </w:rPr>
        <w:t xml:space="preserve">C630/119878 </w:t>
      </w:r>
      <w:r>
        <w:rPr>
          <w:rFonts w:asciiTheme="minorHAnsi" w:hAnsiTheme="minorHAnsi" w:cstheme="minorHAnsi"/>
        </w:rPr>
        <w:t>s přívodními tryskami</w:t>
      </w:r>
      <w:r w:rsidR="0052531F">
        <w:rPr>
          <w:rFonts w:asciiTheme="minorHAnsi" w:hAnsiTheme="minorHAnsi" w:cstheme="minorHAnsi"/>
        </w:rPr>
        <w:t xml:space="preserve"> v rozteči po </w:t>
      </w:r>
      <w:proofErr w:type="gramStart"/>
      <w:r w:rsidR="0052531F">
        <w:rPr>
          <w:rFonts w:asciiTheme="minorHAnsi" w:hAnsiTheme="minorHAnsi" w:cstheme="minorHAnsi"/>
        </w:rPr>
        <w:t>2m</w:t>
      </w:r>
      <w:proofErr w:type="gramEnd"/>
      <w:r>
        <w:rPr>
          <w:rFonts w:asciiTheme="minorHAnsi" w:hAnsiTheme="minorHAnsi" w:cstheme="minorHAnsi"/>
        </w:rPr>
        <w:t>.</w:t>
      </w:r>
    </w:p>
    <w:p w14:paraId="1E98EB4F" w14:textId="6B87EA72" w:rsidR="000230D2" w:rsidRDefault="000230D2" w:rsidP="000230D2">
      <w:pPr>
        <w:pStyle w:val="Zkladntext-prvnodsazen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Množství vzduchu pro systém 3 bude regulováno dle potřeby pomocí regulátorů variabilního průtoku vzduchu v rozmezí cca 3.000 </w:t>
      </w:r>
      <w:r w:rsidRPr="008C0B21">
        <w:rPr>
          <w:rFonts w:asciiTheme="minorHAnsi" w:hAnsiTheme="minorHAnsi" w:cstheme="minorHAnsi"/>
        </w:rPr>
        <w:t>m</w:t>
      </w:r>
      <w:r w:rsidRPr="008C0B21">
        <w:rPr>
          <w:rFonts w:asciiTheme="minorHAnsi" w:hAnsiTheme="minorHAnsi" w:cstheme="minorHAnsi"/>
          <w:vertAlign w:val="superscript"/>
        </w:rPr>
        <w:t>3</w:t>
      </w:r>
      <w:r w:rsidRPr="008C0B21">
        <w:rPr>
          <w:rFonts w:asciiTheme="minorHAnsi" w:hAnsiTheme="minorHAnsi" w:cstheme="minorHAnsi"/>
        </w:rPr>
        <w:t xml:space="preserve">/h </w:t>
      </w:r>
      <w:r>
        <w:rPr>
          <w:rFonts w:asciiTheme="minorHAnsi" w:hAnsiTheme="minorHAnsi" w:cstheme="minorHAnsi"/>
        </w:rPr>
        <w:t xml:space="preserve">do cca 10.000 </w:t>
      </w:r>
      <w:r w:rsidRPr="000230D2">
        <w:rPr>
          <w:rFonts w:asciiTheme="minorHAnsi" w:hAnsiTheme="minorHAnsi" w:cstheme="minorHAnsi"/>
        </w:rPr>
        <w:t>m</w:t>
      </w:r>
      <w:r w:rsidRPr="000230D2">
        <w:rPr>
          <w:rFonts w:asciiTheme="minorHAnsi" w:hAnsiTheme="minorHAnsi" w:cstheme="minorHAnsi"/>
          <w:vertAlign w:val="superscript"/>
        </w:rPr>
        <w:t>3</w:t>
      </w:r>
      <w:r w:rsidRPr="000230D2">
        <w:rPr>
          <w:rFonts w:asciiTheme="minorHAnsi" w:hAnsiTheme="minorHAnsi" w:cstheme="minorHAnsi"/>
        </w:rPr>
        <w:t>/h</w:t>
      </w:r>
      <w:r>
        <w:rPr>
          <w:rFonts w:asciiTheme="minorHAnsi" w:hAnsiTheme="minorHAnsi" w:cstheme="minorHAnsi"/>
        </w:rPr>
        <w:t xml:space="preserve">. </w:t>
      </w:r>
    </w:p>
    <w:p w14:paraId="5F0676E8" w14:textId="0EFEC99B" w:rsidR="0021364A" w:rsidRDefault="000230D2" w:rsidP="0052531F">
      <w:pPr>
        <w:pStyle w:val="Zkladntext-prvnodsazen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Výkon ventilátorů VZT jednotky bude řízen regulací otáček EC motorů ventilátorů VZT jednotky na základě požadavků jednotlivých systému na množství vzduchu.</w:t>
      </w:r>
    </w:p>
    <w:p w14:paraId="4721BFF7" w14:textId="5323F101" w:rsidR="007C21DC" w:rsidRDefault="009C6D43" w:rsidP="000230D2">
      <w:pPr>
        <w:pStyle w:val="Nadpis3"/>
      </w:pPr>
      <w:r>
        <w:t xml:space="preserve"> </w:t>
      </w:r>
      <w:bookmarkStart w:id="46" w:name="_Toc196160880"/>
      <w:r w:rsidR="000230D2">
        <w:t>odvod vzduchu</w:t>
      </w:r>
      <w:bookmarkEnd w:id="46"/>
    </w:p>
    <w:p w14:paraId="11F08CF5" w14:textId="77777777" w:rsidR="001D56C1" w:rsidRDefault="00B54FEB" w:rsidP="00580B26">
      <w:pPr>
        <w:pStyle w:val="Zkladntext-prvnodsazen2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P</w:t>
      </w:r>
      <w:r w:rsidR="00A16AFB" w:rsidRPr="003A0ED7">
        <w:rPr>
          <w:rFonts w:asciiTheme="minorHAnsi" w:hAnsiTheme="minorHAnsi" w:cstheme="minorHAnsi"/>
        </w:rPr>
        <w:t xml:space="preserve">ro </w:t>
      </w:r>
      <w:r w:rsidR="000230D2">
        <w:rPr>
          <w:rFonts w:asciiTheme="minorHAnsi" w:hAnsiTheme="minorHAnsi" w:cstheme="minorHAnsi"/>
        </w:rPr>
        <w:t xml:space="preserve">odvod znehodnoceného vzduchu z prostoru haly jsou navrženy </w:t>
      </w:r>
      <w:r w:rsidR="00653A5D">
        <w:rPr>
          <w:rFonts w:asciiTheme="minorHAnsi" w:hAnsiTheme="minorHAnsi" w:cstheme="minorHAnsi"/>
        </w:rPr>
        <w:t xml:space="preserve">jednořadé horizontální odvodní vyústky na kruhové potrubí </w:t>
      </w:r>
      <w:r w:rsidR="001D56C1">
        <w:rPr>
          <w:rFonts w:asciiTheme="minorHAnsi" w:hAnsiTheme="minorHAnsi" w:cstheme="minorHAnsi"/>
        </w:rPr>
        <w:t>velikosti 1225x325, opatřené černým nátěrem</w:t>
      </w:r>
      <w:r w:rsidR="00580B26" w:rsidRPr="003A0ED7">
        <w:rPr>
          <w:rFonts w:asciiTheme="minorHAnsi" w:hAnsiTheme="minorHAnsi" w:cstheme="minorHAnsi"/>
        </w:rPr>
        <w:t>.</w:t>
      </w:r>
    </w:p>
    <w:p w14:paraId="6B27E9EF" w14:textId="341E8085" w:rsidR="009C6D43" w:rsidRDefault="001D56C1" w:rsidP="001D56C1">
      <w:pPr>
        <w:pStyle w:val="Nadpis4"/>
      </w:pPr>
      <w:r>
        <w:t>Základní údaje vyústky</w:t>
      </w:r>
    </w:p>
    <w:p w14:paraId="1E66C8FE" w14:textId="10B6290F" w:rsidR="001D56C1" w:rsidRPr="001D56C1" w:rsidRDefault="001D56C1" w:rsidP="001D56C1">
      <w:pPr>
        <w:pStyle w:val="Seznamsodrkami"/>
        <w:rPr>
          <w:rFonts w:asciiTheme="minorHAnsi" w:hAnsiTheme="minorHAnsi" w:cstheme="minorHAnsi"/>
        </w:rPr>
      </w:pPr>
      <w:r w:rsidRPr="001D56C1">
        <w:rPr>
          <w:rFonts w:asciiTheme="minorHAnsi" w:hAnsiTheme="minorHAnsi" w:cstheme="minorHAnsi"/>
        </w:rPr>
        <w:t xml:space="preserve">Průtok vzduchu </w:t>
      </w:r>
      <w:r>
        <w:rPr>
          <w:rFonts w:asciiTheme="minorHAnsi" w:hAnsiTheme="minorHAnsi" w:cstheme="minorHAnsi"/>
        </w:rPr>
        <w:tab/>
      </w:r>
      <w:r w:rsidRPr="001D56C1">
        <w:rPr>
          <w:rFonts w:asciiTheme="minorHAnsi" w:hAnsiTheme="minorHAnsi" w:cstheme="minorHAnsi"/>
        </w:rPr>
        <w:t>4200</w:t>
      </w:r>
      <w:r>
        <w:rPr>
          <w:rFonts w:asciiTheme="minorHAnsi" w:hAnsiTheme="minorHAnsi" w:cstheme="minorHAnsi"/>
        </w:rPr>
        <w:tab/>
      </w:r>
      <w:r w:rsidRPr="001D56C1">
        <w:rPr>
          <w:rFonts w:asciiTheme="minorHAnsi" w:hAnsiTheme="minorHAnsi" w:cstheme="minorHAnsi"/>
        </w:rPr>
        <w:t>m³/h</w:t>
      </w:r>
    </w:p>
    <w:p w14:paraId="68398380" w14:textId="0A128EFD" w:rsidR="001D56C1" w:rsidRPr="001D56C1" w:rsidRDefault="001D56C1" w:rsidP="001D56C1">
      <w:pPr>
        <w:pStyle w:val="Seznamsodrkami"/>
        <w:rPr>
          <w:rFonts w:asciiTheme="minorHAnsi" w:hAnsiTheme="minorHAnsi" w:cstheme="minorHAnsi"/>
        </w:rPr>
      </w:pPr>
      <w:r w:rsidRPr="001D56C1">
        <w:rPr>
          <w:rFonts w:asciiTheme="minorHAnsi" w:hAnsiTheme="minorHAnsi" w:cstheme="minorHAnsi"/>
        </w:rPr>
        <w:t xml:space="preserve">Náběhová rychlost v nominální ploše </w:t>
      </w:r>
      <w:r>
        <w:rPr>
          <w:rFonts w:asciiTheme="minorHAnsi" w:hAnsiTheme="minorHAnsi" w:cstheme="minorHAnsi"/>
        </w:rPr>
        <w:tab/>
      </w:r>
      <w:r w:rsidRPr="001D56C1">
        <w:rPr>
          <w:rFonts w:asciiTheme="minorHAnsi" w:hAnsiTheme="minorHAnsi" w:cstheme="minorHAnsi"/>
        </w:rPr>
        <w:t>3,90</w:t>
      </w:r>
      <w:r>
        <w:rPr>
          <w:rFonts w:asciiTheme="minorHAnsi" w:hAnsiTheme="minorHAnsi" w:cstheme="minorHAnsi"/>
        </w:rPr>
        <w:tab/>
      </w:r>
      <w:r w:rsidRPr="001D56C1">
        <w:rPr>
          <w:rFonts w:asciiTheme="minorHAnsi" w:hAnsiTheme="minorHAnsi" w:cstheme="minorHAnsi"/>
        </w:rPr>
        <w:t>m/s</w:t>
      </w:r>
    </w:p>
    <w:p w14:paraId="0176AD6E" w14:textId="39781D67" w:rsidR="001D56C1" w:rsidRPr="001D56C1" w:rsidRDefault="001D56C1" w:rsidP="001D56C1">
      <w:pPr>
        <w:pStyle w:val="Seznamsodrkami"/>
        <w:rPr>
          <w:rFonts w:asciiTheme="minorHAnsi" w:hAnsiTheme="minorHAnsi" w:cstheme="minorHAnsi"/>
        </w:rPr>
      </w:pPr>
      <w:r w:rsidRPr="001D56C1">
        <w:rPr>
          <w:rFonts w:asciiTheme="minorHAnsi" w:hAnsiTheme="minorHAnsi" w:cstheme="minorHAnsi"/>
        </w:rPr>
        <w:t>Rychlost ve volné ploše</w:t>
      </w:r>
      <w:r>
        <w:rPr>
          <w:rFonts w:asciiTheme="minorHAnsi" w:hAnsiTheme="minorHAnsi" w:cstheme="minorHAnsi"/>
        </w:rPr>
        <w:tab/>
      </w:r>
      <w:r w:rsidRPr="001D56C1">
        <w:rPr>
          <w:rFonts w:asciiTheme="minorHAnsi" w:hAnsiTheme="minorHAnsi" w:cstheme="minorHAnsi"/>
        </w:rPr>
        <w:t>3,90</w:t>
      </w:r>
      <w:r>
        <w:rPr>
          <w:rFonts w:asciiTheme="minorHAnsi" w:hAnsiTheme="minorHAnsi" w:cstheme="minorHAnsi"/>
        </w:rPr>
        <w:tab/>
      </w:r>
      <w:r w:rsidRPr="001D56C1">
        <w:rPr>
          <w:rFonts w:asciiTheme="minorHAnsi" w:hAnsiTheme="minorHAnsi" w:cstheme="minorHAnsi"/>
        </w:rPr>
        <w:t>m/s</w:t>
      </w:r>
    </w:p>
    <w:p w14:paraId="1DA4BF13" w14:textId="62391766" w:rsidR="00F17333" w:rsidRDefault="001D56C1" w:rsidP="001D56C1">
      <w:pPr>
        <w:pStyle w:val="Seznamsodrkami"/>
        <w:rPr>
          <w:rFonts w:asciiTheme="minorHAnsi" w:hAnsiTheme="minorHAnsi" w:cstheme="minorHAnsi"/>
        </w:rPr>
      </w:pPr>
      <w:r w:rsidRPr="001D56C1">
        <w:rPr>
          <w:rFonts w:asciiTheme="minorHAnsi" w:hAnsiTheme="minorHAnsi" w:cstheme="minorHAnsi"/>
        </w:rPr>
        <w:t xml:space="preserve">Tlaková ztráta </w:t>
      </w:r>
      <w:r>
        <w:rPr>
          <w:rFonts w:asciiTheme="minorHAnsi" w:hAnsiTheme="minorHAnsi" w:cstheme="minorHAnsi"/>
        </w:rPr>
        <w:tab/>
      </w:r>
      <w:r w:rsidRPr="001D56C1">
        <w:rPr>
          <w:rFonts w:asciiTheme="minorHAnsi" w:hAnsiTheme="minorHAnsi" w:cstheme="minorHAnsi"/>
        </w:rPr>
        <w:t>4</w:t>
      </w:r>
      <w:r>
        <w:rPr>
          <w:rFonts w:asciiTheme="minorHAnsi" w:hAnsiTheme="minorHAnsi" w:cstheme="minorHAnsi"/>
        </w:rPr>
        <w:tab/>
      </w:r>
      <w:r w:rsidRPr="001D56C1">
        <w:rPr>
          <w:rFonts w:asciiTheme="minorHAnsi" w:hAnsiTheme="minorHAnsi" w:cstheme="minorHAnsi"/>
        </w:rPr>
        <w:t>Pa</w:t>
      </w:r>
    </w:p>
    <w:p w14:paraId="692FA923" w14:textId="3AEBA518" w:rsidR="001D56C1" w:rsidRPr="001D56C1" w:rsidRDefault="001D56C1" w:rsidP="001D56C1">
      <w:pPr>
        <w:pStyle w:val="Seznamsodrkami"/>
        <w:rPr>
          <w:rFonts w:asciiTheme="minorHAnsi" w:hAnsiTheme="minorHAnsi" w:cstheme="minorHAnsi"/>
        </w:rPr>
      </w:pPr>
      <w:r w:rsidRPr="001D56C1">
        <w:rPr>
          <w:rFonts w:asciiTheme="minorHAnsi" w:hAnsiTheme="minorHAnsi" w:cstheme="minorHAnsi"/>
        </w:rPr>
        <w:t xml:space="preserve">Celková hladina akustického výkonu (do prostoru) </w:t>
      </w:r>
      <w:r>
        <w:rPr>
          <w:rFonts w:asciiTheme="minorHAnsi" w:hAnsiTheme="minorHAnsi" w:cstheme="minorHAnsi"/>
        </w:rPr>
        <w:tab/>
      </w:r>
      <w:r w:rsidRPr="001D56C1">
        <w:rPr>
          <w:rFonts w:asciiTheme="minorHAnsi" w:hAnsiTheme="minorHAnsi" w:cstheme="minorHAnsi"/>
        </w:rPr>
        <w:t>47</w:t>
      </w:r>
      <w:r>
        <w:rPr>
          <w:rFonts w:asciiTheme="minorHAnsi" w:hAnsiTheme="minorHAnsi" w:cstheme="minorHAnsi"/>
        </w:rPr>
        <w:tab/>
      </w:r>
      <w:r w:rsidRPr="001D56C1">
        <w:rPr>
          <w:rFonts w:asciiTheme="minorHAnsi" w:hAnsiTheme="minorHAnsi" w:cstheme="minorHAnsi"/>
        </w:rPr>
        <w:t>dB</w:t>
      </w:r>
    </w:p>
    <w:p w14:paraId="64789CDF" w14:textId="6E1A4EE9" w:rsidR="001D56C1" w:rsidRPr="001D56C1" w:rsidRDefault="001D56C1" w:rsidP="001D56C1">
      <w:pPr>
        <w:pStyle w:val="Seznamsodrkami"/>
        <w:rPr>
          <w:rFonts w:asciiTheme="minorHAnsi" w:hAnsiTheme="minorHAnsi" w:cstheme="minorHAnsi"/>
        </w:rPr>
      </w:pPr>
      <w:r w:rsidRPr="001D56C1">
        <w:rPr>
          <w:rFonts w:asciiTheme="minorHAnsi" w:hAnsiTheme="minorHAnsi" w:cstheme="minorHAnsi"/>
        </w:rPr>
        <w:t xml:space="preserve">Celková hladina akustického výkonu (váhový filtr-A) </w:t>
      </w:r>
      <w:r>
        <w:rPr>
          <w:rFonts w:asciiTheme="minorHAnsi" w:hAnsiTheme="minorHAnsi" w:cstheme="minorHAnsi"/>
        </w:rPr>
        <w:tab/>
      </w:r>
      <w:r w:rsidRPr="001D56C1">
        <w:rPr>
          <w:rFonts w:asciiTheme="minorHAnsi" w:hAnsiTheme="minorHAnsi" w:cstheme="minorHAnsi"/>
        </w:rPr>
        <w:t>33</w:t>
      </w:r>
      <w:r>
        <w:rPr>
          <w:rFonts w:asciiTheme="minorHAnsi" w:hAnsiTheme="minorHAnsi" w:cstheme="minorHAnsi"/>
        </w:rPr>
        <w:tab/>
      </w:r>
      <w:r w:rsidRPr="001D56C1">
        <w:rPr>
          <w:rFonts w:asciiTheme="minorHAnsi" w:hAnsiTheme="minorHAnsi" w:cstheme="minorHAnsi"/>
        </w:rPr>
        <w:t>dB(A)</w:t>
      </w:r>
    </w:p>
    <w:p w14:paraId="2FD028B0" w14:textId="663AA170" w:rsidR="001D56C1" w:rsidRPr="001D56C1" w:rsidRDefault="001D56C1" w:rsidP="00196692">
      <w:pPr>
        <w:pStyle w:val="Seznamsodrkami"/>
        <w:rPr>
          <w:rFonts w:asciiTheme="minorHAnsi" w:hAnsiTheme="minorHAnsi" w:cstheme="minorHAnsi"/>
        </w:rPr>
      </w:pPr>
      <w:r w:rsidRPr="001D56C1">
        <w:rPr>
          <w:rFonts w:asciiTheme="minorHAnsi" w:hAnsiTheme="minorHAnsi" w:cstheme="minorHAnsi"/>
        </w:rPr>
        <w:t>Celková hladina akustického tlaku (s váhovým filtrem-A)</w:t>
      </w:r>
      <w:r>
        <w:rPr>
          <w:rFonts w:asciiTheme="minorHAnsi" w:hAnsiTheme="minorHAnsi" w:cstheme="minorHAnsi"/>
        </w:rPr>
        <w:tab/>
      </w:r>
      <w:r w:rsidRPr="001D56C1">
        <w:rPr>
          <w:rFonts w:asciiTheme="minorHAnsi" w:hAnsiTheme="minorHAnsi" w:cstheme="minorHAnsi"/>
        </w:rPr>
        <w:t>29</w:t>
      </w:r>
      <w:r>
        <w:rPr>
          <w:rFonts w:asciiTheme="minorHAnsi" w:hAnsiTheme="minorHAnsi" w:cstheme="minorHAnsi"/>
        </w:rPr>
        <w:tab/>
      </w:r>
      <w:r w:rsidRPr="001D56C1">
        <w:rPr>
          <w:rFonts w:asciiTheme="minorHAnsi" w:hAnsiTheme="minorHAnsi" w:cstheme="minorHAnsi"/>
        </w:rPr>
        <w:t>dB(A)</w:t>
      </w:r>
    </w:p>
    <w:p w14:paraId="378F9A1D" w14:textId="3E6B64A5" w:rsidR="001D56C1" w:rsidRDefault="001D56C1" w:rsidP="001D56C1">
      <w:pPr>
        <w:pStyle w:val="Nadpis3"/>
      </w:pPr>
      <w:bookmarkStart w:id="47" w:name="_Toc196160881"/>
      <w:r>
        <w:t>koncové elementy</w:t>
      </w:r>
      <w:bookmarkEnd w:id="47"/>
    </w:p>
    <w:p w14:paraId="284FBB71" w14:textId="7D296188" w:rsidR="00580B26" w:rsidRDefault="000A003B" w:rsidP="001D56C1">
      <w:pPr>
        <w:pStyle w:val="Zkladntext-prvnodsazen2"/>
        <w:rPr>
          <w:rFonts w:asciiTheme="minorHAnsi" w:hAnsiTheme="minorHAnsi" w:cstheme="minorHAnsi"/>
        </w:rPr>
      </w:pPr>
      <w:r w:rsidRPr="001D56C1">
        <w:rPr>
          <w:rFonts w:asciiTheme="minorHAnsi" w:hAnsiTheme="minorHAnsi" w:cstheme="minorHAnsi"/>
        </w:rPr>
        <w:t>Nasávání venkovního vzduchu bude přes zákryt sání přímo na jednotce, výfuk odpadního vzduchu bude osazen VZT potrubím s vloženým tlumičem hluku vyústěn min. 3 m od sání jednotky.</w:t>
      </w:r>
      <w:r w:rsidR="00E35A09" w:rsidRPr="001D56C1">
        <w:rPr>
          <w:rFonts w:asciiTheme="minorHAnsi" w:hAnsiTheme="minorHAnsi" w:cstheme="minorHAnsi"/>
        </w:rPr>
        <w:t xml:space="preserve"> Výfukové potrubí bude zakončeno výfukovým kusem s ochranným pletivem.</w:t>
      </w:r>
      <w:r w:rsidR="00A16AFB" w:rsidRPr="003A0ED7">
        <w:rPr>
          <w:rFonts w:asciiTheme="minorHAnsi" w:hAnsiTheme="minorHAnsi" w:cstheme="minorHAnsi"/>
        </w:rPr>
        <w:t xml:space="preserve"> </w:t>
      </w:r>
    </w:p>
    <w:p w14:paraId="370BE216" w14:textId="5D0FD61C" w:rsidR="0039755F" w:rsidRDefault="0039755F" w:rsidP="0039755F">
      <w:pPr>
        <w:pStyle w:val="Nadpis3"/>
      </w:pPr>
      <w:bookmarkStart w:id="48" w:name="_Toc196160882"/>
      <w:r>
        <w:t>úprava přívodní distribuce stávající vzt v 1.np</w:t>
      </w:r>
      <w:bookmarkEnd w:id="48"/>
    </w:p>
    <w:p w14:paraId="07685C19" w14:textId="796E54E7" w:rsidR="003B27A2" w:rsidRDefault="003B27A2" w:rsidP="003B27A2">
      <w:pPr>
        <w:pStyle w:val="Zkladntext-prvnodsazen2"/>
      </w:pPr>
      <w:r>
        <w:t xml:space="preserve">Jako dodatečné opatření pro další zlepšení vnitřního mikroklimatu v prostoru 1.NP by (v případě, že nedojde ke zlepšení v prostoru pod 2.NP, kde nelze přivést vzduch z rozvodů umístěných ve 2.NP) následovala úprava distribuce v podlaze 1.NP. Stávající lineární štěrbinová vyústka by byla demontována a nahrazena adekvátním počtem standardních podlahových </w:t>
      </w:r>
      <w:r w:rsidR="00B66F3B">
        <w:t xml:space="preserve">vířivých </w:t>
      </w:r>
      <w:r>
        <w:t xml:space="preserve">vyústek. </w:t>
      </w:r>
    </w:p>
    <w:p w14:paraId="02BE04E0" w14:textId="45B53368" w:rsidR="00B66F3B" w:rsidRDefault="00B66F3B" w:rsidP="003B27A2">
      <w:pPr>
        <w:pStyle w:val="Zkladntext-prvnodsazen2"/>
      </w:pPr>
      <w:r w:rsidRPr="00B66F3B">
        <w:t>Nastavitelná vířivá vyústka pro vertikální proudění zajišťuje vířivý přívod vzduchu ve vertikálním směru do prostoru. Při tomto procesu dochází k indukci vzduchu z prostoru u povrchu podlahy, což vede k rychlému snížení rychlosti proudění vzduchu a ke snížení teplotního rozdílu mezi přiváděným vzduchem a vzduchem v místnosti. Tento typ směšovací ventilace je obzvláště vhodný pro prostory, které jsou určeny k dlouhodobému pobytu osob.</w:t>
      </w:r>
    </w:p>
    <w:p w14:paraId="423F246B" w14:textId="1C440B33" w:rsidR="003B27A2" w:rsidRDefault="00B66F3B" w:rsidP="003B27A2">
      <w:pPr>
        <w:pStyle w:val="Zkladntext-prvnodsazen2"/>
      </w:pPr>
      <w:r>
        <w:t xml:space="preserve">Vyústky by byly v potřebném počtu instalovány do konstrukce podlahy přes atypické přívodní </w:t>
      </w:r>
      <w:proofErr w:type="spellStart"/>
      <w:r>
        <w:t>plenum</w:t>
      </w:r>
      <w:proofErr w:type="spellEnd"/>
      <w:r>
        <w:t xml:space="preserve"> boxy.</w:t>
      </w:r>
    </w:p>
    <w:p w14:paraId="3D99AF85" w14:textId="53FEB892" w:rsidR="00B66F3B" w:rsidRDefault="00B66F3B" w:rsidP="003B27A2">
      <w:pPr>
        <w:pStyle w:val="Zkladntext-prvnodsazen2"/>
      </w:pPr>
      <w:r>
        <w:t xml:space="preserve">Pro pokrytí celého výkonu stávající vzduchotechniky by bylo zapotřebí 250 ks vyústek s přívodem cca 100 </w:t>
      </w:r>
      <w:r w:rsidRPr="007C2346">
        <w:rPr>
          <w:rFonts w:asciiTheme="minorHAnsi" w:hAnsiTheme="minorHAnsi" w:cstheme="minorHAnsi"/>
        </w:rPr>
        <w:t>m</w:t>
      </w:r>
      <w:r w:rsidRPr="007C2346">
        <w:rPr>
          <w:rFonts w:asciiTheme="minorHAnsi" w:hAnsiTheme="minorHAnsi" w:cstheme="minorHAnsi"/>
          <w:vertAlign w:val="superscript"/>
        </w:rPr>
        <w:t>3</w:t>
      </w:r>
      <w:r w:rsidRPr="007C2346">
        <w:rPr>
          <w:rFonts w:asciiTheme="minorHAnsi" w:hAnsiTheme="minorHAnsi" w:cstheme="minorHAnsi"/>
        </w:rPr>
        <w:t xml:space="preserve">/h </w:t>
      </w:r>
      <w:r>
        <w:t>na jednu vyústku.</w:t>
      </w:r>
    </w:p>
    <w:p w14:paraId="7801E944" w14:textId="11F5D9EA" w:rsidR="00B66F3B" w:rsidRPr="003B27A2" w:rsidRDefault="00F11536" w:rsidP="00F11536">
      <w:pPr>
        <w:pStyle w:val="Nadpis2"/>
      </w:pPr>
      <w:bookmarkStart w:id="49" w:name="_Toc196160883"/>
      <w:r>
        <w:lastRenderedPageBreak/>
        <w:t>měření a regulace</w:t>
      </w:r>
      <w:bookmarkEnd w:id="49"/>
    </w:p>
    <w:p w14:paraId="64B8A3A8" w14:textId="2AFC37C7" w:rsidR="0039755F" w:rsidRDefault="007A5646" w:rsidP="0039755F">
      <w:pPr>
        <w:pStyle w:val="Zkladntext-prvnodsazen2"/>
      </w:pPr>
      <w:r>
        <w:t>Jednotky jsou vybaveny integrovanou digitální regulaci, zajišťující všechny základní funkce VZT jednotky. Regulační modul je umístěn přímo na jednotce.</w:t>
      </w:r>
    </w:p>
    <w:p w14:paraId="711FABDE" w14:textId="58CBFDA5" w:rsidR="007A5646" w:rsidRDefault="007A5646" w:rsidP="0039755F">
      <w:pPr>
        <w:pStyle w:val="Zkladntext-prvnodsazen2"/>
      </w:pPr>
      <w:r>
        <w:t xml:space="preserve">Součástí regulace je také integrované </w:t>
      </w:r>
      <w:r w:rsidRPr="007A5646">
        <w:t xml:space="preserve">Ethernet rozhraní, TCP/IP, vč. </w:t>
      </w:r>
      <w:proofErr w:type="spellStart"/>
      <w:r w:rsidRPr="007A5646">
        <w:t>Modbus</w:t>
      </w:r>
      <w:proofErr w:type="spellEnd"/>
      <w:r w:rsidRPr="007A5646">
        <w:t xml:space="preserve"> TCP protokolu</w:t>
      </w:r>
      <w:r>
        <w:t xml:space="preserve"> pro možnost řízení centrálním systémem MaR.</w:t>
      </w:r>
    </w:p>
    <w:p w14:paraId="4D8A2FFC" w14:textId="34B4303F" w:rsidR="00781AA6" w:rsidRDefault="007A5646" w:rsidP="0039755F">
      <w:pPr>
        <w:pStyle w:val="Zkladntext-prvnodsazen2"/>
      </w:pPr>
      <w:r>
        <w:t xml:space="preserve">Nadřazená MaR bude </w:t>
      </w:r>
      <w:r w:rsidR="00781AA6">
        <w:t>zajišťovat:</w:t>
      </w:r>
    </w:p>
    <w:p w14:paraId="204B19B1" w14:textId="591395DA" w:rsidR="007A5646" w:rsidRDefault="00781AA6" w:rsidP="00781AA6">
      <w:pPr>
        <w:pStyle w:val="Seznam1"/>
      </w:pPr>
      <w:r>
        <w:t>Ř</w:t>
      </w:r>
      <w:r w:rsidR="007A5646">
        <w:t xml:space="preserve">ízení </w:t>
      </w:r>
      <w:r>
        <w:t xml:space="preserve">výkonu </w:t>
      </w:r>
      <w:r w:rsidR="007A5646">
        <w:t>VZT jednotek</w:t>
      </w:r>
      <w:r>
        <w:t xml:space="preserve"> </w:t>
      </w:r>
    </w:p>
    <w:p w14:paraId="4F48BB53" w14:textId="7241C50E" w:rsidR="00781AA6" w:rsidRDefault="00781AA6" w:rsidP="00781AA6">
      <w:pPr>
        <w:pStyle w:val="Seznam1"/>
      </w:pPr>
      <w:r>
        <w:t xml:space="preserve">Ovládání kondenzačních jednotek </w:t>
      </w:r>
    </w:p>
    <w:p w14:paraId="6B1139A1" w14:textId="0E032D89" w:rsidR="00781AA6" w:rsidRDefault="00781AA6" w:rsidP="00781AA6">
      <w:pPr>
        <w:pStyle w:val="Seznam1"/>
      </w:pPr>
      <w:r>
        <w:t>Regulaci množství vzduchu pomocí regulátorů průtoku vzduchu u systémů 2 a 3</w:t>
      </w:r>
    </w:p>
    <w:p w14:paraId="542B7DD2" w14:textId="60621E29" w:rsidR="00781AA6" w:rsidRDefault="00781AA6" w:rsidP="00781AA6">
      <w:pPr>
        <w:pStyle w:val="Seznam1"/>
      </w:pPr>
      <w:r>
        <w:t>Přepínání membrány mezi režimy u systémů 1 a 2</w:t>
      </w:r>
    </w:p>
    <w:p w14:paraId="45D56539" w14:textId="6FC16869" w:rsidR="00781AA6" w:rsidRDefault="00781AA6" w:rsidP="00781AA6">
      <w:pPr>
        <w:pStyle w:val="Seznam1"/>
      </w:pPr>
      <w:r>
        <w:t>Dle potřeby přepínat VZT jednotky z režimu větrání do cirkulačního režimu – posílení chladícího nebo topného výkonu v době, kdy není nutno současně větrání</w:t>
      </w:r>
    </w:p>
    <w:p w14:paraId="557785B9" w14:textId="01137BF1" w:rsidR="00781AA6" w:rsidRDefault="00781AA6" w:rsidP="00781AA6">
      <w:pPr>
        <w:pStyle w:val="Seznam1"/>
      </w:pPr>
      <w:r>
        <w:t>Instalaci potřebných teplotních čidel a čidel kvality vzduchu pro správné automatické řízené VZT</w:t>
      </w:r>
    </w:p>
    <w:p w14:paraId="3AEFF273" w14:textId="40841294" w:rsidR="00781AA6" w:rsidRDefault="00781AA6" w:rsidP="00781AA6">
      <w:pPr>
        <w:pStyle w:val="Seznam1"/>
      </w:pPr>
      <w:r>
        <w:t>Možnost manuálního nastavení jednotlivých režimů, nadřazeného automatickému režimu</w:t>
      </w:r>
    </w:p>
    <w:p w14:paraId="4153D3F0" w14:textId="79DCC346" w:rsidR="00781AA6" w:rsidRDefault="00781AA6" w:rsidP="00781AA6">
      <w:pPr>
        <w:pStyle w:val="Seznam1"/>
      </w:pPr>
      <w:r>
        <w:t xml:space="preserve">Zapojení systému MaR </w:t>
      </w:r>
      <w:r w:rsidR="00A20D95">
        <w:t xml:space="preserve">vzduchotechnického zařízení </w:t>
      </w:r>
      <w:r>
        <w:t>do systému EPS</w:t>
      </w:r>
    </w:p>
    <w:p w14:paraId="76FD0D64" w14:textId="50FA2382" w:rsidR="00781AA6" w:rsidRPr="0039755F" w:rsidRDefault="00781AA6" w:rsidP="00781AA6">
      <w:pPr>
        <w:pStyle w:val="Seznam1"/>
      </w:pPr>
      <w:r>
        <w:t>Zapojení kouřových čidel na sání VZT do systému EPS blokaci chodu konkrétní jednotky</w:t>
      </w:r>
    </w:p>
    <w:p w14:paraId="0F4A3DF4" w14:textId="77777777" w:rsidR="001D56C1" w:rsidRPr="003A0ED7" w:rsidRDefault="001D56C1" w:rsidP="001D56C1">
      <w:pPr>
        <w:pStyle w:val="Nadpis2"/>
      </w:pPr>
      <w:bookmarkStart w:id="50" w:name="_Toc196160884"/>
      <w:r w:rsidRPr="003A0ED7">
        <w:t>ochrana proti hluku a vibracím</w:t>
      </w:r>
      <w:bookmarkEnd w:id="50"/>
      <w:r w:rsidRPr="003A0ED7">
        <w:t xml:space="preserve"> </w:t>
      </w:r>
    </w:p>
    <w:p w14:paraId="2E37852B" w14:textId="77777777" w:rsidR="001D56C1" w:rsidRPr="00E148C2" w:rsidRDefault="001D56C1" w:rsidP="001D56C1">
      <w:pPr>
        <w:pStyle w:val="Zkladntext-prvnodsazen2"/>
        <w:rPr>
          <w:rFonts w:asciiTheme="minorHAnsi" w:hAnsiTheme="minorHAnsi" w:cstheme="minorHAnsi"/>
          <w:lang w:eastAsia="ar-SA"/>
        </w:rPr>
      </w:pPr>
      <w:r w:rsidRPr="00E148C2">
        <w:rPr>
          <w:rFonts w:asciiTheme="minorHAnsi" w:hAnsiTheme="minorHAnsi" w:cstheme="minorHAnsi"/>
          <w:lang w:eastAsia="ar-SA"/>
        </w:rPr>
        <w:t>Vzduchotechnická zařízení jsou navržena tak, aby nebyly překročeny nejvyšší přípustné hladiny hluku a vibrací dle Nařízení vlády č.241/2018 Sb. ze dne 25. října 2018, kterým se mění nařízení vlády č.272/2011 Sb., o ochraně zdraví před nepříznivými účinky hluku a vibrací, ve znění nařízení vlády č.217/2016 Sb.</w:t>
      </w:r>
    </w:p>
    <w:p w14:paraId="22FCA00F" w14:textId="77777777" w:rsidR="001D56C1" w:rsidRPr="00E148C2" w:rsidRDefault="001D56C1" w:rsidP="001D56C1">
      <w:pPr>
        <w:pStyle w:val="Zkladntext-prvnodsazen2"/>
        <w:rPr>
          <w:rFonts w:asciiTheme="minorHAnsi" w:hAnsiTheme="minorHAnsi" w:cstheme="minorHAnsi"/>
          <w:lang w:eastAsia="ar-SA"/>
        </w:rPr>
      </w:pPr>
      <w:r w:rsidRPr="00E148C2">
        <w:rPr>
          <w:rFonts w:asciiTheme="minorHAnsi" w:hAnsiTheme="minorHAnsi" w:cstheme="minorHAnsi"/>
          <w:lang w:eastAsia="ar-SA"/>
        </w:rPr>
        <w:t>Hygienický limit ustáleného a proměnného hluku na pracovišti (§3):</w:t>
      </w:r>
    </w:p>
    <w:p w14:paraId="50952655" w14:textId="77777777" w:rsidR="001D56C1" w:rsidRPr="00E148C2" w:rsidRDefault="001D56C1" w:rsidP="001D56C1">
      <w:pPr>
        <w:pStyle w:val="Zkladntext-prvnodsazen2"/>
        <w:rPr>
          <w:rFonts w:asciiTheme="minorHAnsi" w:hAnsiTheme="minorHAnsi" w:cstheme="minorHAnsi"/>
          <w:lang w:eastAsia="ar-SA"/>
        </w:rPr>
      </w:pPr>
      <w:r w:rsidRPr="00E148C2">
        <w:rPr>
          <w:rFonts w:asciiTheme="minorHAnsi" w:hAnsiTheme="minorHAnsi" w:cstheme="minorHAnsi"/>
          <w:lang w:eastAsia="ar-SA"/>
        </w:rPr>
        <w:t xml:space="preserve">Budou splněny hygienické limity ustáleného a proměnného hluku při práci pro osmihodinovou pracovní dobu, vyjádřené ekvivalentní hladinou akustického tlaku </w:t>
      </w:r>
      <w:proofErr w:type="spellStart"/>
      <w:r w:rsidRPr="00E148C2">
        <w:rPr>
          <w:rFonts w:asciiTheme="minorHAnsi" w:hAnsiTheme="minorHAnsi" w:cstheme="minorHAnsi"/>
          <w:lang w:eastAsia="ar-SA"/>
        </w:rPr>
        <w:t>LAeq</w:t>
      </w:r>
      <w:proofErr w:type="spellEnd"/>
      <w:r w:rsidRPr="00E148C2">
        <w:rPr>
          <w:rFonts w:asciiTheme="minorHAnsi" w:hAnsiTheme="minorHAnsi" w:cstheme="minorHAnsi"/>
          <w:lang w:eastAsia="ar-SA"/>
        </w:rPr>
        <w:t>:</w:t>
      </w:r>
    </w:p>
    <w:p w14:paraId="04EC5E47" w14:textId="77777777" w:rsidR="001D56C1" w:rsidRPr="00E148C2" w:rsidRDefault="001D56C1" w:rsidP="001D56C1">
      <w:pPr>
        <w:pStyle w:val="Zkladntext-prvnodsazen2"/>
        <w:rPr>
          <w:rFonts w:asciiTheme="minorHAnsi" w:hAnsiTheme="minorHAnsi" w:cstheme="minorHAnsi"/>
          <w:lang w:eastAsia="ar-SA"/>
        </w:rPr>
      </w:pPr>
      <w:r w:rsidRPr="00E148C2">
        <w:rPr>
          <w:rFonts w:asciiTheme="minorHAnsi" w:hAnsiTheme="minorHAnsi" w:cstheme="minorHAnsi"/>
          <w:lang w:eastAsia="ar-SA"/>
        </w:rPr>
        <w:t>LAeq,</w:t>
      </w:r>
      <w:proofErr w:type="gramStart"/>
      <w:r w:rsidRPr="00E148C2">
        <w:rPr>
          <w:rFonts w:asciiTheme="minorHAnsi" w:hAnsiTheme="minorHAnsi" w:cstheme="minorHAnsi"/>
          <w:lang w:eastAsia="ar-SA"/>
        </w:rPr>
        <w:t>8h</w:t>
      </w:r>
      <w:proofErr w:type="gramEnd"/>
      <w:r w:rsidRPr="00E148C2">
        <w:rPr>
          <w:rFonts w:asciiTheme="minorHAnsi" w:hAnsiTheme="minorHAnsi" w:cstheme="minorHAnsi"/>
          <w:lang w:eastAsia="ar-SA"/>
        </w:rPr>
        <w:t xml:space="preserve"> = 50 dB pro pracoviště, na nichž je vykonávaná duševní práce náročná na pozornost a soustředění</w:t>
      </w:r>
    </w:p>
    <w:p w14:paraId="7AE983A2" w14:textId="1FABFE3E" w:rsidR="001D56C1" w:rsidRDefault="001D56C1" w:rsidP="001D56C1">
      <w:pPr>
        <w:pStyle w:val="Zkladntext-prvnodsazen2"/>
        <w:rPr>
          <w:rFonts w:asciiTheme="minorHAnsi" w:hAnsiTheme="minorHAnsi" w:cstheme="minorHAnsi"/>
          <w:lang w:eastAsia="ar-SA"/>
        </w:rPr>
      </w:pPr>
      <w:proofErr w:type="spellStart"/>
      <w:proofErr w:type="gramStart"/>
      <w:r w:rsidRPr="00E148C2">
        <w:rPr>
          <w:rFonts w:asciiTheme="minorHAnsi" w:hAnsiTheme="minorHAnsi" w:cstheme="minorHAnsi"/>
          <w:lang w:eastAsia="ar-SA"/>
        </w:rPr>
        <w:t>LAeq,T</w:t>
      </w:r>
      <w:proofErr w:type="spellEnd"/>
      <w:proofErr w:type="gramEnd"/>
      <w:r w:rsidRPr="00E148C2">
        <w:rPr>
          <w:rFonts w:asciiTheme="minorHAnsi" w:hAnsiTheme="minorHAnsi" w:cstheme="minorHAnsi"/>
          <w:lang w:eastAsia="ar-SA"/>
        </w:rPr>
        <w:t xml:space="preserve"> = 70 dB pro pracoviště pro výrobu nebo skladování, kde hluk nevzniká pracovní činností vykonávanou na těchto pracovištích, ale je způsobován větracím nebo vytápěcím zařízením těchto pracovišť</w:t>
      </w:r>
      <w:r w:rsidR="00213B4B">
        <w:rPr>
          <w:rFonts w:asciiTheme="minorHAnsi" w:hAnsiTheme="minorHAnsi" w:cstheme="minorHAnsi"/>
          <w:lang w:eastAsia="ar-SA"/>
        </w:rPr>
        <w:t>.</w:t>
      </w:r>
    </w:p>
    <w:p w14:paraId="106B4462" w14:textId="121998DF" w:rsidR="00213B4B" w:rsidRPr="00E148C2" w:rsidRDefault="00213B4B" w:rsidP="001D56C1">
      <w:pPr>
        <w:pStyle w:val="Zkladntext-prvnodsazen2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>S ohledem na variantní provozního využívání haly je pro návrh akustických opatření počítáno s limitem akustického tlaku 50 dB.</w:t>
      </w:r>
    </w:p>
    <w:p w14:paraId="6B6BE6BE" w14:textId="77777777" w:rsidR="001D56C1" w:rsidRPr="00E148C2" w:rsidRDefault="001D56C1" w:rsidP="001D56C1">
      <w:pPr>
        <w:pStyle w:val="Zkladntext-prvnodsazen2"/>
        <w:rPr>
          <w:rFonts w:asciiTheme="minorHAnsi" w:hAnsiTheme="minorHAnsi" w:cstheme="minorHAnsi"/>
          <w:lang w:eastAsia="ar-SA"/>
        </w:rPr>
      </w:pPr>
      <w:r w:rsidRPr="00E148C2">
        <w:rPr>
          <w:rFonts w:asciiTheme="minorHAnsi" w:hAnsiTheme="minorHAnsi" w:cstheme="minorHAnsi"/>
          <w:lang w:eastAsia="ar-SA"/>
        </w:rPr>
        <w:t>Vzduchotechnická potrubí procházející stavebními konstrukcemi budou před zazděním obalena izolační rohoží, pro upevnění potrubí typu Spiro budou použity objímky s pryžovou vložkou. Veškerá strojní zařízení budou pružně uložena, od potrubní sítě budou oddělena pružnými vložkami.</w:t>
      </w:r>
    </w:p>
    <w:p w14:paraId="731931B4" w14:textId="4254B614" w:rsidR="001D56C1" w:rsidRDefault="001D56C1" w:rsidP="00213B4B">
      <w:pPr>
        <w:pStyle w:val="Zkladntext-prvnodsazen2"/>
        <w:rPr>
          <w:rFonts w:asciiTheme="minorHAnsi" w:hAnsiTheme="minorHAnsi" w:cstheme="minorHAnsi"/>
          <w:lang w:eastAsia="ar-SA"/>
        </w:rPr>
      </w:pPr>
      <w:r w:rsidRPr="00E148C2">
        <w:rPr>
          <w:rFonts w:asciiTheme="minorHAnsi" w:hAnsiTheme="minorHAnsi" w:cstheme="minorHAnsi"/>
          <w:lang w:eastAsia="ar-SA"/>
        </w:rPr>
        <w:t>Pro útlum hluku od vzduchotechnick</w:t>
      </w:r>
      <w:r w:rsidR="00213B4B">
        <w:rPr>
          <w:rFonts w:asciiTheme="minorHAnsi" w:hAnsiTheme="minorHAnsi" w:cstheme="minorHAnsi"/>
          <w:lang w:eastAsia="ar-SA"/>
        </w:rPr>
        <w:t>ých</w:t>
      </w:r>
      <w:r w:rsidRPr="00E148C2">
        <w:rPr>
          <w:rFonts w:asciiTheme="minorHAnsi" w:hAnsiTheme="minorHAnsi" w:cstheme="minorHAnsi"/>
          <w:lang w:eastAsia="ar-SA"/>
        </w:rPr>
        <w:t xml:space="preserve"> jednot</w:t>
      </w:r>
      <w:r w:rsidR="00213B4B">
        <w:rPr>
          <w:rFonts w:asciiTheme="minorHAnsi" w:hAnsiTheme="minorHAnsi" w:cstheme="minorHAnsi"/>
          <w:lang w:eastAsia="ar-SA"/>
        </w:rPr>
        <w:t>e</w:t>
      </w:r>
      <w:r w:rsidRPr="00E148C2">
        <w:rPr>
          <w:rFonts w:asciiTheme="minorHAnsi" w:hAnsiTheme="minorHAnsi" w:cstheme="minorHAnsi"/>
          <w:lang w:eastAsia="ar-SA"/>
        </w:rPr>
        <w:t>k, šířeného VZT potrubím do venkovního prostoru i do větraných vnitřních prostor,</w:t>
      </w:r>
      <w:r>
        <w:rPr>
          <w:rFonts w:asciiTheme="minorHAnsi" w:hAnsiTheme="minorHAnsi" w:cstheme="minorHAnsi"/>
          <w:lang w:eastAsia="ar-SA"/>
        </w:rPr>
        <w:t xml:space="preserve"> budou ve směru do vnitřních prostor instalovány kulisové tlumiče hluku s potřebným útlumem.</w:t>
      </w:r>
      <w:r w:rsidRPr="00E148C2">
        <w:rPr>
          <w:rFonts w:asciiTheme="minorHAnsi" w:hAnsiTheme="minorHAnsi" w:cstheme="minorHAnsi"/>
          <w:lang w:eastAsia="ar-SA"/>
        </w:rPr>
        <w:t xml:space="preserve"> </w:t>
      </w:r>
      <w:r w:rsidR="00E43164">
        <w:rPr>
          <w:rFonts w:asciiTheme="minorHAnsi" w:hAnsiTheme="minorHAnsi" w:cstheme="minorHAnsi"/>
          <w:lang w:eastAsia="ar-SA"/>
        </w:rPr>
        <w:t>Požadované hlukové parametry tlumičů jsou součástí výkazu výměr.</w:t>
      </w:r>
    </w:p>
    <w:p w14:paraId="64BD26FF" w14:textId="27CC6345" w:rsidR="00513558" w:rsidRDefault="00513558" w:rsidP="00213B4B">
      <w:pPr>
        <w:pStyle w:val="Zkladntext-prvnodsazen2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>Za regulátory průtoku budou v systémech 2 a 3 instalovány kruhové tlumiče hluku s potřebným útlumem</w:t>
      </w:r>
      <w:r w:rsidR="00475D8F">
        <w:rPr>
          <w:rFonts w:asciiTheme="minorHAnsi" w:hAnsiTheme="minorHAnsi" w:cstheme="minorHAnsi"/>
          <w:lang w:eastAsia="ar-SA"/>
        </w:rPr>
        <w:t xml:space="preserve"> – součást dodávky obou systémů</w:t>
      </w:r>
      <w:r>
        <w:rPr>
          <w:rFonts w:asciiTheme="minorHAnsi" w:hAnsiTheme="minorHAnsi" w:cstheme="minorHAnsi"/>
          <w:lang w:eastAsia="ar-SA"/>
        </w:rPr>
        <w:t>.</w:t>
      </w:r>
    </w:p>
    <w:p w14:paraId="589EB452" w14:textId="3BD7D937" w:rsidR="00213B4B" w:rsidRPr="003A0ED7" w:rsidRDefault="00213B4B" w:rsidP="00213B4B">
      <w:pPr>
        <w:pStyle w:val="Zkladntext-prvnodsazen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eastAsia="ar-SA"/>
        </w:rPr>
        <w:t>Technické parametry jednotlivých tlumičů jsou uvedeny v příloze technické zprávy.</w:t>
      </w:r>
    </w:p>
    <w:p w14:paraId="33F449E2" w14:textId="77777777" w:rsidR="00C0180D" w:rsidRPr="003A0ED7" w:rsidRDefault="00C0180D" w:rsidP="009114F7">
      <w:pPr>
        <w:pStyle w:val="Nadpis2"/>
      </w:pPr>
      <w:bookmarkStart w:id="51" w:name="_Toc196160885"/>
      <w:r w:rsidRPr="003A0ED7">
        <w:lastRenderedPageBreak/>
        <w:t>Protipožární opatření</w:t>
      </w:r>
      <w:bookmarkEnd w:id="51"/>
    </w:p>
    <w:p w14:paraId="2F0DB6AB" w14:textId="1C761D9E" w:rsidR="00BF0CD5" w:rsidRDefault="00BF0CD5" w:rsidP="00BF0CD5">
      <w:pPr>
        <w:pStyle w:val="WW-Zkladntext-prvnodsazen2"/>
        <w:rPr>
          <w:rFonts w:asciiTheme="minorHAnsi" w:hAnsiTheme="minorHAnsi" w:cstheme="minorHAnsi"/>
        </w:rPr>
      </w:pPr>
      <w:r w:rsidRPr="00BF0CD5">
        <w:rPr>
          <w:rFonts w:asciiTheme="minorHAnsi" w:hAnsiTheme="minorHAnsi" w:cstheme="minorHAnsi"/>
        </w:rPr>
        <w:t>Vzduchotechnické potrubí, nacházející se nad střešním pláštěm schopným šířit požár, musí být z nehořlavých nebo z nesnadno hořlavých hmot a vzdálenost tohoto potrubí od střešního pláště musí být rovna délce strany potrubí, která muže přímo sdílet teplo na střešní plášť, nejméně však 500 mm dle ČSN 730872 kap. 4.1.6.</w:t>
      </w:r>
    </w:p>
    <w:p w14:paraId="329C975F" w14:textId="17B0DE9F" w:rsidR="00E148C2" w:rsidRPr="003A0ED7" w:rsidRDefault="002B1713" w:rsidP="0039755F">
      <w:pPr>
        <w:pStyle w:val="WW-Zkladntext-prvnodsazen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 sání </w:t>
      </w:r>
      <w:r w:rsidR="00213B4B">
        <w:rPr>
          <w:rFonts w:asciiTheme="minorHAnsi" w:hAnsiTheme="minorHAnsi" w:cstheme="minorHAnsi"/>
        </w:rPr>
        <w:t xml:space="preserve">každé VZT </w:t>
      </w:r>
      <w:r>
        <w:rPr>
          <w:rFonts w:asciiTheme="minorHAnsi" w:hAnsiTheme="minorHAnsi" w:cstheme="minorHAnsi"/>
        </w:rPr>
        <w:t xml:space="preserve">jednotky bude instalován detektor kouře, zajišťující </w:t>
      </w:r>
      <w:r w:rsidRPr="002B1713">
        <w:rPr>
          <w:rFonts w:asciiTheme="minorHAnsi" w:hAnsiTheme="minorHAnsi" w:cstheme="minorHAnsi"/>
        </w:rPr>
        <w:t>automatické vypnutí vzduchotechnického zařízení v případě výskytu zplodin hoření v potrubním systému</w:t>
      </w:r>
      <w:r>
        <w:rPr>
          <w:rFonts w:asciiTheme="minorHAnsi" w:hAnsiTheme="minorHAnsi" w:cstheme="minorHAnsi"/>
        </w:rPr>
        <w:t xml:space="preserve">. </w:t>
      </w:r>
    </w:p>
    <w:p w14:paraId="1A7076AB" w14:textId="77777777" w:rsidR="00DF50BB" w:rsidRPr="003A0ED7" w:rsidRDefault="00DF50BB">
      <w:pPr>
        <w:pStyle w:val="Nadpis1"/>
        <w:tabs>
          <w:tab w:val="clear" w:pos="709"/>
          <w:tab w:val="num" w:pos="360"/>
        </w:tabs>
        <w:rPr>
          <w:rFonts w:asciiTheme="minorHAnsi" w:hAnsiTheme="minorHAnsi" w:cstheme="minorHAnsi"/>
        </w:rPr>
      </w:pPr>
      <w:bookmarkStart w:id="52" w:name="_Toc480705839"/>
      <w:bookmarkStart w:id="53" w:name="_Toc532780091"/>
      <w:bookmarkStart w:id="54" w:name="_Toc38427858"/>
      <w:bookmarkStart w:id="55" w:name="_Toc215922994"/>
      <w:bookmarkStart w:id="56" w:name="_Toc196160886"/>
      <w:r w:rsidRPr="003A0ED7">
        <w:rPr>
          <w:rFonts w:asciiTheme="minorHAnsi" w:hAnsiTheme="minorHAnsi" w:cstheme="minorHAnsi"/>
        </w:rPr>
        <w:t>Požadavky na navazující profese</w:t>
      </w:r>
      <w:bookmarkEnd w:id="52"/>
      <w:bookmarkEnd w:id="53"/>
      <w:bookmarkEnd w:id="54"/>
      <w:bookmarkEnd w:id="55"/>
      <w:bookmarkEnd w:id="56"/>
      <w:r w:rsidRPr="003A0ED7">
        <w:rPr>
          <w:rFonts w:asciiTheme="minorHAnsi" w:hAnsiTheme="minorHAnsi" w:cstheme="minorHAnsi"/>
        </w:rPr>
        <w:t xml:space="preserve"> </w:t>
      </w:r>
    </w:p>
    <w:p w14:paraId="67854620" w14:textId="77777777" w:rsidR="00DF50BB" w:rsidRPr="003A0ED7" w:rsidRDefault="00DF50BB" w:rsidP="009114F7">
      <w:pPr>
        <w:pStyle w:val="Nadpis2"/>
      </w:pPr>
      <w:bookmarkStart w:id="57" w:name="_Toc480705840"/>
      <w:bookmarkStart w:id="58" w:name="_Toc532780092"/>
      <w:bookmarkStart w:id="59" w:name="_Toc38427859"/>
      <w:bookmarkStart w:id="60" w:name="_Toc215922995"/>
      <w:bookmarkStart w:id="61" w:name="_Toc196160887"/>
      <w:r w:rsidRPr="003A0ED7">
        <w:t>Stavba</w:t>
      </w:r>
      <w:bookmarkEnd w:id="57"/>
      <w:bookmarkEnd w:id="58"/>
      <w:bookmarkEnd w:id="59"/>
      <w:bookmarkEnd w:id="60"/>
      <w:bookmarkEnd w:id="61"/>
    </w:p>
    <w:p w14:paraId="7EE028D1" w14:textId="4F169581" w:rsidR="00DF50BB" w:rsidRDefault="00DF50BB">
      <w:pPr>
        <w:pStyle w:val="Seznamsodrkami2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Zhotovení prostupů </w:t>
      </w:r>
      <w:r w:rsidR="00A20D95">
        <w:rPr>
          <w:rFonts w:asciiTheme="minorHAnsi" w:hAnsiTheme="minorHAnsi" w:cstheme="minorHAnsi"/>
        </w:rPr>
        <w:t>pro</w:t>
      </w:r>
      <w:r w:rsidR="00A20D95" w:rsidRPr="003A0ED7">
        <w:rPr>
          <w:rFonts w:asciiTheme="minorHAnsi" w:hAnsiTheme="minorHAnsi" w:cstheme="minorHAnsi"/>
        </w:rPr>
        <w:t xml:space="preserve"> VZT potrubí</w:t>
      </w:r>
      <w:r w:rsidR="00A20D95">
        <w:rPr>
          <w:rFonts w:asciiTheme="minorHAnsi" w:hAnsiTheme="minorHAnsi" w:cstheme="minorHAnsi"/>
        </w:rPr>
        <w:t xml:space="preserve"> stávající prosklenou stěnou </w:t>
      </w:r>
    </w:p>
    <w:p w14:paraId="3022D321" w14:textId="52777119" w:rsidR="00A20D95" w:rsidRDefault="00A20D95">
      <w:pPr>
        <w:pStyle w:val="Seznamsodrkami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Zhotovení nosných konstrukcí pro VZT zařízení</w:t>
      </w:r>
    </w:p>
    <w:p w14:paraId="1F05ECAB" w14:textId="5416C0E0" w:rsidR="006F68B1" w:rsidRPr="006F68B1" w:rsidRDefault="00DF50BB" w:rsidP="004239B5">
      <w:pPr>
        <w:pStyle w:val="Nadpis2"/>
      </w:pPr>
      <w:bookmarkStart w:id="62" w:name="_Toc532780093"/>
      <w:bookmarkStart w:id="63" w:name="_Toc38427860"/>
      <w:bookmarkStart w:id="64" w:name="_Toc215922996"/>
      <w:bookmarkStart w:id="65" w:name="_Toc196160888"/>
      <w:r w:rsidRPr="003A0ED7">
        <w:t>elekroinstalace</w:t>
      </w:r>
      <w:bookmarkEnd w:id="62"/>
      <w:bookmarkEnd w:id="63"/>
      <w:bookmarkEnd w:id="64"/>
      <w:bookmarkEnd w:id="65"/>
    </w:p>
    <w:p w14:paraId="7F4F9338" w14:textId="77777777" w:rsidR="00DF50BB" w:rsidRPr="003A0ED7" w:rsidRDefault="00DF50BB">
      <w:pPr>
        <w:pStyle w:val="Seznamsodrkami2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Napojení VZT zařízení na přívod elektrické energie</w:t>
      </w:r>
    </w:p>
    <w:p w14:paraId="2ACFBEA9" w14:textId="77777777" w:rsidR="00DF50BB" w:rsidRDefault="00DF50BB">
      <w:pPr>
        <w:pStyle w:val="Seznamsodrkami2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Uzemnění všech VZT zařízení </w:t>
      </w:r>
    </w:p>
    <w:p w14:paraId="5E697479" w14:textId="77777777" w:rsidR="00DF50BB" w:rsidRPr="003A0ED7" w:rsidRDefault="00DF50BB" w:rsidP="009114F7">
      <w:pPr>
        <w:pStyle w:val="Nadpis2"/>
      </w:pPr>
      <w:bookmarkStart w:id="66" w:name="_Toc480705843"/>
      <w:bookmarkStart w:id="67" w:name="_Toc532780094"/>
      <w:bookmarkStart w:id="68" w:name="_Toc38427861"/>
      <w:bookmarkStart w:id="69" w:name="_Toc215922997"/>
      <w:bookmarkStart w:id="70" w:name="_Toc196160889"/>
      <w:r w:rsidRPr="003A0ED7">
        <w:t>zdravotní instalace</w:t>
      </w:r>
      <w:bookmarkEnd w:id="66"/>
      <w:bookmarkEnd w:id="67"/>
      <w:bookmarkEnd w:id="68"/>
      <w:bookmarkEnd w:id="69"/>
      <w:bookmarkEnd w:id="70"/>
    </w:p>
    <w:p w14:paraId="7E3FA8F3" w14:textId="10FCD0F5" w:rsidR="00BD5DCC" w:rsidRPr="004239B5" w:rsidRDefault="00DF50BB" w:rsidP="004239B5">
      <w:pPr>
        <w:pStyle w:val="Seznamsodrkami2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Napojení odvodu kondenzátu </w:t>
      </w:r>
      <w:r w:rsidR="003B680C" w:rsidRPr="003A0ED7">
        <w:rPr>
          <w:rFonts w:asciiTheme="minorHAnsi" w:hAnsiTheme="minorHAnsi" w:cstheme="minorHAnsi"/>
        </w:rPr>
        <w:t xml:space="preserve">klimatizačních a VZT jednotek </w:t>
      </w:r>
      <w:r w:rsidRPr="003A0ED7">
        <w:rPr>
          <w:rFonts w:asciiTheme="minorHAnsi" w:hAnsiTheme="minorHAnsi" w:cstheme="minorHAnsi"/>
        </w:rPr>
        <w:t>do kanalizace</w:t>
      </w:r>
    </w:p>
    <w:p w14:paraId="70518DB5" w14:textId="77777777" w:rsidR="00DF50BB" w:rsidRPr="003A0ED7" w:rsidRDefault="00DF50BB">
      <w:pPr>
        <w:pStyle w:val="Nadpis1"/>
        <w:tabs>
          <w:tab w:val="clear" w:pos="709"/>
          <w:tab w:val="num" w:pos="360"/>
        </w:tabs>
        <w:rPr>
          <w:rFonts w:asciiTheme="minorHAnsi" w:hAnsiTheme="minorHAnsi" w:cstheme="minorHAnsi"/>
        </w:rPr>
      </w:pPr>
      <w:bookmarkStart w:id="71" w:name="_Toc480705844"/>
      <w:bookmarkStart w:id="72" w:name="_Toc532780097"/>
      <w:bookmarkStart w:id="73" w:name="_Toc38427864"/>
      <w:bookmarkStart w:id="74" w:name="_Toc215922999"/>
      <w:bookmarkStart w:id="75" w:name="_Toc196160890"/>
      <w:r w:rsidRPr="003A0ED7">
        <w:rPr>
          <w:rFonts w:asciiTheme="minorHAnsi" w:hAnsiTheme="minorHAnsi" w:cstheme="minorHAnsi"/>
        </w:rPr>
        <w:t>Bezpečnost při realizaci a používání</w:t>
      </w:r>
      <w:bookmarkEnd w:id="71"/>
      <w:bookmarkEnd w:id="72"/>
      <w:bookmarkEnd w:id="73"/>
      <w:bookmarkEnd w:id="74"/>
      <w:bookmarkEnd w:id="75"/>
    </w:p>
    <w:p w14:paraId="03B63E23" w14:textId="77777777" w:rsidR="00DF50BB" w:rsidRPr="003A0ED7" w:rsidRDefault="00DF50BB">
      <w:pPr>
        <w:pStyle w:val="Zkladntext-prvnodsazen2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Žádné vzduchotechnické zařízení nemůže být provozováno bez svědomité obsluhy a pravidelné údržby.</w:t>
      </w:r>
    </w:p>
    <w:p w14:paraId="017A6F0E" w14:textId="77777777" w:rsidR="00DF50BB" w:rsidRPr="003A0ED7" w:rsidRDefault="00DF50BB">
      <w:pPr>
        <w:pStyle w:val="Zkladntext-prvnodsazen2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Celé zařízení, zejména však nasávací a výdechové mříže a žaluzie, kanály a šachty, musí být před zahájením provozu zbaveny všech nečistot, prachu, usazenin, špíny, zbytků stavebního materiálu a během provozu musí být udržovány v čistotě. Intervaly čištění závisí na místních podmínkách a určí je provozovatel podle zkušeností. Pravidelně nutno čistit též vnitřky </w:t>
      </w:r>
      <w:r w:rsidR="000079B3" w:rsidRPr="003A0ED7">
        <w:rPr>
          <w:rFonts w:asciiTheme="minorHAnsi" w:hAnsiTheme="minorHAnsi" w:cstheme="minorHAnsi"/>
        </w:rPr>
        <w:t>zařízení, žebrové</w:t>
      </w:r>
      <w:r w:rsidRPr="003A0ED7">
        <w:rPr>
          <w:rFonts w:asciiTheme="minorHAnsi" w:hAnsiTheme="minorHAnsi" w:cstheme="minorHAnsi"/>
        </w:rPr>
        <w:t xml:space="preserve"> plochy výměníků atd. Za provozu nutno dodržovat provozní předpisy jednotlivých vzduchotechnických elementů (podnikové normy) předané uživateli současně s dodávkou. Obdobné podklady, jimiž se musí provozovatel řídit, dostává k dovezeným prvkům.</w:t>
      </w:r>
    </w:p>
    <w:p w14:paraId="51031140" w14:textId="77777777" w:rsidR="00DF50BB" w:rsidRPr="003A0ED7" w:rsidRDefault="00DF50BB">
      <w:pPr>
        <w:pStyle w:val="Zkladntext-prvnodsazen2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Pravidelně je třeba:</w:t>
      </w:r>
    </w:p>
    <w:p w14:paraId="7DB9A1AF" w14:textId="77777777" w:rsidR="00DF50BB" w:rsidRPr="003A0ED7" w:rsidRDefault="00DF50BB" w:rsidP="00C1453D">
      <w:pPr>
        <w:pStyle w:val="Seznamsodrkami"/>
        <w:rPr>
          <w:rFonts w:asciiTheme="minorHAnsi" w:hAnsiTheme="minorHAnsi" w:cstheme="minorHAnsi"/>
        </w:rPr>
      </w:pPr>
      <w:proofErr w:type="gramStart"/>
      <w:r w:rsidRPr="003A0ED7">
        <w:rPr>
          <w:rFonts w:asciiTheme="minorHAnsi" w:hAnsiTheme="minorHAnsi" w:cstheme="minorHAnsi"/>
        </w:rPr>
        <w:t>čistit</w:t>
      </w:r>
      <w:proofErr w:type="gramEnd"/>
      <w:r w:rsidRPr="003A0ED7">
        <w:rPr>
          <w:rFonts w:asciiTheme="minorHAnsi" w:hAnsiTheme="minorHAnsi" w:cstheme="minorHAnsi"/>
        </w:rPr>
        <w:t xml:space="preserve"> resp. vyměňovat filtrační medium ve vzduchových filtrech</w:t>
      </w:r>
    </w:p>
    <w:p w14:paraId="557CAF48" w14:textId="77777777" w:rsidR="00DF50BB" w:rsidRPr="003A0ED7" w:rsidRDefault="00DF50BB" w:rsidP="00C1453D">
      <w:pPr>
        <w:pStyle w:val="Seznamsodr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kontrolovat stav ložisek rotačních strojů a regulačních klapek a mazat je podle návodu</w:t>
      </w:r>
    </w:p>
    <w:p w14:paraId="2B5D4EF9" w14:textId="77777777" w:rsidR="00DF50BB" w:rsidRPr="003A0ED7" w:rsidRDefault="00DF50BB" w:rsidP="00C1453D">
      <w:pPr>
        <w:pStyle w:val="Seznamsodr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provádět prohlídky a kontroly funkce </w:t>
      </w:r>
      <w:proofErr w:type="spellStart"/>
      <w:r w:rsidRPr="003A0ED7">
        <w:rPr>
          <w:rFonts w:asciiTheme="minorHAnsi" w:hAnsiTheme="minorHAnsi" w:cstheme="minorHAnsi"/>
        </w:rPr>
        <w:t>elektročásti</w:t>
      </w:r>
      <w:proofErr w:type="spellEnd"/>
      <w:r w:rsidRPr="003A0ED7">
        <w:rPr>
          <w:rFonts w:asciiTheme="minorHAnsi" w:hAnsiTheme="minorHAnsi" w:cstheme="minorHAnsi"/>
        </w:rPr>
        <w:t xml:space="preserve"> (kontakty spínačů a stykačů), utažení </w:t>
      </w:r>
      <w:r w:rsidRPr="003A0ED7">
        <w:rPr>
          <w:rFonts w:asciiTheme="minorHAnsi" w:hAnsiTheme="minorHAnsi" w:cstheme="minorHAnsi"/>
        </w:rPr>
        <w:tab/>
        <w:t>svorek, stav izolace podle platných předpisů a norem</w:t>
      </w:r>
    </w:p>
    <w:p w14:paraId="35AB7CED" w14:textId="77777777" w:rsidR="00DF50BB" w:rsidRPr="003A0ED7" w:rsidRDefault="00DF50BB" w:rsidP="00C1453D">
      <w:pPr>
        <w:pStyle w:val="Seznamsodr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provádět kontroly a prohlídky chladícího zařízení podle příslušných předpisů a norem</w:t>
      </w:r>
    </w:p>
    <w:p w14:paraId="0EE45B1B" w14:textId="77777777" w:rsidR="00DF50BB" w:rsidRPr="003A0ED7" w:rsidRDefault="00DF50BB" w:rsidP="00C1453D">
      <w:pPr>
        <w:pStyle w:val="Seznamsodrkami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o výsledcích prohlídek a kontrolách vést řádně záznamy a kontrolovat provádění </w:t>
      </w:r>
      <w:r w:rsidRPr="003A0ED7">
        <w:rPr>
          <w:rFonts w:asciiTheme="minorHAnsi" w:hAnsiTheme="minorHAnsi" w:cstheme="minorHAnsi"/>
        </w:rPr>
        <w:tab/>
      </w:r>
      <w:r w:rsidRPr="003A0ED7">
        <w:rPr>
          <w:rFonts w:asciiTheme="minorHAnsi" w:hAnsiTheme="minorHAnsi" w:cstheme="minorHAnsi"/>
        </w:rPr>
        <w:tab/>
        <w:t>přijatých opatření.</w:t>
      </w:r>
    </w:p>
    <w:p w14:paraId="6987C777" w14:textId="77777777" w:rsidR="00DF50BB" w:rsidRPr="003A0ED7" w:rsidRDefault="00DF50BB">
      <w:pPr>
        <w:pStyle w:val="Nadpis1"/>
        <w:tabs>
          <w:tab w:val="clear" w:pos="709"/>
          <w:tab w:val="num" w:pos="360"/>
        </w:tabs>
        <w:rPr>
          <w:rFonts w:asciiTheme="minorHAnsi" w:hAnsiTheme="minorHAnsi" w:cstheme="minorHAnsi"/>
        </w:rPr>
      </w:pPr>
      <w:bookmarkStart w:id="76" w:name="_Toc464270322"/>
      <w:bookmarkStart w:id="77" w:name="_Toc480705845"/>
      <w:bookmarkStart w:id="78" w:name="_Toc532780098"/>
      <w:bookmarkStart w:id="79" w:name="_Toc38427865"/>
      <w:bookmarkStart w:id="80" w:name="_Toc215923000"/>
      <w:bookmarkStart w:id="81" w:name="_Toc196160891"/>
      <w:r w:rsidRPr="003A0ED7">
        <w:rPr>
          <w:rFonts w:asciiTheme="minorHAnsi" w:hAnsiTheme="minorHAnsi" w:cstheme="minorHAnsi"/>
        </w:rPr>
        <w:lastRenderedPageBreak/>
        <w:t>ZÁVĚR</w:t>
      </w:r>
      <w:bookmarkEnd w:id="76"/>
      <w:bookmarkEnd w:id="77"/>
      <w:bookmarkEnd w:id="78"/>
      <w:bookmarkEnd w:id="79"/>
      <w:bookmarkEnd w:id="80"/>
      <w:bookmarkEnd w:id="81"/>
    </w:p>
    <w:p w14:paraId="18FC03F6" w14:textId="77777777" w:rsidR="00DF50BB" w:rsidRPr="003A0ED7" w:rsidRDefault="00DF50BB">
      <w:pPr>
        <w:pStyle w:val="Zkladntext-prvnodsazen2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VZT zařízení bude pracovat za předpokladu, že bude řádně odzkoušeno, zaregulováno a ověřeno ve zkušebním provozu. Pro obsluhu a údržbu je uvažováno s 1 zaškoleným </w:t>
      </w:r>
      <w:proofErr w:type="gramStart"/>
      <w:r w:rsidRPr="003A0ED7">
        <w:rPr>
          <w:rFonts w:asciiTheme="minorHAnsi" w:hAnsiTheme="minorHAnsi" w:cstheme="minorHAnsi"/>
        </w:rPr>
        <w:t>pracovníkem - provede</w:t>
      </w:r>
      <w:proofErr w:type="gramEnd"/>
      <w:r w:rsidRPr="003A0ED7">
        <w:rPr>
          <w:rFonts w:asciiTheme="minorHAnsi" w:hAnsiTheme="minorHAnsi" w:cstheme="minorHAnsi"/>
        </w:rPr>
        <w:t xml:space="preserve"> dodavatel.</w:t>
      </w:r>
    </w:p>
    <w:p w14:paraId="4507C893" w14:textId="239784EF" w:rsidR="00DF50BB" w:rsidRPr="003A0ED7" w:rsidRDefault="00DF50BB">
      <w:pPr>
        <w:pStyle w:val="Zkladntext-prvnodsazen2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>Je nutno dbát na pravidelnou údržbu dle údajů montážní organizace. Periodu čištění filtračních vložek je nutno odzkoušet v provozu.</w:t>
      </w:r>
      <w:r w:rsidR="00A20D95">
        <w:rPr>
          <w:rFonts w:asciiTheme="minorHAnsi" w:hAnsiTheme="minorHAnsi" w:cstheme="minorHAnsi"/>
        </w:rPr>
        <w:t xml:space="preserve"> </w:t>
      </w:r>
      <w:r w:rsidRPr="003A0ED7">
        <w:rPr>
          <w:rFonts w:asciiTheme="minorHAnsi" w:hAnsiTheme="minorHAnsi" w:cstheme="minorHAnsi"/>
        </w:rPr>
        <w:t>Při montáži je nutno dodržet předpisy a normy platné pro bezpečnost práce ve stavebnictví.</w:t>
      </w:r>
    </w:p>
    <w:p w14:paraId="56A688B7" w14:textId="77777777" w:rsidR="00DF50BB" w:rsidRPr="003A0ED7" w:rsidRDefault="00DF50BB" w:rsidP="004912E1">
      <w:pPr>
        <w:pStyle w:val="Zkladntext-prvnodsazen2"/>
        <w:rPr>
          <w:rFonts w:asciiTheme="minorHAnsi" w:hAnsiTheme="minorHAnsi" w:cstheme="minorHAnsi"/>
        </w:rPr>
      </w:pPr>
      <w:r w:rsidRPr="003A0ED7">
        <w:rPr>
          <w:rFonts w:asciiTheme="minorHAnsi" w:hAnsiTheme="minorHAnsi" w:cstheme="minorHAnsi"/>
        </w:rPr>
        <w:t xml:space="preserve">Připojení na síť musí být provedeno dle platných předpisů ČSN. Povinnost provozovatele k pravidelnému provádění revizí el. zařízení vyplývá z </w:t>
      </w:r>
      <w:r w:rsidR="00815073" w:rsidRPr="003A0ED7">
        <w:rPr>
          <w:rFonts w:asciiTheme="minorHAnsi" w:hAnsiTheme="minorHAnsi" w:cstheme="minorHAnsi"/>
        </w:rPr>
        <w:t xml:space="preserve">ČSN 33 1500 </w:t>
      </w:r>
      <w:r w:rsidRPr="003A0ED7">
        <w:rPr>
          <w:rFonts w:asciiTheme="minorHAnsi" w:hAnsiTheme="minorHAnsi" w:cstheme="minorHAnsi"/>
        </w:rPr>
        <w:t>a souvisejících norem. Veškeré údržbářské práce se mohou provádět jen jsou-li ventilátory v klidu a jsou zajištěny proti uvedení do provozu nepovolanou osobou.</w:t>
      </w:r>
    </w:p>
    <w:p w14:paraId="4DD7C21A" w14:textId="77777777" w:rsidR="00DF50BB" w:rsidRPr="003A0ED7" w:rsidRDefault="00DF50BB">
      <w:pPr>
        <w:rPr>
          <w:rFonts w:asciiTheme="minorHAnsi" w:hAnsiTheme="minorHAnsi" w:cstheme="minorHAnsi"/>
        </w:rPr>
      </w:pPr>
    </w:p>
    <w:p w14:paraId="16DE78D4" w14:textId="50F6A7F4" w:rsidR="009E0264" w:rsidRPr="003A0ED7" w:rsidRDefault="009E0264" w:rsidP="0058799A">
      <w:pPr>
        <w:ind w:left="0"/>
        <w:rPr>
          <w:rFonts w:asciiTheme="minorHAnsi" w:hAnsiTheme="minorHAnsi" w:cstheme="minorHAnsi"/>
        </w:rPr>
      </w:pPr>
    </w:p>
    <w:sectPr w:rsidR="009E0264" w:rsidRPr="003A0ED7" w:rsidSect="00B66AC7">
      <w:headerReference w:type="default" r:id="rId15"/>
      <w:footerReference w:type="default" r:id="rId16"/>
      <w:pgSz w:w="11906" w:h="16838" w:code="9"/>
      <w:pgMar w:top="1701" w:right="707" w:bottom="1418" w:left="1134" w:header="708" w:footer="708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54992" w14:textId="77777777" w:rsidR="00855AE6" w:rsidRDefault="00855AE6">
      <w:r>
        <w:separator/>
      </w:r>
    </w:p>
  </w:endnote>
  <w:endnote w:type="continuationSeparator" w:id="0">
    <w:p w14:paraId="722A96E2" w14:textId="77777777" w:rsidR="00855AE6" w:rsidRDefault="00855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D153F" w14:textId="52FA3FA1" w:rsidR="00C5215B" w:rsidRPr="003A0ED7" w:rsidRDefault="00C5215B">
    <w:pPr>
      <w:pStyle w:val="Zpat"/>
      <w:tabs>
        <w:tab w:val="clear" w:pos="8640"/>
        <w:tab w:val="right" w:pos="9356"/>
      </w:tabs>
      <w:jc w:val="both"/>
      <w:rPr>
        <w:rFonts w:asciiTheme="minorHAnsi" w:hAnsiTheme="minorHAnsi" w:cstheme="minorHAnsi"/>
      </w:rPr>
    </w:pPr>
    <w:r w:rsidRPr="003A0ED7">
      <w:rPr>
        <w:rFonts w:asciiTheme="minorHAnsi" w:hAnsiTheme="minorHAnsi" w:cstheme="minorHAnsi"/>
        <w:i/>
        <w:snapToGrid w:val="0"/>
        <w:sz w:val="18"/>
      </w:rPr>
      <w:t>archív:</w:t>
    </w:r>
    <w:r w:rsidRPr="003A0ED7">
      <w:rPr>
        <w:rFonts w:asciiTheme="minorHAnsi" w:hAnsiTheme="minorHAnsi" w:cstheme="minorHAnsi"/>
        <w:i/>
        <w:snapToGrid w:val="0"/>
        <w:sz w:val="18"/>
      </w:rPr>
      <w:fldChar w:fldCharType="begin"/>
    </w:r>
    <w:r w:rsidRPr="003A0ED7">
      <w:rPr>
        <w:rFonts w:asciiTheme="minorHAnsi" w:hAnsiTheme="minorHAnsi" w:cstheme="minorHAnsi"/>
        <w:i/>
        <w:snapToGrid w:val="0"/>
        <w:sz w:val="18"/>
      </w:rPr>
      <w:instrText xml:space="preserve"> FILENAME </w:instrText>
    </w:r>
    <w:r w:rsidRPr="003A0ED7">
      <w:rPr>
        <w:rFonts w:asciiTheme="minorHAnsi" w:hAnsiTheme="minorHAnsi" w:cstheme="minorHAnsi"/>
        <w:i/>
        <w:snapToGrid w:val="0"/>
        <w:sz w:val="18"/>
      </w:rPr>
      <w:fldChar w:fldCharType="separate"/>
    </w:r>
    <w:r w:rsidR="009828AB">
      <w:rPr>
        <w:rFonts w:asciiTheme="minorHAnsi" w:hAnsiTheme="minorHAnsi" w:cstheme="minorHAnsi"/>
        <w:i/>
        <w:noProof/>
        <w:snapToGrid w:val="0"/>
        <w:sz w:val="18"/>
      </w:rPr>
      <w:t>250311_Technická zpráva</w:t>
    </w:r>
    <w:r w:rsidRPr="003A0ED7">
      <w:rPr>
        <w:rFonts w:asciiTheme="minorHAnsi" w:hAnsiTheme="minorHAnsi" w:cstheme="minorHAnsi"/>
        <w:i/>
        <w:snapToGrid w:val="0"/>
        <w:sz w:val="18"/>
      </w:rPr>
      <w:fldChar w:fldCharType="end"/>
    </w:r>
    <w:r w:rsidR="00721C53" w:rsidRPr="003A0ED7">
      <w:rPr>
        <w:rFonts w:asciiTheme="minorHAnsi" w:hAnsiTheme="minorHAnsi" w:cstheme="minorHAnsi"/>
        <w:i/>
        <w:snapToGrid w:val="0"/>
        <w:sz w:val="18"/>
      </w:rPr>
      <w:tab/>
    </w:r>
    <w:r w:rsidRPr="003A0ED7">
      <w:rPr>
        <w:rFonts w:asciiTheme="minorHAnsi" w:hAnsiTheme="minorHAnsi" w:cstheme="minorHAnsi"/>
        <w:snapToGrid w:val="0"/>
      </w:rPr>
      <w:t xml:space="preserve"> </w:t>
    </w:r>
    <w:r w:rsidRPr="003A0ED7">
      <w:rPr>
        <w:rFonts w:asciiTheme="minorHAnsi" w:hAnsiTheme="minorHAnsi" w:cstheme="minorHAnsi"/>
        <w:snapToGrid w:val="0"/>
      </w:rPr>
      <w:tab/>
      <w:t xml:space="preserve">str. </w:t>
    </w:r>
    <w:r w:rsidRPr="003A0ED7">
      <w:rPr>
        <w:rFonts w:asciiTheme="minorHAnsi" w:hAnsiTheme="minorHAnsi" w:cstheme="minorHAnsi"/>
        <w:snapToGrid w:val="0"/>
      </w:rPr>
      <w:fldChar w:fldCharType="begin"/>
    </w:r>
    <w:r w:rsidRPr="003A0ED7">
      <w:rPr>
        <w:rFonts w:asciiTheme="minorHAnsi" w:hAnsiTheme="minorHAnsi" w:cstheme="minorHAnsi"/>
        <w:snapToGrid w:val="0"/>
      </w:rPr>
      <w:instrText xml:space="preserve"> PAGE   \* MERGEFORMAT </w:instrText>
    </w:r>
    <w:r w:rsidRPr="003A0ED7">
      <w:rPr>
        <w:rFonts w:asciiTheme="minorHAnsi" w:hAnsiTheme="minorHAnsi" w:cstheme="minorHAnsi"/>
        <w:snapToGrid w:val="0"/>
      </w:rPr>
      <w:fldChar w:fldCharType="separate"/>
    </w:r>
    <w:r w:rsidRPr="003A0ED7">
      <w:rPr>
        <w:rFonts w:asciiTheme="minorHAnsi" w:hAnsiTheme="minorHAnsi" w:cstheme="minorHAnsi"/>
        <w:noProof/>
        <w:snapToGrid w:val="0"/>
      </w:rPr>
      <w:t>7</w:t>
    </w:r>
    <w:r w:rsidRPr="003A0ED7">
      <w:rPr>
        <w:rFonts w:asciiTheme="minorHAnsi" w:hAnsiTheme="minorHAnsi" w:cstheme="minorHAnsi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84F3D" w14:textId="77777777" w:rsidR="00855AE6" w:rsidRDefault="00855AE6">
      <w:r>
        <w:separator/>
      </w:r>
    </w:p>
  </w:footnote>
  <w:footnote w:type="continuationSeparator" w:id="0">
    <w:p w14:paraId="04782C50" w14:textId="77777777" w:rsidR="00855AE6" w:rsidRDefault="00855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FBB6A" w14:textId="0740E15D" w:rsidR="00C5215B" w:rsidRDefault="006402CE">
    <w:pPr>
      <w:pStyle w:val="Zhlav"/>
      <w:tabs>
        <w:tab w:val="clear" w:pos="8640"/>
        <w:tab w:val="right" w:pos="963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BA99363" wp14:editId="068DF3A5">
              <wp:simplePos x="0" y="0"/>
              <wp:positionH relativeFrom="column">
                <wp:posOffset>1957070</wp:posOffset>
              </wp:positionH>
              <wp:positionV relativeFrom="paragraph">
                <wp:posOffset>-78105</wp:posOffset>
              </wp:positionV>
              <wp:extent cx="1777365" cy="381000"/>
              <wp:effectExtent l="0" t="0" r="0" b="0"/>
              <wp:wrapNone/>
              <wp:docPr id="1741844616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1777365" cy="381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474177" w14:textId="77777777" w:rsidR="006402CE" w:rsidRPr="007876E3" w:rsidRDefault="006402CE" w:rsidP="006402CE">
                          <w:pPr>
                            <w:jc w:val="center"/>
                            <w:rPr>
                              <w:rFonts w:ascii="Bookman Old Style" w:hAnsi="Bookman Old Style"/>
                              <w:b/>
                              <w:bCs/>
                              <w:color w:val="000082"/>
                              <w:sz w:val="28"/>
                              <w:szCs w:val="28"/>
                              <w14:shadow w14:blurRad="0" w14:dist="81280" w14:dir="2319588" w14:sx="100000" w14:sy="100000" w14:kx="0" w14:ky="0" w14:algn="ctr">
                                <w14:srgbClr w14:val="00CCFF"/>
                              </w14:shadow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rgbClr w14:val="000082"/>
                                    </w14:gs>
                                    <w14:gs w14:pos="30000">
                                      <w14:srgbClr w14:val="66008F"/>
                                    </w14:gs>
                                    <w14:gs w14:pos="64999">
                                      <w14:srgbClr w14:val="BA0066"/>
                                    </w14:gs>
                                    <w14:gs w14:pos="89999">
                                      <w14:srgbClr w14:val="FF0000"/>
                                    </w14:gs>
                                    <w14:gs w14:pos="100000">
                                      <w14:srgbClr w14:val="FF8200"/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</w:pPr>
                          <w:r w:rsidRPr="007876E3">
                            <w:rPr>
                              <w:rFonts w:ascii="Bookman Old Style" w:hAnsi="Bookman Old Style"/>
                              <w:b/>
                              <w:bCs/>
                              <w:color w:val="000082"/>
                              <w:sz w:val="28"/>
                              <w:szCs w:val="28"/>
                              <w14:shadow w14:blurRad="0" w14:dist="81280" w14:dir="2319588" w14:sx="100000" w14:sy="100000" w14:kx="0" w14:ky="0" w14:algn="ctr">
                                <w14:srgbClr w14:val="00CCFF"/>
                              </w14:shadow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rgbClr w14:val="000082"/>
                                    </w14:gs>
                                    <w14:gs w14:pos="30000">
                                      <w14:srgbClr w14:val="66008F"/>
                                    </w14:gs>
                                    <w14:gs w14:pos="64999">
                                      <w14:srgbClr w14:val="BA0066"/>
                                    </w14:gs>
                                    <w14:gs w14:pos="89999">
                                      <w14:srgbClr w14:val="FF0000"/>
                                    </w14:gs>
                                    <w14:gs w14:pos="100000">
                                      <w14:srgbClr w14:val="FF8200"/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V-PROJEKT</w:t>
                          </w:r>
                        </w:p>
                      </w:txbxContent>
                    </wps:txbx>
                    <wps:bodyPr wrap="square" numCol="1" fromWordArt="1">
                      <a:prstTxWarp prst="textTriangle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A99363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7" type="#_x0000_t202" style="position:absolute;left:0;text-align:left;margin-left:154.1pt;margin-top:-6.15pt;width:139.95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" o:allowincell="f" filled="f" stroked="f">
              <o:lock v:ext="edit" shapetype="t"/>
              <v:textbox>
                <w:txbxContent>
                  <w:p w14:paraId="18474177" w14:textId="77777777" w:rsidR="006402CE" w:rsidRPr="007876E3" w:rsidRDefault="006402CE" w:rsidP="006402CE">
                    <w:pPr>
                      <w:jc w:val="center"/>
                      <w:rPr>
                        <w:rFonts w:ascii="Bookman Old Style" w:hAnsi="Bookman Old Style"/>
                        <w:b/>
                        <w:bCs/>
                        <w:color w:val="000082"/>
                        <w:sz w:val="28"/>
                        <w:szCs w:val="28"/>
                        <w14:shadow w14:blurRad="0" w14:dist="81280" w14:dir="2319588" w14:sx="100000" w14:sy="100000" w14:kx="0" w14:ky="0" w14:algn="ctr">
                          <w14:srgbClr w14:val="00CCFF"/>
                        </w14:shadow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  <w14:textFill>
                          <w14:gradFill>
                            <w14:gsLst>
                              <w14:gs w14:pos="0">
                                <w14:srgbClr w14:val="000082"/>
                              </w14:gs>
                              <w14:gs w14:pos="30000">
                                <w14:srgbClr w14:val="66008F"/>
                              </w14:gs>
                              <w14:gs w14:pos="64999">
                                <w14:srgbClr w14:val="BA0066"/>
                              </w14:gs>
                              <w14:gs w14:pos="89999">
                                <w14:srgbClr w14:val="FF0000"/>
                              </w14:gs>
                              <w14:gs w14:pos="100000">
                                <w14:srgbClr w14:val="FF8200"/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</w:pPr>
                    <w:r w:rsidRPr="007876E3">
                      <w:rPr>
                        <w:rFonts w:ascii="Bookman Old Style" w:hAnsi="Bookman Old Style"/>
                        <w:b/>
                        <w:bCs/>
                        <w:color w:val="000082"/>
                        <w:sz w:val="28"/>
                        <w:szCs w:val="28"/>
                        <w14:shadow w14:blurRad="0" w14:dist="81280" w14:dir="2319588" w14:sx="100000" w14:sy="100000" w14:kx="0" w14:ky="0" w14:algn="ctr">
                          <w14:srgbClr w14:val="00CCFF"/>
                        </w14:shadow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  <w14:textFill>
                          <w14:gradFill>
                            <w14:gsLst>
                              <w14:gs w14:pos="0">
                                <w14:srgbClr w14:val="000082"/>
                              </w14:gs>
                              <w14:gs w14:pos="30000">
                                <w14:srgbClr w14:val="66008F"/>
                              </w14:gs>
                              <w14:gs w14:pos="64999">
                                <w14:srgbClr w14:val="BA0066"/>
                              </w14:gs>
                              <w14:gs w14:pos="89999">
                                <w14:srgbClr w14:val="FF0000"/>
                              </w14:gs>
                              <w14:gs w14:pos="100000">
                                <w14:srgbClr w14:val="FF8200"/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V-PROJEKT</w:t>
                    </w:r>
                  </w:p>
                </w:txbxContent>
              </v:textbox>
            </v:shape>
          </w:pict>
        </mc:Fallback>
      </mc:AlternateContent>
    </w:r>
  </w:p>
  <w:p w14:paraId="2E75BA69" w14:textId="77777777" w:rsidR="00C5215B" w:rsidRDefault="00C5215B">
    <w:pPr>
      <w:pStyle w:val="Zhlav"/>
    </w:pPr>
  </w:p>
  <w:p w14:paraId="757D0D02" w14:textId="716AB0CC" w:rsidR="00C5215B" w:rsidRPr="00881877" w:rsidRDefault="00C5215B" w:rsidP="00AE3F0A">
    <w:pPr>
      <w:pStyle w:val="Zhlav"/>
      <w:pBdr>
        <w:bottom w:val="double" w:sz="16" w:space="1" w:color="000000"/>
      </w:pBdr>
      <w:tabs>
        <w:tab w:val="clear" w:pos="8640"/>
        <w:tab w:val="right" w:pos="9639"/>
      </w:tabs>
      <w:jc w:val="both"/>
      <w:rPr>
        <w:rFonts w:asciiTheme="minorHAnsi" w:hAnsiTheme="minorHAnsi" w:cstheme="minorHAnsi"/>
        <w:b/>
        <w:spacing w:val="-6"/>
        <w:sz w:val="18"/>
        <w:szCs w:val="18"/>
      </w:rPr>
    </w:pPr>
    <w:r w:rsidRPr="00881877">
      <w:rPr>
        <w:rFonts w:asciiTheme="minorHAnsi" w:hAnsiTheme="minorHAnsi" w:cstheme="minorHAnsi"/>
        <w:b/>
        <w:spacing w:val="8"/>
        <w:sz w:val="18"/>
        <w:szCs w:val="18"/>
      </w:rPr>
      <w:t>V-PROJEKT Prostějov, v.o.s., Újezd 2175/</w:t>
    </w:r>
    <w:proofErr w:type="gramStart"/>
    <w:r w:rsidRPr="00881877">
      <w:rPr>
        <w:rFonts w:asciiTheme="minorHAnsi" w:hAnsiTheme="minorHAnsi" w:cstheme="minorHAnsi"/>
        <w:b/>
        <w:spacing w:val="8"/>
        <w:sz w:val="18"/>
        <w:szCs w:val="18"/>
      </w:rPr>
      <w:t>9a</w:t>
    </w:r>
    <w:proofErr w:type="gramEnd"/>
    <w:r w:rsidRPr="00881877">
      <w:rPr>
        <w:rFonts w:asciiTheme="minorHAnsi" w:hAnsiTheme="minorHAnsi" w:cstheme="minorHAnsi"/>
        <w:b/>
        <w:spacing w:val="8"/>
        <w:sz w:val="18"/>
        <w:szCs w:val="18"/>
      </w:rPr>
      <w:t>, 796 01 Prostějov, tel.: +420</w:t>
    </w:r>
    <w:r w:rsidR="00AE3F0A" w:rsidRPr="00881877">
      <w:rPr>
        <w:rFonts w:asciiTheme="minorHAnsi" w:hAnsiTheme="minorHAnsi" w:cstheme="minorHAnsi"/>
        <w:b/>
        <w:spacing w:val="8"/>
        <w:sz w:val="18"/>
        <w:szCs w:val="18"/>
      </w:rPr>
      <w:t> 603 536 302</w:t>
    </w:r>
    <w:r w:rsidRPr="00881877">
      <w:rPr>
        <w:rFonts w:asciiTheme="minorHAnsi" w:hAnsiTheme="minorHAnsi" w:cstheme="minorHAnsi"/>
        <w:b/>
        <w:spacing w:val="8"/>
        <w:sz w:val="18"/>
        <w:szCs w:val="18"/>
      </w:rPr>
      <w:t xml:space="preserve">, </w:t>
    </w:r>
    <w:proofErr w:type="gramStart"/>
    <w:r w:rsidRPr="00881877">
      <w:rPr>
        <w:rFonts w:asciiTheme="minorHAnsi" w:hAnsiTheme="minorHAnsi" w:cstheme="minorHAnsi"/>
        <w:b/>
        <w:spacing w:val="8"/>
        <w:sz w:val="18"/>
        <w:szCs w:val="18"/>
      </w:rPr>
      <w:t>email:vprojekt@vprojekt.cz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8A5AAE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D22F46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301724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C2E766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9A86BE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04896C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D2E36C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DCD61A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E37A42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1"/>
    <w:multiLevelType w:val="multilevel"/>
    <w:tmpl w:val="BE0E9E52"/>
    <w:name w:val="Outline"/>
    <w:lvl w:ilvl="0">
      <w:start w:val="1"/>
      <w:numFmt w:val="decimal"/>
      <w:lvlText w:val="%1 "/>
      <w:lvlJc w:val="left"/>
      <w:pPr>
        <w:tabs>
          <w:tab w:val="num" w:pos="595"/>
        </w:tabs>
      </w:pPr>
    </w:lvl>
    <w:lvl w:ilvl="1">
      <w:start w:val="1"/>
      <w:numFmt w:val="decimal"/>
      <w:lvlText w:val="%1.%2 "/>
      <w:lvlJc w:val="left"/>
      <w:pPr>
        <w:tabs>
          <w:tab w:val="num" w:pos="935"/>
        </w:tabs>
      </w:pPr>
    </w:lvl>
    <w:lvl w:ilvl="2">
      <w:start w:val="1"/>
      <w:numFmt w:val="decimal"/>
      <w:lvlText w:val="%1.%2.%3 "/>
      <w:lvlJc w:val="left"/>
      <w:pPr>
        <w:tabs>
          <w:tab w:val="num" w:pos="1247"/>
        </w:tabs>
      </w:pPr>
    </w:lvl>
    <w:lvl w:ilvl="3">
      <w:start w:val="1"/>
      <w:numFmt w:val="lowerLetter"/>
      <w:lvlText w:val="%1.%2.%3.%4 "/>
      <w:lvlJc w:val="left"/>
      <w:pPr>
        <w:tabs>
          <w:tab w:val="num" w:pos="1616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0" w15:restartNumberingAfterBreak="0">
    <w:nsid w:val="00000002"/>
    <w:multiLevelType w:val="multilevel"/>
    <w:tmpl w:val="C9ECFDA4"/>
    <w:name w:val="WW8Num2"/>
    <w:lvl w:ilvl="0">
      <w:start w:val="1"/>
      <w:numFmt w:val="bullet"/>
      <w:pStyle w:val="Seznam1"/>
      <w:lvlText w:val=""/>
      <w:lvlJc w:val="left"/>
      <w:pPr>
        <w:tabs>
          <w:tab w:val="num" w:pos="227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454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907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36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587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1814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041"/>
        </w:tabs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AA5021D"/>
    <w:multiLevelType w:val="multilevel"/>
    <w:tmpl w:val="7B947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643C81"/>
    <w:multiLevelType w:val="hybridMultilevel"/>
    <w:tmpl w:val="9D16D7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C7566"/>
    <w:multiLevelType w:val="hybridMultilevel"/>
    <w:tmpl w:val="4CDE42E8"/>
    <w:lvl w:ilvl="0" w:tplc="8208FD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291AC4"/>
    <w:multiLevelType w:val="hybridMultilevel"/>
    <w:tmpl w:val="2C948FFE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A171705"/>
    <w:multiLevelType w:val="hybridMultilevel"/>
    <w:tmpl w:val="4E128C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57219"/>
    <w:multiLevelType w:val="multilevel"/>
    <w:tmpl w:val="D690F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B37FDD"/>
    <w:multiLevelType w:val="singleLevel"/>
    <w:tmpl w:val="1CC4F06E"/>
    <w:lvl w:ilvl="0">
      <w:start w:val="1"/>
      <w:numFmt w:val="bullet"/>
      <w:pStyle w:val="Seznamsodrkami"/>
      <w:lvlText w:val=""/>
      <w:lvlJc w:val="left"/>
      <w:pPr>
        <w:tabs>
          <w:tab w:val="num" w:pos="720"/>
        </w:tabs>
        <w:ind w:left="360" w:hanging="360"/>
      </w:pPr>
      <w:rPr>
        <w:rFonts w:ascii="Wingdings" w:hAnsi="Wingdings" w:hint="default"/>
        <w:b w:val="0"/>
        <w:i w:val="0"/>
      </w:rPr>
    </w:lvl>
  </w:abstractNum>
  <w:abstractNum w:abstractNumId="18" w15:restartNumberingAfterBreak="0">
    <w:nsid w:val="698B4470"/>
    <w:multiLevelType w:val="hybridMultilevel"/>
    <w:tmpl w:val="C79C5300"/>
    <w:lvl w:ilvl="0" w:tplc="7A48C1D6">
      <w:numFmt w:val="bullet"/>
      <w:lvlText w:val="–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63D5E9F"/>
    <w:multiLevelType w:val="multilevel"/>
    <w:tmpl w:val="15907988"/>
    <w:lvl w:ilvl="0">
      <w:start w:val="1"/>
      <w:numFmt w:val="decimal"/>
      <w:pStyle w:val="Nadpi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 w16cid:durableId="1610889091">
    <w:abstractNumId w:val="7"/>
  </w:num>
  <w:num w:numId="2" w16cid:durableId="389694248">
    <w:abstractNumId w:val="3"/>
  </w:num>
  <w:num w:numId="3" w16cid:durableId="871501300">
    <w:abstractNumId w:val="2"/>
  </w:num>
  <w:num w:numId="4" w16cid:durableId="484667798">
    <w:abstractNumId w:val="1"/>
  </w:num>
  <w:num w:numId="5" w16cid:durableId="95836580">
    <w:abstractNumId w:val="0"/>
  </w:num>
  <w:num w:numId="6" w16cid:durableId="2041129380">
    <w:abstractNumId w:val="6"/>
  </w:num>
  <w:num w:numId="7" w16cid:durableId="886332379">
    <w:abstractNumId w:val="5"/>
  </w:num>
  <w:num w:numId="8" w16cid:durableId="1380013780">
    <w:abstractNumId w:val="4"/>
  </w:num>
  <w:num w:numId="9" w16cid:durableId="684868193">
    <w:abstractNumId w:val="17"/>
  </w:num>
  <w:num w:numId="10" w16cid:durableId="492723338">
    <w:abstractNumId w:val="19"/>
  </w:num>
  <w:num w:numId="11" w16cid:durableId="1891920206">
    <w:abstractNumId w:val="10"/>
  </w:num>
  <w:num w:numId="12" w16cid:durableId="1832670043">
    <w:abstractNumId w:val="7"/>
  </w:num>
  <w:num w:numId="13" w16cid:durableId="408963201">
    <w:abstractNumId w:val="17"/>
  </w:num>
  <w:num w:numId="14" w16cid:durableId="1501429781">
    <w:abstractNumId w:val="19"/>
  </w:num>
  <w:num w:numId="15" w16cid:durableId="565531058">
    <w:abstractNumId w:val="19"/>
  </w:num>
  <w:num w:numId="16" w16cid:durableId="96099405">
    <w:abstractNumId w:val="17"/>
  </w:num>
  <w:num w:numId="17" w16cid:durableId="1820912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0759450">
    <w:abstractNumId w:val="13"/>
  </w:num>
  <w:num w:numId="19" w16cid:durableId="788205289">
    <w:abstractNumId w:val="17"/>
  </w:num>
  <w:num w:numId="20" w16cid:durableId="155608475">
    <w:abstractNumId w:val="17"/>
  </w:num>
  <w:num w:numId="21" w16cid:durableId="539316309">
    <w:abstractNumId w:val="17"/>
  </w:num>
  <w:num w:numId="22" w16cid:durableId="229467719">
    <w:abstractNumId w:val="17"/>
  </w:num>
  <w:num w:numId="23" w16cid:durableId="354309523">
    <w:abstractNumId w:val="17"/>
  </w:num>
  <w:num w:numId="24" w16cid:durableId="1328820560">
    <w:abstractNumId w:val="17"/>
  </w:num>
  <w:num w:numId="25" w16cid:durableId="47342839">
    <w:abstractNumId w:val="17"/>
  </w:num>
  <w:num w:numId="26" w16cid:durableId="1399354769">
    <w:abstractNumId w:val="17"/>
  </w:num>
  <w:num w:numId="27" w16cid:durableId="739671668">
    <w:abstractNumId w:val="17"/>
  </w:num>
  <w:num w:numId="28" w16cid:durableId="1987970539">
    <w:abstractNumId w:val="8"/>
  </w:num>
  <w:num w:numId="29" w16cid:durableId="3869527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4854950">
    <w:abstractNumId w:val="19"/>
  </w:num>
  <w:num w:numId="31" w16cid:durableId="31007348">
    <w:abstractNumId w:val="19"/>
  </w:num>
  <w:num w:numId="32" w16cid:durableId="203374138">
    <w:abstractNumId w:val="19"/>
  </w:num>
  <w:num w:numId="33" w16cid:durableId="957369560">
    <w:abstractNumId w:val="14"/>
  </w:num>
  <w:num w:numId="34" w16cid:durableId="1217401120">
    <w:abstractNumId w:val="18"/>
  </w:num>
  <w:num w:numId="35" w16cid:durableId="2051876286">
    <w:abstractNumId w:val="12"/>
  </w:num>
  <w:num w:numId="36" w16cid:durableId="430011785">
    <w:abstractNumId w:val="17"/>
  </w:num>
  <w:num w:numId="37" w16cid:durableId="2108773388">
    <w:abstractNumId w:val="19"/>
  </w:num>
  <w:num w:numId="38" w16cid:durableId="1164279504">
    <w:abstractNumId w:val="7"/>
  </w:num>
  <w:num w:numId="39" w16cid:durableId="238179829">
    <w:abstractNumId w:val="7"/>
  </w:num>
  <w:num w:numId="40" w16cid:durableId="1388988659">
    <w:abstractNumId w:val="16"/>
  </w:num>
  <w:num w:numId="41" w16cid:durableId="1826970613">
    <w:abstractNumId w:val="11"/>
  </w:num>
  <w:num w:numId="42" w16cid:durableId="1530139599">
    <w:abstractNumId w:val="17"/>
  </w:num>
  <w:num w:numId="43" w16cid:durableId="127209136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99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0BB"/>
    <w:rsid w:val="0000051C"/>
    <w:rsid w:val="0000061A"/>
    <w:rsid w:val="00003E2E"/>
    <w:rsid w:val="00005BD8"/>
    <w:rsid w:val="00006F7E"/>
    <w:rsid w:val="000079B3"/>
    <w:rsid w:val="0001066F"/>
    <w:rsid w:val="00011CF3"/>
    <w:rsid w:val="00014234"/>
    <w:rsid w:val="00015430"/>
    <w:rsid w:val="00016D82"/>
    <w:rsid w:val="00020C35"/>
    <w:rsid w:val="00022E5D"/>
    <w:rsid w:val="000230D2"/>
    <w:rsid w:val="00032089"/>
    <w:rsid w:val="00033980"/>
    <w:rsid w:val="00040001"/>
    <w:rsid w:val="00054CA5"/>
    <w:rsid w:val="000606E1"/>
    <w:rsid w:val="00072B00"/>
    <w:rsid w:val="00073509"/>
    <w:rsid w:val="000737A8"/>
    <w:rsid w:val="000863C6"/>
    <w:rsid w:val="00092F30"/>
    <w:rsid w:val="000959BE"/>
    <w:rsid w:val="000974D6"/>
    <w:rsid w:val="000A003B"/>
    <w:rsid w:val="000B000C"/>
    <w:rsid w:val="000B1583"/>
    <w:rsid w:val="000C3458"/>
    <w:rsid w:val="000C7946"/>
    <w:rsid w:val="000D11DC"/>
    <w:rsid w:val="000D4406"/>
    <w:rsid w:val="000E3778"/>
    <w:rsid w:val="000F400D"/>
    <w:rsid w:val="000F53D1"/>
    <w:rsid w:val="000F66F0"/>
    <w:rsid w:val="00100866"/>
    <w:rsid w:val="00101BBB"/>
    <w:rsid w:val="001233C8"/>
    <w:rsid w:val="00124AFA"/>
    <w:rsid w:val="00126017"/>
    <w:rsid w:val="001335F5"/>
    <w:rsid w:val="00133F26"/>
    <w:rsid w:val="00143FBD"/>
    <w:rsid w:val="00153761"/>
    <w:rsid w:val="00155536"/>
    <w:rsid w:val="001577AF"/>
    <w:rsid w:val="00165700"/>
    <w:rsid w:val="00184464"/>
    <w:rsid w:val="00184F63"/>
    <w:rsid w:val="00186E06"/>
    <w:rsid w:val="00194464"/>
    <w:rsid w:val="001A0417"/>
    <w:rsid w:val="001B09DC"/>
    <w:rsid w:val="001B6563"/>
    <w:rsid w:val="001C2F31"/>
    <w:rsid w:val="001D03AC"/>
    <w:rsid w:val="001D3EF9"/>
    <w:rsid w:val="001D56C1"/>
    <w:rsid w:val="001E0A06"/>
    <w:rsid w:val="00201A58"/>
    <w:rsid w:val="00202CA6"/>
    <w:rsid w:val="002034D9"/>
    <w:rsid w:val="00212DB6"/>
    <w:rsid w:val="0021364A"/>
    <w:rsid w:val="00213B4B"/>
    <w:rsid w:val="002258AC"/>
    <w:rsid w:val="0023031B"/>
    <w:rsid w:val="002314B4"/>
    <w:rsid w:val="002343D3"/>
    <w:rsid w:val="00236420"/>
    <w:rsid w:val="00236453"/>
    <w:rsid w:val="00241809"/>
    <w:rsid w:val="00251FE3"/>
    <w:rsid w:val="0025274D"/>
    <w:rsid w:val="00263014"/>
    <w:rsid w:val="002639F6"/>
    <w:rsid w:val="00267BFA"/>
    <w:rsid w:val="00270E03"/>
    <w:rsid w:val="00276685"/>
    <w:rsid w:val="002776CD"/>
    <w:rsid w:val="00294300"/>
    <w:rsid w:val="002944E9"/>
    <w:rsid w:val="002A781A"/>
    <w:rsid w:val="002B1713"/>
    <w:rsid w:val="002B367A"/>
    <w:rsid w:val="002D4013"/>
    <w:rsid w:val="002D7E5F"/>
    <w:rsid w:val="002E2333"/>
    <w:rsid w:val="002E2697"/>
    <w:rsid w:val="002E31F6"/>
    <w:rsid w:val="002E5EF2"/>
    <w:rsid w:val="002E757A"/>
    <w:rsid w:val="002F2675"/>
    <w:rsid w:val="002F3120"/>
    <w:rsid w:val="002F6239"/>
    <w:rsid w:val="0030069C"/>
    <w:rsid w:val="0031308F"/>
    <w:rsid w:val="003149DC"/>
    <w:rsid w:val="00320666"/>
    <w:rsid w:val="00321AF1"/>
    <w:rsid w:val="00326AB3"/>
    <w:rsid w:val="00334747"/>
    <w:rsid w:val="00334EC1"/>
    <w:rsid w:val="0033768D"/>
    <w:rsid w:val="0034066A"/>
    <w:rsid w:val="003461F6"/>
    <w:rsid w:val="00351862"/>
    <w:rsid w:val="003521A2"/>
    <w:rsid w:val="00361B04"/>
    <w:rsid w:val="00370933"/>
    <w:rsid w:val="00372E7B"/>
    <w:rsid w:val="00373CF8"/>
    <w:rsid w:val="00384982"/>
    <w:rsid w:val="00384C55"/>
    <w:rsid w:val="0038608C"/>
    <w:rsid w:val="003916F9"/>
    <w:rsid w:val="00391DD6"/>
    <w:rsid w:val="00392658"/>
    <w:rsid w:val="0039503E"/>
    <w:rsid w:val="0039755F"/>
    <w:rsid w:val="003A0ED7"/>
    <w:rsid w:val="003A3E13"/>
    <w:rsid w:val="003A74FE"/>
    <w:rsid w:val="003B27A2"/>
    <w:rsid w:val="003B5718"/>
    <w:rsid w:val="003B680C"/>
    <w:rsid w:val="003B724D"/>
    <w:rsid w:val="003D0638"/>
    <w:rsid w:val="003D0A2F"/>
    <w:rsid w:val="003D240F"/>
    <w:rsid w:val="003D4E1E"/>
    <w:rsid w:val="003D619D"/>
    <w:rsid w:val="003E2663"/>
    <w:rsid w:val="003E7C65"/>
    <w:rsid w:val="003F4B9F"/>
    <w:rsid w:val="00407B17"/>
    <w:rsid w:val="004157C2"/>
    <w:rsid w:val="00420894"/>
    <w:rsid w:val="004239B5"/>
    <w:rsid w:val="00426159"/>
    <w:rsid w:val="00440126"/>
    <w:rsid w:val="00446AB5"/>
    <w:rsid w:val="004474BD"/>
    <w:rsid w:val="004515E3"/>
    <w:rsid w:val="00451E41"/>
    <w:rsid w:val="00452A18"/>
    <w:rsid w:val="0045730C"/>
    <w:rsid w:val="00457FA9"/>
    <w:rsid w:val="00461D7C"/>
    <w:rsid w:val="00462F23"/>
    <w:rsid w:val="00475D8F"/>
    <w:rsid w:val="004761C9"/>
    <w:rsid w:val="004845C9"/>
    <w:rsid w:val="004912E1"/>
    <w:rsid w:val="00497687"/>
    <w:rsid w:val="004A04B0"/>
    <w:rsid w:val="004A500D"/>
    <w:rsid w:val="004B2043"/>
    <w:rsid w:val="004C4E07"/>
    <w:rsid w:val="004C611C"/>
    <w:rsid w:val="004C79AE"/>
    <w:rsid w:val="004D252F"/>
    <w:rsid w:val="004D4087"/>
    <w:rsid w:val="004D6966"/>
    <w:rsid w:val="004E03E0"/>
    <w:rsid w:val="004E167E"/>
    <w:rsid w:val="004E25B6"/>
    <w:rsid w:val="004E2ECB"/>
    <w:rsid w:val="004F7EFD"/>
    <w:rsid w:val="00501730"/>
    <w:rsid w:val="00502432"/>
    <w:rsid w:val="005029A8"/>
    <w:rsid w:val="00511335"/>
    <w:rsid w:val="005115E1"/>
    <w:rsid w:val="00513558"/>
    <w:rsid w:val="0051791A"/>
    <w:rsid w:val="00523D5A"/>
    <w:rsid w:val="0052531F"/>
    <w:rsid w:val="0053582D"/>
    <w:rsid w:val="00535949"/>
    <w:rsid w:val="00540547"/>
    <w:rsid w:val="005427F3"/>
    <w:rsid w:val="005463B3"/>
    <w:rsid w:val="0056583D"/>
    <w:rsid w:val="0057218B"/>
    <w:rsid w:val="00572883"/>
    <w:rsid w:val="00575B47"/>
    <w:rsid w:val="005768C4"/>
    <w:rsid w:val="00577A01"/>
    <w:rsid w:val="00580B26"/>
    <w:rsid w:val="00582A6E"/>
    <w:rsid w:val="0058421B"/>
    <w:rsid w:val="0058799A"/>
    <w:rsid w:val="00592281"/>
    <w:rsid w:val="00592C61"/>
    <w:rsid w:val="0059387A"/>
    <w:rsid w:val="00595C74"/>
    <w:rsid w:val="005A3C1B"/>
    <w:rsid w:val="005B02BB"/>
    <w:rsid w:val="005B1AAD"/>
    <w:rsid w:val="005B5004"/>
    <w:rsid w:val="005D3FB8"/>
    <w:rsid w:val="005D7C0D"/>
    <w:rsid w:val="005E0469"/>
    <w:rsid w:val="005E60BE"/>
    <w:rsid w:val="005E7655"/>
    <w:rsid w:val="005E76A4"/>
    <w:rsid w:val="005F0BCC"/>
    <w:rsid w:val="005F605C"/>
    <w:rsid w:val="00602F5C"/>
    <w:rsid w:val="00605606"/>
    <w:rsid w:val="00617D72"/>
    <w:rsid w:val="00624B2A"/>
    <w:rsid w:val="00625BCE"/>
    <w:rsid w:val="00632B05"/>
    <w:rsid w:val="006333C2"/>
    <w:rsid w:val="006402CE"/>
    <w:rsid w:val="00640CF9"/>
    <w:rsid w:val="006529F1"/>
    <w:rsid w:val="00653A5D"/>
    <w:rsid w:val="0066130B"/>
    <w:rsid w:val="0066183C"/>
    <w:rsid w:val="00670AA6"/>
    <w:rsid w:val="006712E7"/>
    <w:rsid w:val="006769B4"/>
    <w:rsid w:val="00681287"/>
    <w:rsid w:val="00683251"/>
    <w:rsid w:val="0068452E"/>
    <w:rsid w:val="006A2CF1"/>
    <w:rsid w:val="006A3EB9"/>
    <w:rsid w:val="006A589E"/>
    <w:rsid w:val="006B652C"/>
    <w:rsid w:val="006C4361"/>
    <w:rsid w:val="006D4667"/>
    <w:rsid w:val="006E2F23"/>
    <w:rsid w:val="006F68B1"/>
    <w:rsid w:val="006F7E76"/>
    <w:rsid w:val="006F7EDB"/>
    <w:rsid w:val="00702D7E"/>
    <w:rsid w:val="00703959"/>
    <w:rsid w:val="007158BB"/>
    <w:rsid w:val="00721C53"/>
    <w:rsid w:val="00724379"/>
    <w:rsid w:val="007315B5"/>
    <w:rsid w:val="00731F26"/>
    <w:rsid w:val="007470E7"/>
    <w:rsid w:val="00754A35"/>
    <w:rsid w:val="00757400"/>
    <w:rsid w:val="00757D44"/>
    <w:rsid w:val="00760949"/>
    <w:rsid w:val="0076277E"/>
    <w:rsid w:val="00770841"/>
    <w:rsid w:val="0077692D"/>
    <w:rsid w:val="00781AA6"/>
    <w:rsid w:val="00783277"/>
    <w:rsid w:val="007876E3"/>
    <w:rsid w:val="007A0036"/>
    <w:rsid w:val="007A1F47"/>
    <w:rsid w:val="007A391D"/>
    <w:rsid w:val="007A5646"/>
    <w:rsid w:val="007B4FE5"/>
    <w:rsid w:val="007C21DC"/>
    <w:rsid w:val="007C40B4"/>
    <w:rsid w:val="007C46C5"/>
    <w:rsid w:val="007C5FB7"/>
    <w:rsid w:val="007D39F5"/>
    <w:rsid w:val="007D45AA"/>
    <w:rsid w:val="007E0EBD"/>
    <w:rsid w:val="007F0B61"/>
    <w:rsid w:val="007F35CA"/>
    <w:rsid w:val="007F5E0B"/>
    <w:rsid w:val="00815073"/>
    <w:rsid w:val="00815772"/>
    <w:rsid w:val="00815F54"/>
    <w:rsid w:val="008244F9"/>
    <w:rsid w:val="00827A79"/>
    <w:rsid w:val="00841906"/>
    <w:rsid w:val="00842738"/>
    <w:rsid w:val="008437FE"/>
    <w:rsid w:val="00845600"/>
    <w:rsid w:val="008458FD"/>
    <w:rsid w:val="00850F8D"/>
    <w:rsid w:val="00855649"/>
    <w:rsid w:val="00855AE6"/>
    <w:rsid w:val="0085657E"/>
    <w:rsid w:val="00857EBE"/>
    <w:rsid w:val="00866658"/>
    <w:rsid w:val="00875BE4"/>
    <w:rsid w:val="00881877"/>
    <w:rsid w:val="00893FC5"/>
    <w:rsid w:val="008A45C1"/>
    <w:rsid w:val="008A636B"/>
    <w:rsid w:val="008A7349"/>
    <w:rsid w:val="008B2F0D"/>
    <w:rsid w:val="008C0B21"/>
    <w:rsid w:val="008C2CA6"/>
    <w:rsid w:val="008C4D5D"/>
    <w:rsid w:val="008E4189"/>
    <w:rsid w:val="008E42CA"/>
    <w:rsid w:val="008F70EE"/>
    <w:rsid w:val="00903957"/>
    <w:rsid w:val="00905637"/>
    <w:rsid w:val="0091061C"/>
    <w:rsid w:val="009114F7"/>
    <w:rsid w:val="00912EE4"/>
    <w:rsid w:val="00915392"/>
    <w:rsid w:val="009205EA"/>
    <w:rsid w:val="0092757E"/>
    <w:rsid w:val="009343F4"/>
    <w:rsid w:val="009371CD"/>
    <w:rsid w:val="00945440"/>
    <w:rsid w:val="00956284"/>
    <w:rsid w:val="00956416"/>
    <w:rsid w:val="00957FEB"/>
    <w:rsid w:val="00961966"/>
    <w:rsid w:val="00971204"/>
    <w:rsid w:val="009828AB"/>
    <w:rsid w:val="00985D35"/>
    <w:rsid w:val="00987AF8"/>
    <w:rsid w:val="0099774D"/>
    <w:rsid w:val="009A205B"/>
    <w:rsid w:val="009A3CBA"/>
    <w:rsid w:val="009A587E"/>
    <w:rsid w:val="009B16FD"/>
    <w:rsid w:val="009C6D43"/>
    <w:rsid w:val="009E0264"/>
    <w:rsid w:val="009E42BE"/>
    <w:rsid w:val="009F4527"/>
    <w:rsid w:val="009F4966"/>
    <w:rsid w:val="00A02332"/>
    <w:rsid w:val="00A038D7"/>
    <w:rsid w:val="00A16AFB"/>
    <w:rsid w:val="00A17BF5"/>
    <w:rsid w:val="00A20D95"/>
    <w:rsid w:val="00A21BFF"/>
    <w:rsid w:val="00A239B2"/>
    <w:rsid w:val="00A23DA1"/>
    <w:rsid w:val="00A27919"/>
    <w:rsid w:val="00A325B4"/>
    <w:rsid w:val="00A3514C"/>
    <w:rsid w:val="00A47A7C"/>
    <w:rsid w:val="00A516B8"/>
    <w:rsid w:val="00A5566F"/>
    <w:rsid w:val="00A618BE"/>
    <w:rsid w:val="00A63913"/>
    <w:rsid w:val="00A71FA9"/>
    <w:rsid w:val="00A74696"/>
    <w:rsid w:val="00A830E6"/>
    <w:rsid w:val="00A845A6"/>
    <w:rsid w:val="00A86F49"/>
    <w:rsid w:val="00A924CE"/>
    <w:rsid w:val="00A954D6"/>
    <w:rsid w:val="00A9767D"/>
    <w:rsid w:val="00AA0EB9"/>
    <w:rsid w:val="00AA3908"/>
    <w:rsid w:val="00AB05F2"/>
    <w:rsid w:val="00AB5173"/>
    <w:rsid w:val="00AC0DAB"/>
    <w:rsid w:val="00AE18FA"/>
    <w:rsid w:val="00AE3F0A"/>
    <w:rsid w:val="00AE71A1"/>
    <w:rsid w:val="00AE7D57"/>
    <w:rsid w:val="00AE7D7B"/>
    <w:rsid w:val="00AF3096"/>
    <w:rsid w:val="00B00932"/>
    <w:rsid w:val="00B01B28"/>
    <w:rsid w:val="00B03AB8"/>
    <w:rsid w:val="00B10AFD"/>
    <w:rsid w:val="00B17620"/>
    <w:rsid w:val="00B26F54"/>
    <w:rsid w:val="00B2700A"/>
    <w:rsid w:val="00B35600"/>
    <w:rsid w:val="00B51C2E"/>
    <w:rsid w:val="00B528A3"/>
    <w:rsid w:val="00B52E36"/>
    <w:rsid w:val="00B54FEB"/>
    <w:rsid w:val="00B61FA2"/>
    <w:rsid w:val="00B63199"/>
    <w:rsid w:val="00B663F4"/>
    <w:rsid w:val="00B66AC7"/>
    <w:rsid w:val="00B66F3B"/>
    <w:rsid w:val="00B74B81"/>
    <w:rsid w:val="00B80F85"/>
    <w:rsid w:val="00B811F2"/>
    <w:rsid w:val="00B90E71"/>
    <w:rsid w:val="00B97217"/>
    <w:rsid w:val="00BA1410"/>
    <w:rsid w:val="00BA2152"/>
    <w:rsid w:val="00BA6493"/>
    <w:rsid w:val="00BB0770"/>
    <w:rsid w:val="00BD599B"/>
    <w:rsid w:val="00BD5DCC"/>
    <w:rsid w:val="00BE001E"/>
    <w:rsid w:val="00BE4653"/>
    <w:rsid w:val="00BE5C23"/>
    <w:rsid w:val="00BF0CD5"/>
    <w:rsid w:val="00BF268C"/>
    <w:rsid w:val="00BF3598"/>
    <w:rsid w:val="00C0180D"/>
    <w:rsid w:val="00C07133"/>
    <w:rsid w:val="00C1453D"/>
    <w:rsid w:val="00C2083B"/>
    <w:rsid w:val="00C20FD6"/>
    <w:rsid w:val="00C22D32"/>
    <w:rsid w:val="00C24B13"/>
    <w:rsid w:val="00C266E2"/>
    <w:rsid w:val="00C3225F"/>
    <w:rsid w:val="00C34EDD"/>
    <w:rsid w:val="00C35A9F"/>
    <w:rsid w:val="00C446C1"/>
    <w:rsid w:val="00C45122"/>
    <w:rsid w:val="00C5215B"/>
    <w:rsid w:val="00C53C4A"/>
    <w:rsid w:val="00C54836"/>
    <w:rsid w:val="00C66AA9"/>
    <w:rsid w:val="00C679D9"/>
    <w:rsid w:val="00C749DA"/>
    <w:rsid w:val="00C76113"/>
    <w:rsid w:val="00C82AE5"/>
    <w:rsid w:val="00C83545"/>
    <w:rsid w:val="00C876FF"/>
    <w:rsid w:val="00CA4DC0"/>
    <w:rsid w:val="00CA7A06"/>
    <w:rsid w:val="00CA7C57"/>
    <w:rsid w:val="00CB294E"/>
    <w:rsid w:val="00CB66AA"/>
    <w:rsid w:val="00CC3459"/>
    <w:rsid w:val="00CC4303"/>
    <w:rsid w:val="00CC5B2A"/>
    <w:rsid w:val="00CD04BA"/>
    <w:rsid w:val="00CD1C08"/>
    <w:rsid w:val="00CD2614"/>
    <w:rsid w:val="00CD3BD6"/>
    <w:rsid w:val="00CE2F17"/>
    <w:rsid w:val="00CE6B2A"/>
    <w:rsid w:val="00CE75DB"/>
    <w:rsid w:val="00D02255"/>
    <w:rsid w:val="00D02941"/>
    <w:rsid w:val="00D02A5B"/>
    <w:rsid w:val="00D119E4"/>
    <w:rsid w:val="00D21155"/>
    <w:rsid w:val="00D25F23"/>
    <w:rsid w:val="00D35AD2"/>
    <w:rsid w:val="00D41485"/>
    <w:rsid w:val="00D42459"/>
    <w:rsid w:val="00D47620"/>
    <w:rsid w:val="00D47A7E"/>
    <w:rsid w:val="00D51CDD"/>
    <w:rsid w:val="00D53199"/>
    <w:rsid w:val="00D53C8C"/>
    <w:rsid w:val="00D57A16"/>
    <w:rsid w:val="00D675B0"/>
    <w:rsid w:val="00D73A73"/>
    <w:rsid w:val="00D761AA"/>
    <w:rsid w:val="00D77DBD"/>
    <w:rsid w:val="00D87B56"/>
    <w:rsid w:val="00DA0BA1"/>
    <w:rsid w:val="00DA1ED7"/>
    <w:rsid w:val="00DB133C"/>
    <w:rsid w:val="00DB572E"/>
    <w:rsid w:val="00DB604A"/>
    <w:rsid w:val="00DB7CFD"/>
    <w:rsid w:val="00DC029B"/>
    <w:rsid w:val="00DC624B"/>
    <w:rsid w:val="00DE0CC4"/>
    <w:rsid w:val="00DE5999"/>
    <w:rsid w:val="00DF1C30"/>
    <w:rsid w:val="00DF3ED9"/>
    <w:rsid w:val="00DF50BB"/>
    <w:rsid w:val="00E01CE9"/>
    <w:rsid w:val="00E0491A"/>
    <w:rsid w:val="00E0762D"/>
    <w:rsid w:val="00E148C2"/>
    <w:rsid w:val="00E30BC4"/>
    <w:rsid w:val="00E323E0"/>
    <w:rsid w:val="00E34ADB"/>
    <w:rsid w:val="00E35A09"/>
    <w:rsid w:val="00E43164"/>
    <w:rsid w:val="00E46F3D"/>
    <w:rsid w:val="00E522F0"/>
    <w:rsid w:val="00E57ED3"/>
    <w:rsid w:val="00E65912"/>
    <w:rsid w:val="00E71003"/>
    <w:rsid w:val="00E71170"/>
    <w:rsid w:val="00E74C74"/>
    <w:rsid w:val="00E82A36"/>
    <w:rsid w:val="00E84BEC"/>
    <w:rsid w:val="00E90D63"/>
    <w:rsid w:val="00EA0FE7"/>
    <w:rsid w:val="00EA71F8"/>
    <w:rsid w:val="00EA7BB3"/>
    <w:rsid w:val="00EB4F30"/>
    <w:rsid w:val="00EC081C"/>
    <w:rsid w:val="00EC3A4A"/>
    <w:rsid w:val="00EC6901"/>
    <w:rsid w:val="00ED36BA"/>
    <w:rsid w:val="00EE0DAC"/>
    <w:rsid w:val="00EE1822"/>
    <w:rsid w:val="00EE2E63"/>
    <w:rsid w:val="00EE3673"/>
    <w:rsid w:val="00EE3D6E"/>
    <w:rsid w:val="00EF0491"/>
    <w:rsid w:val="00EF4FF0"/>
    <w:rsid w:val="00F0051D"/>
    <w:rsid w:val="00F03C14"/>
    <w:rsid w:val="00F05E62"/>
    <w:rsid w:val="00F11536"/>
    <w:rsid w:val="00F11C7B"/>
    <w:rsid w:val="00F17333"/>
    <w:rsid w:val="00F177C6"/>
    <w:rsid w:val="00F22586"/>
    <w:rsid w:val="00F23622"/>
    <w:rsid w:val="00F258AD"/>
    <w:rsid w:val="00F26000"/>
    <w:rsid w:val="00F33B62"/>
    <w:rsid w:val="00F40F50"/>
    <w:rsid w:val="00F4119D"/>
    <w:rsid w:val="00F50699"/>
    <w:rsid w:val="00F5144D"/>
    <w:rsid w:val="00F53438"/>
    <w:rsid w:val="00F54481"/>
    <w:rsid w:val="00F675A7"/>
    <w:rsid w:val="00F82BD5"/>
    <w:rsid w:val="00F8402E"/>
    <w:rsid w:val="00F91009"/>
    <w:rsid w:val="00F9210E"/>
    <w:rsid w:val="00F9218B"/>
    <w:rsid w:val="00F92BD3"/>
    <w:rsid w:val="00FA418D"/>
    <w:rsid w:val="00FA6F7F"/>
    <w:rsid w:val="00FA712C"/>
    <w:rsid w:val="00FB1C4C"/>
    <w:rsid w:val="00FB2718"/>
    <w:rsid w:val="00FC6EE5"/>
    <w:rsid w:val="00FD7D2C"/>
    <w:rsid w:val="00FE1084"/>
    <w:rsid w:val="00FE1838"/>
    <w:rsid w:val="00FE49ED"/>
    <w:rsid w:val="00FE780F"/>
    <w:rsid w:val="00FF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94C92A5"/>
  <w15:docId w15:val="{98FFC846-7207-48CF-9F01-1B6009277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6901"/>
    <w:pPr>
      <w:ind w:left="454"/>
    </w:pPr>
    <w:rPr>
      <w:rFonts w:ascii="Calibri" w:hAnsi="Calibri"/>
      <w:sz w:val="24"/>
    </w:rPr>
  </w:style>
  <w:style w:type="paragraph" w:styleId="Nadpis1">
    <w:name w:val="heading 1"/>
    <w:basedOn w:val="Normln"/>
    <w:next w:val="Zkladntext-prvnodsazen2"/>
    <w:link w:val="Nadpis1Char"/>
    <w:qFormat/>
    <w:rsid w:val="00AE3F0A"/>
    <w:pPr>
      <w:keepNext/>
      <w:keepLines/>
      <w:numPr>
        <w:numId w:val="10"/>
      </w:numPr>
      <w:shd w:val="pct10" w:color="auto" w:fill="auto"/>
      <w:tabs>
        <w:tab w:val="clear" w:pos="360"/>
        <w:tab w:val="num" w:pos="709"/>
      </w:tabs>
      <w:spacing w:before="240" w:after="120" w:line="280" w:lineRule="atLeast"/>
      <w:jc w:val="both"/>
      <w:outlineLvl w:val="0"/>
    </w:pPr>
    <w:rPr>
      <w:b/>
      <w:caps/>
      <w:snapToGrid w:val="0"/>
      <w:kern w:val="28"/>
      <w:sz w:val="36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dpis2">
    <w:name w:val="heading 2"/>
    <w:basedOn w:val="Nadpis1"/>
    <w:next w:val="Zkladntext-prvnodsazen2"/>
    <w:link w:val="Nadpis2Char"/>
    <w:autoRedefine/>
    <w:qFormat/>
    <w:rsid w:val="000A003B"/>
    <w:pPr>
      <w:numPr>
        <w:ilvl w:val="1"/>
      </w:numPr>
      <w:shd w:val="clear" w:color="auto" w:fill="auto"/>
      <w:spacing w:before="140" w:line="220" w:lineRule="atLeast"/>
      <w:outlineLvl w:val="1"/>
    </w:pPr>
    <w:rPr>
      <w:rFonts w:asciiTheme="minorHAnsi" w:hAnsiTheme="minorHAnsi"/>
      <w:bCs/>
      <w:spacing w:val="-4"/>
      <w:sz w:val="28"/>
    </w:rPr>
  </w:style>
  <w:style w:type="paragraph" w:styleId="Nadpis3">
    <w:name w:val="heading 3"/>
    <w:basedOn w:val="Nadpis2"/>
    <w:next w:val="Zkladntext-prvnodsazen2"/>
    <w:link w:val="Nadpis3Char"/>
    <w:autoRedefine/>
    <w:qFormat/>
    <w:rsid w:val="003916F9"/>
    <w:pPr>
      <w:numPr>
        <w:ilvl w:val="2"/>
      </w:numPr>
      <w:outlineLvl w:val="2"/>
    </w:pPr>
    <w:rPr>
      <w:rFonts w:cstheme="minorHAnsi"/>
      <w:b w:val="0"/>
      <w:szCs w:val="28"/>
      <w14:shadow w14:blurRad="0" w14:dist="0" w14:dir="0" w14:sx="0" w14:sy="0" w14:kx="0" w14:ky="0" w14:algn="none">
        <w14:srgbClr w14:val="000000"/>
      </w14:shadow>
    </w:rPr>
  </w:style>
  <w:style w:type="paragraph" w:styleId="Nadpis4">
    <w:name w:val="heading 4"/>
    <w:basedOn w:val="Normln"/>
    <w:next w:val="Zkladntext-prvnodsazen2"/>
    <w:link w:val="Nadpis4Char"/>
    <w:qFormat/>
    <w:rsid w:val="008244F9"/>
    <w:pPr>
      <w:keepNext/>
      <w:spacing w:before="120" w:after="60"/>
      <w:ind w:left="851"/>
      <w:outlineLvl w:val="3"/>
    </w:pPr>
    <w:rPr>
      <w:b/>
      <w:u w:val="dotted"/>
    </w:rPr>
  </w:style>
  <w:style w:type="paragraph" w:styleId="Nadpis5">
    <w:name w:val="heading 5"/>
    <w:basedOn w:val="Normln"/>
    <w:next w:val="Normln"/>
    <w:qFormat/>
    <w:rsid w:val="008244F9"/>
    <w:pPr>
      <w:spacing w:before="240" w:after="60"/>
      <w:outlineLvl w:val="4"/>
    </w:pPr>
    <w:rPr>
      <w:sz w:val="22"/>
    </w:rPr>
  </w:style>
  <w:style w:type="paragraph" w:styleId="Nadpis6">
    <w:name w:val="heading 6"/>
    <w:basedOn w:val="Normln"/>
    <w:next w:val="Normln"/>
    <w:qFormat/>
    <w:rsid w:val="008244F9"/>
    <w:p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rsid w:val="008244F9"/>
    <w:p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8244F9"/>
    <w:p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rsid w:val="008244F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-prvnodsazen2">
    <w:name w:val="Body Text First Indent 2"/>
    <w:basedOn w:val="Zkladntextodsazen"/>
    <w:link w:val="Zkladntext-prvnodsazen2Char"/>
    <w:semiHidden/>
    <w:rsid w:val="008244F9"/>
    <w:pPr>
      <w:spacing w:before="60"/>
      <w:ind w:left="0" w:firstLine="284"/>
      <w:jc w:val="both"/>
    </w:pPr>
  </w:style>
  <w:style w:type="paragraph" w:styleId="Zkladntextodsazen">
    <w:name w:val="Body Text Indent"/>
    <w:basedOn w:val="Normln"/>
    <w:link w:val="ZkladntextodsazenChar"/>
    <w:uiPriority w:val="99"/>
    <w:semiHidden/>
    <w:rsid w:val="008244F9"/>
    <w:pPr>
      <w:spacing w:after="120"/>
      <w:ind w:left="283"/>
    </w:pPr>
  </w:style>
  <w:style w:type="paragraph" w:styleId="Rozloendokumentu">
    <w:name w:val="Document Map"/>
    <w:basedOn w:val="Normln"/>
    <w:semiHidden/>
    <w:rsid w:val="008244F9"/>
    <w:pPr>
      <w:shd w:val="clear" w:color="auto" w:fill="000080"/>
    </w:pPr>
    <w:rPr>
      <w:rFonts w:ascii="Tahoma" w:hAnsi="Tahoma"/>
    </w:rPr>
  </w:style>
  <w:style w:type="paragraph" w:styleId="Seznam">
    <w:name w:val="List"/>
    <w:basedOn w:val="Normln"/>
    <w:link w:val="SeznamChar"/>
    <w:semiHidden/>
    <w:rsid w:val="008244F9"/>
    <w:pPr>
      <w:ind w:left="283" w:hanging="283"/>
    </w:pPr>
  </w:style>
  <w:style w:type="paragraph" w:styleId="Seznam2">
    <w:name w:val="List 2"/>
    <w:basedOn w:val="Normln"/>
    <w:semiHidden/>
    <w:rsid w:val="008244F9"/>
    <w:pPr>
      <w:ind w:left="566" w:hanging="283"/>
    </w:pPr>
  </w:style>
  <w:style w:type="paragraph" w:styleId="Seznamsodrkami">
    <w:name w:val="List Bullet"/>
    <w:basedOn w:val="Seznam"/>
    <w:link w:val="SeznamsodrkamiChar"/>
    <w:autoRedefine/>
    <w:semiHidden/>
    <w:rsid w:val="00C1453D"/>
    <w:pPr>
      <w:numPr>
        <w:numId w:val="9"/>
      </w:numPr>
      <w:tabs>
        <w:tab w:val="right" w:leader="dot" w:pos="8364"/>
        <w:tab w:val="left" w:pos="8505"/>
      </w:tabs>
      <w:spacing w:line="220" w:lineRule="atLeast"/>
    </w:pPr>
  </w:style>
  <w:style w:type="paragraph" w:styleId="Seznamsodrkami2">
    <w:name w:val="List Bullet 2"/>
    <w:basedOn w:val="Normln"/>
    <w:semiHidden/>
    <w:rsid w:val="008244F9"/>
    <w:pPr>
      <w:numPr>
        <w:numId w:val="1"/>
      </w:numPr>
      <w:tabs>
        <w:tab w:val="left" w:pos="7230"/>
      </w:tabs>
      <w:jc w:val="both"/>
    </w:pPr>
  </w:style>
  <w:style w:type="paragraph" w:styleId="Zkladntext">
    <w:name w:val="Body Text"/>
    <w:basedOn w:val="Normln"/>
    <w:semiHidden/>
    <w:rsid w:val="008244F9"/>
    <w:pPr>
      <w:spacing w:line="220" w:lineRule="atLeast"/>
    </w:pPr>
  </w:style>
  <w:style w:type="paragraph" w:styleId="Normlnodsazen">
    <w:name w:val="Normal Indent"/>
    <w:basedOn w:val="Normln"/>
    <w:semiHidden/>
    <w:rsid w:val="008244F9"/>
    <w:pPr>
      <w:ind w:left="708"/>
    </w:pPr>
  </w:style>
  <w:style w:type="paragraph" w:styleId="Zpat">
    <w:name w:val="footer"/>
    <w:basedOn w:val="Normln"/>
    <w:semiHidden/>
    <w:rsid w:val="008244F9"/>
    <w:pPr>
      <w:keepLines/>
      <w:tabs>
        <w:tab w:val="center" w:pos="4320"/>
        <w:tab w:val="right" w:pos="8640"/>
      </w:tabs>
    </w:pPr>
    <w:rPr>
      <w:rFonts w:ascii="Arial" w:hAnsi="Arial"/>
      <w:spacing w:val="-4"/>
    </w:rPr>
  </w:style>
  <w:style w:type="paragraph" w:styleId="Zhlav">
    <w:name w:val="header"/>
    <w:basedOn w:val="Normln"/>
    <w:link w:val="ZhlavChar"/>
    <w:semiHidden/>
    <w:rsid w:val="008244F9"/>
    <w:pPr>
      <w:keepLines/>
      <w:tabs>
        <w:tab w:val="center" w:pos="4320"/>
        <w:tab w:val="right" w:pos="8640"/>
      </w:tabs>
    </w:pPr>
    <w:rPr>
      <w:rFonts w:ascii="Arial" w:hAnsi="Arial"/>
      <w:spacing w:val="-4"/>
    </w:rPr>
  </w:style>
  <w:style w:type="character" w:customStyle="1" w:styleId="Zvraznntun">
    <w:name w:val="Zvýraznění tučné"/>
    <w:rsid w:val="008244F9"/>
    <w:rPr>
      <w:rFonts w:ascii="Arial" w:hAnsi="Arial"/>
      <w:b/>
      <w:noProof w:val="0"/>
      <w:spacing w:val="-4"/>
      <w:lang w:val="cs-CZ"/>
    </w:rPr>
  </w:style>
  <w:style w:type="paragraph" w:styleId="slovanseznam">
    <w:name w:val="List Number"/>
    <w:basedOn w:val="Seznam"/>
    <w:semiHidden/>
    <w:rsid w:val="008244F9"/>
    <w:pPr>
      <w:spacing w:after="120" w:line="220" w:lineRule="atLeast"/>
      <w:ind w:left="1797" w:right="720" w:hanging="357"/>
    </w:pPr>
  </w:style>
  <w:style w:type="character" w:styleId="slostrnky">
    <w:name w:val="page number"/>
    <w:semiHidden/>
    <w:rsid w:val="008244F9"/>
    <w:rPr>
      <w:rFonts w:ascii="Arial" w:hAnsi="Arial"/>
      <w:b/>
      <w:noProof w:val="0"/>
      <w:sz w:val="18"/>
      <w:lang w:val="cs-CZ"/>
    </w:rPr>
  </w:style>
  <w:style w:type="paragraph" w:customStyle="1" w:styleId="Nzevnaoblce">
    <w:name w:val="Název na obálce"/>
    <w:basedOn w:val="Normln"/>
    <w:next w:val="Normln"/>
    <w:rsid w:val="008244F9"/>
    <w:pPr>
      <w:keepNext/>
      <w:keepLines/>
      <w:spacing w:before="120" w:line="240" w:lineRule="atLeast"/>
      <w:jc w:val="center"/>
    </w:pPr>
    <w:rPr>
      <w:rFonts w:ascii="Bookman Old Style" w:hAnsi="Bookman Old Style"/>
      <w:b/>
      <w:caps/>
      <w:spacing w:val="-48"/>
      <w:kern w:val="28"/>
      <w:sz w:val="72"/>
      <w:u w:val="wav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slodku">
    <w:name w:val="line number"/>
    <w:basedOn w:val="Standardnpsmoodstavce"/>
    <w:semiHidden/>
    <w:rsid w:val="008244F9"/>
  </w:style>
  <w:style w:type="paragraph" w:styleId="slovanseznam2">
    <w:name w:val="List Number 2"/>
    <w:basedOn w:val="Normln"/>
    <w:semiHidden/>
    <w:rsid w:val="008244F9"/>
    <w:pPr>
      <w:numPr>
        <w:numId w:val="2"/>
      </w:numPr>
    </w:pPr>
  </w:style>
  <w:style w:type="paragraph" w:styleId="slovanseznam3">
    <w:name w:val="List Number 3"/>
    <w:basedOn w:val="Normln"/>
    <w:semiHidden/>
    <w:rsid w:val="008244F9"/>
    <w:pPr>
      <w:numPr>
        <w:numId w:val="3"/>
      </w:numPr>
    </w:pPr>
  </w:style>
  <w:style w:type="paragraph" w:styleId="slovanseznam4">
    <w:name w:val="List Number 4"/>
    <w:basedOn w:val="Normln"/>
    <w:semiHidden/>
    <w:rsid w:val="008244F9"/>
    <w:pPr>
      <w:numPr>
        <w:numId w:val="4"/>
      </w:numPr>
    </w:pPr>
  </w:style>
  <w:style w:type="paragraph" w:styleId="slovanseznam5">
    <w:name w:val="List Number 5"/>
    <w:basedOn w:val="Normln"/>
    <w:semiHidden/>
    <w:rsid w:val="008244F9"/>
    <w:pPr>
      <w:numPr>
        <w:numId w:val="5"/>
      </w:numPr>
    </w:pPr>
  </w:style>
  <w:style w:type="paragraph" w:styleId="Datum">
    <w:name w:val="Date"/>
    <w:basedOn w:val="Normln"/>
    <w:next w:val="Normln"/>
    <w:semiHidden/>
    <w:rsid w:val="008244F9"/>
  </w:style>
  <w:style w:type="character" w:styleId="Hypertextovodkaz">
    <w:name w:val="Hyperlink"/>
    <w:basedOn w:val="Standardnpsmoodstavce"/>
    <w:uiPriority w:val="99"/>
    <w:rsid w:val="008244F9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8244F9"/>
    <w:pPr>
      <w:spacing w:before="120" w:after="12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rsid w:val="008244F9"/>
    <w:pPr>
      <w:ind w:left="200"/>
    </w:pPr>
    <w:rPr>
      <w:smallCaps/>
    </w:rPr>
  </w:style>
  <w:style w:type="paragraph" w:styleId="Obsah3">
    <w:name w:val="toc 3"/>
    <w:basedOn w:val="Normln"/>
    <w:next w:val="Normln"/>
    <w:autoRedefine/>
    <w:uiPriority w:val="39"/>
    <w:rsid w:val="008244F9"/>
    <w:pPr>
      <w:ind w:left="400"/>
    </w:pPr>
    <w:rPr>
      <w:i/>
    </w:rPr>
  </w:style>
  <w:style w:type="paragraph" w:styleId="Obsah4">
    <w:name w:val="toc 4"/>
    <w:basedOn w:val="Normln"/>
    <w:next w:val="Normln"/>
    <w:autoRedefine/>
    <w:semiHidden/>
    <w:rsid w:val="008244F9"/>
    <w:pPr>
      <w:ind w:left="600"/>
    </w:pPr>
    <w:rPr>
      <w:sz w:val="18"/>
    </w:rPr>
  </w:style>
  <w:style w:type="paragraph" w:styleId="Obsah5">
    <w:name w:val="toc 5"/>
    <w:basedOn w:val="Normln"/>
    <w:next w:val="Normln"/>
    <w:autoRedefine/>
    <w:semiHidden/>
    <w:rsid w:val="008244F9"/>
    <w:pPr>
      <w:ind w:left="800"/>
    </w:pPr>
    <w:rPr>
      <w:sz w:val="18"/>
    </w:rPr>
  </w:style>
  <w:style w:type="paragraph" w:styleId="Obsah6">
    <w:name w:val="toc 6"/>
    <w:basedOn w:val="Normln"/>
    <w:next w:val="Normln"/>
    <w:autoRedefine/>
    <w:semiHidden/>
    <w:rsid w:val="008244F9"/>
    <w:pPr>
      <w:ind w:left="1000"/>
    </w:pPr>
    <w:rPr>
      <w:sz w:val="18"/>
    </w:rPr>
  </w:style>
  <w:style w:type="paragraph" w:styleId="Obsah7">
    <w:name w:val="toc 7"/>
    <w:basedOn w:val="Normln"/>
    <w:next w:val="Normln"/>
    <w:autoRedefine/>
    <w:semiHidden/>
    <w:rsid w:val="008244F9"/>
    <w:pPr>
      <w:ind w:left="1200"/>
    </w:pPr>
    <w:rPr>
      <w:sz w:val="18"/>
    </w:rPr>
  </w:style>
  <w:style w:type="paragraph" w:styleId="Obsah8">
    <w:name w:val="toc 8"/>
    <w:basedOn w:val="Normln"/>
    <w:next w:val="Normln"/>
    <w:autoRedefine/>
    <w:semiHidden/>
    <w:rsid w:val="008244F9"/>
    <w:pPr>
      <w:ind w:left="1400"/>
    </w:pPr>
    <w:rPr>
      <w:sz w:val="18"/>
    </w:rPr>
  </w:style>
  <w:style w:type="paragraph" w:styleId="Obsah9">
    <w:name w:val="toc 9"/>
    <w:basedOn w:val="Normln"/>
    <w:next w:val="Normln"/>
    <w:autoRedefine/>
    <w:semiHidden/>
    <w:rsid w:val="008244F9"/>
    <w:pPr>
      <w:ind w:left="1600"/>
    </w:pPr>
    <w:rPr>
      <w:sz w:val="18"/>
    </w:rPr>
  </w:style>
  <w:style w:type="paragraph" w:styleId="Osloven">
    <w:name w:val="Salutation"/>
    <w:basedOn w:val="Normln"/>
    <w:next w:val="Normln"/>
    <w:semiHidden/>
    <w:rsid w:val="008244F9"/>
  </w:style>
  <w:style w:type="paragraph" w:styleId="Podpis">
    <w:name w:val="Signature"/>
    <w:basedOn w:val="Normln"/>
    <w:semiHidden/>
    <w:rsid w:val="008244F9"/>
    <w:pPr>
      <w:ind w:left="4252"/>
    </w:pPr>
  </w:style>
  <w:style w:type="paragraph" w:styleId="Seznam3">
    <w:name w:val="List 3"/>
    <w:basedOn w:val="Normln"/>
    <w:semiHidden/>
    <w:rsid w:val="008244F9"/>
  </w:style>
  <w:style w:type="paragraph" w:styleId="Seznamsodrkami3">
    <w:name w:val="List Bullet 3"/>
    <w:basedOn w:val="Normln"/>
    <w:autoRedefine/>
    <w:semiHidden/>
    <w:rsid w:val="008244F9"/>
    <w:pPr>
      <w:numPr>
        <w:numId w:val="6"/>
      </w:numPr>
    </w:pPr>
  </w:style>
  <w:style w:type="paragraph" w:styleId="Seznamsodrkami4">
    <w:name w:val="List Bullet 4"/>
    <w:basedOn w:val="Normln"/>
    <w:autoRedefine/>
    <w:semiHidden/>
    <w:rsid w:val="008244F9"/>
    <w:pPr>
      <w:numPr>
        <w:numId w:val="7"/>
      </w:numPr>
    </w:pPr>
  </w:style>
  <w:style w:type="paragraph" w:styleId="Seznamsodrkami5">
    <w:name w:val="List Bullet 5"/>
    <w:basedOn w:val="Normln"/>
    <w:autoRedefine/>
    <w:semiHidden/>
    <w:rsid w:val="008244F9"/>
    <w:pPr>
      <w:numPr>
        <w:numId w:val="8"/>
      </w:numPr>
    </w:pPr>
  </w:style>
  <w:style w:type="character" w:styleId="Siln">
    <w:name w:val="Strong"/>
    <w:basedOn w:val="Standardnpsmoodstavce"/>
    <w:qFormat/>
    <w:rsid w:val="008244F9"/>
    <w:rPr>
      <w:rFonts w:ascii="Times New Roman" w:hAnsi="Times New Roman"/>
      <w:b/>
      <w:dstrike w:val="0"/>
      <w:color w:val="auto"/>
      <w:spacing w:val="0"/>
      <w:w w:val="100"/>
      <w:kern w:val="24"/>
      <w:position w:val="0"/>
      <w:sz w:val="24"/>
      <w:bdr w:val="none" w:sz="0" w:space="0" w:color="auto"/>
      <w:shd w:val="clear" w:color="auto" w:fill="auto"/>
      <w:vertAlign w:val="baseline"/>
    </w:rPr>
  </w:style>
  <w:style w:type="character" w:styleId="Sledovanodkaz">
    <w:name w:val="FollowedHyperlink"/>
    <w:basedOn w:val="Standardnpsmoodstavce"/>
    <w:semiHidden/>
    <w:rsid w:val="008244F9"/>
    <w:rPr>
      <w:color w:val="800080"/>
      <w:u w:val="single"/>
    </w:rPr>
  </w:style>
  <w:style w:type="paragraph" w:styleId="Zhlavzprvy">
    <w:name w:val="Message Header"/>
    <w:basedOn w:val="Normln"/>
    <w:semiHidden/>
    <w:rsid w:val="008244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Zkladntext-prvnodsazen">
    <w:name w:val="Body Text First Indent"/>
    <w:basedOn w:val="Zkladntext"/>
    <w:semiHidden/>
    <w:rsid w:val="008244F9"/>
    <w:pPr>
      <w:spacing w:after="120" w:line="240" w:lineRule="auto"/>
      <w:ind w:firstLine="210"/>
    </w:pPr>
  </w:style>
  <w:style w:type="paragraph" w:styleId="Zkladntextodsazen2">
    <w:name w:val="Body Text Indent 2"/>
    <w:basedOn w:val="Normln"/>
    <w:semiHidden/>
    <w:rsid w:val="008244F9"/>
    <w:pPr>
      <w:spacing w:after="120" w:line="480" w:lineRule="auto"/>
      <w:ind w:left="283"/>
    </w:pPr>
  </w:style>
  <w:style w:type="paragraph" w:styleId="Zkladntextodsazen3">
    <w:name w:val="Body Text Indent 3"/>
    <w:basedOn w:val="Normln"/>
    <w:semiHidden/>
    <w:rsid w:val="008244F9"/>
    <w:pPr>
      <w:spacing w:after="120"/>
      <w:ind w:left="283"/>
    </w:pPr>
    <w:rPr>
      <w:sz w:val="16"/>
    </w:rPr>
  </w:style>
  <w:style w:type="paragraph" w:styleId="Zvr">
    <w:name w:val="Closing"/>
    <w:basedOn w:val="Normln"/>
    <w:semiHidden/>
    <w:rsid w:val="008244F9"/>
    <w:pPr>
      <w:ind w:left="4252"/>
    </w:pPr>
  </w:style>
  <w:style w:type="character" w:styleId="Znakapoznpodarou">
    <w:name w:val="footnote reference"/>
    <w:basedOn w:val="Standardnpsmoodstavce"/>
    <w:semiHidden/>
    <w:rsid w:val="008244F9"/>
    <w:rPr>
      <w:vertAlign w:val="superscript"/>
    </w:rPr>
  </w:style>
  <w:style w:type="character" w:styleId="Odkaznakoment">
    <w:name w:val="annotation reference"/>
    <w:basedOn w:val="Standardnpsmoodstavce"/>
    <w:semiHidden/>
    <w:rsid w:val="008244F9"/>
    <w:rPr>
      <w:sz w:val="16"/>
    </w:rPr>
  </w:style>
  <w:style w:type="character" w:styleId="Odkaznavysvtlivky">
    <w:name w:val="endnote reference"/>
    <w:basedOn w:val="Standardnpsmoodstavce"/>
    <w:semiHidden/>
    <w:rsid w:val="008244F9"/>
    <w:rPr>
      <w:vertAlign w:val="superscript"/>
    </w:rPr>
  </w:style>
  <w:style w:type="paragraph" w:styleId="Zptenadresanaoblku">
    <w:name w:val="envelope return"/>
    <w:basedOn w:val="Normln"/>
    <w:semiHidden/>
    <w:rsid w:val="008244F9"/>
    <w:rPr>
      <w:rFonts w:ascii="Arial" w:hAnsi="Arial"/>
    </w:rPr>
  </w:style>
  <w:style w:type="character" w:styleId="Zdraznn">
    <w:name w:val="Emphasis"/>
    <w:basedOn w:val="Standardnpsmoodstavce"/>
    <w:qFormat/>
    <w:rsid w:val="008244F9"/>
    <w:rPr>
      <w:i/>
    </w:rPr>
  </w:style>
  <w:style w:type="paragraph" w:customStyle="1" w:styleId="dajezakzky">
    <w:name w:val="Údaje zakázky"/>
    <w:basedOn w:val="Normln"/>
    <w:autoRedefine/>
    <w:rsid w:val="008244F9"/>
    <w:pPr>
      <w:spacing w:line="480" w:lineRule="auto"/>
      <w:ind w:left="1701" w:hanging="1701"/>
    </w:pPr>
    <w:rPr>
      <w:b/>
      <w:kern w:val="24"/>
    </w:rPr>
  </w:style>
  <w:style w:type="paragraph" w:styleId="Titulek">
    <w:name w:val="caption"/>
    <w:basedOn w:val="Normln"/>
    <w:next w:val="Normln"/>
    <w:qFormat/>
    <w:rsid w:val="008244F9"/>
    <w:pPr>
      <w:spacing w:before="120" w:after="120"/>
    </w:pPr>
    <w:rPr>
      <w:b/>
    </w:rPr>
  </w:style>
  <w:style w:type="paragraph" w:styleId="Normlnweb">
    <w:name w:val="Normal (Web)"/>
    <w:basedOn w:val="Normln"/>
    <w:uiPriority w:val="99"/>
    <w:semiHidden/>
    <w:rsid w:val="008244F9"/>
    <w:pPr>
      <w:spacing w:before="100" w:beforeAutospacing="1" w:after="100" w:afterAutospacing="1"/>
    </w:pPr>
    <w:rPr>
      <w:szCs w:val="24"/>
    </w:rPr>
  </w:style>
  <w:style w:type="paragraph" w:customStyle="1" w:styleId="Blockquote">
    <w:name w:val="Blockquote"/>
    <w:basedOn w:val="Normln"/>
    <w:rsid w:val="008244F9"/>
    <w:pPr>
      <w:autoSpaceDE w:val="0"/>
      <w:autoSpaceDN w:val="0"/>
      <w:adjustRightInd w:val="0"/>
      <w:spacing w:before="100" w:after="100"/>
      <w:ind w:left="360" w:right="360"/>
    </w:pPr>
    <w:rPr>
      <w:szCs w:val="24"/>
    </w:rPr>
  </w:style>
  <w:style w:type="character" w:customStyle="1" w:styleId="WW8Num8z0">
    <w:name w:val="WW8Num8z0"/>
    <w:rsid w:val="008244F9"/>
    <w:rPr>
      <w:rFonts w:ascii="Symbol" w:hAnsi="Symbol"/>
    </w:rPr>
  </w:style>
  <w:style w:type="paragraph" w:customStyle="1" w:styleId="V-Projekt-Seznamsodrkami2">
    <w:name w:val="V-Projekt-Seznam s odrážkami 2"/>
    <w:basedOn w:val="Normln"/>
    <w:rsid w:val="008244F9"/>
    <w:pPr>
      <w:widowControl w:val="0"/>
      <w:tabs>
        <w:tab w:val="num" w:pos="227"/>
      </w:tabs>
      <w:suppressAutoHyphens/>
      <w:jc w:val="both"/>
    </w:pPr>
    <w:rPr>
      <w:rFonts w:eastAsia="Lucida Sans Unicode"/>
      <w:szCs w:val="24"/>
    </w:rPr>
  </w:style>
  <w:style w:type="paragraph" w:customStyle="1" w:styleId="WW-Seznamsodrkami">
    <w:name w:val="WW-Seznam s odrážkami"/>
    <w:basedOn w:val="Seznam"/>
    <w:link w:val="WW-SeznamsodrkamiChar"/>
    <w:rsid w:val="00855649"/>
    <w:pPr>
      <w:tabs>
        <w:tab w:val="num" w:pos="720"/>
        <w:tab w:val="right" w:leader="dot" w:pos="7502"/>
        <w:tab w:val="left" w:pos="7785"/>
      </w:tabs>
      <w:suppressAutoHyphens/>
      <w:spacing w:line="220" w:lineRule="atLeast"/>
      <w:ind w:left="0" w:firstLine="0"/>
    </w:pPr>
    <w:rPr>
      <w:lang w:eastAsia="ar-SA"/>
    </w:rPr>
  </w:style>
  <w:style w:type="character" w:customStyle="1" w:styleId="ZhlavChar">
    <w:name w:val="Záhlaví Char"/>
    <w:basedOn w:val="Standardnpsmoodstavce"/>
    <w:link w:val="Zhlav"/>
    <w:semiHidden/>
    <w:rsid w:val="00C3225F"/>
    <w:rPr>
      <w:rFonts w:ascii="Arial" w:hAnsi="Arial"/>
      <w:spacing w:val="-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761C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61C9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3E7C65"/>
    <w:rPr>
      <w:rFonts w:ascii="Symbol" w:hAnsi="Symbol"/>
    </w:rPr>
  </w:style>
  <w:style w:type="paragraph" w:customStyle="1" w:styleId="WW-Zkladntext-prvnodsazen2">
    <w:name w:val="WW-Základní text - první odsazený 2"/>
    <w:basedOn w:val="Zkladntextodsazen"/>
    <w:rsid w:val="003E7C65"/>
    <w:pPr>
      <w:suppressAutoHyphens/>
      <w:spacing w:before="60"/>
      <w:ind w:left="0" w:firstLine="284"/>
      <w:jc w:val="both"/>
    </w:pPr>
    <w:rPr>
      <w:lang w:eastAsia="ar-SA"/>
    </w:rPr>
  </w:style>
  <w:style w:type="character" w:customStyle="1" w:styleId="Nadpis4Char">
    <w:name w:val="Nadpis 4 Char"/>
    <w:basedOn w:val="Standardnpsmoodstavce"/>
    <w:link w:val="Nadpis4"/>
    <w:rsid w:val="00580B26"/>
    <w:rPr>
      <w:b/>
      <w:sz w:val="24"/>
      <w:u w:val="dotted"/>
    </w:rPr>
  </w:style>
  <w:style w:type="character" w:customStyle="1" w:styleId="Zkladntext-prvnodsazen2Char">
    <w:name w:val="Základní text - první odsazený 2 Char"/>
    <w:basedOn w:val="Standardnpsmoodstavce"/>
    <w:link w:val="Zkladntext-prvnodsazen2"/>
    <w:semiHidden/>
    <w:rsid w:val="00580B26"/>
    <w:rPr>
      <w:sz w:val="24"/>
    </w:rPr>
  </w:style>
  <w:style w:type="character" w:customStyle="1" w:styleId="Nadpis1Char">
    <w:name w:val="Nadpis 1 Char"/>
    <w:basedOn w:val="Standardnpsmoodstavce"/>
    <w:link w:val="Nadpis1"/>
    <w:rsid w:val="00AE3F0A"/>
    <w:rPr>
      <w:rFonts w:ascii="Calibri" w:hAnsi="Calibri"/>
      <w:b/>
      <w:caps/>
      <w:snapToGrid w:val="0"/>
      <w:kern w:val="28"/>
      <w:sz w:val="36"/>
      <w:u w:val="single"/>
      <w:shd w:val="pct10" w:color="auto" w:fill="auto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dpis2Char">
    <w:name w:val="Nadpis 2 Char"/>
    <w:basedOn w:val="Standardnpsmoodstavce"/>
    <w:link w:val="Nadpis2"/>
    <w:rsid w:val="000A003B"/>
    <w:rPr>
      <w:rFonts w:asciiTheme="minorHAnsi" w:hAnsiTheme="minorHAnsi"/>
      <w:b/>
      <w:bCs/>
      <w:caps/>
      <w:snapToGrid w:val="0"/>
      <w:spacing w:val="-4"/>
      <w:kern w:val="28"/>
      <w:sz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dpis3Char">
    <w:name w:val="Nadpis 3 Char"/>
    <w:basedOn w:val="Standardnpsmoodstavce"/>
    <w:link w:val="Nadpis3"/>
    <w:rsid w:val="003916F9"/>
    <w:rPr>
      <w:rFonts w:asciiTheme="minorHAnsi" w:hAnsiTheme="minorHAnsi" w:cstheme="minorHAnsi"/>
      <w:b/>
      <w:caps/>
      <w:snapToGrid w:val="0"/>
      <w:spacing w:val="-4"/>
      <w:kern w:val="28"/>
      <w:sz w:val="28"/>
      <w:szCs w:val="28"/>
      <w:u w:val="single"/>
    </w:rPr>
  </w:style>
  <w:style w:type="paragraph" w:styleId="Odstavecseseznamem">
    <w:name w:val="List Paragraph"/>
    <w:basedOn w:val="Normln"/>
    <w:autoRedefine/>
    <w:uiPriority w:val="34"/>
    <w:qFormat/>
    <w:rsid w:val="00AE3F0A"/>
    <w:pPr>
      <w:ind w:left="397"/>
      <w:contextualSpacing/>
    </w:pPr>
  </w:style>
  <w:style w:type="paragraph" w:customStyle="1" w:styleId="Seznam1">
    <w:name w:val="Seznam 1"/>
    <w:basedOn w:val="WW-Seznamsodrkami"/>
    <w:link w:val="Seznam1Char"/>
    <w:autoRedefine/>
    <w:qFormat/>
    <w:rsid w:val="000974D6"/>
    <w:pPr>
      <w:numPr>
        <w:numId w:val="11"/>
      </w:numPr>
      <w:tabs>
        <w:tab w:val="clear" w:pos="227"/>
        <w:tab w:val="num" w:pos="720"/>
      </w:tabs>
      <w:ind w:left="709" w:hanging="709"/>
    </w:pPr>
    <w:rPr>
      <w:sz w:val="22"/>
    </w:rPr>
  </w:style>
  <w:style w:type="character" w:customStyle="1" w:styleId="SeznamChar">
    <w:name w:val="Seznam Char"/>
    <w:basedOn w:val="Standardnpsmoodstavce"/>
    <w:link w:val="Seznam"/>
    <w:semiHidden/>
    <w:rsid w:val="00605606"/>
    <w:rPr>
      <w:rFonts w:ascii="Calibri" w:hAnsi="Calibri"/>
      <w:sz w:val="24"/>
    </w:rPr>
  </w:style>
  <w:style w:type="character" w:customStyle="1" w:styleId="WW-SeznamsodrkamiChar">
    <w:name w:val="WW-Seznam s odrážkami Char"/>
    <w:basedOn w:val="SeznamChar"/>
    <w:link w:val="WW-Seznamsodrkami"/>
    <w:rsid w:val="00605606"/>
    <w:rPr>
      <w:rFonts w:ascii="Calibri" w:hAnsi="Calibri"/>
      <w:sz w:val="24"/>
      <w:lang w:eastAsia="ar-SA"/>
    </w:rPr>
  </w:style>
  <w:style w:type="character" w:customStyle="1" w:styleId="Seznam1Char">
    <w:name w:val="Seznam 1 Char"/>
    <w:basedOn w:val="WW-SeznamsodrkamiChar"/>
    <w:link w:val="Seznam1"/>
    <w:rsid w:val="000974D6"/>
    <w:rPr>
      <w:rFonts w:ascii="Calibri" w:hAnsi="Calibri"/>
      <w:sz w:val="22"/>
      <w:lang w:eastAsia="ar-SA"/>
    </w:rPr>
  </w:style>
  <w:style w:type="paragraph" w:customStyle="1" w:styleId="Seznam2sjednotkami">
    <w:name w:val="Seznam 2 s jednotkami"/>
    <w:basedOn w:val="Seznamsodrkami"/>
    <w:link w:val="Seznam2sjednotkamiChar"/>
    <w:qFormat/>
    <w:rsid w:val="00EC6901"/>
  </w:style>
  <w:style w:type="character" w:customStyle="1" w:styleId="SeznamsodrkamiChar">
    <w:name w:val="Seznam s odrážkami Char"/>
    <w:basedOn w:val="SeznamChar"/>
    <w:link w:val="Seznamsodrkami"/>
    <w:semiHidden/>
    <w:rsid w:val="00EC6901"/>
    <w:rPr>
      <w:rFonts w:ascii="Calibri" w:hAnsi="Calibri"/>
      <w:sz w:val="24"/>
    </w:rPr>
  </w:style>
  <w:style w:type="character" w:customStyle="1" w:styleId="Seznam2sjednotkamiChar">
    <w:name w:val="Seznam 2 s jednotkami Char"/>
    <w:basedOn w:val="SeznamsodrkamiChar"/>
    <w:link w:val="Seznam2sjednotkami"/>
    <w:rsid w:val="00EC6901"/>
    <w:rPr>
      <w:rFonts w:ascii="Calibri" w:hAnsi="Calibri"/>
      <w:sz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C53C4A"/>
    <w:rPr>
      <w:rFonts w:ascii="Calibri" w:hAnsi="Calibri"/>
      <w:sz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CC5B2A"/>
    <w:pPr>
      <w:numPr>
        <w:numId w:val="0"/>
      </w:numPr>
      <w:shd w:val="clear" w:color="auto" w:fill="auto"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snapToGrid/>
      <w:color w:val="365F91" w:themeColor="accent1" w:themeShade="BF"/>
      <w:kern w:val="0"/>
      <w:sz w:val="32"/>
      <w:szCs w:val="32"/>
      <w:u w:val="none"/>
      <w14:shadow w14:blurRad="0" w14:dist="0" w14:dir="0" w14:sx="0" w14:sy="0" w14:kx="0" w14:ky="0" w14:algn="none">
        <w14:srgbClr w14:val="000000"/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85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6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2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6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5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1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8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6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5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48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3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TZ-VZT-2000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3099D-AF51-4BF9-9B21-DC2C2775C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TZ-VZT-2000</Template>
  <TotalTime>1</TotalTime>
  <Pages>14</Pages>
  <Words>3842</Words>
  <Characters>22669</Characters>
  <Application>Microsoft Office Word</Application>
  <DocSecurity>0</DocSecurity>
  <Lines>188</Lines>
  <Paragraphs>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Pavilon H – dětská skupina</vt:lpstr>
    </vt:vector>
  </TitlesOfParts>
  <Company>Omelka Jiří Mgr. a Barbara, Jílová 23, 779 00 Olomouc</Company>
  <LinksUpToDate>false</LinksUpToDate>
  <CharactersWithSpaces>26459</CharactersWithSpaces>
  <SharedDoc>false</SharedDoc>
  <HLinks>
    <vt:vector size="6" baseType="variant">
      <vt:variant>
        <vt:i4>7340145</vt:i4>
      </vt:variant>
      <vt:variant>
        <vt:i4>0</vt:i4>
      </vt:variant>
      <vt:variant>
        <vt:i4>0</vt:i4>
      </vt:variant>
      <vt:variant>
        <vt:i4>5</vt:i4>
      </vt:variant>
      <vt:variant>
        <vt:lpwstr>http://www.tzbinfo.cz/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D1241f–01 Technická zpráva</dc:title>
  <dc:subject>Vzduchotechnika a klimatizace</dc:subject>
  <dc:creator>Petr Lysek</dc:creator>
  <cp:lastModifiedBy>Petr Lysek</cp:lastModifiedBy>
  <cp:revision>2</cp:revision>
  <cp:lastPrinted>2025-04-22T17:45:00Z</cp:lastPrinted>
  <dcterms:created xsi:type="dcterms:W3CDTF">2025-04-22T18:25:00Z</dcterms:created>
  <dcterms:modified xsi:type="dcterms:W3CDTF">2025-04-22T18:25:00Z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ázev akce">
    <vt:lpwstr>PASIVNÍ RODINNÝ DŮM</vt:lpwstr>
  </property>
  <property fmtid="{D5CDD505-2E9C-101B-9397-08002B2CF9AE}" pid="3" name="Profese">
    <vt:lpwstr>Teplovzdušné vytápění a větrání</vt:lpwstr>
  </property>
  <property fmtid="{D5CDD505-2E9C-101B-9397-08002B2CF9AE}" pid="4" name="Investor">
    <vt:lpwstr>Omelka Jiří Mgr. a Barbara, Jílová 23, 779 00 Olomouc</vt:lpwstr>
  </property>
  <property fmtid="{D5CDD505-2E9C-101B-9397-08002B2CF9AE}" pid="5" name="Místo stavby">
    <vt:lpwstr>parc. č. 125/1 k.ú. Chomoutov, Olomouc</vt:lpwstr>
  </property>
  <property fmtid="{D5CDD505-2E9C-101B-9397-08002B2CF9AE}" pid="6" name="Číslo dokumentu">
    <vt:lpwstr>1221003</vt:lpwstr>
  </property>
</Properties>
</file>