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635F" w14:textId="521F7EB4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593B5C">
        <w:rPr>
          <w:sz w:val="20"/>
        </w:rPr>
        <w:t>II</w:t>
      </w:r>
      <w:r w:rsidR="00D57155" w:rsidRPr="00193965">
        <w:rPr>
          <w:sz w:val="20"/>
        </w:rPr>
        <w:t xml:space="preserve"> </w:t>
      </w:r>
      <w:r w:rsidR="002754E1">
        <w:rPr>
          <w:sz w:val="20"/>
        </w:rPr>
        <w:t>Zadávací dokumentace</w:t>
      </w:r>
    </w:p>
    <w:p w14:paraId="32AC0B2E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0D35AB1F" w14:textId="77777777" w:rsidR="00D57155" w:rsidRDefault="00D57155">
      <w:pPr>
        <w:rPr>
          <w:sz w:val="24"/>
          <w:szCs w:val="24"/>
        </w:rPr>
      </w:pPr>
    </w:p>
    <w:p w14:paraId="5EF27BB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1780B87B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40320579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5A08D5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E1B18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0657505" w14:textId="000EFB3A" w:rsidR="00D57155" w:rsidRPr="009A0150" w:rsidRDefault="00D57155" w:rsidP="009A0150">
      <w:pPr>
        <w:rPr>
          <w:rFonts w:cs="Arial"/>
          <w:b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="009A0150" w:rsidRPr="004A151A">
        <w:rPr>
          <w:rFonts w:cs="Arial"/>
          <w:b/>
          <w:color w:val="000000" w:themeColor="text1"/>
          <w:lang w:eastAsia="cs-CZ"/>
        </w:rPr>
        <w:t xml:space="preserve">„Dynamický nákupní systém </w:t>
      </w:r>
      <w:r w:rsidR="007C6AD0" w:rsidRPr="004A151A">
        <w:rPr>
          <w:rFonts w:cs="Arial"/>
          <w:b/>
          <w:color w:val="000000" w:themeColor="text1"/>
          <w:lang w:eastAsia="cs-CZ"/>
        </w:rPr>
        <w:t>–</w:t>
      </w:r>
      <w:r w:rsidR="009A0150" w:rsidRPr="004A151A">
        <w:rPr>
          <w:rFonts w:cs="Arial"/>
          <w:b/>
          <w:color w:val="000000" w:themeColor="text1"/>
          <w:lang w:eastAsia="cs-CZ"/>
        </w:rPr>
        <w:t xml:space="preserve"> </w:t>
      </w:r>
      <w:r w:rsidR="009420D9">
        <w:rPr>
          <w:rFonts w:cs="Arial"/>
          <w:b/>
          <w:color w:val="000000" w:themeColor="text1"/>
          <w:lang w:eastAsia="cs-CZ"/>
        </w:rPr>
        <w:t>n</w:t>
      </w:r>
      <w:r w:rsidR="00513428" w:rsidRPr="004A151A">
        <w:rPr>
          <w:rFonts w:cs="Arial"/>
          <w:b/>
          <w:color w:val="000000" w:themeColor="text1"/>
          <w:lang w:eastAsia="cs-CZ"/>
        </w:rPr>
        <w:t>ákup monitorů</w:t>
      </w:r>
      <w:r w:rsidR="009A0150" w:rsidRPr="004A151A">
        <w:rPr>
          <w:rFonts w:cs="Arial"/>
          <w:b/>
          <w:color w:val="000000" w:themeColor="text1"/>
          <w:lang w:eastAsia="cs-CZ"/>
        </w:rPr>
        <w:t>“</w:t>
      </w:r>
    </w:p>
    <w:p w14:paraId="3F4711E4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24861FD6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8801D93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75FB5928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6983BAE" w14:textId="5D5257F9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Účastník zadávacího řízení </w:t>
      </w:r>
      <w:r w:rsidRPr="00E97CD4">
        <w:rPr>
          <w:rFonts w:cs="Arial"/>
          <w:color w:val="000000" w:themeColor="text1"/>
          <w:highlight w:val="yellow"/>
          <w:lang w:eastAsia="cs-CZ"/>
        </w:rPr>
        <w:t>….…..……………………………………………………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59366EA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83F1053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66200F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38CBE224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00AF53D4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612F89D6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77C7BBD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447D4DDE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6210AC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CA63E1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0A7F59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2686169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11CC20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74C11A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4D49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4BFDE4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628349E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F77852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173C6817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371E6F1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3B561F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07B7C2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3C57761B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25AC6A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F8383CD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36443D7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9F1A" w14:textId="77777777" w:rsidR="003C6EC5" w:rsidRDefault="003C6EC5" w:rsidP="00C56CF2">
      <w:r>
        <w:separator/>
      </w:r>
    </w:p>
  </w:endnote>
  <w:endnote w:type="continuationSeparator" w:id="0">
    <w:p w14:paraId="0AC31F5F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5CF4" w14:textId="77777777" w:rsidR="003C6EC5" w:rsidRDefault="003C6EC5" w:rsidP="00C56CF2">
      <w:r>
        <w:separator/>
      </w:r>
    </w:p>
  </w:footnote>
  <w:footnote w:type="continuationSeparator" w:id="0">
    <w:p w14:paraId="62506E60" w14:textId="77777777" w:rsidR="003C6EC5" w:rsidRDefault="003C6EC5" w:rsidP="00C56CF2">
      <w:r>
        <w:continuationSeparator/>
      </w:r>
    </w:p>
  </w:footnote>
  <w:footnote w:id="1">
    <w:p w14:paraId="5C1B36ED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1B17180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001E75C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BE4B" w14:textId="47A0D795" w:rsidR="00D65CF9" w:rsidRDefault="00D65CF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94BA682" wp14:editId="5E901A16">
          <wp:simplePos x="0" y="0"/>
          <wp:positionH relativeFrom="margin">
            <wp:posOffset>-190500</wp:posOffset>
          </wp:positionH>
          <wp:positionV relativeFrom="paragraph">
            <wp:posOffset>-59055</wp:posOffset>
          </wp:positionV>
          <wp:extent cx="1714500" cy="376595"/>
          <wp:effectExtent l="0" t="0" r="0" b="4445"/>
          <wp:wrapNone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765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Fonts w:cs="Arial"/>
        <w:color w:val="000000"/>
        <w:sz w:val="16"/>
        <w:szCs w:val="16"/>
      </w:rPr>
      <w:id w:val="-1736154946"/>
      <w:lock w:val="contentLocked"/>
      <w:placeholder>
        <w:docPart w:val="FC20C1EFE2594AB8A3A520C16443B6AB"/>
      </w:placeholder>
      <w:showingPlcHdr/>
      <w:text/>
    </w:sdtPr>
    <w:sdtEndPr/>
    <w:sdtContent>
      <w:p w14:paraId="0A0F1A64" w14:textId="77777777" w:rsidR="00D65CF9" w:rsidRPr="00B212C2" w:rsidRDefault="00D65CF9" w:rsidP="00CC3734">
        <w:pPr>
          <w:framePr w:w="8834" w:h="709" w:hRule="exact" w:wrap="notBeside" w:vAnchor="page" w:hAnchor="page" w:x="1135" w:y="1390" w:anchorLock="1"/>
          <w:spacing w:line="180" w:lineRule="exact"/>
          <w:rPr>
            <w:rFonts w:cs="Arial"/>
            <w:color w:val="000000"/>
            <w:sz w:val="16"/>
            <w:szCs w:val="16"/>
          </w:rPr>
        </w:pPr>
        <w:r>
          <w:rPr>
            <w:rFonts w:cs="Arial"/>
            <w:color w:val="000000"/>
            <w:sz w:val="16"/>
            <w:szCs w:val="16"/>
          </w:rPr>
          <w:t>Zdravotní pojišťovna ministerstva vnitra České republik</w:t>
        </w:r>
        <w:sdt>
          <w:sdtPr>
            <w:rPr>
              <w:rFonts w:cs="Arial"/>
              <w:color w:val="000000"/>
              <w:sz w:val="16"/>
              <w:szCs w:val="16"/>
            </w:rPr>
            <w:id w:val="-809403041"/>
            <w:lock w:val="contentLocked"/>
            <w:placeholder>
              <w:docPart w:val="D52BAB0B9BD84ECA9D28BC5EF85BC27E"/>
            </w:placeholder>
            <w:group/>
          </w:sdtPr>
          <w:sdtEndPr/>
          <w:sdtContent>
            <w:r>
              <w:rPr>
                <w:rFonts w:cs="Arial"/>
                <w:color w:val="000000"/>
                <w:sz w:val="16"/>
                <w:szCs w:val="16"/>
              </w:rPr>
              <w:t>y</w:t>
            </w:r>
          </w:sdtContent>
        </w:sdt>
      </w:p>
    </w:sdtContent>
  </w:sdt>
  <w:sdt>
    <w:sdtPr>
      <w:rPr>
        <w:color w:val="000000" w:themeColor="text1"/>
        <w:sz w:val="16"/>
        <w:szCs w:val="16"/>
      </w:rPr>
      <w:id w:val="1963523816"/>
      <w:placeholder>
        <w:docPart w:val="4E2443868C9248FD9665610815DDA7E2"/>
      </w:placeholder>
      <w:dropDownList>
        <w:listItem w:value="Zvolte položku."/>
        <w:listItem w:displayText="Ředitelství: Vinohradská 2577/178, 130 00 Praha 3, tel. 272 095 111" w:value="Ředitelství: Vinohradská 2577/178, 130 00 Praha 3, tel. 272 095 111"/>
        <w:listItem w:displayText="Divize Čechy - zdravotnický úsek: Vinohradská 2577/178 Praha 3, tel. 233 002 111" w:value="Divize Čechy - zdravotnický úsek: Vinohradská 2577/178 Praha 3, tel. 233 002 111"/>
        <w:listItem w:displayText="Divize Čechy - ekonomicko-provozní úsek: Vinohradská 2577/178 Praha 3, tel. 233 002 111" w:value="Divize Čechy - ekonomicko-provozní úsek: Vinohradská 2577/178 Praha 3, tel. 233 002 111"/>
        <w:listItem w:displayText="Divize Čechy - obchodně-organizační úsek: Vinohradská 2577/178 Praha 3, tel. 233 002 111" w:value="Divize Čechy - obchodně-organizační úsek: Vinohradská 2577/178 Praha 3, tel. 233 002 111"/>
        <w:listItem w:displayText="Divize Čechy - skupina marketingu: Vinohradská 2577/178 Praha 3, tel. 233 002 111" w:value="Divize Čechy - skupina marketingu: Vinohradská 2577/178 Praha 3, tel. 233 002 111"/>
        <w:listItem w:displayText="Divize Čechy - skupina informačního systému: Vinohradská 2577/178 Praha 3, tel. 233 002 111" w:value="Divize Čechy - skupina informačního systému: Vinohradská 2577/178 Praha 3, tel. 233 002 111"/>
        <w:listItem w:displayText="Divize Čechy - skupina právní: Vinohradská 2577/178 Praha 3, tel. 233 002 111" w:value="Divize Čechy - skupina právní: Vinohradská 2577/178 Praha 3, tel. 233 002 111"/>
        <w:listItem w:displayText="Divize Čechy - ředitel divize: Vinohradská 2577/178 Praha 3, tel. 233 002 111" w:value="Divize Čechy - ředitel divize: Vinohradská 2577/178 Praha 3, tel. 233 002 111"/>
        <w:listItem w:displayText="Divize Čechy - útvar ředitele divize: Vinohradská 2577/178 Praha 3, tel. 233 002 111" w:value="Divize Čechy - útvar ředitele divize: Vinohradská 2577/178 Praha 3, tel. 233 002 111"/>
        <w:listItem w:displayText="Divize Morava - zdravotnický úsek: Cejl 476/5,P.O.BOX 216, 658 16 Brno, tel. 545 543 111" w:value="Divize Morava - zdravotnický úsek: Cejl 476/5,P.O.BOX 216, 658 16 Brno, tel. 545 543 111"/>
        <w:listItem w:displayText="Divize Morava - ekonomicko-provozní úsek: Cejl 476/5,P.O.BOX 216, 658 16 Brno, tel. 545 543 111" w:value="Divize Morava - ekonomicko-provozní úsek: Cejl 476/5,P.O.BOX 216, 658 16 Brno, tel. 545 543 111"/>
        <w:listItem w:displayText="Divize Morava - obchodně-organizační úsek: Cejl 476/5,P.O.BOX 216, 658 16 Brno, tel. 545 543 111" w:value="Divize Morava - obchodně-organizační úsek: Cejl 476/5,P.O.BOX 216, 658 16 Brno, tel. 545 543 111"/>
        <w:listItem w:displayText="Divize Morava - skupina marketingu: Cejl 476/5,P.O.BOX 216, 658 16 Brno, tel. 545 543 111" w:value="Divize Morava - skupina marketingu: Cejl 476/5,P.O.BOX 216, 658 16 Brno, tel. 545 543 111"/>
        <w:listItem w:displayText="Divize Morava - skupina informačního systému: Cejl 476/5,P.O.BOX 216, 658 16 Brno, tel. 545 543 111" w:value="Divize Morava - skupina informačního systému: Cejl 476/5,P.O.BOX 216, 658 16 Brno, tel. 545 543 111"/>
        <w:listItem w:displayText="Divize Morava - skupina právní: Cejl 476/5,P.O.BOX 216, 658 16 Brno, tel. 545 543 111" w:value="Divize Morava - skupina právní: Cejl 476/5,P.O.BOX 216, 658 16 Brno, tel. 545 543 111"/>
        <w:listItem w:displayText="Divize Morava - ředitel divize: Cejl 476/5,P.O.BOX 216, 658 16 Brno, tel. 545 543 111" w:value="Divize Morava - ředitel divize: Cejl 476/5,P.O.BOX 216, 658 16 Brno, tel. 545 543 111"/>
        <w:listItem w:displayText="Divize Morava - útvar ředitele divize: Cejl 476/5,P.O.BOX 216, 658 16 Brno, tel. 545 543 111" w:value="Divize Morava - útvar ředitele divize: Cejl 476/5,P.O.BOX 216, 658 16 Brno, tel. 545 543 111"/>
      </w:dropDownList>
    </w:sdtPr>
    <w:sdtEndPr/>
    <w:sdtContent>
      <w:p w14:paraId="00742B53" w14:textId="77777777" w:rsidR="00D65CF9" w:rsidRDefault="00D65CF9" w:rsidP="00CC3734">
        <w:pPr>
          <w:framePr w:w="8834" w:h="709" w:hRule="exact" w:wrap="notBeside" w:vAnchor="page" w:hAnchor="page" w:x="1135" w:y="1390" w:anchorLock="1"/>
          <w:shd w:val="solid" w:color="FFFFFF" w:fill="000000"/>
          <w:rPr>
            <w:color w:val="FF0000"/>
            <w:sz w:val="16"/>
            <w:szCs w:val="16"/>
          </w:rPr>
        </w:pPr>
        <w:r>
          <w:rPr>
            <w:color w:val="000000" w:themeColor="text1"/>
            <w:sz w:val="16"/>
            <w:szCs w:val="16"/>
          </w:rPr>
          <w:t>Ředitelství: Vinohradská 2577/178, 130 00 Praha 3, tel. 272 095 111</w:t>
        </w:r>
      </w:p>
    </w:sdtContent>
  </w:sdt>
  <w:p w14:paraId="03AEBD16" w14:textId="77777777" w:rsidR="00D65CF9" w:rsidRPr="00774B83" w:rsidRDefault="009420D9" w:rsidP="00CC3734">
    <w:pPr>
      <w:framePr w:w="8834" w:h="709" w:hRule="exact" w:wrap="notBeside" w:vAnchor="page" w:hAnchor="page" w:x="1135" w:y="1390" w:anchorLock="1"/>
      <w:shd w:val="solid" w:color="FFFFFF" w:fill="000000"/>
      <w:rPr>
        <w:color w:val="FF0000"/>
        <w:sz w:val="16"/>
        <w:szCs w:val="16"/>
      </w:rPr>
    </w:pPr>
    <w:sdt>
      <w:sdtPr>
        <w:rPr>
          <w:color w:val="000000" w:themeColor="text1"/>
          <w:sz w:val="16"/>
          <w:szCs w:val="16"/>
        </w:rPr>
        <w:id w:val="1657109602"/>
        <w:placeholder>
          <w:docPart w:val="A6DD9FB9A0474B3591C7A2E2912915F3"/>
        </w:placeholder>
        <w:dropDownList>
          <w:listItem w:value="Zvolte položku."/>
          <w:listItem w:displayText=" " w:value=" "/>
          <w:listItem w:displayText="Pracoviště České Budějovice, Klaricova 867/19, 370 04  České Budějovice" w:value="Pracoviště České Budějovice, Klaricova 867/19, 370 04  České Budějovice"/>
          <w:listItem w:displayText="Pracoviště Plzeň, Hruškova 8, 320 65 Plzeň" w:value="Pracoviště Plzeň, Hruškova 8, 320 65 Plzeň"/>
          <w:listItem w:displayText="Pracoviště Ústí nad Labem, Štefánikova 992/16, 400 01 Ústí nad Labem" w:value="Pracoviště Ústí nad Labem, Štefánikova 992/16, 400 01 Ústí nad Labem"/>
          <w:listItem w:displayText="Pracoviště Hradec Králové, Wonkova 1225, 500 01 Hradec Králové" w:value="Pracoviště Hradec Králové, Wonkova 1225, 500 01 Hradec Králové"/>
          <w:listItem w:displayText="Pracoviště Olomouc, Jeremenkova 42 A, 772 11 Olomouc" w:value="Pracoviště Olomouc, Jeremenkova 42 A, 772 11 Olomouc"/>
          <w:listItem w:displayText="Pracoviště Ostrava, 28. října 3348/65, 702 00 Ostrava" w:value="Pracoviště Ostrava, 28. října 3348/65, 702 00 Ostrava"/>
          <w:listItem w:displayText="Pracoviště Praha: Vinohradská 2577/178, 130 00 Praha 3" w:value="Pracoviště Praha: Vinohradská 2577/178, 130 00 Praha 3"/>
          <w:listItem w:displayText="Pracoviště Brno: Cejl 5, P.O.BOX 216, 658 16 Brno" w:value="Pracoviště Brno: Cejl 5, P.O.BOX 216, 658 16 Brno"/>
        </w:dropDownList>
      </w:sdtPr>
      <w:sdtEndPr/>
      <w:sdtContent>
        <w:r w:rsidR="00D65CF9">
          <w:rPr>
            <w:color w:val="000000" w:themeColor="text1"/>
            <w:sz w:val="16"/>
            <w:szCs w:val="16"/>
          </w:rPr>
          <w:t>Pracoviště Praha: Vinohradská 2577/178, 130 00 Praha 3</w:t>
        </w:r>
      </w:sdtContent>
    </w:sdt>
  </w:p>
  <w:p w14:paraId="11965D4C" w14:textId="1D044391" w:rsidR="00D65CF9" w:rsidRDefault="00D65C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F9"/>
    <w:rsid w:val="0002346F"/>
    <w:rsid w:val="00060123"/>
    <w:rsid w:val="000D668C"/>
    <w:rsid w:val="00193965"/>
    <w:rsid w:val="00232880"/>
    <w:rsid w:val="002754E1"/>
    <w:rsid w:val="0039406F"/>
    <w:rsid w:val="003C6EC5"/>
    <w:rsid w:val="003D1B0F"/>
    <w:rsid w:val="003D56B8"/>
    <w:rsid w:val="004A151A"/>
    <w:rsid w:val="00513428"/>
    <w:rsid w:val="00593B5C"/>
    <w:rsid w:val="005D4491"/>
    <w:rsid w:val="00720E2B"/>
    <w:rsid w:val="007C6AD0"/>
    <w:rsid w:val="008C4179"/>
    <w:rsid w:val="009420D9"/>
    <w:rsid w:val="009731AA"/>
    <w:rsid w:val="009A0150"/>
    <w:rsid w:val="00B56D93"/>
    <w:rsid w:val="00C0025E"/>
    <w:rsid w:val="00C56CF2"/>
    <w:rsid w:val="00CB7E16"/>
    <w:rsid w:val="00D57155"/>
    <w:rsid w:val="00D65CF9"/>
    <w:rsid w:val="00DC2BA1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0903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D65C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5CF9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65C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5CF9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20C1EFE2594AB8A3A520C16443B6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41ED7D-CB63-4BB9-B43C-D8F7024E9708}"/>
      </w:docPartPr>
      <w:docPartBody>
        <w:p w:rsidR="00702075" w:rsidRDefault="00702075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E63C9E" w:rsidRDefault="00702075" w:rsidP="00702075">
          <w:pPr>
            <w:pStyle w:val="FC20C1EFE2594AB8A3A520C16443B6AB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D52BAB0B9BD84ECA9D28BC5EF85BC2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A598EA-92F4-4796-A21A-2EAA4F5E3C1C}"/>
      </w:docPartPr>
      <w:docPartBody>
        <w:p w:rsidR="00E63C9E" w:rsidRDefault="00702075" w:rsidP="00702075">
          <w:pPr>
            <w:pStyle w:val="D52BAB0B9BD84ECA9D28BC5EF85BC27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4E2443868C9248FD9665610815DDA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427E15-2EFB-45D1-AE39-F1C9EDD17AE8}"/>
      </w:docPartPr>
      <w:docPartBody>
        <w:p w:rsidR="00E63C9E" w:rsidRDefault="00702075" w:rsidP="00702075">
          <w:pPr>
            <w:pStyle w:val="4E2443868C9248FD9665610815DDA7E2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6DD9FB9A0474B3591C7A2E2912915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C1620B-AD77-4212-B33A-AD756D7B340A}"/>
      </w:docPartPr>
      <w:docPartBody>
        <w:p w:rsidR="00E63C9E" w:rsidRDefault="00702075" w:rsidP="00702075">
          <w:pPr>
            <w:pStyle w:val="A6DD9FB9A0474B3591C7A2E2912915F3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75"/>
    <w:rsid w:val="00702075"/>
    <w:rsid w:val="00E6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C20C1EFE2594AB8A3A520C16443B6AB">
    <w:name w:val="FC20C1EFE2594AB8A3A520C16443B6AB"/>
    <w:rsid w:val="00702075"/>
  </w:style>
  <w:style w:type="character" w:styleId="Zstupntext">
    <w:name w:val="Placeholder Text"/>
    <w:basedOn w:val="Standardnpsmoodstavce"/>
    <w:uiPriority w:val="99"/>
    <w:semiHidden/>
    <w:rsid w:val="00702075"/>
    <w:rPr>
      <w:color w:val="808080"/>
    </w:rPr>
  </w:style>
  <w:style w:type="paragraph" w:customStyle="1" w:styleId="D52BAB0B9BD84ECA9D28BC5EF85BC27E">
    <w:name w:val="D52BAB0B9BD84ECA9D28BC5EF85BC27E"/>
    <w:rsid w:val="00702075"/>
  </w:style>
  <w:style w:type="paragraph" w:customStyle="1" w:styleId="4E2443868C9248FD9665610815DDA7E2">
    <w:name w:val="4E2443868C9248FD9665610815DDA7E2"/>
    <w:rsid w:val="00702075"/>
  </w:style>
  <w:style w:type="paragraph" w:customStyle="1" w:styleId="A6DD9FB9A0474B3591C7A2E2912915F3">
    <w:name w:val="A6DD9FB9A0474B3591C7A2E2912915F3"/>
    <w:rsid w:val="007020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993BF-B839-4558-A9A4-B8C1B8780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CB1BF-16F5-4FDE-A912-5EF11CF9A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627DD-8483-451C-B6F6-D9B5802814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Magdaléna Brožová</cp:lastModifiedBy>
  <cp:revision>6</cp:revision>
  <dcterms:created xsi:type="dcterms:W3CDTF">2022-11-23T08:12:00Z</dcterms:created>
  <dcterms:modified xsi:type="dcterms:W3CDTF">2023-01-16T11:00:00Z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  <property fmtid="{D5CDD505-2E9C-101B-9397-08002B2CF9AE}" pid="6" name="ContentTypeId">
    <vt:lpwstr>0x010100CC9F064D52E2B241BE9DA5C632621F55</vt:lpwstr>
  </property>
</Properties>
</file>