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9835BF" w:rsidP="00B868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Zahradní sekací  traktor</w:t>
      </w:r>
    </w:p>
    <w:p w:rsidR="000D38B5" w:rsidRDefault="000D38B5" w:rsidP="00B868A5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8"/>
        <w:gridCol w:w="4624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Typ motoru:  vznětový, vodou chlazený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Objem motoru:  min. 1000 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Objem motoru: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cm3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proofErr w:type="gramStart"/>
            <w:r w:rsidRPr="00067D4A">
              <w:rPr>
                <w:sz w:val="18"/>
                <w:szCs w:val="18"/>
              </w:rPr>
              <w:t>min.23</w:t>
            </w:r>
            <w:proofErr w:type="gramEnd"/>
            <w:r w:rsidRPr="00067D4A">
              <w:rPr>
                <w:sz w:val="18"/>
                <w:szCs w:val="18"/>
              </w:rPr>
              <w:t xml:space="preserve"> HP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Výkon: 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HP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Motor umístěn za řidičem (nad zadními koly)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Převodovka hydrostatická nebo plynulá bezstupňová převodovka s uzávěrkou diferenciálu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Řízení hydraulické</w:t>
            </w:r>
          </w:p>
        </w:tc>
      </w:tr>
      <w:tr w:rsidR="008000DC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Volant nastavitelný na sloupku řízení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Pojezdová rychlost: min. 15 km/hod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Pojezdová rychlost: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km/hod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 zadní nápravy či spojení mezi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Nádrž na palivo o objemu min. 18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Nádrž na palivo o objemu </w:t>
            </w:r>
            <w:r w:rsidRPr="008000DC">
              <w:rPr>
                <w:sz w:val="18"/>
                <w:szCs w:val="18"/>
                <w:highlight w:val="yellow"/>
              </w:rPr>
              <w:t>…………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Osvětlení:  min. 2 světla přední +  směrovky vpředu, min. 2 světla zadní +  směrovky vzadu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Osvětlení:  </w:t>
            </w:r>
            <w:r w:rsidRPr="008000DC">
              <w:rPr>
                <w:sz w:val="18"/>
                <w:szCs w:val="18"/>
                <w:highlight w:val="yellow"/>
              </w:rPr>
              <w:t>……….</w:t>
            </w:r>
            <w:r w:rsidRPr="00067D4A">
              <w:rPr>
                <w:sz w:val="18"/>
                <w:szCs w:val="18"/>
              </w:rPr>
              <w:t xml:space="preserve"> </w:t>
            </w:r>
            <w:proofErr w:type="gramStart"/>
            <w:r w:rsidRPr="00067D4A">
              <w:rPr>
                <w:sz w:val="18"/>
                <w:szCs w:val="18"/>
              </w:rPr>
              <w:t>světla</w:t>
            </w:r>
            <w:proofErr w:type="gramEnd"/>
            <w:r w:rsidRPr="00067D4A">
              <w:rPr>
                <w:sz w:val="18"/>
                <w:szCs w:val="18"/>
              </w:rPr>
              <w:t xml:space="preserve"> přední +  směrovky vpředu, </w:t>
            </w:r>
            <w:r w:rsidRPr="008000DC">
              <w:rPr>
                <w:sz w:val="18"/>
                <w:szCs w:val="18"/>
                <w:highlight w:val="yellow"/>
              </w:rPr>
              <w:t>……</w:t>
            </w:r>
            <w:r w:rsidRPr="00067D4A">
              <w:rPr>
                <w:sz w:val="18"/>
                <w:szCs w:val="18"/>
              </w:rPr>
              <w:t xml:space="preserve"> světla zadní +  směrovky vzadu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Bezpečnostní kontakt stroje (na či pod sedadlem řidiče)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max. 1,1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Poloměr otáčení: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Žací ústrojí mezinápravové se  šířkou záběru min. 120 cm a nastavitelnou výškou sekání, ovládané hydraulicky nebo elektronicky.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Sběrný koš musí přímo navazovat na žací ústrojí bez odtahového kanálu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Systém pro sběr trávy s košem o objemu min. 600 litrů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Systém pro sběr trávy s košem o objemu </w:t>
            </w:r>
            <w:r w:rsidRPr="008000DC">
              <w:rPr>
                <w:sz w:val="18"/>
                <w:szCs w:val="18"/>
                <w:highlight w:val="yellow"/>
              </w:rPr>
              <w:t>……..</w:t>
            </w:r>
            <w:r w:rsidRPr="00067D4A">
              <w:rPr>
                <w:sz w:val="18"/>
                <w:szCs w:val="18"/>
              </w:rPr>
              <w:t xml:space="preserve"> litrů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Konstrukce sekačky musí umožňovat současné použití  žacího ústrojí a systému pro sběr trávy, přičemž musí umožňovat posečení i vysoké trávy a mokré trávy</w:t>
            </w:r>
          </w:p>
        </w:tc>
      </w:tr>
      <w:tr w:rsidR="0026768F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6768F" w:rsidRPr="00B868A5" w:rsidRDefault="009C7D45" w:rsidP="008000DC">
            <w:pPr>
              <w:pStyle w:val="Normln1"/>
              <w:rPr>
                <w:sz w:val="18"/>
                <w:szCs w:val="18"/>
              </w:rPr>
            </w:pPr>
            <w:r w:rsidRPr="00B868A5">
              <w:rPr>
                <w:sz w:val="18"/>
                <w:szCs w:val="18"/>
              </w:rPr>
              <w:t>Ovládání a manipulace koše (zvedání, vyprazdňování a sklápění) je zajištěno elektromagnetickým tlačítkem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768F" w:rsidRPr="00B868A5" w:rsidRDefault="009C7D45" w:rsidP="008000DC">
            <w:pPr>
              <w:pStyle w:val="Normln1"/>
              <w:rPr>
                <w:sz w:val="18"/>
                <w:szCs w:val="18"/>
              </w:rPr>
            </w:pPr>
            <w:r w:rsidRPr="00B868A5">
              <w:rPr>
                <w:sz w:val="18"/>
                <w:szCs w:val="18"/>
              </w:rPr>
              <w:t xml:space="preserve">Ovládání a manipulace koše (zvedání, vyprazdňování a sklápění) je zajištěno elektromagnetickým tlačítkem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min. 1,8 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Hydraulické vyklápění koše s výškovým dosahem  </w:t>
            </w:r>
            <w:r w:rsidRPr="008000DC">
              <w:rPr>
                <w:sz w:val="18"/>
                <w:szCs w:val="18"/>
                <w:highlight w:val="yellow"/>
              </w:rPr>
              <w:t>…..</w:t>
            </w:r>
            <w:r w:rsidRPr="00067D4A">
              <w:rPr>
                <w:sz w:val="18"/>
                <w:szCs w:val="18"/>
              </w:rPr>
              <w:t xml:space="preserve"> m 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Vyprazdňování koše bez nutnosti opuštění obsluhy sedadla řidiče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Ramena zdvihu koše připevněna k rámu traktoru před zadní nápravou resp. zadními koly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Ochrana nožů a žacího ústrojí proti poškození nárazem na pevnou překážku (pojistné šrouby)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Výstražný maják</w:t>
            </w:r>
          </w:p>
        </w:tc>
      </w:tr>
      <w:tr w:rsidR="00C005EA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05EA" w:rsidRPr="00067D4A" w:rsidRDefault="00C005EA" w:rsidP="008000DC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Ovládání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005EA" w:rsidRPr="00067D4A" w:rsidRDefault="00C005EA" w:rsidP="008000DC">
            <w:pPr>
              <w:pStyle w:val="Normln1"/>
              <w:rPr>
                <w:sz w:val="18"/>
                <w:szCs w:val="18"/>
              </w:rPr>
            </w:pPr>
          </w:p>
        </w:tc>
      </w:tr>
      <w:tr w:rsidR="00AB4C7B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B4C7B" w:rsidRPr="00A2565B" w:rsidRDefault="00AB4C7B" w:rsidP="008000DC">
            <w:pPr>
              <w:pStyle w:val="Normln1"/>
              <w:rPr>
                <w:sz w:val="18"/>
                <w:szCs w:val="18"/>
              </w:rPr>
            </w:pPr>
            <w:r w:rsidRPr="00A2565B">
              <w:rPr>
                <w:sz w:val="18"/>
                <w:szCs w:val="18"/>
              </w:rPr>
              <w:t>Čelní hydraulický závěs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Součástí dodávky bude výbava sekačky dle legislativních požadavků ČR</w:t>
            </w:r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 xml:space="preserve">Schválení pro provoz na pozemních </w:t>
            </w:r>
            <w:proofErr w:type="gramStart"/>
            <w:r w:rsidRPr="00067D4A">
              <w:rPr>
                <w:sz w:val="18"/>
                <w:szCs w:val="18"/>
              </w:rPr>
              <w:t>komunikací</w:t>
            </w:r>
            <w:proofErr w:type="gramEnd"/>
          </w:p>
        </w:tc>
      </w:tr>
      <w:tr w:rsidR="008000DC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000DC" w:rsidRPr="00067D4A" w:rsidRDefault="008000DC" w:rsidP="008000DC">
            <w:pPr>
              <w:pStyle w:val="Normln1"/>
              <w:rPr>
                <w:sz w:val="18"/>
                <w:szCs w:val="18"/>
              </w:rPr>
            </w:pPr>
            <w:r w:rsidRPr="00067D4A">
              <w:rPr>
                <w:sz w:val="18"/>
                <w:szCs w:val="18"/>
              </w:rPr>
              <w:t>Dodání návodu k obsluze stroje v ČJ</w:t>
            </w:r>
          </w:p>
        </w:tc>
      </w:tr>
      <w:tr w:rsidR="008000DC" w:rsidRPr="008000DC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0DC" w:rsidRPr="008000DC" w:rsidRDefault="008000DC" w:rsidP="008000D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000DC">
              <w:rPr>
                <w:rFonts w:ascii="Arial" w:hAnsi="Arial" w:cs="Arial"/>
                <w:sz w:val="24"/>
                <w:szCs w:val="24"/>
              </w:rPr>
              <w:t>Cena stroje</w:t>
            </w:r>
            <w:r w:rsidRPr="008000DC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8000DC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8000DC" w:rsidRDefault="000D38B5" w:rsidP="00B868A5">
      <w:pPr>
        <w:spacing w:after="0"/>
        <w:rPr>
          <w:rFonts w:ascii="Arial" w:hAnsi="Arial" w:cs="Arial"/>
          <w:sz w:val="18"/>
          <w:szCs w:val="18"/>
        </w:rPr>
      </w:pPr>
      <w:r w:rsidRPr="008000DC">
        <w:rPr>
          <w:rFonts w:ascii="Arial" w:hAnsi="Arial" w:cs="Arial"/>
          <w:b/>
          <w:sz w:val="18"/>
          <w:szCs w:val="18"/>
        </w:rPr>
        <w:t>Zařízení je homologováno, vybaveno a schváleno pro provoz na pozemních komunikacích dle platných zákonných norem.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26768F" w:rsidRDefault="0026768F" w:rsidP="00B868A5">
      <w:pPr>
        <w:tabs>
          <w:tab w:val="left" w:pos="2252"/>
        </w:tabs>
      </w:pPr>
      <w:bookmarkStart w:id="0" w:name="_GoBack"/>
      <w:bookmarkEnd w:id="0"/>
    </w:p>
    <w:p w:rsidR="0026768F" w:rsidRDefault="0026768F"/>
    <w:p w:rsidR="0026768F" w:rsidRDefault="0026768F" w:rsidP="009C7D45">
      <w:pPr>
        <w:pStyle w:val="Bezmezer"/>
      </w:pPr>
    </w:p>
    <w:sectPr w:rsidR="0026768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A6CFE"/>
    <w:rsid w:val="0026768F"/>
    <w:rsid w:val="0035761C"/>
    <w:rsid w:val="0038549A"/>
    <w:rsid w:val="00433432"/>
    <w:rsid w:val="00456224"/>
    <w:rsid w:val="004A2C74"/>
    <w:rsid w:val="004A6226"/>
    <w:rsid w:val="004F6E7E"/>
    <w:rsid w:val="00592C76"/>
    <w:rsid w:val="00601D83"/>
    <w:rsid w:val="006C100F"/>
    <w:rsid w:val="008000DC"/>
    <w:rsid w:val="008268D6"/>
    <w:rsid w:val="00982E47"/>
    <w:rsid w:val="009835BF"/>
    <w:rsid w:val="009C7D45"/>
    <w:rsid w:val="00A2565B"/>
    <w:rsid w:val="00A421D5"/>
    <w:rsid w:val="00AB4C7B"/>
    <w:rsid w:val="00AE12A2"/>
    <w:rsid w:val="00AF29A8"/>
    <w:rsid w:val="00B05496"/>
    <w:rsid w:val="00B673AF"/>
    <w:rsid w:val="00B816C2"/>
    <w:rsid w:val="00B868A5"/>
    <w:rsid w:val="00C005EA"/>
    <w:rsid w:val="00D2459F"/>
    <w:rsid w:val="00D82DD4"/>
    <w:rsid w:val="00DE223B"/>
    <w:rsid w:val="00E247FA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133D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Bezmezer">
    <w:name w:val="No Spacing"/>
    <w:uiPriority w:val="1"/>
    <w:qFormat/>
    <w:rsid w:val="009C7D4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A2F3-EB27-4472-B71C-7F8855D0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3203</Characters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2017-01-26T08:50:00Z</cp:lastPrinted>
  <dcterms:created xsi:type="dcterms:W3CDTF">2022-02-02T11:22:00Z</dcterms:created>
  <dcterms:modified xsi:type="dcterms:W3CDTF">2022-02-02T11:22:00Z</dcterms:modified>
</cp:coreProperties>
</file>