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7C6EE4" w14:textId="77777777" w:rsidR="00B85F04" w:rsidRPr="00A10572" w:rsidRDefault="00B85F04" w:rsidP="0057137F">
      <w:pPr>
        <w:pStyle w:val="Zhla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E599" w:themeFill="accent4" w:themeFillTint="66"/>
        <w:tabs>
          <w:tab w:val="clear" w:pos="4536"/>
          <w:tab w:val="clear" w:pos="9072"/>
        </w:tabs>
        <w:overflowPunct w:val="0"/>
        <w:autoSpaceDE w:val="0"/>
        <w:autoSpaceDN w:val="0"/>
        <w:adjustRightInd w:val="0"/>
        <w:spacing w:before="120" w:after="240"/>
        <w:jc w:val="center"/>
        <w:textAlignment w:val="baseline"/>
        <w:rPr>
          <w:rFonts w:ascii="Times New Roman" w:hAnsi="Times New Roman" w:cs="Times New Roman"/>
          <w:b/>
          <w:sz w:val="28"/>
          <w:szCs w:val="28"/>
        </w:rPr>
      </w:pPr>
      <w:r w:rsidRPr="00A10572">
        <w:rPr>
          <w:rFonts w:ascii="Times New Roman" w:hAnsi="Times New Roman" w:cs="Times New Roman"/>
          <w:b/>
          <w:sz w:val="28"/>
          <w:szCs w:val="28"/>
        </w:rPr>
        <w:t>Čestné prohlášení – prokazující základní a profesní způsobilost dodavatele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45"/>
        <w:gridCol w:w="6317"/>
      </w:tblGrid>
      <w:tr w:rsidR="00B85F04" w:rsidRPr="00A10572" w14:paraId="3BB0E44A" w14:textId="77777777" w:rsidTr="0057137F">
        <w:tc>
          <w:tcPr>
            <w:tcW w:w="2779" w:type="dxa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14:paraId="39B6F7D2" w14:textId="77777777" w:rsidR="00B85F04" w:rsidRPr="00A10572" w:rsidRDefault="00B85F04" w:rsidP="00356EF5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A10572">
              <w:rPr>
                <w:rFonts w:ascii="Times New Roman" w:hAnsi="Times New Roman" w:cs="Times New Roman"/>
                <w:sz w:val="24"/>
              </w:rPr>
              <w:t>Název zakázky</w:t>
            </w:r>
          </w:p>
        </w:tc>
        <w:tc>
          <w:tcPr>
            <w:tcW w:w="6433" w:type="dxa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14:paraId="3B4E08B5" w14:textId="53170AA1" w:rsidR="00B85F04" w:rsidRPr="004E248A" w:rsidRDefault="00956C38" w:rsidP="004E248A">
            <w:pPr>
              <w:spacing w:before="24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t xml:space="preserve"> </w:t>
            </w:r>
            <w:r w:rsidRPr="00956C38">
              <w:rPr>
                <w:rFonts w:ascii="Times New Roman" w:hAnsi="Times New Roman" w:cs="Times New Roman"/>
                <w:b/>
                <w:sz w:val="24"/>
                <w:szCs w:val="24"/>
              </w:rPr>
              <w:t>Požární dveře budovy úřadu Lipanská 14, Praha 3</w:t>
            </w:r>
            <w:r w:rsidR="00330C2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II. vyhlášení</w:t>
            </w:r>
          </w:p>
        </w:tc>
      </w:tr>
      <w:tr w:rsidR="00B85F04" w:rsidRPr="00A10572" w14:paraId="37E3AADF" w14:textId="77777777" w:rsidTr="00356EF5">
        <w:tc>
          <w:tcPr>
            <w:tcW w:w="2779" w:type="dxa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14:paraId="0C32D13D" w14:textId="77777777" w:rsidR="00B85F04" w:rsidRPr="00A10572" w:rsidRDefault="00B85F04" w:rsidP="00356EF5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A10572">
              <w:rPr>
                <w:rFonts w:ascii="Times New Roman" w:hAnsi="Times New Roman" w:cs="Times New Roman"/>
                <w:sz w:val="24"/>
              </w:rPr>
              <w:t>Název zadavatele</w:t>
            </w:r>
          </w:p>
        </w:tc>
        <w:tc>
          <w:tcPr>
            <w:tcW w:w="6433" w:type="dxa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14:paraId="1491C949" w14:textId="77777777" w:rsidR="00B85F04" w:rsidRPr="00A10572" w:rsidRDefault="00356EF5" w:rsidP="00356EF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highlight w:val="yellow"/>
              </w:rPr>
            </w:pPr>
            <w:r w:rsidRPr="00A10572">
              <w:rPr>
                <w:rFonts w:ascii="Times New Roman" w:hAnsi="Times New Roman" w:cs="Times New Roman"/>
                <w:b/>
                <w:sz w:val="24"/>
              </w:rPr>
              <w:t>m</w:t>
            </w:r>
            <w:r w:rsidR="00B85F04" w:rsidRPr="00A10572">
              <w:rPr>
                <w:rFonts w:ascii="Times New Roman" w:hAnsi="Times New Roman" w:cs="Times New Roman"/>
                <w:b/>
                <w:sz w:val="24"/>
              </w:rPr>
              <w:t>ěstská část Praha 3</w:t>
            </w:r>
          </w:p>
        </w:tc>
      </w:tr>
      <w:tr w:rsidR="00B85F04" w:rsidRPr="00A10572" w14:paraId="5A4795A6" w14:textId="77777777" w:rsidTr="00356EF5">
        <w:tc>
          <w:tcPr>
            <w:tcW w:w="2779" w:type="dxa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14:paraId="341EED14" w14:textId="77777777" w:rsidR="00B85F04" w:rsidRPr="00A10572" w:rsidRDefault="00B85F04" w:rsidP="00356EF5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A10572">
              <w:rPr>
                <w:rFonts w:ascii="Times New Roman" w:hAnsi="Times New Roman" w:cs="Times New Roman"/>
                <w:sz w:val="24"/>
              </w:rPr>
              <w:t>Sídlo zadavatele</w:t>
            </w:r>
          </w:p>
        </w:tc>
        <w:tc>
          <w:tcPr>
            <w:tcW w:w="6433" w:type="dxa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14:paraId="2179D75C" w14:textId="77777777" w:rsidR="00B85F04" w:rsidRPr="00143EA0" w:rsidRDefault="00356EF5" w:rsidP="00356EF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3EA0">
              <w:rPr>
                <w:rFonts w:ascii="Times New Roman" w:eastAsia="Arial" w:hAnsi="Times New Roman" w:cs="Times New Roman"/>
                <w:b/>
                <w:iCs/>
                <w:sz w:val="24"/>
                <w:szCs w:val="24"/>
              </w:rPr>
              <w:t>Havlíčkovo nám. 700/9</w:t>
            </w:r>
            <w:r w:rsidR="00B85F04" w:rsidRPr="00143EA0">
              <w:rPr>
                <w:rFonts w:ascii="Times New Roman" w:eastAsia="Arial" w:hAnsi="Times New Roman" w:cs="Times New Roman"/>
                <w:b/>
                <w:iCs/>
                <w:sz w:val="24"/>
                <w:szCs w:val="24"/>
              </w:rPr>
              <w:t>, 130 00 Praha 3</w:t>
            </w:r>
          </w:p>
        </w:tc>
      </w:tr>
      <w:tr w:rsidR="00B85F04" w:rsidRPr="00A10572" w14:paraId="1FDF7D03" w14:textId="77777777" w:rsidTr="00356EF5">
        <w:tc>
          <w:tcPr>
            <w:tcW w:w="2779" w:type="dxa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14:paraId="0744E81C" w14:textId="77777777" w:rsidR="00B85F04" w:rsidRPr="00A10572" w:rsidRDefault="00B85F04" w:rsidP="00356EF5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A10572">
              <w:rPr>
                <w:rFonts w:ascii="Times New Roman" w:hAnsi="Times New Roman" w:cs="Times New Roman"/>
                <w:sz w:val="24"/>
              </w:rPr>
              <w:t>IČ</w:t>
            </w:r>
            <w:r w:rsidR="00FC09E2" w:rsidRPr="00A10572">
              <w:rPr>
                <w:rFonts w:ascii="Times New Roman" w:hAnsi="Times New Roman" w:cs="Times New Roman"/>
                <w:sz w:val="24"/>
              </w:rPr>
              <w:t>O</w:t>
            </w:r>
            <w:r w:rsidRPr="00A10572">
              <w:rPr>
                <w:rFonts w:ascii="Times New Roman" w:hAnsi="Times New Roman" w:cs="Times New Roman"/>
                <w:sz w:val="24"/>
              </w:rPr>
              <w:t xml:space="preserve"> zadavatele</w:t>
            </w:r>
          </w:p>
        </w:tc>
        <w:tc>
          <w:tcPr>
            <w:tcW w:w="6433" w:type="dxa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14:paraId="798935BD" w14:textId="77777777" w:rsidR="00B85F04" w:rsidRPr="00A10572" w:rsidRDefault="00854E73" w:rsidP="00356EF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</w:rPr>
            </w:pPr>
            <w:r w:rsidRPr="00A10572">
              <w:rPr>
                <w:rFonts w:ascii="Times New Roman" w:hAnsi="Times New Roman" w:cs="Times New Roman"/>
                <w:b/>
                <w:sz w:val="24"/>
              </w:rPr>
              <w:t>00063517</w:t>
            </w:r>
          </w:p>
        </w:tc>
      </w:tr>
      <w:tr w:rsidR="00B85F04" w:rsidRPr="00A10572" w14:paraId="4AD80CDB" w14:textId="77777777" w:rsidTr="00356EF5">
        <w:tc>
          <w:tcPr>
            <w:tcW w:w="2779" w:type="dxa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14:paraId="5BCB9E8D" w14:textId="77777777" w:rsidR="00B85F04" w:rsidRPr="00A10572" w:rsidRDefault="00B85F04" w:rsidP="00356EF5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A10572">
              <w:rPr>
                <w:rFonts w:ascii="Times New Roman" w:hAnsi="Times New Roman" w:cs="Times New Roman"/>
                <w:sz w:val="24"/>
              </w:rPr>
              <w:t>Zastoupený</w:t>
            </w:r>
          </w:p>
        </w:tc>
        <w:tc>
          <w:tcPr>
            <w:tcW w:w="6433" w:type="dxa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14:paraId="2D8E657C" w14:textId="2DA6369C" w:rsidR="00B85F04" w:rsidRPr="00A10572" w:rsidRDefault="00CE6DF1" w:rsidP="00356EF5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Mgr. </w:t>
            </w:r>
            <w:r w:rsidR="00143EA0">
              <w:rPr>
                <w:rFonts w:ascii="Times New Roman" w:hAnsi="Times New Roman" w:cs="Times New Roman"/>
                <w:b/>
              </w:rPr>
              <w:t>Michal Vronský</w:t>
            </w:r>
            <w:r w:rsidR="005A693C">
              <w:rPr>
                <w:rFonts w:ascii="Times New Roman" w:hAnsi="Times New Roman" w:cs="Times New Roman"/>
                <w:b/>
              </w:rPr>
              <w:t>, starosta</w:t>
            </w:r>
          </w:p>
        </w:tc>
      </w:tr>
    </w:tbl>
    <w:p w14:paraId="5D71F9FC" w14:textId="77777777" w:rsidR="00B85F04" w:rsidRPr="00A10572" w:rsidRDefault="00B85F04" w:rsidP="00B85F04">
      <w:pPr>
        <w:pStyle w:val="Zhlav"/>
        <w:tabs>
          <w:tab w:val="clear" w:pos="4536"/>
          <w:tab w:val="clear" w:pos="9072"/>
        </w:tabs>
        <w:overflowPunct w:val="0"/>
        <w:autoSpaceDE w:val="0"/>
        <w:autoSpaceDN w:val="0"/>
        <w:adjustRightInd w:val="0"/>
        <w:spacing w:after="120"/>
        <w:textAlignment w:val="baseline"/>
        <w:rPr>
          <w:rFonts w:ascii="Times New Roman" w:hAnsi="Times New Roman" w:cs="Times New Roman"/>
        </w:rPr>
      </w:pPr>
    </w:p>
    <w:p w14:paraId="78901CDF" w14:textId="77777777" w:rsidR="0057137F" w:rsidRDefault="0057137F" w:rsidP="00B85F04">
      <w:pPr>
        <w:pStyle w:val="Zhlav"/>
        <w:overflowPunct w:val="0"/>
        <w:autoSpaceDE w:val="0"/>
        <w:autoSpaceDN w:val="0"/>
        <w:adjustRightInd w:val="0"/>
        <w:spacing w:after="120"/>
        <w:textAlignment w:val="baseline"/>
        <w:rPr>
          <w:rFonts w:ascii="Times New Roman" w:hAnsi="Times New Roman" w:cs="Times New Roman"/>
          <w:sz w:val="24"/>
          <w:szCs w:val="24"/>
        </w:rPr>
      </w:pPr>
    </w:p>
    <w:p w14:paraId="4BB09F88" w14:textId="77777777" w:rsidR="00B85F04" w:rsidRPr="00A10572" w:rsidRDefault="00B85F04" w:rsidP="00B85F04">
      <w:pPr>
        <w:pStyle w:val="Zhlav"/>
        <w:overflowPunct w:val="0"/>
        <w:autoSpaceDE w:val="0"/>
        <w:autoSpaceDN w:val="0"/>
        <w:adjustRightInd w:val="0"/>
        <w:spacing w:after="120"/>
        <w:textAlignment w:val="baseline"/>
        <w:rPr>
          <w:rFonts w:ascii="Times New Roman" w:hAnsi="Times New Roman" w:cs="Times New Roman"/>
          <w:sz w:val="24"/>
          <w:szCs w:val="24"/>
        </w:rPr>
      </w:pPr>
      <w:r w:rsidRPr="00A10572">
        <w:rPr>
          <w:rFonts w:ascii="Times New Roman" w:hAnsi="Times New Roman" w:cs="Times New Roman"/>
          <w:sz w:val="24"/>
          <w:szCs w:val="24"/>
        </w:rPr>
        <w:t xml:space="preserve">Název dodavatele (vč. právní formy): </w:t>
      </w:r>
      <w:r w:rsidR="00665F14" w:rsidRPr="00665F14">
        <w:rPr>
          <w:rFonts w:ascii="Times New Roman" w:hAnsi="Times New Roman" w:cs="Times New Roman"/>
          <w:i/>
          <w:sz w:val="24"/>
          <w:szCs w:val="24"/>
          <w:highlight w:val="yellow"/>
        </w:rPr>
        <w:t>[bude doplněno]</w:t>
      </w:r>
      <w:r w:rsidRPr="00A10572">
        <w:rPr>
          <w:rFonts w:ascii="Times New Roman" w:hAnsi="Times New Roman" w:cs="Times New Roman"/>
          <w:sz w:val="24"/>
          <w:szCs w:val="24"/>
        </w:rPr>
        <w:tab/>
      </w:r>
    </w:p>
    <w:p w14:paraId="51E4FC72" w14:textId="77777777" w:rsidR="00665F14" w:rsidRDefault="00B85F04" w:rsidP="00B85F04">
      <w:pPr>
        <w:pStyle w:val="Zhlav"/>
        <w:overflowPunct w:val="0"/>
        <w:autoSpaceDE w:val="0"/>
        <w:autoSpaceDN w:val="0"/>
        <w:adjustRightInd w:val="0"/>
        <w:spacing w:after="120"/>
        <w:textAlignment w:val="baseline"/>
        <w:rPr>
          <w:rFonts w:ascii="Times New Roman" w:hAnsi="Times New Roman" w:cs="Times New Roman"/>
          <w:i/>
          <w:sz w:val="24"/>
          <w:szCs w:val="24"/>
        </w:rPr>
      </w:pPr>
      <w:r w:rsidRPr="00A10572">
        <w:rPr>
          <w:rFonts w:ascii="Times New Roman" w:hAnsi="Times New Roman" w:cs="Times New Roman"/>
          <w:sz w:val="24"/>
          <w:szCs w:val="24"/>
        </w:rPr>
        <w:t xml:space="preserve">Sídlo dodavatele: </w:t>
      </w:r>
      <w:r w:rsidR="00665F14" w:rsidRPr="00665F14">
        <w:rPr>
          <w:rFonts w:ascii="Times New Roman" w:hAnsi="Times New Roman" w:cs="Times New Roman"/>
          <w:i/>
          <w:sz w:val="24"/>
          <w:szCs w:val="24"/>
          <w:highlight w:val="yellow"/>
        </w:rPr>
        <w:t>[bude doplněno]</w:t>
      </w:r>
    </w:p>
    <w:p w14:paraId="58B58BA9" w14:textId="77777777" w:rsidR="00B85F04" w:rsidRPr="00A10572" w:rsidRDefault="00B85F04" w:rsidP="00B85F04">
      <w:pPr>
        <w:pStyle w:val="Zhlav"/>
        <w:overflowPunct w:val="0"/>
        <w:autoSpaceDE w:val="0"/>
        <w:autoSpaceDN w:val="0"/>
        <w:adjustRightInd w:val="0"/>
        <w:spacing w:after="120"/>
        <w:textAlignment w:val="baseline"/>
        <w:rPr>
          <w:rFonts w:ascii="Times New Roman" w:hAnsi="Times New Roman" w:cs="Times New Roman"/>
          <w:sz w:val="24"/>
          <w:szCs w:val="24"/>
        </w:rPr>
      </w:pPr>
      <w:r w:rsidRPr="00A10572">
        <w:rPr>
          <w:rFonts w:ascii="Times New Roman" w:hAnsi="Times New Roman" w:cs="Times New Roman"/>
          <w:sz w:val="24"/>
          <w:szCs w:val="24"/>
        </w:rPr>
        <w:t xml:space="preserve">IČ/DIČ: </w:t>
      </w:r>
      <w:r w:rsidR="00665F14" w:rsidRPr="00665F14">
        <w:rPr>
          <w:rFonts w:ascii="Times New Roman" w:hAnsi="Times New Roman" w:cs="Times New Roman"/>
          <w:i/>
          <w:sz w:val="24"/>
          <w:szCs w:val="24"/>
          <w:highlight w:val="yellow"/>
        </w:rPr>
        <w:t>[bude doplněno]</w:t>
      </w:r>
    </w:p>
    <w:p w14:paraId="47BBC1F6" w14:textId="77777777" w:rsidR="0057137F" w:rsidRDefault="0057137F" w:rsidP="00B85F04">
      <w:pPr>
        <w:pStyle w:val="Zhlav"/>
        <w:tabs>
          <w:tab w:val="clear" w:pos="4536"/>
          <w:tab w:val="clear" w:pos="9072"/>
        </w:tabs>
        <w:overflowPunct w:val="0"/>
        <w:autoSpaceDE w:val="0"/>
        <w:autoSpaceDN w:val="0"/>
        <w:adjustRightInd w:val="0"/>
        <w:spacing w:after="24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</w:p>
    <w:p w14:paraId="090CE5F8" w14:textId="2CF3040A" w:rsidR="0057137F" w:rsidRDefault="00B85F04" w:rsidP="0057137F">
      <w:pPr>
        <w:pStyle w:val="Zhlav"/>
        <w:tabs>
          <w:tab w:val="clear" w:pos="4536"/>
          <w:tab w:val="clear" w:pos="9072"/>
        </w:tabs>
        <w:overflowPunct w:val="0"/>
        <w:autoSpaceDE w:val="0"/>
        <w:autoSpaceDN w:val="0"/>
        <w:adjustRightInd w:val="0"/>
        <w:spacing w:after="240" w:line="276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57137F">
        <w:rPr>
          <w:rFonts w:ascii="Times New Roman" w:hAnsi="Times New Roman" w:cs="Times New Roman"/>
          <w:sz w:val="24"/>
          <w:szCs w:val="24"/>
        </w:rPr>
        <w:t>Jako oso</w:t>
      </w:r>
      <w:r w:rsidR="00FC09E2" w:rsidRPr="0057137F">
        <w:rPr>
          <w:rFonts w:ascii="Times New Roman" w:hAnsi="Times New Roman" w:cs="Times New Roman"/>
          <w:sz w:val="24"/>
          <w:szCs w:val="24"/>
        </w:rPr>
        <w:t>ba oprávněná zastupovat</w:t>
      </w:r>
      <w:r w:rsidRPr="0057137F">
        <w:rPr>
          <w:rFonts w:ascii="Times New Roman" w:hAnsi="Times New Roman" w:cs="Times New Roman"/>
          <w:sz w:val="24"/>
          <w:szCs w:val="24"/>
        </w:rPr>
        <w:t xml:space="preserve"> dodavatele čestně prohlašuji, že dodavatel splňuje základní </w:t>
      </w:r>
      <w:r w:rsidR="00854E73" w:rsidRPr="0057137F">
        <w:rPr>
          <w:rFonts w:ascii="Times New Roman" w:hAnsi="Times New Roman" w:cs="Times New Roman"/>
          <w:sz w:val="24"/>
          <w:szCs w:val="24"/>
        </w:rPr>
        <w:t xml:space="preserve">i profesní </w:t>
      </w:r>
      <w:r w:rsidRPr="0057137F">
        <w:rPr>
          <w:rFonts w:ascii="Times New Roman" w:hAnsi="Times New Roman" w:cs="Times New Roman"/>
          <w:sz w:val="24"/>
          <w:szCs w:val="24"/>
        </w:rPr>
        <w:t xml:space="preserve">způsobilost </w:t>
      </w:r>
      <w:r w:rsidR="0057137F" w:rsidRPr="0057137F">
        <w:rPr>
          <w:rFonts w:ascii="Times New Roman" w:hAnsi="Times New Roman" w:cs="Times New Roman"/>
          <w:sz w:val="24"/>
          <w:szCs w:val="24"/>
        </w:rPr>
        <w:t xml:space="preserve">v souladu s ustanovením </w:t>
      </w:r>
      <w:r w:rsidR="00836677">
        <w:rPr>
          <w:rFonts w:ascii="Times New Roman" w:hAnsi="Times New Roman" w:cs="Times New Roman"/>
          <w:sz w:val="24"/>
          <w:szCs w:val="24"/>
        </w:rPr>
        <w:t xml:space="preserve">§ 56 odst. 4 a </w:t>
      </w:r>
      <w:r w:rsidR="0057137F" w:rsidRPr="0057137F">
        <w:rPr>
          <w:rFonts w:ascii="Times New Roman" w:hAnsi="Times New Roman" w:cs="Times New Roman"/>
          <w:sz w:val="24"/>
          <w:szCs w:val="24"/>
        </w:rPr>
        <w:t>§ 86 odst. 2 zákona č. 134/2016 Sb., o zadávání veřejných zakázek, v platném znění</w:t>
      </w:r>
      <w:r w:rsidR="00836677">
        <w:rPr>
          <w:rFonts w:ascii="Times New Roman" w:hAnsi="Times New Roman" w:cs="Times New Roman"/>
          <w:sz w:val="24"/>
          <w:szCs w:val="24"/>
        </w:rPr>
        <w:t>,</w:t>
      </w:r>
      <w:r w:rsidR="0057137F" w:rsidRPr="0057137F">
        <w:rPr>
          <w:rFonts w:ascii="Times New Roman" w:hAnsi="Times New Roman" w:cs="Times New Roman"/>
          <w:sz w:val="24"/>
          <w:szCs w:val="24"/>
        </w:rPr>
        <w:t xml:space="preserve"> ve vztahu k základní způsobilosti čestně prohlašuje, že dle ustanovení § 74 odst. 1 písm. a) až e) </w:t>
      </w:r>
      <w:r w:rsidR="0057137F">
        <w:rPr>
          <w:rFonts w:ascii="Times New Roman" w:hAnsi="Times New Roman" w:cs="Times New Roman"/>
          <w:sz w:val="24"/>
          <w:szCs w:val="24"/>
        </w:rPr>
        <w:t xml:space="preserve">tohoto </w:t>
      </w:r>
      <w:r w:rsidR="0057137F" w:rsidRPr="0057137F">
        <w:rPr>
          <w:rFonts w:ascii="Times New Roman" w:hAnsi="Times New Roman" w:cs="Times New Roman"/>
          <w:sz w:val="24"/>
          <w:szCs w:val="24"/>
        </w:rPr>
        <w:t>zákona</w:t>
      </w:r>
      <w:r w:rsidR="0057137F">
        <w:rPr>
          <w:rFonts w:ascii="Times New Roman" w:hAnsi="Times New Roman" w:cs="Times New Roman"/>
          <w:sz w:val="24"/>
          <w:szCs w:val="24"/>
        </w:rPr>
        <w:t xml:space="preserve"> a</w:t>
      </w:r>
      <w:r w:rsidR="0057137F" w:rsidRPr="0057137F">
        <w:rPr>
          <w:rFonts w:ascii="Times New Roman" w:hAnsi="Times New Roman" w:cs="Times New Roman"/>
          <w:sz w:val="24"/>
          <w:szCs w:val="24"/>
        </w:rPr>
        <w:t xml:space="preserve"> </w:t>
      </w:r>
      <w:r w:rsidRPr="0057137F">
        <w:rPr>
          <w:rFonts w:ascii="Times New Roman" w:hAnsi="Times New Roman" w:cs="Times New Roman"/>
          <w:sz w:val="24"/>
          <w:szCs w:val="24"/>
        </w:rPr>
        <w:t xml:space="preserve">dle ustanovení </w:t>
      </w:r>
      <w:r w:rsidR="0057137F" w:rsidRPr="0057137F">
        <w:rPr>
          <w:rFonts w:ascii="Times New Roman" w:hAnsi="Times New Roman" w:cs="Times New Roman"/>
          <w:sz w:val="24"/>
          <w:szCs w:val="24"/>
        </w:rPr>
        <w:t xml:space="preserve">zadávací dokumentace a výzvy </w:t>
      </w:r>
      <w:r w:rsidR="00FC09E2" w:rsidRPr="0057137F">
        <w:rPr>
          <w:rFonts w:ascii="Times New Roman" w:hAnsi="Times New Roman" w:cs="Times New Roman"/>
          <w:sz w:val="24"/>
          <w:szCs w:val="24"/>
        </w:rPr>
        <w:t>k podání nabíd</w:t>
      </w:r>
      <w:r w:rsidRPr="0057137F">
        <w:rPr>
          <w:rFonts w:ascii="Times New Roman" w:hAnsi="Times New Roman" w:cs="Times New Roman"/>
          <w:sz w:val="24"/>
          <w:szCs w:val="24"/>
        </w:rPr>
        <w:t>k</w:t>
      </w:r>
      <w:r w:rsidR="00FC09E2" w:rsidRPr="0057137F">
        <w:rPr>
          <w:rFonts w:ascii="Times New Roman" w:hAnsi="Times New Roman" w:cs="Times New Roman"/>
          <w:sz w:val="24"/>
          <w:szCs w:val="24"/>
        </w:rPr>
        <w:t>y</w:t>
      </w:r>
      <w:r w:rsidRPr="0057137F">
        <w:rPr>
          <w:rFonts w:ascii="Times New Roman" w:hAnsi="Times New Roman" w:cs="Times New Roman"/>
          <w:sz w:val="24"/>
          <w:szCs w:val="24"/>
        </w:rPr>
        <w:t xml:space="preserve"> v níže uvedeném rozsahu. </w:t>
      </w:r>
    </w:p>
    <w:p w14:paraId="4EDF0846" w14:textId="77777777" w:rsidR="00B85F04" w:rsidRPr="0057137F" w:rsidRDefault="00B85F04" w:rsidP="0057137F">
      <w:pPr>
        <w:pStyle w:val="Zhlav"/>
        <w:tabs>
          <w:tab w:val="clear" w:pos="4536"/>
          <w:tab w:val="clear" w:pos="9072"/>
        </w:tabs>
        <w:overflowPunct w:val="0"/>
        <w:autoSpaceDE w:val="0"/>
        <w:autoSpaceDN w:val="0"/>
        <w:adjustRightInd w:val="0"/>
        <w:spacing w:after="240" w:line="276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57137F">
        <w:rPr>
          <w:rFonts w:ascii="Times New Roman" w:hAnsi="Times New Roman" w:cs="Times New Roman"/>
          <w:sz w:val="24"/>
          <w:szCs w:val="24"/>
        </w:rPr>
        <w:t>Jedná se tedy o dodavatele:</w:t>
      </w:r>
    </w:p>
    <w:p w14:paraId="5D4D5393" w14:textId="5125A40F" w:rsidR="00A156FC" w:rsidRPr="0057137F" w:rsidRDefault="00854E73" w:rsidP="0057137F">
      <w:pPr>
        <w:pStyle w:val="Odstavecseseznamem"/>
        <w:numPr>
          <w:ilvl w:val="0"/>
          <w:numId w:val="1"/>
        </w:numPr>
        <w:spacing w:after="2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7137F">
        <w:rPr>
          <w:rFonts w:ascii="Times New Roman" w:eastAsia="Times New Roman" w:hAnsi="Times New Roman" w:cs="Times New Roman"/>
          <w:sz w:val="24"/>
          <w:szCs w:val="24"/>
        </w:rPr>
        <w:t xml:space="preserve">který nebyl v zemi svého sídla v posledních 5 </w:t>
      </w:r>
      <w:r w:rsidR="00FC09E2" w:rsidRPr="0057137F">
        <w:rPr>
          <w:rFonts w:ascii="Times New Roman" w:eastAsia="Times New Roman" w:hAnsi="Times New Roman" w:cs="Times New Roman"/>
          <w:sz w:val="24"/>
          <w:szCs w:val="24"/>
        </w:rPr>
        <w:t xml:space="preserve">letech před zahájením </w:t>
      </w:r>
      <w:r w:rsidR="00836677">
        <w:rPr>
          <w:rFonts w:ascii="Times New Roman" w:eastAsia="Times New Roman" w:hAnsi="Times New Roman" w:cs="Times New Roman"/>
          <w:sz w:val="24"/>
          <w:szCs w:val="24"/>
        </w:rPr>
        <w:t>zjednodušeného podlimitního řízení</w:t>
      </w:r>
      <w:r w:rsidRPr="0057137F">
        <w:rPr>
          <w:rFonts w:ascii="Times New Roman" w:eastAsia="Times New Roman" w:hAnsi="Times New Roman" w:cs="Times New Roman"/>
          <w:sz w:val="24"/>
          <w:szCs w:val="24"/>
        </w:rPr>
        <w:t xml:space="preserve"> pravomocně odsouzen pro trestný čin uvedený v příloze č. 3 zákona č. 134/2016 Sb., o zadávání veřejných zakázek, v platném znění</w:t>
      </w:r>
      <w:r w:rsidR="00A156FC" w:rsidRPr="0057137F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57137F">
        <w:rPr>
          <w:rFonts w:ascii="Times New Roman" w:eastAsia="Times New Roman" w:hAnsi="Times New Roman" w:cs="Times New Roman"/>
          <w:sz w:val="24"/>
          <w:szCs w:val="24"/>
        </w:rPr>
        <w:t>nebo obdobný trestný čin podle práv</w:t>
      </w:r>
      <w:r w:rsidR="00A156FC" w:rsidRPr="0057137F">
        <w:rPr>
          <w:rFonts w:ascii="Times New Roman" w:eastAsia="Times New Roman" w:hAnsi="Times New Roman" w:cs="Times New Roman"/>
          <w:sz w:val="24"/>
          <w:szCs w:val="24"/>
        </w:rPr>
        <w:t>ního řádu země sídla dodavatele, přičemž</w:t>
      </w:r>
      <w:r w:rsidRPr="0057137F">
        <w:rPr>
          <w:rFonts w:ascii="Times New Roman" w:eastAsia="Times New Roman" w:hAnsi="Times New Roman" w:cs="Times New Roman"/>
          <w:sz w:val="24"/>
          <w:szCs w:val="24"/>
        </w:rPr>
        <w:t xml:space="preserve"> k zahlazeným odsouzením se nepřihlíží</w:t>
      </w:r>
      <w:r w:rsidR="00A156FC" w:rsidRPr="0057137F">
        <w:rPr>
          <w:rFonts w:ascii="Times New Roman" w:eastAsia="Times New Roman" w:hAnsi="Times New Roman" w:cs="Times New Roman"/>
          <w:sz w:val="24"/>
          <w:szCs w:val="24"/>
        </w:rPr>
        <w:t xml:space="preserve">; </w:t>
      </w:r>
    </w:p>
    <w:p w14:paraId="7A8C08B0" w14:textId="77777777" w:rsidR="00A156FC" w:rsidRPr="0057137F" w:rsidRDefault="00A156FC" w:rsidP="0057137F">
      <w:pPr>
        <w:pStyle w:val="Odstavecseseznamem"/>
        <w:numPr>
          <w:ilvl w:val="0"/>
          <w:numId w:val="1"/>
        </w:numPr>
        <w:spacing w:after="2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7137F">
        <w:rPr>
          <w:rFonts w:ascii="Times New Roman" w:eastAsia="Times New Roman" w:hAnsi="Times New Roman" w:cs="Times New Roman"/>
          <w:sz w:val="24"/>
          <w:szCs w:val="24"/>
        </w:rPr>
        <w:t>který nemá v evidenci daní zachyceny splatné daňové nedoplatky, a to jak v České republice, tak v zemi sídla dodavatele</w:t>
      </w:r>
      <w:r w:rsidR="007F237F" w:rsidRPr="0057137F">
        <w:rPr>
          <w:rFonts w:ascii="Times New Roman" w:eastAsia="Times New Roman" w:hAnsi="Times New Roman" w:cs="Times New Roman"/>
          <w:sz w:val="24"/>
          <w:szCs w:val="24"/>
        </w:rPr>
        <w:t xml:space="preserve"> – to se týká i spotřební daně</w:t>
      </w:r>
      <w:r w:rsidRPr="0057137F">
        <w:rPr>
          <w:rFonts w:ascii="Times New Roman" w:eastAsia="Times New Roman" w:hAnsi="Times New Roman" w:cs="Times New Roman"/>
          <w:sz w:val="24"/>
          <w:szCs w:val="24"/>
        </w:rPr>
        <w:t xml:space="preserve">; </w:t>
      </w:r>
    </w:p>
    <w:p w14:paraId="6936436B" w14:textId="77777777" w:rsidR="00A156FC" w:rsidRPr="0057137F" w:rsidRDefault="00A156FC" w:rsidP="0057137F">
      <w:pPr>
        <w:pStyle w:val="Odstavecseseznamem"/>
        <w:numPr>
          <w:ilvl w:val="0"/>
          <w:numId w:val="1"/>
        </w:numPr>
        <w:spacing w:after="2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7137F">
        <w:rPr>
          <w:rFonts w:ascii="Times New Roman" w:eastAsia="Times New Roman" w:hAnsi="Times New Roman" w:cs="Times New Roman"/>
          <w:sz w:val="24"/>
          <w:szCs w:val="24"/>
        </w:rPr>
        <w:t xml:space="preserve">který nemá splatný nedoplatek na pojistném a na penále na veřejné zdravotní pojištění, a to jak v České republice, tak v zemi sídla dodavatele; </w:t>
      </w:r>
    </w:p>
    <w:p w14:paraId="61C546E5" w14:textId="77777777" w:rsidR="00A156FC" w:rsidRPr="0057137F" w:rsidRDefault="00A156FC" w:rsidP="0057137F">
      <w:pPr>
        <w:pStyle w:val="Odstavecseseznamem"/>
        <w:numPr>
          <w:ilvl w:val="0"/>
          <w:numId w:val="1"/>
        </w:numPr>
        <w:spacing w:after="2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7137F">
        <w:rPr>
          <w:rFonts w:ascii="Times New Roman" w:eastAsia="Times New Roman" w:hAnsi="Times New Roman" w:cs="Times New Roman"/>
          <w:sz w:val="24"/>
          <w:szCs w:val="24"/>
        </w:rPr>
        <w:t>který nemá splatný nedoplatek na pojistném a na penále na sociální zabezpečení a příspěvku na státní politiku zaměstnanosti, a to jak v České republice, tak v zemi sídla dodavatele;</w:t>
      </w:r>
    </w:p>
    <w:p w14:paraId="683DB607" w14:textId="77777777" w:rsidR="00A156FC" w:rsidRPr="0057137F" w:rsidRDefault="00A156FC" w:rsidP="0057137F">
      <w:pPr>
        <w:pStyle w:val="Odstavecseseznamem"/>
        <w:numPr>
          <w:ilvl w:val="0"/>
          <w:numId w:val="1"/>
        </w:numPr>
        <w:spacing w:after="2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7137F">
        <w:rPr>
          <w:rFonts w:ascii="Times New Roman" w:eastAsia="Times New Roman" w:hAnsi="Times New Roman" w:cs="Times New Roman"/>
          <w:sz w:val="24"/>
          <w:szCs w:val="24"/>
        </w:rPr>
        <w:t>který není v likvidaci, nebylo proti němu vydáno rozhodnutí o úpadku, nebyla vůči němu nařízena nucená správa podle zvláštního právního předpisu, ani není v obdobné situaci podle právního řádu země svého sídla, kterou není Česká republika;</w:t>
      </w:r>
    </w:p>
    <w:p w14:paraId="227D0788" w14:textId="77777777" w:rsidR="00A156FC" w:rsidRPr="0057137F" w:rsidRDefault="00A156FC" w:rsidP="0057137F">
      <w:pPr>
        <w:pStyle w:val="Odstavecseseznamem"/>
        <w:numPr>
          <w:ilvl w:val="0"/>
          <w:numId w:val="1"/>
        </w:numPr>
        <w:spacing w:after="2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7137F">
        <w:rPr>
          <w:rFonts w:ascii="Times New Roman" w:eastAsia="Times New Roman" w:hAnsi="Times New Roman" w:cs="Times New Roman"/>
          <w:sz w:val="24"/>
          <w:szCs w:val="24"/>
        </w:rPr>
        <w:lastRenderedPageBreak/>
        <w:t>který je zapsán v obchodním rejstříku nebo jiné obdobné evidenci, pokud jiný právní předpis zápis do takové evidence vyžaduje</w:t>
      </w:r>
      <w:r w:rsidR="00615ED7" w:rsidRPr="0057137F">
        <w:rPr>
          <w:rFonts w:ascii="Times New Roman" w:eastAsia="Times New Roman" w:hAnsi="Times New Roman" w:cs="Times New Roman"/>
          <w:sz w:val="24"/>
          <w:szCs w:val="24"/>
        </w:rPr>
        <w:t>;</w:t>
      </w:r>
      <w:r w:rsidR="00615ED7" w:rsidRPr="0057137F">
        <w:rPr>
          <w:rStyle w:val="Znakapoznpodarou"/>
          <w:rFonts w:ascii="Times New Roman" w:eastAsia="Times New Roman" w:hAnsi="Times New Roman" w:cs="Times New Roman"/>
          <w:sz w:val="24"/>
          <w:szCs w:val="24"/>
        </w:rPr>
        <w:footnoteReference w:id="1"/>
      </w:r>
    </w:p>
    <w:p w14:paraId="3196AFD8" w14:textId="77777777" w:rsidR="00615ED7" w:rsidRPr="0057137F" w:rsidRDefault="00615ED7" w:rsidP="0057137F">
      <w:pPr>
        <w:pStyle w:val="Odstavecseseznamem"/>
        <w:numPr>
          <w:ilvl w:val="0"/>
          <w:numId w:val="1"/>
        </w:numPr>
        <w:spacing w:after="2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7137F">
        <w:rPr>
          <w:rFonts w:ascii="Times New Roman" w:eastAsia="Times New Roman" w:hAnsi="Times New Roman" w:cs="Times New Roman"/>
          <w:sz w:val="24"/>
          <w:szCs w:val="24"/>
        </w:rPr>
        <w:t>který je oprávněn podnikat v rozsahu odpovídajícímu předmětu veřejné zakázky.</w:t>
      </w:r>
    </w:p>
    <w:p w14:paraId="7CE4B739" w14:textId="77777777" w:rsidR="00B85F04" w:rsidRPr="0057137F" w:rsidRDefault="00615ED7" w:rsidP="0057137F">
      <w:pPr>
        <w:spacing w:after="2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7137F">
        <w:rPr>
          <w:rFonts w:ascii="Times New Roman" w:eastAsia="Times New Roman" w:hAnsi="Times New Roman" w:cs="Times New Roman"/>
          <w:sz w:val="24"/>
          <w:szCs w:val="24"/>
        </w:rPr>
        <w:t>Zároveň čestně prohlašuji, že podmínku dle písm. a) tohoto čestného prohlášení splňuje i každý člen statutárního orgánu dodavatele</w:t>
      </w:r>
      <w:r w:rsidR="00B93E36" w:rsidRPr="0057137F">
        <w:rPr>
          <w:rFonts w:ascii="Times New Roman" w:eastAsia="Times New Roman" w:hAnsi="Times New Roman" w:cs="Times New Roman"/>
          <w:sz w:val="24"/>
          <w:szCs w:val="24"/>
        </w:rPr>
        <w:t xml:space="preserve"> a je-li členem statutárního orgánu dodavatele právnická osoba, pak tuto podmínku splňuje i každý člen statutárního orgánu této právnické osoby a osoba zastupující tuto právnickou osobu v statutárním orgánu dodavatele.</w:t>
      </w:r>
    </w:p>
    <w:p w14:paraId="6D560A07" w14:textId="77777777" w:rsidR="0057137F" w:rsidRDefault="0057137F" w:rsidP="00B85F04">
      <w:pPr>
        <w:tabs>
          <w:tab w:val="left" w:pos="5812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8CBA65B" w14:textId="77777777" w:rsidR="0057137F" w:rsidRDefault="0057137F" w:rsidP="00B85F04">
      <w:pPr>
        <w:tabs>
          <w:tab w:val="left" w:pos="5812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7B9B59E" w14:textId="695D314D" w:rsidR="00B85F04" w:rsidRDefault="00B85F04" w:rsidP="00B85F04">
      <w:pPr>
        <w:tabs>
          <w:tab w:val="left" w:pos="5812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10572">
        <w:rPr>
          <w:rFonts w:ascii="Times New Roman" w:hAnsi="Times New Roman" w:cs="Times New Roman"/>
          <w:sz w:val="24"/>
          <w:szCs w:val="24"/>
        </w:rPr>
        <w:t xml:space="preserve">V </w:t>
      </w:r>
      <w:r w:rsidR="00665F14" w:rsidRPr="00665F14">
        <w:rPr>
          <w:rFonts w:ascii="Times New Roman" w:hAnsi="Times New Roman" w:cs="Times New Roman"/>
          <w:i/>
          <w:sz w:val="24"/>
          <w:szCs w:val="24"/>
          <w:highlight w:val="yellow"/>
        </w:rPr>
        <w:t>[bude doplněno]</w:t>
      </w:r>
      <w:r w:rsidRPr="00A10572">
        <w:rPr>
          <w:rFonts w:ascii="Times New Roman" w:hAnsi="Times New Roman" w:cs="Times New Roman"/>
          <w:sz w:val="24"/>
          <w:szCs w:val="24"/>
        </w:rPr>
        <w:t xml:space="preserve">dne </w:t>
      </w:r>
      <w:r w:rsidR="00665F14" w:rsidRPr="00665F14">
        <w:rPr>
          <w:rFonts w:ascii="Times New Roman" w:hAnsi="Times New Roman" w:cs="Times New Roman"/>
          <w:i/>
          <w:sz w:val="24"/>
          <w:szCs w:val="24"/>
          <w:highlight w:val="yellow"/>
        </w:rPr>
        <w:t>[bude doplněno]</w:t>
      </w:r>
      <w:r w:rsidR="0057137F">
        <w:rPr>
          <w:rFonts w:ascii="Times New Roman" w:hAnsi="Times New Roman" w:cs="Times New Roman"/>
          <w:sz w:val="24"/>
          <w:szCs w:val="24"/>
        </w:rPr>
        <w:t>202</w:t>
      </w:r>
      <w:r w:rsidR="00956C38">
        <w:rPr>
          <w:rFonts w:ascii="Times New Roman" w:hAnsi="Times New Roman" w:cs="Times New Roman"/>
          <w:sz w:val="24"/>
          <w:szCs w:val="24"/>
        </w:rPr>
        <w:t>5</w:t>
      </w:r>
    </w:p>
    <w:p w14:paraId="0A794FF5" w14:textId="77777777" w:rsidR="00A10572" w:rsidRPr="00A10572" w:rsidRDefault="00A10572" w:rsidP="00B85F04">
      <w:pPr>
        <w:tabs>
          <w:tab w:val="left" w:pos="5812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AFD3082" w14:textId="77777777" w:rsidR="00B85F04" w:rsidRPr="00A10572" w:rsidRDefault="00B85F04" w:rsidP="00A10572">
      <w:pPr>
        <w:tabs>
          <w:tab w:val="left" w:pos="5812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10572">
        <w:rPr>
          <w:rFonts w:ascii="Times New Roman" w:hAnsi="Times New Roman" w:cs="Times New Roman"/>
          <w:sz w:val="24"/>
          <w:szCs w:val="24"/>
        </w:rPr>
        <w:tab/>
      </w:r>
    </w:p>
    <w:p w14:paraId="0E3AE883" w14:textId="77777777" w:rsidR="00B85F04" w:rsidRPr="00A10572" w:rsidRDefault="00B85F04" w:rsidP="00B85F04">
      <w:pPr>
        <w:tabs>
          <w:tab w:val="left" w:pos="5812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highlight w:val="yellow"/>
        </w:rPr>
      </w:pPr>
      <w:r w:rsidRPr="00A10572">
        <w:rPr>
          <w:rFonts w:ascii="Times New Roman" w:hAnsi="Times New Roman" w:cs="Times New Roman"/>
          <w:sz w:val="24"/>
          <w:szCs w:val="24"/>
          <w:highlight w:val="yellow"/>
        </w:rPr>
        <w:t>……………………………………..</w:t>
      </w:r>
    </w:p>
    <w:p w14:paraId="04F691AE" w14:textId="77777777" w:rsidR="00B85F04" w:rsidRPr="00A10572" w:rsidRDefault="00B85F04" w:rsidP="00A10572">
      <w:pPr>
        <w:tabs>
          <w:tab w:val="left" w:pos="5812"/>
        </w:tabs>
        <w:spacing w:after="0" w:line="240" w:lineRule="auto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A10572">
        <w:rPr>
          <w:rFonts w:ascii="Times New Roman" w:hAnsi="Times New Roman" w:cs="Times New Roman"/>
          <w:sz w:val="24"/>
          <w:szCs w:val="24"/>
          <w:highlight w:val="yellow"/>
        </w:rPr>
        <w:tab/>
      </w:r>
      <w:r w:rsidRPr="00A10572">
        <w:rPr>
          <w:rFonts w:ascii="Times New Roman" w:hAnsi="Times New Roman" w:cs="Times New Roman"/>
          <w:i/>
          <w:sz w:val="24"/>
          <w:szCs w:val="24"/>
          <w:highlight w:val="yellow"/>
        </w:rPr>
        <w:t>jméno, příjmení, funkce o</w:t>
      </w:r>
      <w:r w:rsidR="00FC09E2" w:rsidRPr="00A10572">
        <w:rPr>
          <w:rFonts w:ascii="Times New Roman" w:hAnsi="Times New Roman" w:cs="Times New Roman"/>
          <w:i/>
          <w:sz w:val="24"/>
          <w:szCs w:val="24"/>
          <w:highlight w:val="yellow"/>
        </w:rPr>
        <w:t xml:space="preserve">soby oprávněné </w:t>
      </w:r>
      <w:r w:rsidRPr="00A10572">
        <w:rPr>
          <w:rFonts w:ascii="Times New Roman" w:hAnsi="Times New Roman" w:cs="Times New Roman"/>
          <w:i/>
          <w:sz w:val="24"/>
          <w:szCs w:val="24"/>
          <w:highlight w:val="yellow"/>
        </w:rPr>
        <w:t>za</w:t>
      </w:r>
      <w:r w:rsidR="00FC09E2" w:rsidRPr="00A10572">
        <w:rPr>
          <w:rFonts w:ascii="Times New Roman" w:hAnsi="Times New Roman" w:cs="Times New Roman"/>
          <w:i/>
          <w:sz w:val="24"/>
          <w:szCs w:val="24"/>
          <w:highlight w:val="yellow"/>
        </w:rPr>
        <w:t>stupovat</w:t>
      </w:r>
      <w:r w:rsidRPr="00A10572">
        <w:rPr>
          <w:rFonts w:ascii="Times New Roman" w:hAnsi="Times New Roman" w:cs="Times New Roman"/>
          <w:i/>
          <w:sz w:val="24"/>
          <w:szCs w:val="24"/>
          <w:highlight w:val="yellow"/>
        </w:rPr>
        <w:t xml:space="preserve"> dodavatele</w:t>
      </w:r>
    </w:p>
    <w:sectPr w:rsidR="00B85F04" w:rsidRPr="00A1057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7C45B3" w14:textId="77777777" w:rsidR="00EA3B8F" w:rsidRDefault="00EA3B8F" w:rsidP="00615ED7">
      <w:pPr>
        <w:spacing w:after="0" w:line="240" w:lineRule="auto"/>
      </w:pPr>
      <w:r>
        <w:separator/>
      </w:r>
    </w:p>
  </w:endnote>
  <w:endnote w:type="continuationSeparator" w:id="0">
    <w:p w14:paraId="23EE8105" w14:textId="77777777" w:rsidR="00EA3B8F" w:rsidRDefault="00EA3B8F" w:rsidP="00615E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C50F2C" w14:textId="77777777" w:rsidR="00DE61C6" w:rsidRDefault="00DE61C6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37055422"/>
      <w:docPartObj>
        <w:docPartGallery w:val="Page Numbers (Bottom of Page)"/>
        <w:docPartUnique/>
      </w:docPartObj>
    </w:sdtPr>
    <w:sdtEndPr/>
    <w:sdtContent>
      <w:p w14:paraId="43A120DD" w14:textId="77777777" w:rsidR="007E10FD" w:rsidRDefault="007E10FD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65F14">
          <w:rPr>
            <w:noProof/>
          </w:rPr>
          <w:t>2</w:t>
        </w:r>
        <w:r>
          <w:fldChar w:fldCharType="end"/>
        </w:r>
      </w:p>
    </w:sdtContent>
  </w:sdt>
  <w:p w14:paraId="1776A3D1" w14:textId="77777777" w:rsidR="007E10FD" w:rsidRDefault="007E10FD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C45552" w14:textId="77777777" w:rsidR="00DE61C6" w:rsidRDefault="00DE61C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292D9F" w14:textId="77777777" w:rsidR="00EA3B8F" w:rsidRDefault="00EA3B8F" w:rsidP="00615ED7">
      <w:pPr>
        <w:spacing w:after="0" w:line="240" w:lineRule="auto"/>
      </w:pPr>
      <w:r>
        <w:separator/>
      </w:r>
    </w:p>
  </w:footnote>
  <w:footnote w:type="continuationSeparator" w:id="0">
    <w:p w14:paraId="6A6D423B" w14:textId="77777777" w:rsidR="00EA3B8F" w:rsidRDefault="00EA3B8F" w:rsidP="00615ED7">
      <w:pPr>
        <w:spacing w:after="0" w:line="240" w:lineRule="auto"/>
      </w:pPr>
      <w:r>
        <w:continuationSeparator/>
      </w:r>
    </w:p>
  </w:footnote>
  <w:footnote w:id="1">
    <w:p w14:paraId="573813DB" w14:textId="77777777" w:rsidR="00356EF5" w:rsidRPr="0057137F" w:rsidRDefault="00356EF5">
      <w:pPr>
        <w:pStyle w:val="Textpoznpodarou"/>
        <w:rPr>
          <w:rFonts w:ascii="Times New Roman" w:hAnsi="Times New Roman" w:cs="Times New Roman"/>
        </w:rPr>
      </w:pPr>
      <w:r>
        <w:rPr>
          <w:rStyle w:val="Znakapoznpodarou"/>
        </w:rPr>
        <w:footnoteRef/>
      </w:r>
      <w:r>
        <w:t xml:space="preserve"> </w:t>
      </w:r>
      <w:r w:rsidRPr="0057137F">
        <w:rPr>
          <w:rFonts w:ascii="Times New Roman" w:hAnsi="Times New Roman" w:cs="Times New Roman"/>
        </w:rPr>
        <w:t>Pokud dodavatel v obchodním rejstříku ani v jiné obdobné evidenci zapsán není, pak celý text písm. f) tohoto čestného prohlášení škrtne a uvede důvod, proč není zapsán.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683E45" w14:textId="77777777" w:rsidR="00DE61C6" w:rsidRDefault="00DE61C6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63A21B" w14:textId="250E1512" w:rsidR="004E248A" w:rsidRPr="004E248A" w:rsidRDefault="00956C38" w:rsidP="004E248A">
    <w:pPr>
      <w:spacing w:after="0"/>
      <w:rPr>
        <w:rFonts w:ascii="Times New Roman" w:hAnsi="Times New Roman" w:cs="Times New Roman"/>
        <w:b/>
        <w:sz w:val="20"/>
        <w:szCs w:val="20"/>
      </w:rPr>
    </w:pPr>
    <w:r w:rsidRPr="00956C38">
      <w:rPr>
        <w:rFonts w:ascii="Times New Roman" w:hAnsi="Times New Roman" w:cs="Times New Roman"/>
        <w:b/>
        <w:sz w:val="20"/>
        <w:szCs w:val="20"/>
      </w:rPr>
      <w:t>Požární dveře budovy úřadu Lipanská 14, Praha 3</w:t>
    </w:r>
  </w:p>
  <w:p w14:paraId="395E7BC2" w14:textId="4D523304" w:rsidR="00356EF5" w:rsidRPr="004E248A" w:rsidRDefault="0057137F" w:rsidP="004E248A">
    <w:pPr>
      <w:spacing w:after="0" w:line="240" w:lineRule="auto"/>
      <w:rPr>
        <w:rFonts w:eastAsia="Times New Roman"/>
        <w:b/>
      </w:rPr>
    </w:pPr>
    <w:r w:rsidRPr="004E248A">
      <w:rPr>
        <w:rFonts w:ascii="Times New Roman" w:hAnsi="Times New Roman" w:cs="Times New Roman"/>
        <w:b/>
        <w:sz w:val="18"/>
        <w:szCs w:val="18"/>
      </w:rPr>
      <w:t xml:space="preserve">Příloha č. </w:t>
    </w:r>
    <w:r w:rsidR="009072FA">
      <w:rPr>
        <w:rFonts w:ascii="Times New Roman" w:hAnsi="Times New Roman" w:cs="Times New Roman"/>
        <w:b/>
        <w:sz w:val="18"/>
        <w:szCs w:val="18"/>
      </w:rPr>
      <w:t>2</w:t>
    </w:r>
    <w:r w:rsidRPr="004E248A">
      <w:rPr>
        <w:rFonts w:ascii="Times New Roman" w:hAnsi="Times New Roman" w:cs="Times New Roman"/>
        <w:b/>
        <w:sz w:val="18"/>
        <w:szCs w:val="18"/>
      </w:rPr>
      <w:t xml:space="preserve"> </w:t>
    </w:r>
    <w:r w:rsidR="00C247E3">
      <w:rPr>
        <w:rFonts w:ascii="Times New Roman" w:hAnsi="Times New Roman" w:cs="Times New Roman"/>
        <w:b/>
        <w:sz w:val="18"/>
        <w:szCs w:val="18"/>
      </w:rPr>
      <w:t xml:space="preserve">Výzvy k podání </w:t>
    </w:r>
    <w:proofErr w:type="gramStart"/>
    <w:r w:rsidR="00C247E3">
      <w:rPr>
        <w:rFonts w:ascii="Times New Roman" w:hAnsi="Times New Roman" w:cs="Times New Roman"/>
        <w:b/>
        <w:sz w:val="18"/>
        <w:szCs w:val="18"/>
      </w:rPr>
      <w:t xml:space="preserve">nabídek </w:t>
    </w:r>
    <w:r w:rsidR="009F60AE">
      <w:rPr>
        <w:rFonts w:ascii="Times New Roman" w:hAnsi="Times New Roman" w:cs="Times New Roman"/>
        <w:b/>
        <w:sz w:val="18"/>
        <w:szCs w:val="18"/>
      </w:rPr>
      <w:t xml:space="preserve"> </w:t>
    </w:r>
    <w:r w:rsidR="0056013D" w:rsidRPr="004E248A">
      <w:rPr>
        <w:rFonts w:ascii="Times New Roman" w:hAnsi="Times New Roman" w:cs="Times New Roman"/>
        <w:b/>
        <w:sz w:val="18"/>
        <w:szCs w:val="18"/>
      </w:rPr>
      <w:t>–</w:t>
    </w:r>
    <w:proofErr w:type="gramEnd"/>
    <w:r w:rsidR="0056013D" w:rsidRPr="004E248A">
      <w:rPr>
        <w:rFonts w:ascii="Times New Roman" w:hAnsi="Times New Roman" w:cs="Times New Roman"/>
        <w:b/>
        <w:sz w:val="18"/>
        <w:szCs w:val="18"/>
      </w:rPr>
      <w:t xml:space="preserve"> Čestné prohlášení k § 74 ZZVZ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22A5A2" w14:textId="77777777" w:rsidR="00DE61C6" w:rsidRDefault="00DE61C6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5C017CE"/>
    <w:multiLevelType w:val="hybridMultilevel"/>
    <w:tmpl w:val="C03E8F2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558354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5F04"/>
    <w:rsid w:val="0003062D"/>
    <w:rsid w:val="00042430"/>
    <w:rsid w:val="00143EA0"/>
    <w:rsid w:val="001C72F0"/>
    <w:rsid w:val="001F4E2E"/>
    <w:rsid w:val="00204B63"/>
    <w:rsid w:val="00293DB7"/>
    <w:rsid w:val="00330C21"/>
    <w:rsid w:val="00356EF5"/>
    <w:rsid w:val="003F7FB5"/>
    <w:rsid w:val="004E248A"/>
    <w:rsid w:val="00512183"/>
    <w:rsid w:val="0056013D"/>
    <w:rsid w:val="0057137F"/>
    <w:rsid w:val="005A693C"/>
    <w:rsid w:val="00615ED7"/>
    <w:rsid w:val="00665F14"/>
    <w:rsid w:val="006F6797"/>
    <w:rsid w:val="00711062"/>
    <w:rsid w:val="007E10FD"/>
    <w:rsid w:val="007F237F"/>
    <w:rsid w:val="00836677"/>
    <w:rsid w:val="00854E73"/>
    <w:rsid w:val="00884024"/>
    <w:rsid w:val="008A2EA7"/>
    <w:rsid w:val="009072FA"/>
    <w:rsid w:val="00912279"/>
    <w:rsid w:val="00924A83"/>
    <w:rsid w:val="00956C38"/>
    <w:rsid w:val="009852C4"/>
    <w:rsid w:val="009F60AE"/>
    <w:rsid w:val="00A10572"/>
    <w:rsid w:val="00A156FC"/>
    <w:rsid w:val="00A20F55"/>
    <w:rsid w:val="00AE228E"/>
    <w:rsid w:val="00AE351A"/>
    <w:rsid w:val="00B126EE"/>
    <w:rsid w:val="00B85F04"/>
    <w:rsid w:val="00B93E36"/>
    <w:rsid w:val="00C247E3"/>
    <w:rsid w:val="00CE6DF1"/>
    <w:rsid w:val="00DC62AF"/>
    <w:rsid w:val="00DE61C6"/>
    <w:rsid w:val="00DF00CE"/>
    <w:rsid w:val="00E07303"/>
    <w:rsid w:val="00E25119"/>
    <w:rsid w:val="00EA3B8F"/>
    <w:rsid w:val="00EB7C85"/>
    <w:rsid w:val="00FA6387"/>
    <w:rsid w:val="00FC09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B46FB77"/>
  <w15:chartTrackingRefBased/>
  <w15:docId w15:val="{C553AE44-382A-46F1-A581-B98D03DDB9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85F04"/>
    <w:pPr>
      <w:spacing w:after="200" w:line="276" w:lineRule="auto"/>
    </w:pPr>
    <w:rPr>
      <w:rFonts w:eastAsiaTheme="minorEastAsia"/>
      <w:lang w:eastAsia="cs-CZ"/>
    </w:rPr>
  </w:style>
  <w:style w:type="paragraph" w:styleId="Nadpis3">
    <w:name w:val="heading 3"/>
    <w:basedOn w:val="Normln"/>
    <w:next w:val="Normln"/>
    <w:link w:val="Nadpis3Char"/>
    <w:unhideWhenUsed/>
    <w:qFormat/>
    <w:rsid w:val="007E10FD"/>
    <w:pPr>
      <w:keepNext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link w:val="OdstavecseseznamemChar"/>
    <w:uiPriority w:val="34"/>
    <w:qFormat/>
    <w:rsid w:val="00B85F04"/>
    <w:pPr>
      <w:ind w:left="720"/>
      <w:contextualSpacing/>
    </w:pPr>
  </w:style>
  <w:style w:type="paragraph" w:styleId="Zhlav">
    <w:name w:val="header"/>
    <w:basedOn w:val="Normln"/>
    <w:link w:val="ZhlavChar"/>
    <w:unhideWhenUsed/>
    <w:rsid w:val="00B85F0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rsid w:val="00B85F04"/>
    <w:rPr>
      <w:rFonts w:eastAsiaTheme="minorEastAsia"/>
      <w:lang w:eastAsia="cs-CZ"/>
    </w:rPr>
  </w:style>
  <w:style w:type="character" w:customStyle="1" w:styleId="OdstavecseseznamemChar">
    <w:name w:val="Odstavec se seznamem Char"/>
    <w:basedOn w:val="Standardnpsmoodstavce"/>
    <w:link w:val="Odstavecseseznamem"/>
    <w:uiPriority w:val="34"/>
    <w:rsid w:val="00B85F04"/>
    <w:rPr>
      <w:rFonts w:eastAsiaTheme="minorEastAsia"/>
      <w:lang w:eastAsia="cs-CZ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615ED7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615ED7"/>
    <w:rPr>
      <w:rFonts w:eastAsiaTheme="minorEastAsia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615ED7"/>
    <w:rPr>
      <w:vertAlign w:val="superscript"/>
    </w:rPr>
  </w:style>
  <w:style w:type="paragraph" w:styleId="Zpat">
    <w:name w:val="footer"/>
    <w:basedOn w:val="Normln"/>
    <w:link w:val="ZpatChar"/>
    <w:uiPriority w:val="99"/>
    <w:unhideWhenUsed/>
    <w:rsid w:val="00E0730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07303"/>
    <w:rPr>
      <w:rFonts w:eastAsiaTheme="minorEastAsia"/>
      <w:lang w:eastAsia="cs-CZ"/>
    </w:rPr>
  </w:style>
  <w:style w:type="character" w:customStyle="1" w:styleId="Nadpis3Char">
    <w:name w:val="Nadpis 3 Char"/>
    <w:basedOn w:val="Standardnpsmoodstavce"/>
    <w:link w:val="Nadpis3"/>
    <w:rsid w:val="007E10FD"/>
    <w:rPr>
      <w:rFonts w:ascii="Cambria" w:eastAsia="Times New Roman" w:hAnsi="Cambria" w:cs="Times New Roman"/>
      <w:b/>
      <w:bCs/>
      <w:sz w:val="26"/>
      <w:szCs w:val="26"/>
      <w:lang w:eastAsia="cs-CZ"/>
    </w:rPr>
  </w:style>
  <w:style w:type="paragraph" w:styleId="Revize">
    <w:name w:val="Revision"/>
    <w:hidden/>
    <w:uiPriority w:val="99"/>
    <w:semiHidden/>
    <w:rsid w:val="00CE6DF1"/>
    <w:pPr>
      <w:spacing w:after="0" w:line="240" w:lineRule="auto"/>
    </w:pPr>
    <w:rPr>
      <w:rFonts w:eastAsiaTheme="minorEastAsia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8887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4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35B058-B1A3-4465-A648-B6F107EFD9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383</Words>
  <Characters>2266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Mestska cast Praha 3</Company>
  <LinksUpToDate>false</LinksUpToDate>
  <CharactersWithSpaces>2644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Skorkovská Helena Mgr. (ÚMČ Praha 3)</dc:creator>
  <cp:keywords/>
  <dc:description/>
  <cp:lastModifiedBy>Schűrrer Martina (ÚMČ Praha 3)</cp:lastModifiedBy>
  <cp:revision>6</cp:revision>
  <dcterms:created xsi:type="dcterms:W3CDTF">2025-04-28T11:28:00Z</dcterms:created>
  <dcterms:modified xsi:type="dcterms:W3CDTF">2025-07-14T08:46:00Z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41ab47b9-8587-4cea-9f3e-42a91d1b73ad_Enabled">
    <vt:lpwstr>true</vt:lpwstr>
  </property>
  <property fmtid="{D5CDD505-2E9C-101B-9397-08002B2CF9AE}" pid="3" name="MSIP_Label_41ab47b9-8587-4cea-9f3e-42a91d1b73ad_SetDate">
    <vt:lpwstr>2023-10-11T16:45:57Z</vt:lpwstr>
  </property>
  <property fmtid="{D5CDD505-2E9C-101B-9397-08002B2CF9AE}" pid="4" name="MSIP_Label_41ab47b9-8587-4cea-9f3e-42a91d1b73ad_Method">
    <vt:lpwstr>Standard</vt:lpwstr>
  </property>
  <property fmtid="{D5CDD505-2E9C-101B-9397-08002B2CF9AE}" pid="5" name="MSIP_Label_41ab47b9-8587-4cea-9f3e-42a91d1b73ad_Name">
    <vt:lpwstr>Veřejný obsah</vt:lpwstr>
  </property>
  <property fmtid="{D5CDD505-2E9C-101B-9397-08002B2CF9AE}" pid="6" name="MSIP_Label_41ab47b9-8587-4cea-9f3e-42a91d1b73ad_SiteId">
    <vt:lpwstr>f83d2e4e-b96c-4b3b-9fb3-2c161affdc98</vt:lpwstr>
  </property>
  <property fmtid="{D5CDD505-2E9C-101B-9397-08002B2CF9AE}" pid="7" name="MSIP_Label_41ab47b9-8587-4cea-9f3e-42a91d1b73ad_ActionId">
    <vt:lpwstr>c8785700-41ef-4549-9603-3cfc9c953aaa</vt:lpwstr>
  </property>
  <property fmtid="{D5CDD505-2E9C-101B-9397-08002B2CF9AE}" pid="8" name="MSIP_Label_41ab47b9-8587-4cea-9f3e-42a91d1b73ad_ContentBits">
    <vt:lpwstr>0</vt:lpwstr>
  </property>
</Properties>
</file>