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98F" w:rsidRPr="00435951" w:rsidRDefault="00EE5272" w:rsidP="00435951">
      <w:pPr>
        <w:shd w:val="clear" w:color="auto" w:fill="D6E3BC" w:themeFill="accent3" w:themeFillTint="66"/>
        <w:spacing w:before="2400" w:after="900" w:line="280" w:lineRule="atLeast"/>
        <w:jc w:val="center"/>
        <w:rPr>
          <w:rFonts w:ascii="Arial" w:eastAsiaTheme="minorHAnsi" w:hAnsi="Arial" w:cs="Arial"/>
          <w:b/>
          <w:sz w:val="44"/>
          <w:szCs w:val="20"/>
        </w:rPr>
      </w:pPr>
      <w:r w:rsidRPr="00435951">
        <w:rPr>
          <w:rFonts w:ascii="Arial" w:eastAsiaTheme="minorHAnsi" w:hAnsi="Arial" w:cs="Arial"/>
          <w:b/>
          <w:sz w:val="44"/>
          <w:szCs w:val="20"/>
        </w:rPr>
        <w:t>ZADÁVACÍ DOKUMENTACE</w:t>
      </w:r>
    </w:p>
    <w:p w:rsidR="00EE5272" w:rsidRPr="00EE5272" w:rsidRDefault="00EE5272" w:rsidP="00EE5272">
      <w:pPr>
        <w:jc w:val="center"/>
        <w:rPr>
          <w:rFonts w:ascii="Arial" w:hAnsi="Arial" w:cs="Arial"/>
        </w:rPr>
      </w:pPr>
      <w:r w:rsidRPr="00EE5272">
        <w:rPr>
          <w:rFonts w:ascii="Arial" w:hAnsi="Arial" w:cs="Arial"/>
        </w:rPr>
        <w:t xml:space="preserve">pro podlimitní zadávací řízení podle zákona č. 137/2006 Sb., o veřejných zakázkách v platném </w:t>
      </w:r>
      <w:r w:rsidR="002F23BA">
        <w:rPr>
          <w:rFonts w:ascii="Arial" w:hAnsi="Arial" w:cs="Arial"/>
        </w:rPr>
        <w:t>znění</w:t>
      </w:r>
      <w:r w:rsidR="00EA4972">
        <w:rPr>
          <w:rFonts w:ascii="Arial" w:hAnsi="Arial" w:cs="Arial"/>
        </w:rPr>
        <w:t>, zadávané v režimu zjednodušeného podlimitního řízení dle § 38 zákona</w:t>
      </w:r>
    </w:p>
    <w:p w:rsidR="00EE5272" w:rsidRPr="00EE5272" w:rsidRDefault="00EE5272" w:rsidP="00EE5272">
      <w:pPr>
        <w:jc w:val="center"/>
        <w:rPr>
          <w:rFonts w:ascii="Arial" w:hAnsi="Arial" w:cs="Arial"/>
        </w:rPr>
      </w:pPr>
      <w:r w:rsidRPr="00EE5272">
        <w:rPr>
          <w:rFonts w:ascii="Arial" w:hAnsi="Arial" w:cs="Arial"/>
        </w:rPr>
        <w:t xml:space="preserve">veřejná zakázka na </w:t>
      </w:r>
      <w:r w:rsidR="00AD24CF">
        <w:rPr>
          <w:rFonts w:ascii="Arial" w:hAnsi="Arial" w:cs="Arial"/>
        </w:rPr>
        <w:t>stavební práce</w:t>
      </w:r>
    </w:p>
    <w:p w:rsidR="00EE5272" w:rsidRDefault="00EE5272" w:rsidP="00D8754A">
      <w:pPr>
        <w:spacing w:before="720"/>
        <w:jc w:val="center"/>
        <w:rPr>
          <w:rFonts w:ascii="Arial" w:hAnsi="Arial" w:cs="Arial"/>
        </w:rPr>
      </w:pPr>
      <w:r>
        <w:rPr>
          <w:rFonts w:ascii="Arial" w:hAnsi="Arial" w:cs="Arial"/>
        </w:rPr>
        <w:t xml:space="preserve">název: </w:t>
      </w:r>
    </w:p>
    <w:p w:rsidR="00A72DB3" w:rsidRPr="00A72DB3" w:rsidRDefault="00BE1554" w:rsidP="00D8754A">
      <w:pPr>
        <w:spacing w:before="720"/>
        <w:jc w:val="center"/>
        <w:rPr>
          <w:rFonts w:ascii="Arial" w:hAnsi="Arial" w:cs="Arial"/>
          <w:b/>
          <w:sz w:val="36"/>
          <w:szCs w:val="36"/>
        </w:rPr>
      </w:pPr>
      <w:r w:rsidRPr="00BE1554">
        <w:rPr>
          <w:rFonts w:ascii="Arial" w:hAnsi="Arial" w:cs="Arial"/>
          <w:b/>
          <w:sz w:val="36"/>
          <w:szCs w:val="36"/>
        </w:rPr>
        <w:t xml:space="preserve">Rozhledna </w:t>
      </w:r>
      <w:proofErr w:type="spellStart"/>
      <w:r w:rsidRPr="00BE1554">
        <w:rPr>
          <w:rFonts w:ascii="Arial" w:hAnsi="Arial" w:cs="Arial"/>
          <w:b/>
          <w:sz w:val="36"/>
          <w:szCs w:val="36"/>
        </w:rPr>
        <w:t>Hýlačka</w:t>
      </w:r>
      <w:proofErr w:type="spellEnd"/>
      <w:r w:rsidRPr="00BE1554">
        <w:rPr>
          <w:rFonts w:ascii="Arial" w:hAnsi="Arial" w:cs="Arial"/>
          <w:b/>
          <w:sz w:val="36"/>
          <w:szCs w:val="36"/>
        </w:rPr>
        <w:t xml:space="preserve"> 2</w:t>
      </w:r>
    </w:p>
    <w:p w:rsidR="00D8754A" w:rsidRDefault="00D8754A" w:rsidP="00EE5272">
      <w:pPr>
        <w:jc w:val="center"/>
        <w:rPr>
          <w:rFonts w:ascii="Arial" w:hAnsi="Arial" w:cs="Arial"/>
        </w:rPr>
      </w:pPr>
    </w:p>
    <w:p w:rsidR="00D8754A" w:rsidRPr="00D8754A" w:rsidRDefault="00D8754A" w:rsidP="003A4266">
      <w:pPr>
        <w:pStyle w:val="Nadpis1"/>
      </w:pPr>
      <w:r>
        <w:rPr>
          <w:rFonts w:cs="Arial"/>
        </w:rPr>
        <w:br w:type="page"/>
      </w:r>
      <w:r w:rsidRPr="00D8754A">
        <w:lastRenderedPageBreak/>
        <w:t>OBECNÉ POKYNY</w:t>
      </w:r>
    </w:p>
    <w:p w:rsidR="00D8754A" w:rsidRPr="00D8754A" w:rsidRDefault="00D8754A" w:rsidP="00296995">
      <w:pPr>
        <w:pStyle w:val="Nadpis2"/>
      </w:pPr>
      <w:r w:rsidRPr="00D8754A">
        <w:t>Zadavatel zadává veřejnou zakázku v</w:t>
      </w:r>
      <w:r w:rsidR="00DB7A8E">
        <w:t>e</w:t>
      </w:r>
      <w:r w:rsidRPr="00D8754A">
        <w:t xml:space="preserve"> </w:t>
      </w:r>
      <w:r w:rsidR="00DB7A8E">
        <w:t>zjednodušeném podlimitním</w:t>
      </w:r>
      <w:r w:rsidRPr="00D8754A">
        <w:t xml:space="preserve"> řízení, které se řídí zákonem č. 137/2006 Sb., o veřejných zakázkách, v platném znění (dále z</w:t>
      </w:r>
      <w:r w:rsidR="00A72DB3">
        <w:t>ákon)</w:t>
      </w:r>
      <w:r w:rsidR="00356D6E">
        <w:rPr>
          <w:rFonts w:cs="Arial"/>
        </w:rPr>
        <w:t>.</w:t>
      </w:r>
      <w:r w:rsidRPr="00D8754A">
        <w:t xml:space="preserve"> Náležitosti zadávacího řízení, které nejsou specificky uvedeny v těchto pokynech pro uchazeče, jsou dány ustanoveními tohoto zákona.</w:t>
      </w:r>
    </w:p>
    <w:p w:rsidR="00AD24CF" w:rsidRPr="00D8754A" w:rsidRDefault="00AD24CF" w:rsidP="00AD24CF">
      <w:pPr>
        <w:pStyle w:val="Nadpis2"/>
      </w:pPr>
      <w:r w:rsidRPr="00D8754A">
        <w:t>Uchazeč podá svou nabídku k celému rozsahu veřejné zakázky, jak to vyžaduje zadávací dokumentace</w:t>
      </w:r>
      <w:r>
        <w:t xml:space="preserve"> (zadávací dokumentace nebo ZD)</w:t>
      </w:r>
      <w:r w:rsidRPr="00D8754A">
        <w:t>. Nabídky k částem zakázky nebudou přijaty.</w:t>
      </w:r>
    </w:p>
    <w:p w:rsidR="00D8754A" w:rsidRDefault="00D8754A" w:rsidP="002F23BA">
      <w:pPr>
        <w:pStyle w:val="Nadpis2"/>
      </w:pPr>
      <w:r w:rsidRPr="00D8754A">
        <w:t>Zadavatel upozorňuje uchazeče, že zadávací podmínky jsou souhrnem požadavků zadavatele, nikoliv však souhrnem veškerých požadavků vyplývajících z obecně závazných předpisů a dalších norem, které se vztahují k předmětu veřejné zakázky a jeho realizaci, kterými se uchazeč při zpracování nabídky musí rovněž řídit.</w:t>
      </w:r>
    </w:p>
    <w:p w:rsidR="00AD24CF" w:rsidRPr="00D8754A" w:rsidRDefault="00AD24CF" w:rsidP="00AD24CF">
      <w:pPr>
        <w:pStyle w:val="Nadpis2"/>
      </w:pPr>
      <w:r w:rsidRPr="00D8754A">
        <w:t>Pokud není uvedeno jinak, znamenají odkazy na článek příslušné části zadávací dokumentace jak číslo uvedené v názvu jednotlivých článků, tak očíslování jednotlivých odstavců v rámci daného článku – např. čl. 1, čl. 1.2</w:t>
      </w:r>
      <w:r>
        <w:t>,</w:t>
      </w:r>
      <w:r w:rsidRPr="00D8754A">
        <w:t xml:space="preserve"> apod.</w:t>
      </w:r>
    </w:p>
    <w:p w:rsidR="00AD24CF" w:rsidRPr="00AD24CF" w:rsidRDefault="00AD24CF" w:rsidP="00AD24CF"/>
    <w:p w:rsidR="00D8754A" w:rsidRPr="00D8754A" w:rsidRDefault="002F23BA" w:rsidP="002F23BA">
      <w:pPr>
        <w:pStyle w:val="Nadpis1"/>
      </w:pPr>
      <w:r>
        <w:t>ÚDAJE O VEŘEJNÉ ZAKÁZCE</w:t>
      </w:r>
    </w:p>
    <w:p w:rsidR="00D8754A" w:rsidRPr="00D8754A" w:rsidRDefault="00D8754A" w:rsidP="00E439F5">
      <w:pPr>
        <w:pStyle w:val="Nadpis2"/>
      </w:pPr>
      <w:r w:rsidRPr="00D8754A">
        <w:t xml:space="preserve">Název přidělený veřejné zakázce zadavatelem: </w:t>
      </w:r>
      <w:r w:rsidR="002F23BA">
        <w:t>„</w:t>
      </w:r>
      <w:r w:rsidR="00BE1554">
        <w:rPr>
          <w:b/>
        </w:rPr>
        <w:t xml:space="preserve">Rozhledna </w:t>
      </w:r>
      <w:proofErr w:type="spellStart"/>
      <w:r w:rsidR="00BE1554">
        <w:rPr>
          <w:b/>
        </w:rPr>
        <w:t>Hýlačka</w:t>
      </w:r>
      <w:proofErr w:type="spellEnd"/>
      <w:r w:rsidR="00BE1554">
        <w:rPr>
          <w:b/>
        </w:rPr>
        <w:t xml:space="preserve"> 2</w:t>
      </w:r>
      <w:r w:rsidRPr="00D8754A">
        <w:t>“.</w:t>
      </w:r>
    </w:p>
    <w:p w:rsidR="00D8754A" w:rsidRPr="00D8754A" w:rsidRDefault="00D8754A" w:rsidP="002F23BA">
      <w:pPr>
        <w:pStyle w:val="Nadpis1"/>
      </w:pPr>
      <w:r w:rsidRPr="00D8754A">
        <w:t>PŘEDPOKLÁDANÁ HODNOTA VEŘEJNÉ ZAKÁZKY</w:t>
      </w:r>
    </w:p>
    <w:p w:rsidR="00435951" w:rsidRDefault="002F23BA" w:rsidP="002F23BA">
      <w:pPr>
        <w:pStyle w:val="Nadpis2"/>
      </w:pPr>
      <w:r w:rsidRPr="00172D87">
        <w:t>Předpokládaná</w:t>
      </w:r>
      <w:r w:rsidR="00B77012" w:rsidRPr="00172D87">
        <w:t xml:space="preserve"> hodnota veřejné zakázky činí</w:t>
      </w:r>
      <w:r w:rsidR="00435951">
        <w:t>:</w:t>
      </w:r>
    </w:p>
    <w:p w:rsidR="00435951" w:rsidRPr="00435951" w:rsidRDefault="00550E29" w:rsidP="00435951">
      <w:pPr>
        <w:pStyle w:val="Nadpis2"/>
        <w:numPr>
          <w:ilvl w:val="0"/>
          <w:numId w:val="0"/>
        </w:numPr>
        <w:ind w:left="576"/>
        <w:jc w:val="left"/>
      </w:pPr>
      <w:r>
        <w:t>5 785 000</w:t>
      </w:r>
      <w:r w:rsidR="00BE1554">
        <w:t xml:space="preserve"> Kč bez DPH</w:t>
      </w:r>
      <w:r w:rsidR="00435951" w:rsidRPr="00172D87">
        <w:t>.</w:t>
      </w:r>
    </w:p>
    <w:p w:rsidR="00D8754A" w:rsidRPr="00D8754A" w:rsidRDefault="00EA4972" w:rsidP="002F23BA">
      <w:pPr>
        <w:pStyle w:val="Nadpis1"/>
      </w:pPr>
      <w:r>
        <w:t>IDENTIFIKAČNÍ / KONTAKTNÍ ÚDAJE ZADAVATELE A OSOBY ZASTUPUJÍCÍ ZADAVATELE</w:t>
      </w:r>
    </w:p>
    <w:p w:rsidR="00D8754A" w:rsidRPr="00672B53" w:rsidRDefault="00D8754A" w:rsidP="002F23BA">
      <w:pPr>
        <w:spacing w:after="120"/>
        <w:rPr>
          <w:rFonts w:ascii="Arial" w:hAnsi="Arial" w:cs="Arial"/>
          <w:b/>
        </w:rPr>
      </w:pPr>
      <w:r w:rsidRPr="00672B53">
        <w:rPr>
          <w:rFonts w:ascii="Arial" w:hAnsi="Arial" w:cs="Arial"/>
          <w:b/>
        </w:rPr>
        <w:t xml:space="preserve">Název zadavatele: </w:t>
      </w:r>
      <w:r w:rsidR="00BE1554" w:rsidRPr="00BE1554">
        <w:rPr>
          <w:b/>
        </w:rPr>
        <w:t>Klub českých turistů Tábor</w:t>
      </w:r>
    </w:p>
    <w:p w:rsidR="002F23BA" w:rsidRPr="00CE145D" w:rsidRDefault="00D8754A" w:rsidP="002F23BA">
      <w:pPr>
        <w:spacing w:after="120"/>
        <w:rPr>
          <w:rFonts w:ascii="Arial" w:hAnsi="Arial" w:cs="Arial"/>
        </w:rPr>
      </w:pPr>
      <w:r w:rsidRPr="00CE145D">
        <w:rPr>
          <w:rFonts w:ascii="Arial" w:hAnsi="Arial" w:cs="Arial"/>
        </w:rPr>
        <w:t xml:space="preserve">Sídlo: </w:t>
      </w:r>
      <w:r w:rsidR="00BE1554" w:rsidRPr="00BE1554">
        <w:rPr>
          <w:rFonts w:ascii="Arial" w:hAnsi="Arial" w:cs="Arial"/>
        </w:rPr>
        <w:t>Fügnerova 822, 390 02 Tábor</w:t>
      </w:r>
    </w:p>
    <w:p w:rsidR="00D8754A" w:rsidRPr="00CE145D" w:rsidRDefault="00D8754A" w:rsidP="002F23BA">
      <w:pPr>
        <w:spacing w:after="120"/>
        <w:rPr>
          <w:rFonts w:ascii="Arial" w:hAnsi="Arial" w:cs="Arial"/>
        </w:rPr>
      </w:pPr>
      <w:r w:rsidRPr="00CE145D">
        <w:rPr>
          <w:rFonts w:ascii="Arial" w:hAnsi="Arial" w:cs="Arial"/>
        </w:rPr>
        <w:t xml:space="preserve">Zastoupený: </w:t>
      </w:r>
      <w:r w:rsidR="00BE1554" w:rsidRPr="00BE1554">
        <w:rPr>
          <w:rFonts w:ascii="Arial" w:hAnsi="Arial" w:cs="Arial"/>
        </w:rPr>
        <w:t>Ing. Radkem Přílepkem, předsedou a Hanou Najmanovou, jednatelkou</w:t>
      </w:r>
    </w:p>
    <w:p w:rsidR="00D8754A" w:rsidRPr="00CE145D" w:rsidRDefault="00D8754A" w:rsidP="002F23BA">
      <w:pPr>
        <w:spacing w:after="120"/>
        <w:rPr>
          <w:rFonts w:ascii="Arial" w:hAnsi="Arial" w:cs="Arial"/>
        </w:rPr>
      </w:pPr>
      <w:r w:rsidRPr="00CE145D">
        <w:rPr>
          <w:rFonts w:ascii="Arial" w:hAnsi="Arial" w:cs="Arial"/>
        </w:rPr>
        <w:t xml:space="preserve">IČ: </w:t>
      </w:r>
      <w:r w:rsidR="00BE1554" w:rsidRPr="00BE1554">
        <w:rPr>
          <w:rFonts w:ascii="Arial" w:hAnsi="Arial" w:cs="Arial"/>
        </w:rPr>
        <w:t>00476854</w:t>
      </w:r>
    </w:p>
    <w:p w:rsidR="00D8754A" w:rsidRPr="00AD24CF" w:rsidRDefault="002F23BA" w:rsidP="002F23BA">
      <w:pPr>
        <w:spacing w:after="120"/>
        <w:rPr>
          <w:rFonts w:ascii="Arial" w:hAnsi="Arial" w:cs="Arial"/>
        </w:rPr>
      </w:pPr>
      <w:r w:rsidRPr="00AD24CF">
        <w:rPr>
          <w:rFonts w:ascii="Arial" w:hAnsi="Arial" w:cs="Arial"/>
        </w:rPr>
        <w:t>Kontaktní osoba</w:t>
      </w:r>
      <w:r w:rsidR="00AD24CF" w:rsidRPr="00AD24CF">
        <w:rPr>
          <w:rFonts w:ascii="Arial" w:hAnsi="Arial" w:cs="Arial"/>
        </w:rPr>
        <w:t>: Ing. Radek Přílepek</w:t>
      </w:r>
    </w:p>
    <w:p w:rsidR="00D8754A" w:rsidRPr="00CE145D" w:rsidRDefault="00D8754A" w:rsidP="002F23BA">
      <w:pPr>
        <w:spacing w:after="120"/>
        <w:rPr>
          <w:rFonts w:ascii="Arial" w:hAnsi="Arial" w:cs="Arial"/>
        </w:rPr>
      </w:pPr>
      <w:r w:rsidRPr="00AD24CF">
        <w:rPr>
          <w:rFonts w:ascii="Arial" w:hAnsi="Arial" w:cs="Arial"/>
        </w:rPr>
        <w:t>Tel.</w:t>
      </w:r>
      <w:r w:rsidR="002F23BA" w:rsidRPr="00AD24CF">
        <w:rPr>
          <w:rFonts w:ascii="Arial" w:hAnsi="Arial" w:cs="Arial"/>
        </w:rPr>
        <w:t xml:space="preserve"> / E-mail: </w:t>
      </w:r>
      <w:r w:rsidR="00AD24CF" w:rsidRPr="00AD24CF">
        <w:rPr>
          <w:rFonts w:ascii="Arial" w:hAnsi="Arial" w:cs="Arial"/>
        </w:rPr>
        <w:t>602 539 541</w:t>
      </w:r>
      <w:r w:rsidR="006B569C" w:rsidRPr="00AD24CF">
        <w:rPr>
          <w:rFonts w:ascii="Arial" w:hAnsi="Arial" w:cs="Arial"/>
        </w:rPr>
        <w:t xml:space="preserve"> / </w:t>
      </w:r>
      <w:r w:rsidR="00AD24CF" w:rsidRPr="00AD24CF">
        <w:rPr>
          <w:rFonts w:ascii="Arial" w:hAnsi="Arial" w:cs="Arial"/>
        </w:rPr>
        <w:t>radek.prilepek@seznam.cz</w:t>
      </w:r>
    </w:p>
    <w:p w:rsidR="00E439F5" w:rsidRDefault="003133F8" w:rsidP="006B569C">
      <w:pPr>
        <w:spacing w:after="120"/>
        <w:rPr>
          <w:rStyle w:val="Hypertextovodkaz"/>
        </w:rPr>
      </w:pPr>
      <w:r>
        <w:rPr>
          <w:rFonts w:ascii="Arial" w:hAnsi="Arial" w:cs="Arial"/>
        </w:rPr>
        <w:t xml:space="preserve">Profil zadavatele: </w:t>
      </w:r>
      <w:hyperlink r:id="rId9" w:tgtFrame="_blank" w:history="1">
        <w:r w:rsidR="000C66EC">
          <w:rPr>
            <w:rStyle w:val="Hypertextovodkaz"/>
            <w:color w:val="003399"/>
            <w:shd w:val="clear" w:color="auto" w:fill="FFFFFF"/>
          </w:rPr>
          <w:t>http://www.e-zakazky.cz/Profil-Zadavatele/85ddc933-3566-4248-9cfe-6561412119b1</w:t>
        </w:r>
      </w:hyperlink>
    </w:p>
    <w:p w:rsidR="00205EBE" w:rsidRDefault="00205EBE" w:rsidP="006B569C">
      <w:pPr>
        <w:spacing w:after="120"/>
      </w:pPr>
    </w:p>
    <w:p w:rsidR="002F23BA" w:rsidRDefault="002F23BA" w:rsidP="002F23BA">
      <w:pPr>
        <w:pStyle w:val="Nadpis1"/>
      </w:pPr>
      <w:r>
        <w:t>KLASIFIKACE PŘEDMĚTU VEŘEJNÉ ZAKÁZKY</w:t>
      </w:r>
      <w:r w:rsidR="00152C83">
        <w:t xml:space="preserve"> (CPV)</w:t>
      </w:r>
    </w:p>
    <w:p w:rsidR="006B569C" w:rsidRDefault="00BE1554" w:rsidP="006B569C">
      <w:pPr>
        <w:rPr>
          <w:rFonts w:ascii="Arial" w:hAnsi="Arial" w:cs="Arial"/>
        </w:rPr>
      </w:pPr>
      <w:r w:rsidRPr="00BE1554">
        <w:rPr>
          <w:rFonts w:ascii="Arial" w:hAnsi="Arial" w:cs="Arial"/>
        </w:rPr>
        <w:t>45000000-7 - Stavební práce</w:t>
      </w:r>
    </w:p>
    <w:p w:rsidR="00216BD3" w:rsidRPr="006B569C" w:rsidRDefault="00216BD3" w:rsidP="006B569C"/>
    <w:p w:rsidR="002A3071" w:rsidRDefault="00152C83" w:rsidP="000B1109">
      <w:pPr>
        <w:pStyle w:val="Nadpis1"/>
      </w:pPr>
      <w:r>
        <w:lastRenderedPageBreak/>
        <w:t>PŘEDMĚT VEŘEJNÉ ZAKÁZKY</w:t>
      </w:r>
    </w:p>
    <w:p w:rsidR="00BE1554" w:rsidRDefault="00BE1554" w:rsidP="00BE1554">
      <w:pPr>
        <w:pStyle w:val="Nadpis2"/>
      </w:pPr>
      <w:r>
        <w:t xml:space="preserve">Předmětem plnění této veřejné zakázky je stavba rozhledny </w:t>
      </w:r>
      <w:proofErr w:type="spellStart"/>
      <w:r>
        <w:t>Hýlačka</w:t>
      </w:r>
      <w:proofErr w:type="spellEnd"/>
      <w:r>
        <w:t xml:space="preserve"> a zázemní. </w:t>
      </w:r>
      <w:r w:rsidRPr="002A2852">
        <w:t>Plnění předmětu veřejné zakázky bude probíhat v rozsahu, formou a v termínech stanovených v zadávací dokumentaci</w:t>
      </w:r>
      <w:r>
        <w:t xml:space="preserve"> a projektu.</w:t>
      </w:r>
    </w:p>
    <w:p w:rsidR="00BE1554" w:rsidRPr="00BE1554" w:rsidRDefault="00BE1554" w:rsidP="00BE1554">
      <w:pPr>
        <w:pStyle w:val="Nadpis2"/>
      </w:pPr>
      <w:r>
        <w:t xml:space="preserve">Veškeré stavební práce jsou blíže specifikovány v projektové dokumentaci a výkazu výměr, které tvoří nedílnou součást těchto zadávacích podmínek. </w:t>
      </w:r>
    </w:p>
    <w:p w:rsidR="00BE1554" w:rsidRDefault="00BE1554" w:rsidP="00BE1554">
      <w:pPr>
        <w:pStyle w:val="Nadpis2"/>
      </w:pPr>
      <w:r w:rsidRPr="00375EF6">
        <w:t xml:space="preserve">Základní členění stavby na stavební </w:t>
      </w:r>
      <w:proofErr w:type="spellStart"/>
      <w:r>
        <w:t>pod</w:t>
      </w:r>
      <w:r w:rsidRPr="00375EF6">
        <w:t>objekty</w:t>
      </w:r>
      <w:proofErr w:type="spellEnd"/>
      <w:r w:rsidRPr="00375EF6">
        <w:t>:</w:t>
      </w:r>
    </w:p>
    <w:p w:rsidR="00BE1554" w:rsidRDefault="00BE1554" w:rsidP="00BE1554">
      <w:pPr>
        <w:rPr>
          <w:rFonts w:ascii="Arial" w:eastAsia="Times New Roman" w:hAnsi="Arial"/>
          <w:bCs/>
          <w:szCs w:val="26"/>
        </w:rPr>
      </w:pPr>
    </w:p>
    <w:p w:rsidR="00BE1554" w:rsidRPr="00BE1554" w:rsidRDefault="00381B88" w:rsidP="00BE1554">
      <w:pPr>
        <w:rPr>
          <w:rFonts w:ascii="Arial" w:eastAsia="Times New Roman" w:hAnsi="Arial"/>
          <w:bCs/>
          <w:szCs w:val="26"/>
        </w:rPr>
      </w:pPr>
      <w:r>
        <w:rPr>
          <w:rFonts w:ascii="Arial" w:eastAsia="Times New Roman" w:hAnsi="Arial"/>
          <w:bCs/>
          <w:szCs w:val="26"/>
        </w:rPr>
        <w:t>Část 1a - ZPEVNĚNÁ PLOCHA (betonová dlažba</w:t>
      </w:r>
      <w:r w:rsidR="000C66EC" w:rsidRPr="000C66EC">
        <w:rPr>
          <w:rFonts w:ascii="Arial" w:eastAsia="Times New Roman" w:hAnsi="Arial"/>
          <w:bCs/>
          <w:szCs w:val="26"/>
        </w:rPr>
        <w:t>)</w:t>
      </w:r>
    </w:p>
    <w:p w:rsidR="00BE1554" w:rsidRPr="00BE1554" w:rsidRDefault="000C66EC" w:rsidP="00BE1554">
      <w:pPr>
        <w:rPr>
          <w:rFonts w:ascii="Arial" w:eastAsia="Times New Roman" w:hAnsi="Arial"/>
          <w:bCs/>
          <w:szCs w:val="26"/>
        </w:rPr>
      </w:pPr>
      <w:r w:rsidRPr="000C66EC">
        <w:rPr>
          <w:rFonts w:ascii="Arial" w:eastAsia="Times New Roman" w:hAnsi="Arial"/>
          <w:bCs/>
          <w:szCs w:val="26"/>
        </w:rPr>
        <w:t>Část 1b - Z</w:t>
      </w:r>
      <w:r w:rsidR="00381B88">
        <w:rPr>
          <w:rFonts w:ascii="Arial" w:eastAsia="Times New Roman" w:hAnsi="Arial"/>
          <w:bCs/>
          <w:szCs w:val="26"/>
        </w:rPr>
        <w:t>PEVNĚNÁ PLOCHA (</w:t>
      </w:r>
      <w:proofErr w:type="spellStart"/>
      <w:r w:rsidR="00381B88">
        <w:rPr>
          <w:rFonts w:ascii="Arial" w:eastAsia="Times New Roman" w:hAnsi="Arial"/>
          <w:bCs/>
          <w:szCs w:val="26"/>
        </w:rPr>
        <w:t>mlatový</w:t>
      </w:r>
      <w:proofErr w:type="spellEnd"/>
      <w:r w:rsidR="00381B88">
        <w:rPr>
          <w:rFonts w:ascii="Arial" w:eastAsia="Times New Roman" w:hAnsi="Arial"/>
          <w:bCs/>
          <w:szCs w:val="26"/>
        </w:rPr>
        <w:t xml:space="preserve"> povrch</w:t>
      </w:r>
      <w:r w:rsidRPr="000C66EC">
        <w:rPr>
          <w:rFonts w:ascii="Arial" w:eastAsia="Times New Roman" w:hAnsi="Arial"/>
          <w:bCs/>
          <w:szCs w:val="26"/>
        </w:rPr>
        <w:t>)</w:t>
      </w:r>
    </w:p>
    <w:p w:rsidR="00BE1554" w:rsidRPr="00BE1554" w:rsidRDefault="000C66EC" w:rsidP="00BE1554">
      <w:pPr>
        <w:rPr>
          <w:rFonts w:ascii="Arial" w:eastAsia="Times New Roman" w:hAnsi="Arial"/>
          <w:bCs/>
          <w:szCs w:val="26"/>
        </w:rPr>
      </w:pPr>
      <w:r w:rsidRPr="000C66EC">
        <w:rPr>
          <w:rFonts w:ascii="Arial" w:eastAsia="Times New Roman" w:hAnsi="Arial"/>
          <w:bCs/>
          <w:szCs w:val="26"/>
        </w:rPr>
        <w:t>Část 2 - OBJEKT ZÁZEMÍ (typový kontejner)</w:t>
      </w:r>
    </w:p>
    <w:p w:rsidR="00BE1554" w:rsidRPr="00BE1554" w:rsidRDefault="000C66EC" w:rsidP="00BE1554">
      <w:pPr>
        <w:rPr>
          <w:rFonts w:ascii="Arial" w:eastAsia="Times New Roman" w:hAnsi="Arial"/>
          <w:bCs/>
          <w:szCs w:val="26"/>
        </w:rPr>
      </w:pPr>
      <w:r w:rsidRPr="000C66EC">
        <w:rPr>
          <w:rFonts w:ascii="Arial" w:eastAsia="Times New Roman" w:hAnsi="Arial"/>
          <w:bCs/>
          <w:szCs w:val="26"/>
        </w:rPr>
        <w:t>Část 3 - VYHLÍDKOVÁ VĚŽ ROZHLEDNY</w:t>
      </w:r>
    </w:p>
    <w:p w:rsidR="00BE1554" w:rsidRPr="00BE1554" w:rsidRDefault="000C66EC" w:rsidP="00BE1554">
      <w:pPr>
        <w:rPr>
          <w:rFonts w:ascii="Arial" w:eastAsia="Times New Roman" w:hAnsi="Arial"/>
          <w:bCs/>
          <w:szCs w:val="26"/>
        </w:rPr>
      </w:pPr>
      <w:r w:rsidRPr="000C66EC">
        <w:rPr>
          <w:rFonts w:ascii="Arial" w:eastAsia="Times New Roman" w:hAnsi="Arial"/>
          <w:bCs/>
          <w:szCs w:val="26"/>
        </w:rPr>
        <w:t>Část 5  - VODOVODNÍ PŘÍPOJKA, PŘÍPOJKA SPLAŠKOVÉ KANALIZACE</w:t>
      </w:r>
    </w:p>
    <w:p w:rsidR="00BE1554" w:rsidRDefault="00BE1554" w:rsidP="00BE1554">
      <w:pPr>
        <w:rPr>
          <w:rFonts w:ascii="Arial" w:eastAsia="Times New Roman" w:hAnsi="Arial"/>
          <w:bCs/>
          <w:szCs w:val="26"/>
        </w:rPr>
      </w:pPr>
      <w:r w:rsidRPr="00BE1554">
        <w:rPr>
          <w:rFonts w:ascii="Arial" w:eastAsia="Times New Roman" w:hAnsi="Arial"/>
          <w:bCs/>
          <w:szCs w:val="26"/>
        </w:rPr>
        <w:t>Část 7  - ELEKTROINSTALACE</w:t>
      </w:r>
    </w:p>
    <w:p w:rsidR="00216BD3" w:rsidRDefault="00216BD3" w:rsidP="00BE1554">
      <w:pPr>
        <w:rPr>
          <w:rFonts w:ascii="Arial" w:eastAsia="Times New Roman" w:hAnsi="Arial"/>
          <w:bCs/>
          <w:szCs w:val="26"/>
        </w:rPr>
      </w:pPr>
    </w:p>
    <w:p w:rsidR="00216BD3" w:rsidRDefault="00216BD3" w:rsidP="00216BD3">
      <w:pPr>
        <w:pStyle w:val="Nadpis2"/>
      </w:pPr>
      <w:r>
        <w:t>Poznámka k projektové dokumentaci</w:t>
      </w:r>
      <w:r w:rsidRPr="00375EF6">
        <w:t>:</w:t>
      </w:r>
    </w:p>
    <w:p w:rsidR="00682588" w:rsidRDefault="00CD7A63" w:rsidP="008F30F3">
      <w:pPr>
        <w:rPr>
          <w:rFonts w:ascii="Arial" w:eastAsia="Times New Roman" w:hAnsi="Arial"/>
          <w:bCs/>
          <w:szCs w:val="26"/>
        </w:rPr>
      </w:pPr>
      <w:r>
        <w:rPr>
          <w:rFonts w:ascii="Arial" w:eastAsia="Times New Roman" w:hAnsi="Arial"/>
          <w:bCs/>
          <w:szCs w:val="26"/>
        </w:rPr>
        <w:t xml:space="preserve">Část 4 a 6 byly z projektu vypuštěny. </w:t>
      </w:r>
      <w:r w:rsidRPr="00CD7A63">
        <w:rPr>
          <w:rFonts w:ascii="Arial" w:eastAsia="Times New Roman" w:hAnsi="Arial"/>
          <w:bCs/>
          <w:szCs w:val="26"/>
        </w:rPr>
        <w:t>Projektová</w:t>
      </w:r>
      <w:r>
        <w:rPr>
          <w:rFonts w:ascii="Arial" w:eastAsia="Times New Roman" w:hAnsi="Arial"/>
          <w:bCs/>
          <w:szCs w:val="26"/>
        </w:rPr>
        <w:t xml:space="preserve"> dokumentace obsahuje výkresy těchto částí, ale realizovány nebudou</w:t>
      </w:r>
      <w:r w:rsidR="00381B88">
        <w:rPr>
          <w:rFonts w:ascii="Arial" w:eastAsia="Times New Roman" w:hAnsi="Arial"/>
          <w:bCs/>
          <w:szCs w:val="26"/>
        </w:rPr>
        <w:t>, nezahrnujte je do své nabídky</w:t>
      </w:r>
      <w:r>
        <w:rPr>
          <w:rFonts w:ascii="Arial" w:eastAsia="Times New Roman" w:hAnsi="Arial"/>
          <w:bCs/>
          <w:szCs w:val="26"/>
        </w:rPr>
        <w:t>. Směrodatný je přehled</w:t>
      </w:r>
      <w:r w:rsidR="00381B88">
        <w:rPr>
          <w:rFonts w:ascii="Arial" w:eastAsia="Times New Roman" w:hAnsi="Arial"/>
          <w:bCs/>
          <w:szCs w:val="26"/>
        </w:rPr>
        <w:t xml:space="preserve"> částí v článku 6.3</w:t>
      </w:r>
      <w:r>
        <w:rPr>
          <w:rFonts w:ascii="Arial" w:eastAsia="Times New Roman" w:hAnsi="Arial"/>
          <w:bCs/>
          <w:szCs w:val="26"/>
        </w:rPr>
        <w:t>.</w:t>
      </w:r>
    </w:p>
    <w:p w:rsidR="008F30F3" w:rsidRPr="00682588" w:rsidRDefault="00CD7A63" w:rsidP="008F30F3">
      <w:pPr>
        <w:rPr>
          <w:rFonts w:ascii="Arial" w:eastAsia="Times New Roman" w:hAnsi="Arial"/>
          <w:bCs/>
          <w:szCs w:val="26"/>
        </w:rPr>
      </w:pPr>
      <w:r>
        <w:rPr>
          <w:rFonts w:ascii="Arial" w:eastAsia="Times New Roman" w:hAnsi="Arial"/>
          <w:bCs/>
          <w:szCs w:val="26"/>
        </w:rPr>
        <w:t xml:space="preserve"> </w:t>
      </w:r>
    </w:p>
    <w:p w:rsidR="00216BD3" w:rsidRPr="008F30F3" w:rsidRDefault="00216BD3" w:rsidP="008F30F3"/>
    <w:p w:rsidR="002F23BA" w:rsidRPr="00AF7719" w:rsidRDefault="002F23BA" w:rsidP="00172D87">
      <w:pPr>
        <w:pStyle w:val="Nadpis1"/>
      </w:pPr>
      <w:r w:rsidRPr="00AF7719">
        <w:t xml:space="preserve">DOBA PLNĚNÍ VEŘEJNÉ ZAKÁZKY </w:t>
      </w:r>
    </w:p>
    <w:p w:rsidR="002F23BA" w:rsidRDefault="007F7D49" w:rsidP="00AF7719">
      <w:pPr>
        <w:pStyle w:val="Nadpis2"/>
      </w:pPr>
      <w:r>
        <w:t>T</w:t>
      </w:r>
      <w:r w:rsidR="002F23BA">
        <w:t>ermín zahájení plnění</w:t>
      </w:r>
      <w:r w:rsidR="002F23BA" w:rsidRPr="00AD24CF">
        <w:t xml:space="preserve">: </w:t>
      </w:r>
      <w:r w:rsidR="00AD24CF" w:rsidRPr="00AD24CF">
        <w:t>1</w:t>
      </w:r>
      <w:r w:rsidRPr="00AD24CF">
        <w:t xml:space="preserve">. </w:t>
      </w:r>
      <w:r w:rsidR="00AD24CF" w:rsidRPr="00AD24CF">
        <w:t>2</w:t>
      </w:r>
      <w:r w:rsidRPr="00AD24CF">
        <w:t>. 2015</w:t>
      </w:r>
      <w:r w:rsidR="00543AE7">
        <w:t xml:space="preserve"> </w:t>
      </w:r>
    </w:p>
    <w:p w:rsidR="002F23BA" w:rsidRPr="00AD24CF" w:rsidRDefault="002F23BA" w:rsidP="00AF7719">
      <w:pPr>
        <w:pStyle w:val="Nadpis2"/>
      </w:pPr>
      <w:r>
        <w:t xml:space="preserve">Termín </w:t>
      </w:r>
      <w:r w:rsidR="007F7D49">
        <w:t>ukončení</w:t>
      </w:r>
      <w:r>
        <w:t xml:space="preserve"> plnění: </w:t>
      </w:r>
      <w:r w:rsidR="00AD24CF" w:rsidRPr="00AD24CF">
        <w:t>15</w:t>
      </w:r>
      <w:r w:rsidR="007F7D49" w:rsidRPr="00AD24CF">
        <w:t xml:space="preserve">. </w:t>
      </w:r>
      <w:r w:rsidR="00AD24CF" w:rsidRPr="00AD24CF">
        <w:t>7</w:t>
      </w:r>
      <w:r w:rsidR="007F7D49" w:rsidRPr="00AD24CF">
        <w:t>. 201</w:t>
      </w:r>
      <w:r w:rsidR="0067242A" w:rsidRPr="00AD24CF">
        <w:t>5</w:t>
      </w:r>
    </w:p>
    <w:p w:rsidR="00172D87" w:rsidRPr="00846F7F" w:rsidRDefault="00172D87" w:rsidP="00172D87">
      <w:pPr>
        <w:pStyle w:val="Nadpis2"/>
      </w:pPr>
      <w:r w:rsidRPr="00AD24CF">
        <w:t>Pokud v důsledku ok</w:t>
      </w:r>
      <w:r>
        <w:t>olností, které nemůže ovlivnit ani zadavatel, ani dodavatel (př. prodloužení zadávacího řízení z důvodu podaných námitek nebo řízení před ÚOHS) dojde k situaci, že předpokládaný termín zahájení plnění veřejné zakázky nebude možné dodržet, posunuje se termín plnění o dobu, po kterou trvá překážka, pro kterou nelze plnění veřejné zakázky zahájit. Za těchto podmínek lze jednotlivé termíny písemnými dodatky podepsanými oběma stranami měnit.</w:t>
      </w:r>
    </w:p>
    <w:p w:rsidR="002F23BA" w:rsidRDefault="002F23BA" w:rsidP="00AF7719">
      <w:pPr>
        <w:pStyle w:val="Nadpis1"/>
      </w:pPr>
      <w:r>
        <w:t xml:space="preserve">MÍSTO PLNĚNÍ </w:t>
      </w:r>
    </w:p>
    <w:p w:rsidR="000C66EC" w:rsidRDefault="000C66EC" w:rsidP="000C66EC">
      <w:pPr>
        <w:pStyle w:val="Nadpis1"/>
        <w:numPr>
          <w:ilvl w:val="0"/>
          <w:numId w:val="0"/>
        </w:numPr>
        <w:spacing w:before="0"/>
        <w:rPr>
          <w:rFonts w:eastAsia="Calibri" w:cs="Arial"/>
          <w:b w:val="0"/>
          <w:bCs w:val="0"/>
          <w:szCs w:val="22"/>
        </w:rPr>
      </w:pPr>
      <w:r w:rsidRPr="00104B9F">
        <w:rPr>
          <w:rFonts w:eastAsia="Calibri" w:cs="Arial"/>
          <w:b w:val="0"/>
          <w:bCs w:val="0"/>
          <w:szCs w:val="22"/>
        </w:rPr>
        <w:t>Místem plnění je</w:t>
      </w:r>
      <w:r>
        <w:rPr>
          <w:rFonts w:eastAsia="Calibri" w:cs="Arial"/>
          <w:b w:val="0"/>
          <w:bCs w:val="0"/>
          <w:szCs w:val="22"/>
        </w:rPr>
        <w:t xml:space="preserve">: Větrovy – Tábor; </w:t>
      </w:r>
      <w:proofErr w:type="spellStart"/>
      <w:proofErr w:type="gramStart"/>
      <w:r>
        <w:rPr>
          <w:rFonts w:eastAsia="Calibri" w:cs="Arial"/>
          <w:b w:val="0"/>
          <w:bCs w:val="0"/>
          <w:szCs w:val="22"/>
        </w:rPr>
        <w:t>k.ú</w:t>
      </w:r>
      <w:proofErr w:type="spellEnd"/>
      <w:r>
        <w:rPr>
          <w:rFonts w:eastAsia="Calibri" w:cs="Arial"/>
          <w:b w:val="0"/>
          <w:bCs w:val="0"/>
          <w:szCs w:val="22"/>
        </w:rPr>
        <w:t>.</w:t>
      </w:r>
      <w:proofErr w:type="gramEnd"/>
      <w:r>
        <w:rPr>
          <w:rFonts w:eastAsia="Calibri" w:cs="Arial"/>
          <w:b w:val="0"/>
          <w:bCs w:val="0"/>
          <w:szCs w:val="22"/>
        </w:rPr>
        <w:t xml:space="preserve"> Horky u Tábora, </w:t>
      </w:r>
      <w:proofErr w:type="spellStart"/>
      <w:proofErr w:type="gramStart"/>
      <w:r>
        <w:rPr>
          <w:rFonts w:eastAsia="Calibri" w:cs="Arial"/>
          <w:b w:val="0"/>
          <w:bCs w:val="0"/>
          <w:szCs w:val="22"/>
        </w:rPr>
        <w:t>p.č</w:t>
      </w:r>
      <w:proofErr w:type="spellEnd"/>
      <w:r>
        <w:rPr>
          <w:rFonts w:eastAsia="Calibri" w:cs="Arial"/>
          <w:b w:val="0"/>
          <w:bCs w:val="0"/>
          <w:szCs w:val="22"/>
        </w:rPr>
        <w:t>.</w:t>
      </w:r>
      <w:proofErr w:type="gramEnd"/>
      <w:r>
        <w:rPr>
          <w:rFonts w:eastAsia="Calibri" w:cs="Arial"/>
          <w:b w:val="0"/>
          <w:bCs w:val="0"/>
          <w:szCs w:val="22"/>
        </w:rPr>
        <w:t xml:space="preserve"> 751, 752; přípojky </w:t>
      </w:r>
      <w:proofErr w:type="spellStart"/>
      <w:proofErr w:type="gramStart"/>
      <w:r>
        <w:rPr>
          <w:rFonts w:eastAsia="Calibri" w:cs="Arial"/>
          <w:b w:val="0"/>
          <w:bCs w:val="0"/>
          <w:szCs w:val="22"/>
        </w:rPr>
        <w:t>p.č</w:t>
      </w:r>
      <w:proofErr w:type="spellEnd"/>
      <w:r>
        <w:rPr>
          <w:rFonts w:eastAsia="Calibri" w:cs="Arial"/>
          <w:b w:val="0"/>
          <w:bCs w:val="0"/>
          <w:szCs w:val="22"/>
        </w:rPr>
        <w:t>.</w:t>
      </w:r>
      <w:proofErr w:type="gramEnd"/>
      <w:r>
        <w:rPr>
          <w:rFonts w:eastAsia="Calibri" w:cs="Arial"/>
          <w:b w:val="0"/>
          <w:bCs w:val="0"/>
          <w:szCs w:val="22"/>
        </w:rPr>
        <w:t xml:space="preserve"> 753/4, 753/1, 753/8, 753/5</w:t>
      </w:r>
    </w:p>
    <w:p w:rsidR="000C66EC" w:rsidRDefault="000C66EC" w:rsidP="000C66EC">
      <w:pPr>
        <w:pStyle w:val="Nadpis1"/>
      </w:pPr>
      <w:r>
        <w:t xml:space="preserve">ZADÁVACÍ DOKUMENTACE, ÚHRADA NÁKLADŮ </w:t>
      </w:r>
    </w:p>
    <w:p w:rsidR="000C66EC" w:rsidRPr="001256A8" w:rsidRDefault="000C66EC" w:rsidP="000C66EC">
      <w:pPr>
        <w:pStyle w:val="Nadpis2"/>
        <w:rPr>
          <w:rFonts w:cs="Arial"/>
        </w:rPr>
      </w:pPr>
      <w:r w:rsidRPr="001256A8">
        <w:rPr>
          <w:rFonts w:cs="Arial"/>
        </w:rPr>
        <w:lastRenderedPageBreak/>
        <w:t>Základní znění zadávací dokumentace bude uveřejněné a dostupné pro uchazeče na pro</w:t>
      </w:r>
      <w:r w:rsidRPr="001256A8">
        <w:t>fi</w:t>
      </w:r>
      <w:r w:rsidRPr="001256A8">
        <w:rPr>
          <w:rFonts w:cs="Arial"/>
        </w:rPr>
        <w:t>lu zadavatele.</w:t>
      </w:r>
    </w:p>
    <w:p w:rsidR="000C66EC" w:rsidRPr="001256A8" w:rsidRDefault="000C66EC" w:rsidP="000C66EC">
      <w:pPr>
        <w:pStyle w:val="Nadpis2"/>
      </w:pPr>
      <w:r w:rsidRPr="001256A8">
        <w:t xml:space="preserve">Zbývající části zadávací dokumentace budou uchazečům zaslány v elektronické podobě na e-mail (uvedený v jejich žádosti), na základě jejich písemného vyžádání zaslaného e-mailem, poštou, kurýrní službou nebo jinými prostředky dle § 148 zákona na adresu osoby pověřené k zastupování zadavatele tj.: Klub českých turistů Tábor, adresa: Fügnerova 822, 390 02 Tábor, k rukám </w:t>
      </w:r>
      <w:r w:rsidRPr="001256A8">
        <w:rPr>
          <w:rFonts w:cs="Arial"/>
        </w:rPr>
        <w:t>Ing. Radka Přílepka,</w:t>
      </w:r>
      <w:r w:rsidRPr="001256A8">
        <w:t xml:space="preserve"> tel:</w:t>
      </w:r>
      <w:r w:rsidRPr="001256A8">
        <w:rPr>
          <w:rFonts w:cs="Arial"/>
        </w:rPr>
        <w:t xml:space="preserve"> 602 539 541</w:t>
      </w:r>
      <w:r w:rsidRPr="001256A8">
        <w:t>, e-mail:</w:t>
      </w:r>
      <w:r w:rsidRPr="001256A8">
        <w:rPr>
          <w:rFonts w:cs="Arial"/>
        </w:rPr>
        <w:t xml:space="preserve"> </w:t>
      </w:r>
      <w:hyperlink r:id="rId10" w:history="1">
        <w:r w:rsidRPr="001256A8">
          <w:rPr>
            <w:rStyle w:val="Hypertextovodkaz"/>
            <w:rFonts w:cs="Arial"/>
          </w:rPr>
          <w:t>radek.prilepek@seznam.cz</w:t>
        </w:r>
      </w:hyperlink>
      <w:r w:rsidRPr="001256A8">
        <w:rPr>
          <w:rFonts w:cs="Arial"/>
        </w:rPr>
        <w:t>, a to do 2 pracovních dnů. Uchazeč v písemné žádosti uvede svůj název, kontaktní adresu, telefonní spojení a závazný e-mail.</w:t>
      </w:r>
    </w:p>
    <w:p w:rsidR="000C66EC" w:rsidRPr="000C66EC" w:rsidRDefault="000C66EC" w:rsidP="000C66EC"/>
    <w:p w:rsidR="002F23BA" w:rsidRDefault="002F23BA" w:rsidP="000A3A97">
      <w:pPr>
        <w:pStyle w:val="Nadpis1"/>
      </w:pPr>
      <w:r>
        <w:t xml:space="preserve">DODATEČNÉ INFORMACE K ZADÁVACÍM PODMÍNKÁM, PROHLÍDKA MÍSTA PLNĚNÍ </w:t>
      </w:r>
    </w:p>
    <w:p w:rsidR="000C66EC" w:rsidRDefault="000C66EC" w:rsidP="000C66EC">
      <w:pPr>
        <w:pStyle w:val="Nadpis2"/>
      </w:pPr>
      <w:r>
        <w:t xml:space="preserve">Uchazeč je oprávněn požadovat po zadavateli dodatečné informace k zadávacím podmínkám dle § 49 odst. 1 zákona. Písemná žádost musí být doručena zadavateli nejpozději 5 pracovních dnů před uplynutím lhůty pro podání nabídek. Zadavatel odešle uchazečům písemné vyhotovení dodatečných informací k zadávacím podmínkám, případně související dokumenty, ve lhůtě a způsobem dle § 49 zákona. </w:t>
      </w:r>
    </w:p>
    <w:p w:rsidR="000C66EC" w:rsidRPr="000A3A97" w:rsidRDefault="000C66EC" w:rsidP="000C66EC">
      <w:pPr>
        <w:pStyle w:val="Nadpis2"/>
      </w:pPr>
      <w:r w:rsidRPr="000A3A97">
        <w:t>Podle § 49 odst. 4 zákona je zadavatel oprávněn poskytnout uchazečům dodatečné informace k zadávacím podmínkám i bez předchozí žádosti.</w:t>
      </w:r>
    </w:p>
    <w:p w:rsidR="000C66EC" w:rsidRPr="000A3A97" w:rsidRDefault="000C66EC" w:rsidP="000C66EC">
      <w:pPr>
        <w:pStyle w:val="Nadpis2"/>
      </w:pPr>
      <w:r w:rsidRPr="000A3A97">
        <w:t>Dodatečné informace včetně přesného znění žádosti budou vždy uveřejněny stejným způsobem</w:t>
      </w:r>
      <w:r>
        <w:t>,</w:t>
      </w:r>
      <w:r w:rsidRPr="000A3A97">
        <w:t xml:space="preserve"> jako je uveřejněna tato zadávací dokumentace, tzn. na profilu zadavatele.</w:t>
      </w:r>
    </w:p>
    <w:p w:rsidR="000C66EC" w:rsidRPr="001852C0" w:rsidRDefault="000C66EC" w:rsidP="000C66EC">
      <w:pPr>
        <w:pStyle w:val="Nadpis2"/>
      </w:pPr>
      <w:r w:rsidRPr="001852C0">
        <w:t xml:space="preserve">Prohlídku místa plnění může každý uchazeč provést individuálně, místo plnění je volně přístupné. </w:t>
      </w:r>
    </w:p>
    <w:p w:rsidR="005B2D2E" w:rsidRPr="005B2D2E" w:rsidRDefault="005B2D2E" w:rsidP="005B2D2E"/>
    <w:p w:rsidR="00724040" w:rsidRDefault="00724040" w:rsidP="00724040">
      <w:pPr>
        <w:pStyle w:val="Nadpis1"/>
      </w:pPr>
      <w:r>
        <w:t xml:space="preserve">POŽADAVKY ZADAVATELE NA KVALIFIKACI </w:t>
      </w:r>
    </w:p>
    <w:p w:rsidR="009B0BDD" w:rsidRDefault="009B0BDD" w:rsidP="009B0BDD">
      <w:pPr>
        <w:pStyle w:val="Nadpis2"/>
      </w:pPr>
      <w:r w:rsidRPr="00541B0C">
        <w:rPr>
          <w:b/>
        </w:rPr>
        <w:t>Ve zjednodušeném podlimitním řízení prokazuje dodavatel splnění kvalifikace předložením čestného prohlášení</w:t>
      </w:r>
      <w:r w:rsidRPr="00575921">
        <w:t>, z jehož obsahu bude zřejmé, že dodavatel kvalifikační předpoklady požadované zákonem nebo zadavatel</w:t>
      </w:r>
      <w:r>
        <w:t xml:space="preserve">em splňuje. </w:t>
      </w:r>
      <w:r w:rsidRPr="00575921">
        <w:t xml:space="preserve">Dodavatel, se kterým má být uzavřena smlouva je povinen před uzavřením </w:t>
      </w:r>
      <w:r>
        <w:t xml:space="preserve">smlouvy </w:t>
      </w:r>
      <w:r w:rsidRPr="00575921">
        <w:t>předložit zadavateli originály nebo úředně ověřené kopie dokladů prokazujících splnění kvalifikace. Nesplnění této povinnosti se považuje za neposkytnutí součinnosti k uzavření smlouvy ve smyslu ustanovení § 82 odst. 4. Pro splnění této podmínky stanoví zadavatel požadavky na kvalifikaci a rozsah požadovaných dokladů pro její prokázání, aby v budoucnu před podpisem smlouvy nemohlo dojít k pochybnostem.</w:t>
      </w:r>
    </w:p>
    <w:p w:rsidR="009B0BDD" w:rsidRDefault="009B0BDD" w:rsidP="009B0BDD">
      <w:pPr>
        <w:pStyle w:val="Nadpis2"/>
      </w:pPr>
      <w:r w:rsidRPr="009A49D5">
        <w:t xml:space="preserve">Dodavatel, se kterým má být uzavřena smlouva, předloží doklady o splnění kvalifikace ve lhůtě od obdržení rozhodnutí o výběru nejvhodnější nabídky do konce lhůty pro podpis smlouvy dle § 82 odstavec 2 zákona, nejpozději však před podpisem smlouvy. Tyto doklady je dodavatel povinen doručit na adresu </w:t>
      </w:r>
      <w:r>
        <w:t>osoby zastupující zadavatele. Upozorňujeme že, zadavatel n</w:t>
      </w:r>
      <w:r w:rsidRPr="009A49D5">
        <w:t>emá zákonnou povinnost vyzývat dodavatele k předložení dokladů prokazujících splnění kvalifikace před podpisem smlouvy, jejich předložení je zákonnou povinností dodavatele.</w:t>
      </w:r>
    </w:p>
    <w:p w:rsidR="009B0BDD" w:rsidRPr="009C29BD" w:rsidRDefault="009B0BDD" w:rsidP="009B0BDD">
      <w:pPr>
        <w:pStyle w:val="Nadpis2"/>
      </w:pPr>
      <w:r>
        <w:lastRenderedPageBreak/>
        <w:t>Z dokladů prokazujících kvalifikaci dodavatele předložených před podpisem smlouvy musí být zřejmé, že skutečnosti rozhodné pro splnění kvalifikace musely nastat ve lhůtě pro podání nabídek (§ 52 zákona). Dodavatel předloží doklady pro prokázání splnění kvalifikace v originále nebo úředně ověřené kopii listin. Doklady prokazující splnění základních kvalifikačních předpokladů a výpis z obchodního rejstříku nesmějí být starší 90 dnů ke dni podání nabídky.</w:t>
      </w:r>
    </w:p>
    <w:p w:rsidR="009B0BDD" w:rsidRDefault="009B0BDD" w:rsidP="009B0BDD">
      <w:pPr>
        <w:pStyle w:val="Nadpis2"/>
      </w:pPr>
      <w:r>
        <w:t xml:space="preserve">Za podmínek § 134 zákona je dodavatel oprávněn prokázat splnění kvalifikace předložením certifikátu vydaného v rámci systému certifikovaných dodavatelů. </w:t>
      </w:r>
    </w:p>
    <w:p w:rsidR="009B0BDD" w:rsidRDefault="009B0BDD" w:rsidP="009B0BDD">
      <w:pPr>
        <w:pStyle w:val="Nadpis2"/>
      </w:pPr>
      <w:r w:rsidRPr="0049494E">
        <w:t xml:space="preserve">Dodavatelé mohou k prokázání základních kvalifikačních předpokladů dle § 53 ZVZ a profesních kvalifikačních předpokladů dle § 54 ZVZ předložit výpis ze seznamu kvalifikovaných dodavatelů podle § 127 ZVZ. </w:t>
      </w:r>
    </w:p>
    <w:p w:rsidR="009B0BDD" w:rsidRDefault="009B0BDD" w:rsidP="009B0BDD">
      <w:pPr>
        <w:pStyle w:val="Nadpis2"/>
      </w:pPr>
      <w:r>
        <w:t xml:space="preserve">Pokud není dodavatel schopen prokázat splnění určité části profesních nebo technických kvalifikačních předpokladů v rozsahu stanoveném zadavatelem, je oprávněn splnění kvalifikace v chybějícím rozsahu prokázat prostřednictvím subdodavatele dle § 51 odst. 4 zákona. </w:t>
      </w:r>
    </w:p>
    <w:p w:rsidR="009B0BDD" w:rsidRDefault="009B0BDD" w:rsidP="009B0BDD">
      <w:pPr>
        <w:pStyle w:val="Nadpis2"/>
      </w:pPr>
      <w:r>
        <w:t xml:space="preserve">Má-li být předmět veřejné zakázky plněn několika dodavateli společně a za tímto účelem podávají či hodlají podat společnou nabídku, prokazují dodavatelé kvalifikaci dle § 51 odst. 5 zákona. </w:t>
      </w:r>
    </w:p>
    <w:p w:rsidR="009B0BDD" w:rsidRDefault="009B0BDD" w:rsidP="009B0BDD">
      <w:pPr>
        <w:pStyle w:val="Nadpis2"/>
      </w:pPr>
      <w:r>
        <w:t xml:space="preserve">Zahraniční dodavatel prokazuje splnění kvalifikace v souladu s § 51 odst. 7 zákona. </w:t>
      </w:r>
    </w:p>
    <w:p w:rsidR="009B0BDD" w:rsidRDefault="009B0BDD" w:rsidP="009B0BDD">
      <w:pPr>
        <w:pStyle w:val="Nadpis2"/>
      </w:pPr>
      <w:r>
        <w:t>Pokud do doby rozhodnutí o výběru nejvhodnější nabídky přestane uchazeč splňovat kvalifikaci, je uchazeč povinen nejpozději do 7 pracovních dnů tuto skutečnost zadavateli písemně oznámit a současně předložit potřebné dokumenty prokazující splnění kvalifikace v plném rozsahu do 10 pracovních dnů od oznámení této skutečnosti zadavateli. Povinnost dle předcházející věty se vztahuje obdobně na uchazeče, se kterým je v souladu s rozhodnutím zadavatele podle § 81 zákona možné uzavřít smlouvu, a to až do doby uzavření smlouvy. V takovém případě musí uchazeč, s nímž veřejný zadavatel uzavírá smlouvu, předložit potřebné dokumenty prokazující splnění kvalifikace v plném rozsahu nejpozději při uzavření smlouvy. V případě nesplnění toto povinnosti bude uchazeč ze zadávacího řízení vyloučen stejně tak jako uchazeč, který nesplní kvalifikaci v požadovaném rozsahu.</w:t>
      </w:r>
    </w:p>
    <w:p w:rsidR="009B0BDD" w:rsidRDefault="009B0BDD" w:rsidP="009B0BDD">
      <w:pPr>
        <w:pStyle w:val="Nadpis2"/>
      </w:pPr>
      <w:r>
        <w:t>Zadavatel je oprávněn kdykoliv v průběhu lhůty pro podání nabídek ověřit, zda nedošlo ke změnám údajů poskytovaných v rámci prokazování kvalifikace a je oprávněn si informace v nabídce ověřit u třetích osob.</w:t>
      </w:r>
    </w:p>
    <w:p w:rsidR="009B0BDD" w:rsidRDefault="009B0BDD" w:rsidP="009B0BDD">
      <w:pPr>
        <w:pStyle w:val="Nadpis2"/>
      </w:pPr>
      <w:r>
        <w:t>Údaje o kvalifikaci poskytnuté uchazečem v rámci této veřejné zakázky bude zadavatel považovat za důvěrné a zadavatel je může použít pouze pro účely této veřejné zakázky. Podobně bude zadavatel nakládat i s ostatními informacemi, které mu uchazeč předá v rámci této veřejné zakázky a které uchazeč označí jako důvěrné. Výjimkou z této povinnosti je poskytnutí údajů v případech stanovených zákonem a souvisejícími právními předpisy.</w:t>
      </w:r>
    </w:p>
    <w:p w:rsidR="009B0BDD" w:rsidRDefault="009B0BDD" w:rsidP="009B0BDD">
      <w:pPr>
        <w:pStyle w:val="Nadpis2"/>
      </w:pPr>
      <w:proofErr w:type="gramStart"/>
      <w:r>
        <w:t>Kvalifikovaným</w:t>
      </w:r>
      <w:proofErr w:type="gramEnd"/>
      <w:r>
        <w:t xml:space="preserve"> pro plnění této veřejné zakázky je dodavatel, </w:t>
      </w:r>
      <w:proofErr w:type="gramStart"/>
      <w:r>
        <w:t>který:</w:t>
      </w:r>
      <w:proofErr w:type="gramEnd"/>
      <w:r>
        <w:t xml:space="preserve"> </w:t>
      </w:r>
    </w:p>
    <w:p w:rsidR="009B0BDD" w:rsidRPr="00104B9F" w:rsidRDefault="009B0BDD" w:rsidP="009B0BDD">
      <w:pPr>
        <w:pStyle w:val="Odstavecseseznamem"/>
        <w:numPr>
          <w:ilvl w:val="0"/>
          <w:numId w:val="24"/>
        </w:numPr>
        <w:spacing w:after="120" w:line="280" w:lineRule="atLeast"/>
        <w:ind w:left="357" w:hanging="357"/>
        <w:contextualSpacing w:val="0"/>
        <w:jc w:val="both"/>
        <w:rPr>
          <w:rFonts w:ascii="Arial" w:hAnsi="Arial" w:cs="Arial"/>
        </w:rPr>
      </w:pPr>
      <w:r w:rsidRPr="00104B9F">
        <w:rPr>
          <w:rFonts w:ascii="Arial" w:hAnsi="Arial" w:cs="Arial"/>
        </w:rPr>
        <w:t xml:space="preserve">splní základní kvalifikační předpoklady, </w:t>
      </w:r>
    </w:p>
    <w:p w:rsidR="009B0BDD" w:rsidRPr="00104B9F" w:rsidRDefault="009B0BDD" w:rsidP="009B0BDD">
      <w:pPr>
        <w:pStyle w:val="Odstavecseseznamem"/>
        <w:numPr>
          <w:ilvl w:val="0"/>
          <w:numId w:val="24"/>
        </w:numPr>
        <w:spacing w:after="120" w:line="280" w:lineRule="atLeast"/>
        <w:ind w:left="357" w:hanging="357"/>
        <w:contextualSpacing w:val="0"/>
        <w:jc w:val="both"/>
        <w:rPr>
          <w:rFonts w:ascii="Arial" w:hAnsi="Arial" w:cs="Arial"/>
        </w:rPr>
      </w:pPr>
      <w:r w:rsidRPr="00104B9F">
        <w:rPr>
          <w:rFonts w:ascii="Arial" w:hAnsi="Arial" w:cs="Arial"/>
        </w:rPr>
        <w:t xml:space="preserve">splní profesní kvalifikační předpoklady, </w:t>
      </w:r>
    </w:p>
    <w:p w:rsidR="009B0BDD" w:rsidRPr="00104B9F" w:rsidRDefault="009B0BDD" w:rsidP="009B0BDD">
      <w:pPr>
        <w:pStyle w:val="Odstavecseseznamem"/>
        <w:numPr>
          <w:ilvl w:val="0"/>
          <w:numId w:val="24"/>
        </w:numPr>
        <w:spacing w:after="120" w:line="280" w:lineRule="atLeast"/>
        <w:ind w:left="357" w:hanging="357"/>
        <w:contextualSpacing w:val="0"/>
        <w:jc w:val="both"/>
        <w:rPr>
          <w:rFonts w:ascii="Arial" w:hAnsi="Arial" w:cs="Arial"/>
        </w:rPr>
      </w:pPr>
      <w:r w:rsidRPr="00104B9F">
        <w:rPr>
          <w:rFonts w:ascii="Arial" w:hAnsi="Arial" w:cs="Arial"/>
        </w:rPr>
        <w:lastRenderedPageBreak/>
        <w:t>předloží čestné prohlášení o své ekonomické a finanční způsobilosti splnit veřejnou zakázku</w:t>
      </w:r>
      <w:r w:rsidR="00C50424">
        <w:rPr>
          <w:rFonts w:ascii="Arial" w:hAnsi="Arial" w:cs="Arial"/>
        </w:rPr>
        <w:t>,</w:t>
      </w:r>
      <w:r w:rsidRPr="00104B9F">
        <w:rPr>
          <w:rFonts w:ascii="Arial" w:hAnsi="Arial" w:cs="Arial"/>
        </w:rPr>
        <w:t xml:space="preserve"> a </w:t>
      </w:r>
    </w:p>
    <w:p w:rsidR="009B0BDD" w:rsidRPr="00104B9F" w:rsidRDefault="009B0BDD" w:rsidP="009B0BDD">
      <w:pPr>
        <w:pStyle w:val="Odstavecseseznamem"/>
        <w:numPr>
          <w:ilvl w:val="0"/>
          <w:numId w:val="24"/>
        </w:numPr>
        <w:spacing w:after="120" w:line="280" w:lineRule="atLeast"/>
        <w:ind w:left="357" w:hanging="357"/>
        <w:contextualSpacing w:val="0"/>
        <w:jc w:val="both"/>
        <w:rPr>
          <w:rFonts w:ascii="Arial" w:hAnsi="Arial" w:cs="Arial"/>
        </w:rPr>
      </w:pPr>
      <w:r w:rsidRPr="00104B9F">
        <w:rPr>
          <w:rFonts w:ascii="Arial" w:hAnsi="Arial" w:cs="Arial"/>
        </w:rPr>
        <w:t xml:space="preserve">splní technické kvalifikační předpoklady. </w:t>
      </w:r>
    </w:p>
    <w:p w:rsidR="009B0BDD" w:rsidRDefault="009B0BDD" w:rsidP="009B0BDD">
      <w:pPr>
        <w:pStyle w:val="Nadpis1"/>
      </w:pPr>
      <w:bookmarkStart w:id="0" w:name="_Ref390198809"/>
      <w:r>
        <w:t>ZÁKLADNÍ KVALIFIKAČNÍ PŘEDPOKLADY</w:t>
      </w:r>
      <w:bookmarkEnd w:id="0"/>
    </w:p>
    <w:p w:rsidR="009B0BDD" w:rsidRDefault="009B0BDD" w:rsidP="009B0BDD">
      <w:pPr>
        <w:pStyle w:val="Nadpis2"/>
      </w:pPr>
      <w:r w:rsidRPr="00AA3E09">
        <w:t xml:space="preserve">Uchazeč je povinen splnit základní kvalifikační předpoklady. </w:t>
      </w:r>
      <w:r>
        <w:t>Uchazeč</w:t>
      </w:r>
      <w:r w:rsidRPr="00A06A6D">
        <w:t xml:space="preserve"> prokazuje splnění základních kvalifikačních předpokladů podepsaným čestným prohlášením, z něhož bude jednoznačně vyplývat splnění všech základních kvalifikačních předpokladů uvedených v § 53 odst. 1 zákona. Vzor čestného prohlášení je uveden </w:t>
      </w:r>
      <w:r w:rsidRPr="00205EBE">
        <w:t xml:space="preserve">v příloze č. </w:t>
      </w:r>
      <w:r w:rsidR="00205EBE">
        <w:t>3</w:t>
      </w:r>
      <w:r w:rsidRPr="00A06A6D">
        <w:t xml:space="preserve"> ZD. </w:t>
      </w:r>
      <w:r w:rsidRPr="00AA3E09">
        <w:t>Základní kvalifikační předpoklady splňuje uchazeč:</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v posledních třech letech nenaplnil skutkovou podstatu jednání nekalé soutěže formou podplácení podle zvláštního právního předpisu,</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není v likvidaci,</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nemá v evidenci daní zachyceny daňové nedoplatky, a to jak v České republice, tak v zemi sídla, místa podnikání či bydliště dodavatele,</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lastRenderedPageBreak/>
        <w:t xml:space="preserve">který nemá nedoplatek na pojistném a na penále na veřejné zdravotní pojištění, a to jak v České republice, tak v zemi sídla, místa podnikání či bydliště dodavatele, </w:t>
      </w:r>
    </w:p>
    <w:p w:rsidR="009B0BDD"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sidRPr="00AA3E09">
        <w:rPr>
          <w:rFonts w:ascii="Arial" w:hAnsi="Arial" w:cs="Arial"/>
        </w:rPr>
        <w:t>který nemá nedoplatek na pojistném a na penále na sociální zabezpečení a příspěvku na státní politiku zaměstnanosti, a to jak v České republice, tak v zemi sídla, místa podnikání či bydliště dodavatele,</w:t>
      </w:r>
    </w:p>
    <w:p w:rsidR="009B0BDD" w:rsidRPr="00AA3E09" w:rsidRDefault="009B0BDD" w:rsidP="009B0BDD">
      <w:pPr>
        <w:pStyle w:val="Odstavecseseznamem"/>
        <w:numPr>
          <w:ilvl w:val="0"/>
          <w:numId w:val="31"/>
        </w:numPr>
        <w:spacing w:after="120" w:line="280" w:lineRule="atLeast"/>
        <w:ind w:left="357" w:hanging="357"/>
        <w:contextualSpacing w:val="0"/>
        <w:jc w:val="both"/>
        <w:rPr>
          <w:rFonts w:ascii="Arial" w:hAnsi="Arial" w:cs="Arial"/>
        </w:rPr>
      </w:pPr>
      <w:r>
        <w:rPr>
          <w:rFonts w:ascii="Arial" w:hAnsi="Arial" w:cs="Arial"/>
        </w:rPr>
        <w:t>který nebyl v posledních 3 letech pravomocně disciplinárně potrestán, či mu nebylo pravomocně uloženo kárné opatření podle zvláštních právních předpisů; pokud dodavatel vykonává tuto činnost prostřednictvím odpovědného zástupce či jiné osoby odpovídající za činnost dodavatele, vztahuje se tento předpoklad i na tyto osoby,</w:t>
      </w:r>
    </w:p>
    <w:p w:rsidR="009B0BDD" w:rsidRPr="00AA3E09" w:rsidRDefault="009B0BDD" w:rsidP="009B0BDD">
      <w:pPr>
        <w:pStyle w:val="Odstavecseseznamem"/>
        <w:numPr>
          <w:ilvl w:val="0"/>
          <w:numId w:val="25"/>
        </w:numPr>
        <w:spacing w:after="120" w:line="280" w:lineRule="atLeast"/>
        <w:ind w:left="357" w:hanging="357"/>
        <w:contextualSpacing w:val="0"/>
        <w:jc w:val="both"/>
        <w:rPr>
          <w:rFonts w:ascii="Arial" w:hAnsi="Arial" w:cs="Arial"/>
        </w:rPr>
      </w:pPr>
      <w:r w:rsidRPr="00AA3E09">
        <w:rPr>
          <w:rFonts w:ascii="Arial" w:hAnsi="Arial" w:cs="Arial"/>
        </w:rPr>
        <w:t>který není veden v rejstříku osob se zákazem plnění veřejných zakázek</w:t>
      </w:r>
      <w:r>
        <w:rPr>
          <w:rFonts w:ascii="Arial" w:hAnsi="Arial" w:cs="Arial"/>
        </w:rPr>
        <w:t>,</w:t>
      </w:r>
      <w:r w:rsidRPr="00AA3E09">
        <w:rPr>
          <w:rFonts w:ascii="Arial" w:hAnsi="Arial" w:cs="Arial"/>
        </w:rPr>
        <w:t xml:space="preserve"> a</w:t>
      </w:r>
    </w:p>
    <w:p w:rsidR="009B0BDD" w:rsidRDefault="009B0BDD" w:rsidP="009B0BDD">
      <w:pPr>
        <w:pStyle w:val="Odstavecseseznamem"/>
        <w:numPr>
          <w:ilvl w:val="0"/>
          <w:numId w:val="25"/>
        </w:numPr>
        <w:spacing w:after="240" w:line="280" w:lineRule="atLeast"/>
        <w:ind w:left="357" w:hanging="357"/>
        <w:contextualSpacing w:val="0"/>
        <w:jc w:val="both"/>
        <w:rPr>
          <w:rFonts w:ascii="Arial" w:hAnsi="Arial" w:cs="Arial"/>
        </w:rPr>
      </w:pPr>
      <w:r w:rsidRPr="00AA3E09">
        <w:rPr>
          <w:rFonts w:ascii="Arial" w:hAnsi="Arial" w:cs="Arial"/>
        </w:rPr>
        <w:t>kterému nebyla v posledních 3 letech pravomocně uložena pokuta za umožnění výkonu nelegální práce podle zvláštního právního předpisu.</w:t>
      </w:r>
    </w:p>
    <w:p w:rsidR="009B0BDD" w:rsidRDefault="009B0BDD" w:rsidP="009B0BDD">
      <w:pPr>
        <w:pStyle w:val="Nadpis1"/>
      </w:pPr>
      <w:bookmarkStart w:id="1" w:name="_Ref390198825"/>
      <w:r>
        <w:t>PROFESNÍ KVALIFIKAČNÍ PŘEDPOKLADY</w:t>
      </w:r>
      <w:bookmarkEnd w:id="1"/>
    </w:p>
    <w:p w:rsidR="00AC016F" w:rsidRDefault="00AC016F" w:rsidP="00AC016F">
      <w:pPr>
        <w:pStyle w:val="Nadpis2"/>
      </w:pPr>
      <w:r w:rsidRPr="00AA3E09">
        <w:t xml:space="preserve">Uchazeč je povinen splnit </w:t>
      </w:r>
      <w:r>
        <w:t>profesní</w:t>
      </w:r>
      <w:r w:rsidRPr="00AA3E09">
        <w:t xml:space="preserve"> kvalifikační předpoklady. </w:t>
      </w:r>
      <w:r>
        <w:t>Uchazeč</w:t>
      </w:r>
      <w:r w:rsidRPr="00A06A6D">
        <w:t xml:space="preserve"> prokazuje splnění </w:t>
      </w:r>
      <w:r>
        <w:t>profesních</w:t>
      </w:r>
      <w:r w:rsidRPr="00A06A6D">
        <w:t xml:space="preserve"> kvalifikačních předpokladů podepsaným čestným prohlášením, z </w:t>
      </w:r>
      <w:r w:rsidRPr="004A3951">
        <w:t>něhož</w:t>
      </w:r>
      <w:r w:rsidRPr="00A06A6D">
        <w:t xml:space="preserve"> bude jed</w:t>
      </w:r>
      <w:r>
        <w:t xml:space="preserve">noznačně vyplývat splnění vybraných profesních </w:t>
      </w:r>
      <w:r w:rsidRPr="00A06A6D">
        <w:t xml:space="preserve">kvalifikačních předpokladů uvedených </w:t>
      </w:r>
      <w:r>
        <w:t>níže dle § 54 zákona</w:t>
      </w:r>
      <w:r w:rsidRPr="00A06A6D">
        <w:t xml:space="preserve">. </w:t>
      </w:r>
      <w:proofErr w:type="gramStart"/>
      <w:r>
        <w:t>Profesní</w:t>
      </w:r>
      <w:proofErr w:type="gramEnd"/>
      <w:r w:rsidRPr="00AA3E09">
        <w:t xml:space="preserve"> kvalifikační předpoklady splňuje uchazeč</w:t>
      </w:r>
      <w:r>
        <w:t xml:space="preserve">, </w:t>
      </w:r>
      <w:proofErr w:type="gramStart"/>
      <w:r>
        <w:t>který</w:t>
      </w:r>
      <w:r w:rsidRPr="00AA3E09">
        <w:t>:</w:t>
      </w:r>
      <w:proofErr w:type="gramEnd"/>
    </w:p>
    <w:p w:rsidR="00AC016F" w:rsidRPr="00DC5617" w:rsidRDefault="00AC016F" w:rsidP="00AC016F">
      <w:pPr>
        <w:pStyle w:val="Nadpis3"/>
      </w:pPr>
      <w:r>
        <w:t>vlastní v</w:t>
      </w:r>
      <w:r w:rsidRPr="00DC5617">
        <w:t>ýpis z obchodního rejstříku, pokud je v něm zapsán, či výpis z jiné obdobné evidence, pokud je v ní zapsán.</w:t>
      </w:r>
    </w:p>
    <w:p w:rsidR="00AC016F" w:rsidRPr="00DC5617" w:rsidRDefault="00AC016F" w:rsidP="00AC016F">
      <w:pPr>
        <w:pStyle w:val="Nadpis3"/>
      </w:pPr>
      <w:r>
        <w:t>vlastní doklady</w:t>
      </w:r>
      <w:r w:rsidRPr="00DC5617">
        <w:t xml:space="preserve"> o oprávnění k podnikání podle zvláštních právních předpisů v rozsahu, který doloží oprávnění uchazeče zrealizovat předmět veřejné zakázky, zejména výpis ze živnostenského rejstříku, kterým uchazeč prokáže živnostenské oprávnění či licenci.</w:t>
      </w:r>
    </w:p>
    <w:p w:rsidR="00270C5C" w:rsidRDefault="00AC016F" w:rsidP="00270C5C">
      <w:pPr>
        <w:pStyle w:val="Nadpis3"/>
      </w:pPr>
      <w:r>
        <w:t>vlastní doklad</w:t>
      </w:r>
      <w:r w:rsidRPr="00DC5617">
        <w:t xml:space="preserve"> osvědčující autorizaci </w:t>
      </w:r>
      <w:r>
        <w:t>uchazeče nebo osoby, jejímž prostřednictvím zabezpečuje odbornou způsobilost v jednom z následujících oborů: pozemní stavby, mosty a inženýrské konstrukce nebo statika a dynamika staveb (dle § 5 odst. 3 zákona č. 360/1992 Sb.)</w:t>
      </w:r>
    </w:p>
    <w:p w:rsidR="00270C5C" w:rsidRDefault="00270C5C" w:rsidP="00270C5C">
      <w:pPr>
        <w:pStyle w:val="Nadpis3"/>
      </w:pPr>
      <w:r>
        <w:t>certifikát, kterým dodavatel nebo subdodavatel ocelových konstrukcí dokládá, že splňuje pro provádění ocelových konstrukcí normu ČSN EN 1090.</w:t>
      </w:r>
    </w:p>
    <w:p w:rsidR="00270C5C" w:rsidRPr="00270C5C" w:rsidRDefault="00270C5C" w:rsidP="00270C5C"/>
    <w:p w:rsidR="00123FA3" w:rsidRPr="00123FA3" w:rsidRDefault="00123FA3" w:rsidP="00123FA3">
      <w:pPr>
        <w:pStyle w:val="Odstavecseseznamem"/>
        <w:ind w:left="1068"/>
      </w:pPr>
    </w:p>
    <w:p w:rsidR="009B0BDD" w:rsidRDefault="009B0BDD" w:rsidP="009B0BDD">
      <w:pPr>
        <w:pStyle w:val="Nadpis1"/>
      </w:pPr>
      <w:bookmarkStart w:id="2" w:name="_Ref390198850"/>
      <w:r>
        <w:t>EKONOMICKÁ A FINANČNÍ ZPŮSOBILOST SPLNIT VEŘEJNOU ZAKÁZKU</w:t>
      </w:r>
      <w:bookmarkEnd w:id="2"/>
    </w:p>
    <w:p w:rsidR="009B0BDD" w:rsidRDefault="009B0BDD" w:rsidP="009B0BDD">
      <w:pPr>
        <w:pStyle w:val="Nadpis2"/>
      </w:pPr>
      <w:r>
        <w:t xml:space="preserve">Uchazeč předloží čestné prohlášení o své ekonomické a finanční způsobilosti splnit tuto veřejnou zakázku dle § 50 odst. 1 písm. c) zákona </w:t>
      </w:r>
      <w:r w:rsidRPr="00205EBE">
        <w:t xml:space="preserve">(viz příloha č. </w:t>
      </w:r>
      <w:r w:rsidR="00C6510F">
        <w:t>3</w:t>
      </w:r>
      <w:r w:rsidRPr="00205EBE">
        <w:t xml:space="preserve"> ZD</w:t>
      </w:r>
      <w:r w:rsidR="00205EBE" w:rsidRPr="00205EBE">
        <w:t>)</w:t>
      </w:r>
      <w:r>
        <w:t>.</w:t>
      </w:r>
    </w:p>
    <w:p w:rsidR="00123FA3" w:rsidRDefault="00123FA3" w:rsidP="00123FA3">
      <w:pPr>
        <w:pStyle w:val="Nadpis1"/>
      </w:pPr>
      <w:r w:rsidRPr="00123FA3">
        <w:t>TECHNICKÉ KVALIFIKAČNÍ PŘEDPOKLADY</w:t>
      </w:r>
    </w:p>
    <w:p w:rsidR="00AC016F" w:rsidRDefault="00AC016F" w:rsidP="00AC016F">
      <w:pPr>
        <w:pStyle w:val="Nadpis2"/>
      </w:pPr>
      <w:r w:rsidRPr="00AA3E09">
        <w:t xml:space="preserve">Uchazeč je povinen splnit </w:t>
      </w:r>
      <w:r>
        <w:t>technické</w:t>
      </w:r>
      <w:r w:rsidRPr="00AA3E09">
        <w:t xml:space="preserve"> kvalifikační předpoklady. </w:t>
      </w:r>
      <w:r>
        <w:t>Uchazeč</w:t>
      </w:r>
      <w:r w:rsidR="00985B00">
        <w:t xml:space="preserve"> prokazuje splnění</w:t>
      </w:r>
      <w:r w:rsidRPr="00A06A6D">
        <w:t xml:space="preserve"> </w:t>
      </w:r>
      <w:r>
        <w:t>technických</w:t>
      </w:r>
      <w:r w:rsidRPr="00A06A6D">
        <w:t xml:space="preserve"> předpokladů podepsaným čestným prohlášením, z </w:t>
      </w:r>
      <w:r w:rsidRPr="004A3951">
        <w:t>něhož</w:t>
      </w:r>
      <w:r w:rsidRPr="00A06A6D">
        <w:t xml:space="preserve"> bude jed</w:t>
      </w:r>
      <w:r>
        <w:t xml:space="preserve">noznačně vyplývat splnění níže uvedených technických </w:t>
      </w:r>
      <w:r w:rsidRPr="00A06A6D">
        <w:t xml:space="preserve">kvalifikačních předpokladů </w:t>
      </w:r>
      <w:r w:rsidRPr="00A06A6D">
        <w:lastRenderedPageBreak/>
        <w:t xml:space="preserve">uvedených v § </w:t>
      </w:r>
      <w:r>
        <w:t>56 odst. 3</w:t>
      </w:r>
      <w:r w:rsidRPr="00A06A6D">
        <w:t xml:space="preserve"> zákona. </w:t>
      </w:r>
      <w:proofErr w:type="gramStart"/>
      <w:r>
        <w:t>Technické</w:t>
      </w:r>
      <w:proofErr w:type="gramEnd"/>
      <w:r w:rsidRPr="00AA3E09">
        <w:t xml:space="preserve"> kvalifikační předpoklady splňuje uchazeč</w:t>
      </w:r>
      <w:r>
        <w:t xml:space="preserve">, </w:t>
      </w:r>
      <w:proofErr w:type="gramStart"/>
      <w:r>
        <w:t>který:</w:t>
      </w:r>
      <w:proofErr w:type="gramEnd"/>
    </w:p>
    <w:p w:rsidR="00AC016F" w:rsidRPr="00897339" w:rsidRDefault="00AC016F" w:rsidP="00AC016F">
      <w:pPr>
        <w:pStyle w:val="Nadpis3"/>
      </w:pPr>
      <w:r>
        <w:t>vlastní</w:t>
      </w:r>
      <w:r w:rsidRPr="00A50B59">
        <w:t xml:space="preserve"> seznam stavebních prací provedených uchazečem v posledních 5 letech a </w:t>
      </w:r>
      <w:r>
        <w:t xml:space="preserve">dále vlastní </w:t>
      </w:r>
      <w:r w:rsidRPr="00A50B59">
        <w:t xml:space="preserve">osvědčení objednatelů o řádném plnění nejvýznamnějších z těchto stavebních prací. </w:t>
      </w:r>
      <w:r>
        <w:t xml:space="preserve">Osvědčení </w:t>
      </w:r>
      <w:r w:rsidRPr="00A50B59">
        <w:t>musí zahrnovat cenu, dobu a místo provádění stavebních prací a musí obsahovat údaj o tom, zda byly tyto stavební práce provedeny řádně a odborně. Z</w:t>
      </w:r>
      <w:r>
        <w:t> požadovaných dokladů</w:t>
      </w:r>
      <w:r w:rsidRPr="00A50B59">
        <w:t xml:space="preserve"> musí vyplývat, že uchazeč v posledních 5 letech realizoval min. 3 zakázky obdobného charakteru. Za zakázky </w:t>
      </w:r>
      <w:r w:rsidRPr="001852C0">
        <w:t xml:space="preserve">obdobného charakteru jsou považovány zakázky, jejichž předmětem byla  výstavba </w:t>
      </w:r>
      <w:r w:rsidRPr="00897339">
        <w:t>ocelové  mostní konstrukce, stavby telekomunikačních věží, halové objekty s ocelovou nosnou konstrukcí, apod., v objemu, min. 5 mil. Kč bez DPH za každou;</w:t>
      </w:r>
    </w:p>
    <w:p w:rsidR="00AC016F" w:rsidRPr="00A50B59" w:rsidRDefault="00AC016F" w:rsidP="00AC016F">
      <w:pPr>
        <w:pStyle w:val="Nadpis3"/>
      </w:pPr>
      <w:r w:rsidRPr="00A50B59">
        <w:t xml:space="preserve">předloží osvědčení o vzdělání a odborné kvalifikaci uchazeče nebo vedoucích zaměstnanců uchazeče nebo osob v obdobném postavení a osob odpovědných za vedení realizace příslušných stavebních prací, a to dle § 56 odst. 3 písm. c) zákona. Uchazeč splňuje technický kvalifikační předpoklad, pokud disponuje pro plnění této veřejné zakázky min. 1 pracovníkem na pozici vedoucí střediska/stavbyvedoucí, který </w:t>
      </w:r>
      <w:r>
        <w:t xml:space="preserve">je autorizovaný technik nebo inženýr a </w:t>
      </w:r>
      <w:r w:rsidRPr="00A50B59">
        <w:t>má vzdělání stavebního směru a min. 5 let praxe v oboru vztahujícímu se k předmětnému plnění této veřejné zakázky. Uchazeč prokáže splnění tohoto technického kvalifikačního</w:t>
      </w:r>
      <w:r>
        <w:t xml:space="preserve"> předpokladu předložením čestného</w:t>
      </w:r>
      <w:r w:rsidRPr="00A50B59">
        <w:t xml:space="preserve"> prohlášením příslušné osoby o </w:t>
      </w:r>
      <w:r>
        <w:t xml:space="preserve">vzdělání a </w:t>
      </w:r>
      <w:r w:rsidRPr="00A50B59">
        <w:t>odborné kvalifikaci dle výše vymezené úrovně kvalifikačního předpokladu.</w:t>
      </w:r>
    </w:p>
    <w:p w:rsidR="00AA5295" w:rsidRPr="00AA5295" w:rsidRDefault="00AA5295" w:rsidP="00AA5295">
      <w:pPr>
        <w:pStyle w:val="Textodstavce"/>
        <w:numPr>
          <w:ilvl w:val="0"/>
          <w:numId w:val="0"/>
        </w:numPr>
        <w:tabs>
          <w:tab w:val="clear" w:pos="851"/>
        </w:tabs>
        <w:spacing w:before="0" w:after="0" w:line="280" w:lineRule="atLeast"/>
        <w:ind w:firstLine="425"/>
        <w:rPr>
          <w:rFonts w:ascii="Arial" w:hAnsi="Arial" w:cs="Times New Roman"/>
          <w:bCs/>
          <w:sz w:val="22"/>
          <w:szCs w:val="26"/>
          <w:lang w:eastAsia="en-US"/>
        </w:rPr>
      </w:pPr>
    </w:p>
    <w:p w:rsidR="00E53F2A" w:rsidRDefault="00E53F2A" w:rsidP="00B77012">
      <w:pPr>
        <w:pStyle w:val="Nadpis1"/>
      </w:pPr>
      <w:r>
        <w:t>VARIANTY</w:t>
      </w:r>
    </w:p>
    <w:p w:rsidR="00E53F2A" w:rsidRDefault="00E53F2A" w:rsidP="00AA5295">
      <w:pPr>
        <w:pStyle w:val="Nadpis1"/>
        <w:numPr>
          <w:ilvl w:val="0"/>
          <w:numId w:val="0"/>
        </w:numPr>
        <w:spacing w:before="0"/>
        <w:rPr>
          <w:rFonts w:eastAsia="Calibri" w:cs="Arial"/>
          <w:b w:val="0"/>
          <w:bCs w:val="0"/>
          <w:szCs w:val="22"/>
        </w:rPr>
      </w:pPr>
      <w:r w:rsidRPr="00B77012">
        <w:rPr>
          <w:rFonts w:eastAsia="Calibri" w:cs="Arial"/>
          <w:b w:val="0"/>
          <w:bCs w:val="0"/>
          <w:szCs w:val="22"/>
        </w:rPr>
        <w:t>Zadavatel nepřipouští variantní řešení.</w:t>
      </w:r>
    </w:p>
    <w:p w:rsidR="00545E92" w:rsidRPr="00545E92" w:rsidRDefault="00545E92" w:rsidP="00545E92"/>
    <w:p w:rsidR="00AC016F" w:rsidRDefault="00AC016F" w:rsidP="00AC016F">
      <w:pPr>
        <w:pStyle w:val="Nadpis1"/>
      </w:pPr>
      <w:r>
        <w:t>POŽADAVKY NA JEDNOTNÝ ZPŮSOB ZPRACOVÁNÍ NABÍDKOVÉ CENY, MĚNA, PLATEBNÍ PODMÍNKY</w:t>
      </w:r>
    </w:p>
    <w:p w:rsidR="00AC016F" w:rsidRPr="005B55C8" w:rsidRDefault="00AC016F" w:rsidP="00AC016F">
      <w:pPr>
        <w:pStyle w:val="Nadpis2"/>
      </w:pPr>
      <w:r>
        <w:t>Uchazeč stanoví celkovou nabídkovou cenu, která je hodnotícím kritériem pro zadání veřejné zakázky, celou částkou za celé plnění veřejné zakázky a na základě oceněného výkazu výměr, který je součástí projektové dokumentace. Uchazeč musí nabídnout kompletní a funkční dílo podle projektové dokumentace a na základě platných norem. V případě rozporu mezi projektem, výkazem výměr a normami mají nejvyšší platnost normy, pak projekt a nakonec výkaz výměr.</w:t>
      </w:r>
    </w:p>
    <w:p w:rsidR="00AC016F" w:rsidRDefault="00AC016F" w:rsidP="00AC016F">
      <w:pPr>
        <w:pStyle w:val="Nadpis2"/>
      </w:pPr>
      <w:r>
        <w:t>Měnou zadávacího řízení je CZK.</w:t>
      </w:r>
    </w:p>
    <w:p w:rsidR="00875EBE" w:rsidRDefault="00AC016F" w:rsidP="00875EBE">
      <w:pPr>
        <w:pStyle w:val="Nadpis2"/>
      </w:pPr>
      <w:r>
        <w:t xml:space="preserve">Platební podmínky jsou uvedeny v návrhu smlouvy o dílo., která je součástí přílohy č. </w:t>
      </w:r>
      <w:r w:rsidR="00875EBE">
        <w:t>2</w:t>
      </w:r>
      <w:r>
        <w:t xml:space="preserve"> ZD.</w:t>
      </w:r>
    </w:p>
    <w:p w:rsidR="00875EBE" w:rsidRPr="00875EBE" w:rsidRDefault="00875EBE" w:rsidP="00875EBE">
      <w:pPr>
        <w:pStyle w:val="Nadpis2"/>
      </w:pPr>
      <w:r w:rsidRPr="00875EBE">
        <w:t xml:space="preserve">Uchazeč doplní celkovou nabídkovou cenu v požadovaném členění </w:t>
      </w:r>
      <w:r>
        <w:t>do</w:t>
      </w:r>
      <w:r w:rsidRPr="00875EBE">
        <w:t xml:space="preserve"> návrhu smlouvy na plnění zakázky (příloha č. 2 ZD) a do krycího listu (příloha č. 1 ZD). </w:t>
      </w:r>
    </w:p>
    <w:p w:rsidR="00875EBE" w:rsidRPr="00875EBE" w:rsidRDefault="00875EBE" w:rsidP="00875EBE"/>
    <w:p w:rsidR="00AC016F" w:rsidRDefault="00AC016F" w:rsidP="00AC016F">
      <w:pPr>
        <w:pStyle w:val="Nadpis1"/>
      </w:pPr>
      <w:r>
        <w:t>PODÁNÍ NABÍDKY, SPOLEČNÁ NABÍDKA</w:t>
      </w:r>
    </w:p>
    <w:p w:rsidR="00AC016F" w:rsidRDefault="00AC016F" w:rsidP="00AC016F">
      <w:pPr>
        <w:pStyle w:val="Nadpis2"/>
      </w:pPr>
      <w:r>
        <w:lastRenderedPageBreak/>
        <w:t>Každý uchazeč může podat pouze jednu nabídku. Dodavatel, který podal nabídku v zadávacím řízení, nesmí být současně subdodavatelem, jehož prostřednictvím jiný dodavatel v tomtéž zadávacím řízení prokazuje kvalifikace. Dodavatel, který nepodal nabídku v zadávacím řízení, však může být subdodavatelem více uchazečů v tomtéž zadávacím řízení.</w:t>
      </w:r>
    </w:p>
    <w:p w:rsidR="00AC016F" w:rsidRDefault="00AC016F" w:rsidP="00AC016F">
      <w:pPr>
        <w:pStyle w:val="Nadpis2"/>
      </w:pPr>
      <w:r>
        <w:t>Pokud dodavatel podá více nabídek samostatně nebo společně s dalšími dodavateli, nebo je subdodavatelem, jehož prostřednictvím jiný dodavatel v tomtéž zadávacím řízení prokazuje kvalifikaci, zadavatel všechny nabídky podané takovým dodavatelem vyřadí.</w:t>
      </w:r>
    </w:p>
    <w:p w:rsidR="00AC016F" w:rsidRDefault="00AC016F" w:rsidP="00AC016F">
      <w:pPr>
        <w:pStyle w:val="Nadpis2"/>
      </w:pPr>
      <w:r>
        <w:t>Společnou nabídkou se rozumí nabídka, kterou podalo více dodavatelů společně ve smyslu § 51 odst. 5 zákona. Dodavatelé podávající společnou nabídku se považují za jednoho uchazeče. Dodavatelé podávající společnou nabídku jsou povinni předložit zadavateli současně s doklady prokazujícími splnění kvalifikačních předpokladů (dle § 51 odst. 5 zákona) smlouvu, ve které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 dle § 51 odst. 6 zákona. Smlouva bude podepsána každým z dodavatelů, resp. osobou oprávněnou jednat jménem či za každého z dodavatelů v souladu s článkem 24 zadávací dokumentace.</w:t>
      </w:r>
    </w:p>
    <w:p w:rsidR="00AC016F" w:rsidRDefault="00AC016F" w:rsidP="00AC016F">
      <w:pPr>
        <w:pStyle w:val="Nadpis2"/>
        <w:numPr>
          <w:ilvl w:val="0"/>
          <w:numId w:val="0"/>
        </w:numPr>
        <w:ind w:left="576"/>
      </w:pPr>
      <w:r>
        <w:t>S ohledem na skutečnost, že dodavatelé podávající společnou nabídku, jsou považováni ze zákona za jednoho uchazeče a jsou zavázáni a oprávněni společně a nerozdílně, je zadavatel oprávněn zasílat veškerou korespondenci vč. příslušných rozhodnutí na adresu kteréhokoliv z nich.</w:t>
      </w:r>
    </w:p>
    <w:p w:rsidR="00AC016F" w:rsidRPr="00BE751F" w:rsidRDefault="00AC016F" w:rsidP="00AC016F">
      <w:pPr>
        <w:pStyle w:val="Nadpis2"/>
      </w:pPr>
      <w:r>
        <w:t xml:space="preserve">Zahraniční dodavatel postupuje dle § 51 odst. 7 zákona. </w:t>
      </w:r>
    </w:p>
    <w:p w:rsidR="000837BE" w:rsidRPr="000837BE" w:rsidRDefault="000837BE" w:rsidP="000837BE">
      <w:pPr>
        <w:rPr>
          <w:rFonts w:ascii="Arial" w:eastAsia="Times New Roman" w:hAnsi="Arial"/>
          <w:bCs/>
          <w:szCs w:val="26"/>
        </w:rPr>
      </w:pPr>
    </w:p>
    <w:p w:rsidR="005C7202" w:rsidRDefault="005C7202" w:rsidP="00792F04">
      <w:pPr>
        <w:pStyle w:val="Nadpis1"/>
      </w:pPr>
      <w:r>
        <w:t>OBSAH NABÍDKY</w:t>
      </w:r>
    </w:p>
    <w:p w:rsidR="005C7202" w:rsidRDefault="005C7202" w:rsidP="00792F04">
      <w:pPr>
        <w:pStyle w:val="Nadpis2"/>
        <w:numPr>
          <w:ilvl w:val="0"/>
          <w:numId w:val="0"/>
        </w:numPr>
      </w:pPr>
      <w:r>
        <w:t>Nabídka obsahuje návrh smlouvy a další dokumenty požadované zákonem či zadavatelem. Nabídka bude obsahovat tyto samostatné části v pořadí, jak dále uvedeno:</w:t>
      </w:r>
    </w:p>
    <w:p w:rsidR="005C7202" w:rsidRPr="00792F04" w:rsidRDefault="005C7202" w:rsidP="00792F04">
      <w:pPr>
        <w:pStyle w:val="Nadpis1"/>
        <w:numPr>
          <w:ilvl w:val="0"/>
          <w:numId w:val="14"/>
        </w:numPr>
        <w:spacing w:before="0"/>
        <w:ind w:left="357" w:hanging="357"/>
        <w:rPr>
          <w:rFonts w:eastAsia="Calibri" w:cs="Arial"/>
          <w:b w:val="0"/>
          <w:bCs w:val="0"/>
          <w:szCs w:val="22"/>
        </w:rPr>
      </w:pPr>
      <w:r w:rsidRPr="00792F04">
        <w:rPr>
          <w:rFonts w:eastAsia="Calibri" w:cs="Arial"/>
          <w:b w:val="0"/>
          <w:bCs w:val="0"/>
          <w:szCs w:val="22"/>
        </w:rPr>
        <w:t>Krycí list nabídky</w:t>
      </w:r>
      <w:r w:rsidR="000E7650">
        <w:rPr>
          <w:rFonts w:eastAsia="Calibri" w:cs="Arial"/>
          <w:b w:val="0"/>
          <w:bCs w:val="0"/>
          <w:szCs w:val="22"/>
        </w:rPr>
        <w:t xml:space="preserve"> (Příloha č. 1 ZD)</w:t>
      </w:r>
      <w:r w:rsidRPr="00792F04">
        <w:rPr>
          <w:rFonts w:eastAsia="Calibri" w:cs="Arial"/>
          <w:b w:val="0"/>
          <w:bCs w:val="0"/>
          <w:szCs w:val="22"/>
        </w:rPr>
        <w:t xml:space="preserve"> – podepsaný osobou oprávněnou jednat jménem či za uchazeče</w:t>
      </w:r>
      <w:r w:rsidR="00646264">
        <w:rPr>
          <w:rFonts w:eastAsia="Calibri" w:cs="Arial"/>
          <w:b w:val="0"/>
          <w:bCs w:val="0"/>
          <w:szCs w:val="22"/>
        </w:rPr>
        <w:t>.</w:t>
      </w:r>
    </w:p>
    <w:p w:rsidR="005C7202" w:rsidRPr="00792F04" w:rsidRDefault="005C7202" w:rsidP="00792F04">
      <w:pPr>
        <w:pStyle w:val="Nadpis1"/>
        <w:numPr>
          <w:ilvl w:val="0"/>
          <w:numId w:val="14"/>
        </w:numPr>
        <w:spacing w:before="0"/>
        <w:ind w:left="357" w:hanging="357"/>
        <w:rPr>
          <w:rFonts w:eastAsia="Calibri" w:cs="Arial"/>
          <w:b w:val="0"/>
          <w:bCs w:val="0"/>
          <w:szCs w:val="22"/>
        </w:rPr>
      </w:pPr>
      <w:r w:rsidRPr="00792F04">
        <w:rPr>
          <w:rFonts w:eastAsia="Calibri" w:cs="Arial"/>
          <w:b w:val="0"/>
          <w:bCs w:val="0"/>
          <w:szCs w:val="22"/>
        </w:rPr>
        <w:t>Obsah s uvedením jednotlivých oddílů s číslem strany, na které se dokumenty tvořící daný oddíl uvedené v obsahu nachází.</w:t>
      </w:r>
    </w:p>
    <w:p w:rsidR="00792F04" w:rsidRDefault="00646264" w:rsidP="00646264">
      <w:pPr>
        <w:pStyle w:val="Nadpis1"/>
        <w:numPr>
          <w:ilvl w:val="0"/>
          <w:numId w:val="14"/>
        </w:numPr>
        <w:spacing w:before="0"/>
        <w:ind w:left="357" w:hanging="357"/>
        <w:rPr>
          <w:rFonts w:eastAsia="Calibri" w:cs="Arial"/>
          <w:b w:val="0"/>
          <w:bCs w:val="0"/>
          <w:szCs w:val="22"/>
        </w:rPr>
      </w:pPr>
      <w:r>
        <w:rPr>
          <w:rFonts w:eastAsia="Calibri" w:cs="Arial"/>
          <w:b w:val="0"/>
          <w:bCs w:val="0"/>
          <w:szCs w:val="22"/>
        </w:rPr>
        <w:t xml:space="preserve">Čestné prohlášení o splnění kvalifikačních předpokladů </w:t>
      </w:r>
      <w:r w:rsidRPr="000E7650">
        <w:rPr>
          <w:rFonts w:eastAsia="Calibri" w:cs="Arial"/>
          <w:b w:val="0"/>
          <w:bCs w:val="0"/>
          <w:szCs w:val="22"/>
        </w:rPr>
        <w:t xml:space="preserve">(Příloha č. </w:t>
      </w:r>
      <w:r w:rsidR="000E7650" w:rsidRPr="000E7650">
        <w:rPr>
          <w:rFonts w:eastAsia="Calibri" w:cs="Arial"/>
          <w:b w:val="0"/>
          <w:bCs w:val="0"/>
          <w:szCs w:val="22"/>
        </w:rPr>
        <w:t>3</w:t>
      </w:r>
      <w:r w:rsidR="000E7650">
        <w:rPr>
          <w:rFonts w:eastAsia="Calibri" w:cs="Arial"/>
          <w:b w:val="0"/>
          <w:bCs w:val="0"/>
          <w:szCs w:val="22"/>
        </w:rPr>
        <w:t xml:space="preserve"> ZD</w:t>
      </w:r>
      <w:r w:rsidRPr="000E7650">
        <w:rPr>
          <w:rFonts w:eastAsia="Calibri" w:cs="Arial"/>
          <w:b w:val="0"/>
          <w:bCs w:val="0"/>
          <w:szCs w:val="22"/>
        </w:rPr>
        <w:t>)</w:t>
      </w:r>
      <w:r>
        <w:rPr>
          <w:rFonts w:eastAsia="Calibri" w:cs="Arial"/>
          <w:b w:val="0"/>
          <w:bCs w:val="0"/>
          <w:szCs w:val="22"/>
        </w:rPr>
        <w:t>. Čestné prohlášení bude podepsáno osobou oprávněnou jednat za uchazeče.</w:t>
      </w:r>
    </w:p>
    <w:p w:rsidR="00B0108F" w:rsidRDefault="00792F04" w:rsidP="00B0108F">
      <w:pPr>
        <w:pStyle w:val="Nadpis1"/>
        <w:numPr>
          <w:ilvl w:val="0"/>
          <w:numId w:val="14"/>
        </w:numPr>
        <w:spacing w:before="0"/>
        <w:ind w:left="357" w:hanging="357"/>
        <w:rPr>
          <w:rFonts w:eastAsia="Calibri" w:cs="Arial"/>
          <w:b w:val="0"/>
          <w:bCs w:val="0"/>
          <w:szCs w:val="22"/>
        </w:rPr>
      </w:pPr>
      <w:r w:rsidRPr="00104B9F">
        <w:rPr>
          <w:rFonts w:eastAsia="Calibri" w:cs="Arial"/>
          <w:b w:val="0"/>
          <w:bCs w:val="0"/>
          <w:szCs w:val="22"/>
        </w:rPr>
        <w:t xml:space="preserve">Návrh smlouvy respektující veškeré zadávací podmínky, zpracovaný podle pokynů obsažených zejména v článku </w:t>
      </w:r>
      <w:r w:rsidR="00B916B1">
        <w:rPr>
          <w:rFonts w:eastAsia="Calibri" w:cs="Arial"/>
          <w:b w:val="0"/>
          <w:bCs w:val="0"/>
          <w:szCs w:val="22"/>
        </w:rPr>
        <w:t>20</w:t>
      </w:r>
      <w:r w:rsidRPr="00104B9F">
        <w:rPr>
          <w:rFonts w:eastAsia="Calibri" w:cs="Arial"/>
          <w:b w:val="0"/>
          <w:bCs w:val="0"/>
          <w:szCs w:val="22"/>
        </w:rPr>
        <w:t xml:space="preserve"> zadávací dokumentace, podepsaný osobou oprávněnou jednat jménem či za uchazeče</w:t>
      </w:r>
      <w:r w:rsidR="00646264">
        <w:rPr>
          <w:rFonts w:eastAsia="Calibri" w:cs="Arial"/>
          <w:b w:val="0"/>
          <w:bCs w:val="0"/>
          <w:szCs w:val="22"/>
        </w:rPr>
        <w:t>.</w:t>
      </w:r>
      <w:r w:rsidR="00AD24CF">
        <w:rPr>
          <w:rFonts w:eastAsia="Calibri" w:cs="Arial"/>
          <w:b w:val="0"/>
          <w:bCs w:val="0"/>
          <w:szCs w:val="22"/>
        </w:rPr>
        <w:t xml:space="preserve"> (Příloha č. 2 ZD)</w:t>
      </w:r>
    </w:p>
    <w:p w:rsidR="00792F04" w:rsidRDefault="00B0108F" w:rsidP="00B0108F">
      <w:pPr>
        <w:pStyle w:val="Nadpis1"/>
        <w:numPr>
          <w:ilvl w:val="0"/>
          <w:numId w:val="14"/>
        </w:numPr>
        <w:spacing w:before="0"/>
        <w:ind w:left="357" w:hanging="357"/>
        <w:rPr>
          <w:rFonts w:eastAsia="Calibri" w:cs="Arial"/>
          <w:b w:val="0"/>
          <w:bCs w:val="0"/>
          <w:szCs w:val="22"/>
        </w:rPr>
      </w:pPr>
      <w:r w:rsidRPr="00B0108F">
        <w:rPr>
          <w:rFonts w:eastAsia="Calibri" w:cs="Arial"/>
          <w:b w:val="0"/>
          <w:bCs w:val="0"/>
          <w:szCs w:val="22"/>
        </w:rPr>
        <w:t>Doklady požadované v souladu s § 68 odst. 3 ZVZ</w:t>
      </w:r>
      <w:r>
        <w:rPr>
          <w:rFonts w:eastAsia="Calibri" w:cs="Arial"/>
          <w:b w:val="0"/>
          <w:bCs w:val="0"/>
          <w:szCs w:val="22"/>
        </w:rPr>
        <w:t>:</w:t>
      </w:r>
    </w:p>
    <w:p w:rsidR="00B0108F" w:rsidRDefault="00B0108F" w:rsidP="00B0108F">
      <w:pPr>
        <w:pStyle w:val="Odstavecseseznamem"/>
        <w:numPr>
          <w:ilvl w:val="0"/>
          <w:numId w:val="45"/>
        </w:numPr>
        <w:jc w:val="both"/>
        <w:rPr>
          <w:rFonts w:ascii="Arial" w:eastAsia="Times New Roman" w:hAnsi="Arial"/>
          <w:bCs/>
          <w:szCs w:val="26"/>
        </w:rPr>
      </w:pPr>
      <w:r w:rsidRPr="00B0108F">
        <w:rPr>
          <w:rFonts w:ascii="Arial" w:eastAsia="Times New Roman" w:hAnsi="Arial"/>
          <w:bCs/>
          <w:szCs w:val="26"/>
        </w:rPr>
        <w:t xml:space="preserve">seznam statutárních orgánů nebo členů statutárních orgánů, kteří v posledních 3 letech od konce lhůty pro podání nabídek byli v pracovněprávním, funkčním či </w:t>
      </w:r>
      <w:r w:rsidRPr="00B0108F">
        <w:rPr>
          <w:rFonts w:ascii="Arial" w:eastAsia="Times New Roman" w:hAnsi="Arial"/>
          <w:bCs/>
          <w:szCs w:val="26"/>
        </w:rPr>
        <w:lastRenderedPageBreak/>
        <w:t>obdobném poměru u zadavatele podepsaný osobou oprávněnou</w:t>
      </w:r>
      <w:r>
        <w:rPr>
          <w:rFonts w:ascii="Arial" w:eastAsia="Times New Roman" w:hAnsi="Arial"/>
          <w:bCs/>
          <w:szCs w:val="26"/>
        </w:rPr>
        <w:t xml:space="preserve"> jednat jménem či za dodavatele</w:t>
      </w:r>
    </w:p>
    <w:p w:rsidR="00B0108F" w:rsidRPr="00B0108F" w:rsidRDefault="00B0108F" w:rsidP="00B0108F">
      <w:pPr>
        <w:pStyle w:val="Odstavecseseznamem"/>
        <w:ind w:left="936"/>
        <w:rPr>
          <w:rFonts w:ascii="Arial" w:eastAsia="Times New Roman" w:hAnsi="Arial"/>
          <w:bCs/>
          <w:szCs w:val="26"/>
        </w:rPr>
      </w:pPr>
    </w:p>
    <w:p w:rsidR="00B0108F" w:rsidRPr="00B0108F" w:rsidRDefault="00B0108F" w:rsidP="00B0108F">
      <w:pPr>
        <w:pStyle w:val="Odstavecseseznamem"/>
        <w:numPr>
          <w:ilvl w:val="0"/>
          <w:numId w:val="45"/>
        </w:numPr>
        <w:jc w:val="both"/>
        <w:rPr>
          <w:rFonts w:ascii="Arial" w:eastAsia="Times New Roman" w:hAnsi="Arial"/>
          <w:bCs/>
          <w:szCs w:val="26"/>
        </w:rPr>
      </w:pPr>
      <w:r w:rsidRPr="00B0108F">
        <w:rPr>
          <w:rFonts w:ascii="Arial" w:eastAsia="Times New Roman" w:hAnsi="Arial"/>
          <w:bCs/>
          <w:szCs w:val="26"/>
        </w:rPr>
        <w:t>má-li dodavatel formu akciové společnosti, seznam vlastníků akcií, jejichž souhrnná jmenovitá hodnota přesahuje 10 % základního kapitálu, vyhotovený ve lhůtě pro podání nabídek podepsaný osobou oprávněnou</w:t>
      </w:r>
      <w:r>
        <w:rPr>
          <w:rFonts w:ascii="Arial" w:eastAsia="Times New Roman" w:hAnsi="Arial"/>
          <w:bCs/>
          <w:szCs w:val="26"/>
        </w:rPr>
        <w:t xml:space="preserve"> jednat jménem či za dodavatele</w:t>
      </w:r>
      <w:r>
        <w:rPr>
          <w:rFonts w:ascii="Arial" w:eastAsia="Times New Roman" w:hAnsi="Arial"/>
          <w:bCs/>
          <w:szCs w:val="26"/>
        </w:rPr>
        <w:br/>
      </w:r>
    </w:p>
    <w:p w:rsidR="00B0108F" w:rsidRPr="00B0108F" w:rsidRDefault="00B0108F" w:rsidP="00B0108F">
      <w:pPr>
        <w:pStyle w:val="Odstavecseseznamem"/>
        <w:numPr>
          <w:ilvl w:val="0"/>
          <w:numId w:val="45"/>
        </w:numPr>
        <w:jc w:val="both"/>
        <w:rPr>
          <w:rFonts w:ascii="Arial" w:eastAsia="Times New Roman" w:hAnsi="Arial"/>
          <w:bCs/>
          <w:szCs w:val="26"/>
        </w:rPr>
      </w:pPr>
      <w:r w:rsidRPr="00B0108F">
        <w:rPr>
          <w:rFonts w:ascii="Arial" w:eastAsia="Times New Roman" w:hAnsi="Arial"/>
          <w:bCs/>
          <w:szCs w:val="26"/>
        </w:rPr>
        <w:t>prohlášení uchazeče o tom, že neuzavřel a neuzavře zakázanou dohodu podle zvláštního právního předpisu v souvislosti se zadávanou veřejnou zakázkou podepsaný osobou oprávněnou jednat jménem či za dodavatele.</w:t>
      </w:r>
    </w:p>
    <w:p w:rsidR="00B0108F" w:rsidRPr="00B0108F" w:rsidRDefault="00B0108F" w:rsidP="00B0108F">
      <w:pPr>
        <w:rPr>
          <w:highlight w:val="yellow"/>
        </w:rPr>
      </w:pPr>
    </w:p>
    <w:p w:rsidR="00792F04" w:rsidRPr="00792F04" w:rsidRDefault="00792F04" w:rsidP="00792F04">
      <w:pPr>
        <w:pStyle w:val="Nadpis1"/>
        <w:numPr>
          <w:ilvl w:val="0"/>
          <w:numId w:val="14"/>
        </w:numPr>
        <w:spacing w:before="0"/>
        <w:ind w:left="357" w:hanging="357"/>
        <w:rPr>
          <w:rFonts w:eastAsia="Calibri" w:cs="Arial"/>
          <w:b w:val="0"/>
          <w:bCs w:val="0"/>
          <w:szCs w:val="22"/>
        </w:rPr>
      </w:pPr>
      <w:r w:rsidRPr="00792F04">
        <w:rPr>
          <w:rFonts w:eastAsia="Calibri" w:cs="Arial"/>
          <w:b w:val="0"/>
          <w:bCs w:val="0"/>
          <w:szCs w:val="22"/>
        </w:rPr>
        <w:t>Případně další dokumenty, pokud je jejich předložení požadováno v zadávacích podmínkách.</w:t>
      </w:r>
    </w:p>
    <w:p w:rsidR="00792F04" w:rsidRPr="00C87608" w:rsidRDefault="00792F04" w:rsidP="00792F04">
      <w:pPr>
        <w:pStyle w:val="Nadpis2"/>
      </w:pPr>
      <w:r w:rsidRPr="00C87608">
        <w:t>Uchazeč v Krycím listu nabídky učiní prohlášení, že se podrobně seznámil se všemi zadávacími podmínkami, že těmto podmínkám porozuměl, že je v pln</w:t>
      </w:r>
      <w:r w:rsidR="00FA2427" w:rsidRPr="00C87608">
        <w:t xml:space="preserve">ém rozsahu a bez výhrad přijímá, </w:t>
      </w:r>
      <w:r w:rsidRPr="00C87608">
        <w:t>nabídku zpracoval v souladu s těmito podmínkami</w:t>
      </w:r>
      <w:r w:rsidR="00FA2427" w:rsidRPr="00C87608">
        <w:t xml:space="preserve"> a že veškeré údaje uvedené v nabídce jsou úplné a pravdivé</w:t>
      </w:r>
      <w:r w:rsidRPr="00C87608">
        <w:t>. Pokud nabídka nebude zpracována v souladu se zadávacími podmínkami, bude z řízení vyřazena a uchazeč bude vyloučen.</w:t>
      </w:r>
    </w:p>
    <w:p w:rsidR="00792F04" w:rsidRPr="00104B9F" w:rsidRDefault="00792F04" w:rsidP="00792F04">
      <w:pPr>
        <w:pStyle w:val="Nadpis2"/>
      </w:pPr>
      <w:r w:rsidRPr="00104B9F">
        <w:t>Za obsahovou úplnost nabídky odpovídá výhradně uchazeč - výčet dokumentů obsažený v</w:t>
      </w:r>
      <w:r w:rsidR="00DE228C">
        <w:t xml:space="preserve"> tomto </w:t>
      </w:r>
      <w:r w:rsidRPr="00104B9F">
        <w:t>čl</w:t>
      </w:r>
      <w:r w:rsidR="00DE228C">
        <w:t>ánku</w:t>
      </w:r>
      <w:r w:rsidRPr="00104B9F">
        <w:t xml:space="preserve"> zadávací dokumentace slouží pouze pro usnadnění orientace uchazeče při kompletaci nabídky - pokud v tomto výčtu nebude uveden dokument, povinnost, jehož doložení do nabídky by event. vyplývala ze zadávacích podmínek nebo ze zákona, nemůže se uchazeč zbavit odpovědnosti za obsahovou neúplnost nabídky poukazem na tento výčet dokumentů.</w:t>
      </w:r>
    </w:p>
    <w:p w:rsidR="00AE58B7" w:rsidRDefault="00AE58B7" w:rsidP="00AE58B7">
      <w:pPr>
        <w:pStyle w:val="Nadpis1"/>
      </w:pPr>
      <w:bookmarkStart w:id="3" w:name="_Ref390199819"/>
      <w:r>
        <w:t>POKYNY PRO VYPRACOVÁNÍ NÁVRHU SMLOUVY</w:t>
      </w:r>
      <w:bookmarkEnd w:id="3"/>
    </w:p>
    <w:p w:rsidR="00AE58B7" w:rsidRPr="00104B9F" w:rsidRDefault="00AE58B7" w:rsidP="00AE58B7">
      <w:pPr>
        <w:pStyle w:val="Nadpis2"/>
      </w:pPr>
      <w:r w:rsidRPr="00104B9F">
        <w:t xml:space="preserve">Návrh smlouvy, který vymezuje obchodní podmínky, vypracuje uchazeč s použitím vzoru návrhu smlouvy </w:t>
      </w:r>
      <w:proofErr w:type="gramStart"/>
      <w:r w:rsidRPr="00104B9F">
        <w:t>obsaženém</w:t>
      </w:r>
      <w:proofErr w:type="gramEnd"/>
      <w:r w:rsidRPr="00104B9F">
        <w:t xml:space="preserve"> v Příloze č. 2 zadávací dokumentace. Vzorové znění smlouvy nesmí uchazeč měnit, doplňovat ani jinak upravovat, pokud v zadávacích podmínkách není výslovně stanoveno jinak. Zadavatel upozorňuje uchazeče, že v</w:t>
      </w:r>
      <w:r w:rsidR="00B916B1">
        <w:t> zadávacím řízení</w:t>
      </w:r>
      <w:r w:rsidRPr="00104B9F">
        <w:t xml:space="preserve"> nelze jednat o návrhu smlouvy, takže je povinen uzavřít smlouvu v souladu s návrhem smlouvy předloženým uchazečem v nabídce – zejména z tohoto důvodu není přípustné měnit či upravovat zadávací podmínky, na jejichž dodržení zadavatel trvá a které jsou pro uchazeče závazné.</w:t>
      </w:r>
    </w:p>
    <w:p w:rsidR="00AE58B7" w:rsidRDefault="00AE58B7" w:rsidP="00AE58B7">
      <w:pPr>
        <w:pStyle w:val="Nadpis2"/>
      </w:pPr>
      <w:r w:rsidRPr="00104B9F">
        <w:t>Uchazeč doplní do vzoru smlouvy údaje v záhlaví smlouvy o zhotoviteli, cenu, a případné další údaje, které podle pokynů uvedených v zadávací dokumentac</w:t>
      </w:r>
      <w:r>
        <w:t>i má do návrhu smlouvy doplnit.</w:t>
      </w:r>
    </w:p>
    <w:p w:rsidR="00AE58B7" w:rsidRDefault="00AE58B7" w:rsidP="00AE58B7">
      <w:pPr>
        <w:pStyle w:val="Nadpis2"/>
        <w:rPr>
          <w:rFonts w:cs="Arial"/>
        </w:rPr>
      </w:pPr>
      <w:r w:rsidRPr="0046498E">
        <w:rPr>
          <w:rFonts w:cs="Arial"/>
        </w:rPr>
        <w:t>Smlouva je svým charakterem smlouvou o dílo</w:t>
      </w:r>
      <w:r>
        <w:rPr>
          <w:rFonts w:cs="Arial"/>
        </w:rPr>
        <w:t xml:space="preserve">. </w:t>
      </w:r>
    </w:p>
    <w:p w:rsidR="00AE58B7" w:rsidRDefault="00AE58B7" w:rsidP="00AE58B7">
      <w:pPr>
        <w:pStyle w:val="Nadpis2"/>
      </w:pPr>
      <w:r w:rsidRPr="0046498E">
        <w:t xml:space="preserve">Délka záruční doby na celý předmět veřejné zakázky stanovený v této dokumentaci a souvisejících dokumentech je stanovena </w:t>
      </w:r>
      <w:r>
        <w:t xml:space="preserve">na </w:t>
      </w:r>
      <w:r w:rsidRPr="0046498E">
        <w:t>5</w:t>
      </w:r>
      <w:r>
        <w:t xml:space="preserve"> let.</w:t>
      </w:r>
    </w:p>
    <w:p w:rsidR="00AE58B7" w:rsidRPr="00D86BA9" w:rsidRDefault="00875EBE" w:rsidP="00AE58B7">
      <w:pPr>
        <w:pStyle w:val="Nadpis2"/>
      </w:pPr>
      <w:r>
        <w:t xml:space="preserve">Uchazeč v příloze </w:t>
      </w:r>
      <w:proofErr w:type="gramStart"/>
      <w:r>
        <w:t xml:space="preserve">č. </w:t>
      </w:r>
      <w:r w:rsidR="00AE58B7">
        <w:t>4 návrhu</w:t>
      </w:r>
      <w:proofErr w:type="gramEnd"/>
      <w:r w:rsidR="00AE58B7">
        <w:t xml:space="preserve"> smlouvy uvede oceněný výkaz výměr a v příloze č. 6 návrh časového harmonogramu prací. </w:t>
      </w:r>
    </w:p>
    <w:p w:rsidR="000E7650" w:rsidRPr="000E7650" w:rsidRDefault="000E7650" w:rsidP="000E7650"/>
    <w:p w:rsidR="00792F04" w:rsidRDefault="00792F04" w:rsidP="00792F04">
      <w:pPr>
        <w:pStyle w:val="Nadpis1"/>
      </w:pPr>
      <w:r>
        <w:lastRenderedPageBreak/>
        <w:t>DALŠÍ PODMÍNKY A POŽADAVKY NA ZPRACOVÁNÍ NABÍDKY</w:t>
      </w:r>
    </w:p>
    <w:p w:rsidR="000E7650" w:rsidRPr="000E7650" w:rsidRDefault="00792F04" w:rsidP="000E7650">
      <w:pPr>
        <w:pStyle w:val="Nadpis2"/>
      </w:pPr>
      <w:r>
        <w:t xml:space="preserve">Nabídka bude podána písemně, v listinné podobě, v </w:t>
      </w:r>
      <w:r w:rsidR="00EA4972">
        <w:t xml:space="preserve">českém </w:t>
      </w:r>
      <w:r>
        <w:t>jazyce</w:t>
      </w:r>
      <w:r w:rsidR="00EA4972">
        <w:t xml:space="preserve">, a to v jednom </w:t>
      </w:r>
      <w:r w:rsidR="00FA2427">
        <w:t xml:space="preserve">(1) </w:t>
      </w:r>
      <w:r w:rsidR="00EA4972">
        <w:t xml:space="preserve">originále a v </w:t>
      </w:r>
      <w:r w:rsidR="00991C56">
        <w:t>jedné</w:t>
      </w:r>
      <w:r w:rsidR="00EA4972">
        <w:t xml:space="preserve"> (</w:t>
      </w:r>
      <w:r w:rsidR="00991C56">
        <w:t>1</w:t>
      </w:r>
      <w:r w:rsidR="00EA4972">
        <w:t>) kopi</w:t>
      </w:r>
      <w:r w:rsidR="00991C56">
        <w:t>i</w:t>
      </w:r>
      <w:r w:rsidR="00EA4972">
        <w:t>.</w:t>
      </w:r>
    </w:p>
    <w:p w:rsidR="00792F04" w:rsidRDefault="000E7650" w:rsidP="00792F04">
      <w:pPr>
        <w:pStyle w:val="Nadpis2"/>
      </w:pPr>
      <w:r>
        <w:t>N</w:t>
      </w:r>
      <w:r w:rsidR="00792F04">
        <w:t>abídky b</w:t>
      </w:r>
      <w:r>
        <w:t>ude</w:t>
      </w:r>
      <w:r w:rsidR="00792F04">
        <w:t xml:space="preserve"> odpovídajícím způsobem zabezpečen</w:t>
      </w:r>
      <w:r>
        <w:t>a</w:t>
      </w:r>
      <w:r w:rsidR="00792F04">
        <w:t xml:space="preserve"> proti možné manipulaci s jednotlivými listy.</w:t>
      </w:r>
    </w:p>
    <w:p w:rsidR="00792F04" w:rsidRDefault="00792F04" w:rsidP="00792F04">
      <w:pPr>
        <w:pStyle w:val="Nadpis2"/>
      </w:pPr>
      <w:r>
        <w:t>Nabídka v listinné podobě musí být podána v řádně uzavřené obálce</w:t>
      </w:r>
      <w:r w:rsidR="008D1CD0">
        <w:t xml:space="preserve"> označené </w:t>
      </w:r>
      <w:r w:rsidR="008D1CD0" w:rsidRPr="000E7650">
        <w:rPr>
          <w:b/>
        </w:rPr>
        <w:t>„</w:t>
      </w:r>
      <w:r w:rsidR="00991C56" w:rsidRPr="000E7650">
        <w:rPr>
          <w:b/>
        </w:rPr>
        <w:t xml:space="preserve">VZ </w:t>
      </w:r>
      <w:r w:rsidR="00F84EA8" w:rsidRPr="000E7650">
        <w:rPr>
          <w:b/>
        </w:rPr>
        <w:t>–</w:t>
      </w:r>
      <w:r w:rsidR="00991C56" w:rsidRPr="000E7650">
        <w:rPr>
          <w:b/>
        </w:rPr>
        <w:t xml:space="preserve"> </w:t>
      </w:r>
      <w:proofErr w:type="spellStart"/>
      <w:r w:rsidR="00AE58B7">
        <w:rPr>
          <w:b/>
          <w:u w:val="single"/>
        </w:rPr>
        <w:t>Hýlačka</w:t>
      </w:r>
      <w:proofErr w:type="spellEnd"/>
      <w:r w:rsidR="00AE58B7">
        <w:rPr>
          <w:b/>
          <w:u w:val="single"/>
        </w:rPr>
        <w:t xml:space="preserve"> 2</w:t>
      </w:r>
      <w:r w:rsidR="008D1CD0" w:rsidRPr="000E7650">
        <w:rPr>
          <w:b/>
        </w:rPr>
        <w:t>“</w:t>
      </w:r>
      <w:r>
        <w:t>, na které musí být uvedena adresa, na niž je možné zaslat vyrozumění podle § 71 odst. 6 zákona.</w:t>
      </w:r>
    </w:p>
    <w:p w:rsidR="00792F04" w:rsidRDefault="00792F04" w:rsidP="008D1CD0">
      <w:pPr>
        <w:pStyle w:val="Nadpis1"/>
      </w:pPr>
      <w:r>
        <w:t>MÍSTO A LHŮTA PRO PODÁNÍ NABÍDKY</w:t>
      </w:r>
    </w:p>
    <w:p w:rsidR="00AE58B7" w:rsidRDefault="00AE58B7" w:rsidP="00AE58B7">
      <w:pPr>
        <w:pStyle w:val="Nadpis2"/>
      </w:pPr>
      <w:r>
        <w:t xml:space="preserve">Nabídku doručí uchazeč ve lhůtě pro podání nabídky, tj. </w:t>
      </w:r>
      <w:r w:rsidRPr="001852C0">
        <w:t xml:space="preserve">do </w:t>
      </w:r>
      <w:r w:rsidR="00550E29">
        <w:t>18</w:t>
      </w:r>
      <w:r w:rsidRPr="001852C0">
        <w:t>.</w:t>
      </w:r>
      <w:r w:rsidR="00875EBE">
        <w:t xml:space="preserve"> 11</w:t>
      </w:r>
      <w:r w:rsidRPr="001852C0">
        <w:t>.</w:t>
      </w:r>
      <w:r w:rsidR="00875EBE">
        <w:t xml:space="preserve"> </w:t>
      </w:r>
      <w:r w:rsidRPr="001852C0">
        <w:t>2014</w:t>
      </w:r>
      <w:r>
        <w:t xml:space="preserve"> do 12:00 na adresu zadavatele: </w:t>
      </w:r>
      <w:r w:rsidRPr="005D6757">
        <w:rPr>
          <w:rFonts w:cs="Arial"/>
        </w:rPr>
        <w:t>Fügnerova 822, 390 02 Tábor</w:t>
      </w:r>
      <w:r>
        <w:t>.</w:t>
      </w:r>
    </w:p>
    <w:p w:rsidR="00AE58B7" w:rsidRPr="00951559" w:rsidRDefault="00AE58B7" w:rsidP="00AE58B7">
      <w:pPr>
        <w:pStyle w:val="Nadpis2"/>
        <w:numPr>
          <w:ilvl w:val="0"/>
          <w:numId w:val="0"/>
        </w:numPr>
        <w:ind w:left="578"/>
        <w:rPr>
          <w:rFonts w:cs="Arial"/>
        </w:rPr>
      </w:pPr>
      <w:r>
        <w:t>Nabídku uchazeč zašle prostřednictvím držitele poštovní licence nebo kurýrní službou – za rozhodující okamžik pro posouzení, zda byla nabídka doručena včas, je vždy okamžik převzetí nabídky zadavatelem.</w:t>
      </w:r>
    </w:p>
    <w:p w:rsidR="00C52414" w:rsidRPr="00C52414" w:rsidRDefault="00C52414" w:rsidP="00C52414"/>
    <w:p w:rsidR="00792F04" w:rsidRDefault="00792F04" w:rsidP="008D1CD0">
      <w:pPr>
        <w:pStyle w:val="Nadpis1"/>
      </w:pPr>
      <w:r>
        <w:t>NÁKLADY UCHAZEČE SPOJENÉ S PODÁNÍM NABÍDKY</w:t>
      </w:r>
    </w:p>
    <w:p w:rsidR="00792F04" w:rsidRDefault="00792F04" w:rsidP="008D1CD0">
      <w:pPr>
        <w:pStyle w:val="Nadpis2"/>
      </w:pPr>
      <w:r>
        <w:t>Všechny náklady související s přípravou a podáním nabídky hradí výhradně příslušný uchazeč.</w:t>
      </w:r>
    </w:p>
    <w:p w:rsidR="00792F04" w:rsidRDefault="00792F04" w:rsidP="008D1CD0">
      <w:pPr>
        <w:pStyle w:val="Nadpis2"/>
      </w:pPr>
      <w:r>
        <w:t>Zadavatel nenese odpovědnost za žádné výdaje ani ztráty jakéhokoli druhu (a nebude je tedy hradit), které případně utrpí uchazeč v souvislosti s účastí v zadávacím řízení.</w:t>
      </w:r>
    </w:p>
    <w:p w:rsidR="00792F04" w:rsidRDefault="00792F04" w:rsidP="008D1CD0">
      <w:pPr>
        <w:pStyle w:val="Nadpis1"/>
      </w:pPr>
      <w:r>
        <w:t>OTEVÍRÁNÍ OBÁLEK NABÍDKAMI</w:t>
      </w:r>
    </w:p>
    <w:p w:rsidR="00AE58B7" w:rsidRPr="00875EBE" w:rsidRDefault="00AE58B7" w:rsidP="00AE58B7">
      <w:pPr>
        <w:pStyle w:val="Nadpis2"/>
      </w:pPr>
      <w:r w:rsidRPr="00875EBE">
        <w:t>Otevírání obálek s nabídkami proběhne na adrese sídla zadavatele 1</w:t>
      </w:r>
      <w:r w:rsidR="00550E29">
        <w:t>8</w:t>
      </w:r>
      <w:r w:rsidRPr="00875EBE">
        <w:t>. 11. 2014 ihned po skončení lhůty pro podání nabídky.</w:t>
      </w:r>
    </w:p>
    <w:p w:rsidR="00AE58B7" w:rsidRDefault="00AE58B7" w:rsidP="00AE58B7">
      <w:pPr>
        <w:pStyle w:val="Nadpis2"/>
      </w:pPr>
      <w:r>
        <w:t>Na nabídky podané po uplynutí lhůty pro podání nabídek se pohlíží jako by nebyly podány a zadavatel bezodkladně vyrozumí uchazeče o tom, že jeho nabídka byla podána po uplynutí lhůty pro podání nabídek.</w:t>
      </w:r>
    </w:p>
    <w:p w:rsidR="00AE58B7" w:rsidRDefault="00AE58B7" w:rsidP="00AE58B7">
      <w:pPr>
        <w:pStyle w:val="Nadpis2"/>
      </w:pPr>
      <w:r w:rsidRPr="00104B9F">
        <w:t>Zadavatel ani komise nesmí otevřít obálku před uplynutím lhůty pro podání nabídek.</w:t>
      </w:r>
    </w:p>
    <w:p w:rsidR="00AE58B7" w:rsidRPr="00AE58B7" w:rsidRDefault="00AE58B7" w:rsidP="00AE58B7">
      <w:pPr>
        <w:pStyle w:val="Nadpis2"/>
      </w:pPr>
      <w:r w:rsidRPr="00AE58B7">
        <w:t xml:space="preserve">Otevírání obálek s nabídkami se může účastnit jeden zástupce uchazeče, jehož nabídka byla podána ve lhůtě pro podání nabídek. Při otevírání obálek s nabídkami se osoby, </w:t>
      </w:r>
      <w:r w:rsidRPr="00AE58B7">
        <w:rPr>
          <w:b/>
        </w:rPr>
        <w:t>které zastupují uchazeče na základě plné moci, prokáží takovou plnou mocí udělenou osobou oprávněnou za uchazeče jednat.</w:t>
      </w:r>
    </w:p>
    <w:p w:rsidR="005679B9" w:rsidRDefault="005679B9" w:rsidP="005679B9">
      <w:pPr>
        <w:pStyle w:val="Nadpis1"/>
      </w:pPr>
      <w:r>
        <w:t>HODNOTÍCÍ KRITÉRIA, ZPŮSOB HODNOCENÍ</w:t>
      </w:r>
    </w:p>
    <w:p w:rsidR="00AE58B7" w:rsidRPr="00AE58B7" w:rsidRDefault="00AE58B7" w:rsidP="00AE58B7">
      <w:pPr>
        <w:pStyle w:val="Nadpis1"/>
        <w:numPr>
          <w:ilvl w:val="0"/>
          <w:numId w:val="0"/>
        </w:numPr>
        <w:rPr>
          <w:b w:val="0"/>
          <w:szCs w:val="26"/>
        </w:rPr>
      </w:pPr>
      <w:r w:rsidRPr="00AE58B7">
        <w:rPr>
          <w:b w:val="0"/>
          <w:szCs w:val="26"/>
        </w:rPr>
        <w:t>Základním hodnotícím kritériem je nejnižší nabídková cena v Kč bez DPH.</w:t>
      </w:r>
    </w:p>
    <w:p w:rsidR="00B916B1" w:rsidRDefault="00AE58B7" w:rsidP="00C4370A">
      <w:pPr>
        <w:pStyle w:val="Nadpis1"/>
        <w:numPr>
          <w:ilvl w:val="0"/>
          <w:numId w:val="0"/>
        </w:numPr>
        <w:jc w:val="left"/>
        <w:rPr>
          <w:b w:val="0"/>
          <w:szCs w:val="26"/>
        </w:rPr>
      </w:pPr>
      <w:r w:rsidRPr="00AE58B7">
        <w:rPr>
          <w:b w:val="0"/>
          <w:szCs w:val="26"/>
        </w:rPr>
        <w:t>Hodnocení nabídek bude provedeno v souladu s § 79 ZVZ.</w:t>
      </w:r>
      <w:r>
        <w:rPr>
          <w:b w:val="0"/>
          <w:szCs w:val="26"/>
        </w:rPr>
        <w:t xml:space="preserve"> Zadavatel seřadí nabídky podle</w:t>
      </w:r>
      <w:r w:rsidR="00B916B1" w:rsidRPr="00B916B1">
        <w:rPr>
          <w:b w:val="0"/>
          <w:szCs w:val="26"/>
        </w:rPr>
        <w:t xml:space="preserve"> </w:t>
      </w:r>
      <w:r w:rsidR="00B916B1" w:rsidRPr="00AE58B7">
        <w:rPr>
          <w:b w:val="0"/>
          <w:szCs w:val="26"/>
        </w:rPr>
        <w:t>jejich nabídkové ceny, a to od nejlevnější po nejdražší nabídku.</w:t>
      </w:r>
      <w:r w:rsidR="00B916B1">
        <w:rPr>
          <w:b w:val="0"/>
          <w:szCs w:val="26"/>
        </w:rPr>
        <w:t xml:space="preserve"> </w:t>
      </w:r>
    </w:p>
    <w:p w:rsidR="00AE58B7" w:rsidRPr="00AE58B7" w:rsidRDefault="00AE58B7" w:rsidP="00B916B1">
      <w:pPr>
        <w:pStyle w:val="Nadpis1"/>
        <w:numPr>
          <w:ilvl w:val="0"/>
          <w:numId w:val="0"/>
        </w:numPr>
        <w:ind w:left="432" w:hanging="432"/>
        <w:jc w:val="left"/>
        <w:rPr>
          <w:b w:val="0"/>
          <w:szCs w:val="26"/>
        </w:rPr>
      </w:pPr>
    </w:p>
    <w:p w:rsidR="008D1CD0" w:rsidRDefault="008D1CD0" w:rsidP="0014760F">
      <w:pPr>
        <w:pStyle w:val="Nadpis1"/>
      </w:pPr>
      <w:r>
        <w:lastRenderedPageBreak/>
        <w:t>VÝBĚR NEJVHODNĚJŠÍ NABÍDKY</w:t>
      </w:r>
    </w:p>
    <w:p w:rsidR="008D1CD0" w:rsidRPr="00104B9F" w:rsidRDefault="008D1CD0" w:rsidP="0014760F">
      <w:pPr>
        <w:pStyle w:val="Nadpis2"/>
      </w:pPr>
      <w:r w:rsidRPr="00104B9F">
        <w:t>Zadavatel rozhodne o výběru nejvhodnější nabídky toho uchazeče, jeho</w:t>
      </w:r>
      <w:r w:rsidR="005679B9">
        <w:t>ž nabídka byla podle hodnotících kritérií</w:t>
      </w:r>
      <w:r w:rsidRPr="00104B9F">
        <w:t xml:space="preserve"> vyhodnocena jako nejvhodnější.</w:t>
      </w:r>
    </w:p>
    <w:p w:rsidR="00342521" w:rsidRPr="00342521" w:rsidRDefault="008D1CD0" w:rsidP="00565460">
      <w:pPr>
        <w:pStyle w:val="Nadpis2"/>
      </w:pPr>
      <w:r w:rsidRPr="00342521">
        <w:t xml:space="preserve">Zadavatel odešle </w:t>
      </w:r>
      <w:r w:rsidRPr="00565460">
        <w:t>oznámení</w:t>
      </w:r>
      <w:r w:rsidRPr="00342521">
        <w:t xml:space="preserve"> o výběru nejvhodnější nabídky s náležitostmi dle </w:t>
      </w:r>
      <w:proofErr w:type="spellStart"/>
      <w:r w:rsidRPr="00342521">
        <w:t>ust</w:t>
      </w:r>
      <w:proofErr w:type="spellEnd"/>
      <w:r w:rsidRPr="00342521">
        <w:t>. § 81 odst. 3 zákona do 5 pracovních dnů po rozhodnut</w:t>
      </w:r>
      <w:r w:rsidR="00342521" w:rsidRPr="00342521">
        <w:t>í o výběru nejvhodnější nabídky. Zadavatel si vyhrazuje možnost uveřejnit oznámení o výběru nejvhodnější nabídky na profilu zadavatele a tímto informovat uchazeče a to v souladu s § 81 odst. 4 zákona.</w:t>
      </w:r>
    </w:p>
    <w:p w:rsidR="0014760F" w:rsidRPr="0014760F" w:rsidRDefault="0014760F" w:rsidP="0014760F">
      <w:pPr>
        <w:pStyle w:val="Nadpis1"/>
      </w:pPr>
      <w:r w:rsidRPr="0014760F">
        <w:t xml:space="preserve">NÁMITKY </w:t>
      </w:r>
    </w:p>
    <w:p w:rsidR="0014760F" w:rsidRDefault="0014760F" w:rsidP="0014760F">
      <w:pPr>
        <w:pStyle w:val="Nadpis2"/>
      </w:pPr>
      <w:r w:rsidRPr="0014760F">
        <w:t xml:space="preserve">Rozsah a způsob podání námitek je podrobně upraven v ustanovení § 110 zákona. </w:t>
      </w:r>
    </w:p>
    <w:p w:rsidR="00342521" w:rsidRDefault="00342521" w:rsidP="00342521">
      <w:pPr>
        <w:pStyle w:val="Nadpis1"/>
      </w:pPr>
      <w:r>
        <w:t>OSTATNÍ UJEDNÁNÍ</w:t>
      </w:r>
    </w:p>
    <w:p w:rsidR="00B916B1" w:rsidRDefault="00B916B1" w:rsidP="00B916B1">
      <w:pPr>
        <w:pStyle w:val="Nadpis2"/>
      </w:pPr>
      <w:r>
        <w:t>Délka zadávací lhůty činí 90 dnů.</w:t>
      </w:r>
    </w:p>
    <w:p w:rsidR="00B916B1" w:rsidRPr="0046498E" w:rsidRDefault="00B916B1" w:rsidP="00B916B1">
      <w:pPr>
        <w:pStyle w:val="Nadpis2"/>
      </w:pPr>
      <w:r w:rsidRPr="0046498E">
        <w:t>Zadavatel si vyhrazuje právo zrušit kdykoli zadávací řízení, zejména v případě, pokud mu nebude poskytnuta finanční dotace na tento projekt a právo nepřijmout žádnou nabídku.</w:t>
      </w:r>
    </w:p>
    <w:p w:rsidR="00B916B1" w:rsidRPr="0046498E" w:rsidRDefault="00B916B1" w:rsidP="00B916B1">
      <w:pPr>
        <w:pStyle w:val="Nadpis2"/>
      </w:pPr>
      <w:r w:rsidRPr="0046498E">
        <w:t>V případě, že dojde ke změně údajů uvedených v nabídce do doby uzavření smlouvy s vybraným uchazečem, je příslušný uchazeč povinen o této změně zadavatele ihned písemně informovat a bezodkladně spravit nápravu.</w:t>
      </w:r>
    </w:p>
    <w:p w:rsidR="00B916B1" w:rsidRPr="0046498E" w:rsidRDefault="00B916B1" w:rsidP="00B916B1">
      <w:pPr>
        <w:pStyle w:val="Nadpis2"/>
      </w:pPr>
      <w:r w:rsidRPr="0046498E">
        <w:t>Zadavatel si vyhrazuje právo ověřit informace obsažené v nabídce uchazeče u třetích osob.</w:t>
      </w:r>
    </w:p>
    <w:p w:rsidR="00B916B1" w:rsidRPr="0046498E" w:rsidRDefault="00B916B1" w:rsidP="00B916B1">
      <w:pPr>
        <w:pStyle w:val="Nadpis2"/>
      </w:pPr>
      <w:r w:rsidRPr="0046498E">
        <w:t>Dodavatel je dle zákona č. 320/2001 Sb., o finanční kontrole, osobou povinnou spolupůsobit při finanční kontrole.</w:t>
      </w:r>
    </w:p>
    <w:p w:rsidR="00B916B1" w:rsidRPr="0046498E" w:rsidRDefault="00B916B1" w:rsidP="00B916B1">
      <w:pPr>
        <w:pStyle w:val="Nadpis2"/>
      </w:pPr>
      <w:r w:rsidRPr="0046498E">
        <w:t>Zadavatel vyloučí uchazeče z účasti v zadávacím řízení, který nesplní kvalifikaci dle § 60 zákona. Zadavatel si vyhrazuje možnost uveřejnění tohoto rozhodnutí o vyloučení uchazeče na profilu zadavatele v souladu s § 60 odst. 2 zákona.</w:t>
      </w:r>
    </w:p>
    <w:p w:rsidR="00B916B1" w:rsidRPr="0046498E" w:rsidRDefault="00B916B1" w:rsidP="00B916B1">
      <w:pPr>
        <w:pStyle w:val="Nadpis2"/>
      </w:pPr>
      <w:r w:rsidRPr="0046498E">
        <w:t>Zadavatel si vyhrazuje možnost uveřejnit rozhodnutí o vyloučení uchazeče na profilu zadavatele a tímto informovat uchazeče a to v souladu s § 76 odst. 6 zákona.</w:t>
      </w:r>
    </w:p>
    <w:p w:rsidR="00B916B1" w:rsidRPr="0046498E" w:rsidRDefault="00B916B1" w:rsidP="00B916B1">
      <w:pPr>
        <w:pStyle w:val="Nadpis2"/>
      </w:pPr>
      <w:r w:rsidRPr="0046498E">
        <w:t>Zadavatel si vyhrazuje možnost uveřejnit oznámení o výběru nejvhodnější nabídky na profilu zadavatele a tímto informovat uchazeče a to v souladu s § 81 odst. 4 zákona.</w:t>
      </w:r>
    </w:p>
    <w:p w:rsidR="00C4479A" w:rsidRDefault="00C4479A" w:rsidP="00C4479A"/>
    <w:p w:rsidR="0014760F" w:rsidRPr="0014760F" w:rsidRDefault="0014760F" w:rsidP="0014760F">
      <w:pPr>
        <w:pStyle w:val="Nadpis1"/>
      </w:pPr>
      <w:r w:rsidRPr="0014760F">
        <w:t xml:space="preserve">DALŠÍ ČÁSTI ZADÁVACÍ DOKUMENTACE - PŘÍLOHY ZADÁVACÍ DOKUMENTACE: </w:t>
      </w:r>
    </w:p>
    <w:p w:rsidR="0014760F" w:rsidRPr="004500E9" w:rsidRDefault="004500E9" w:rsidP="004500E9">
      <w:pPr>
        <w:autoSpaceDE w:val="0"/>
        <w:autoSpaceDN w:val="0"/>
        <w:adjustRightInd w:val="0"/>
        <w:spacing w:after="120" w:line="240" w:lineRule="auto"/>
        <w:rPr>
          <w:rFonts w:ascii="Arial" w:hAnsi="Arial" w:cs="Arial"/>
          <w:color w:val="000000"/>
          <w:szCs w:val="20"/>
          <w:highlight w:val="yellow"/>
        </w:rPr>
      </w:pPr>
      <w:r w:rsidRPr="004500E9">
        <w:rPr>
          <w:rFonts w:ascii="Arial" w:hAnsi="Arial" w:cs="Arial"/>
          <w:color w:val="000000"/>
          <w:szCs w:val="20"/>
        </w:rPr>
        <w:t xml:space="preserve">Příloha č. 1 - </w:t>
      </w:r>
      <w:r w:rsidR="0014760F" w:rsidRPr="004500E9">
        <w:rPr>
          <w:rFonts w:ascii="Arial" w:hAnsi="Arial" w:cs="Arial"/>
          <w:color w:val="000000"/>
          <w:szCs w:val="20"/>
        </w:rPr>
        <w:t>Krycí list nabídky – identifikační údaje uchazeče</w:t>
      </w:r>
      <w:r w:rsidR="0014760F" w:rsidRPr="004500E9">
        <w:rPr>
          <w:rFonts w:ascii="Arial" w:hAnsi="Arial" w:cs="Arial"/>
          <w:color w:val="000000"/>
          <w:szCs w:val="20"/>
          <w:highlight w:val="yellow"/>
        </w:rPr>
        <w:t xml:space="preserve"> </w:t>
      </w:r>
    </w:p>
    <w:p w:rsidR="00B916B1" w:rsidRDefault="00B916B1" w:rsidP="00902E06">
      <w:pPr>
        <w:autoSpaceDE w:val="0"/>
        <w:autoSpaceDN w:val="0"/>
        <w:adjustRightInd w:val="0"/>
        <w:spacing w:after="120" w:line="240" w:lineRule="auto"/>
        <w:rPr>
          <w:rFonts w:ascii="Arial" w:hAnsi="Arial" w:cs="Arial"/>
          <w:color w:val="000000"/>
          <w:szCs w:val="20"/>
        </w:rPr>
      </w:pPr>
      <w:r w:rsidRPr="004500E9">
        <w:rPr>
          <w:rFonts w:ascii="Arial" w:hAnsi="Arial" w:cs="Arial"/>
          <w:color w:val="000000"/>
          <w:szCs w:val="20"/>
        </w:rPr>
        <w:t xml:space="preserve">Příloha č. </w:t>
      </w:r>
      <w:r>
        <w:rPr>
          <w:rFonts w:ascii="Arial" w:hAnsi="Arial" w:cs="Arial"/>
          <w:color w:val="000000"/>
          <w:szCs w:val="20"/>
        </w:rPr>
        <w:t>2</w:t>
      </w:r>
      <w:r w:rsidRPr="004500E9">
        <w:rPr>
          <w:rFonts w:ascii="Arial" w:hAnsi="Arial" w:cs="Arial"/>
          <w:color w:val="000000"/>
          <w:szCs w:val="20"/>
        </w:rPr>
        <w:t xml:space="preserve"> </w:t>
      </w:r>
      <w:r>
        <w:rPr>
          <w:rFonts w:ascii="Arial" w:hAnsi="Arial" w:cs="Arial"/>
          <w:color w:val="000000"/>
          <w:szCs w:val="20"/>
        </w:rPr>
        <w:t>–</w:t>
      </w:r>
      <w:r w:rsidRPr="004500E9">
        <w:rPr>
          <w:rFonts w:ascii="Arial" w:hAnsi="Arial" w:cs="Arial"/>
          <w:color w:val="000000"/>
          <w:szCs w:val="20"/>
        </w:rPr>
        <w:t xml:space="preserve"> </w:t>
      </w:r>
      <w:r>
        <w:rPr>
          <w:rFonts w:ascii="Arial" w:hAnsi="Arial" w:cs="Arial"/>
          <w:color w:val="000000"/>
          <w:szCs w:val="20"/>
        </w:rPr>
        <w:t>Návrh smlouvy o dílo</w:t>
      </w:r>
    </w:p>
    <w:p w:rsidR="00646264" w:rsidRDefault="00902E06" w:rsidP="00902E06">
      <w:pPr>
        <w:autoSpaceDE w:val="0"/>
        <w:autoSpaceDN w:val="0"/>
        <w:adjustRightInd w:val="0"/>
        <w:spacing w:after="120" w:line="240" w:lineRule="auto"/>
        <w:rPr>
          <w:rFonts w:ascii="Arial" w:hAnsi="Arial" w:cs="Arial"/>
          <w:color w:val="000000"/>
          <w:szCs w:val="20"/>
        </w:rPr>
      </w:pPr>
      <w:r w:rsidRPr="00902E06">
        <w:rPr>
          <w:rFonts w:ascii="Arial" w:hAnsi="Arial" w:cs="Arial"/>
          <w:color w:val="000000"/>
          <w:szCs w:val="20"/>
        </w:rPr>
        <w:t xml:space="preserve">Příloha č. 3 - </w:t>
      </w:r>
      <w:r w:rsidR="00646264" w:rsidRPr="00902E06">
        <w:rPr>
          <w:rFonts w:ascii="Arial" w:hAnsi="Arial" w:cs="Arial"/>
          <w:color w:val="000000"/>
          <w:szCs w:val="20"/>
        </w:rPr>
        <w:t>Čestné prohlášení o splnění kvalifikačních předpokladů</w:t>
      </w:r>
    </w:p>
    <w:p w:rsidR="00B51501" w:rsidRPr="00902E06" w:rsidRDefault="00B51501" w:rsidP="00902E06">
      <w:pPr>
        <w:autoSpaceDE w:val="0"/>
        <w:autoSpaceDN w:val="0"/>
        <w:adjustRightInd w:val="0"/>
        <w:spacing w:after="120" w:line="240" w:lineRule="auto"/>
        <w:rPr>
          <w:rFonts w:ascii="Arial" w:hAnsi="Arial" w:cs="Arial"/>
          <w:color w:val="000000"/>
          <w:szCs w:val="20"/>
        </w:rPr>
      </w:pPr>
    </w:p>
    <w:p w:rsidR="0014760F" w:rsidRPr="00EA4972" w:rsidRDefault="000B0133" w:rsidP="000B0133">
      <w:pPr>
        <w:autoSpaceDE w:val="0"/>
        <w:autoSpaceDN w:val="0"/>
        <w:adjustRightInd w:val="0"/>
        <w:spacing w:before="360" w:after="360" w:line="240" w:lineRule="auto"/>
        <w:rPr>
          <w:rFonts w:ascii="Arial" w:hAnsi="Arial" w:cs="Arial"/>
          <w:color w:val="000000"/>
          <w:szCs w:val="20"/>
        </w:rPr>
      </w:pPr>
      <w:r>
        <w:rPr>
          <w:rFonts w:ascii="Arial" w:hAnsi="Arial" w:cs="Arial"/>
          <w:color w:val="000000"/>
          <w:szCs w:val="20"/>
        </w:rPr>
        <w:br/>
      </w:r>
      <w:r w:rsidR="00902E06">
        <w:rPr>
          <w:rFonts w:ascii="Arial" w:hAnsi="Arial" w:cs="Arial"/>
          <w:color w:val="000000"/>
          <w:szCs w:val="20"/>
        </w:rPr>
        <w:t>V </w:t>
      </w:r>
      <w:r w:rsidR="00C4370A">
        <w:rPr>
          <w:rFonts w:ascii="Arial" w:hAnsi="Arial" w:cs="Arial"/>
          <w:color w:val="000000"/>
          <w:szCs w:val="20"/>
        </w:rPr>
        <w:t>Táboře</w:t>
      </w:r>
      <w:r w:rsidR="00902E06">
        <w:rPr>
          <w:rFonts w:ascii="Arial" w:hAnsi="Arial" w:cs="Arial"/>
          <w:color w:val="000000"/>
          <w:szCs w:val="20"/>
        </w:rPr>
        <w:t xml:space="preserve"> dne </w:t>
      </w:r>
      <w:r w:rsidR="00C4370A">
        <w:rPr>
          <w:rFonts w:ascii="Arial" w:hAnsi="Arial" w:cs="Arial"/>
          <w:color w:val="000000"/>
          <w:szCs w:val="20"/>
        </w:rPr>
        <w:t>2</w:t>
      </w:r>
      <w:r>
        <w:rPr>
          <w:rFonts w:ascii="Arial" w:hAnsi="Arial" w:cs="Arial"/>
          <w:color w:val="000000"/>
          <w:szCs w:val="20"/>
        </w:rPr>
        <w:t>4</w:t>
      </w:r>
      <w:bookmarkStart w:id="4" w:name="_GoBack"/>
      <w:bookmarkEnd w:id="4"/>
      <w:r w:rsidR="00C06AC5" w:rsidRPr="00C06AC5">
        <w:rPr>
          <w:rFonts w:ascii="Arial" w:hAnsi="Arial" w:cs="Arial"/>
          <w:color w:val="000000"/>
          <w:szCs w:val="20"/>
        </w:rPr>
        <w:t xml:space="preserve">. </w:t>
      </w:r>
      <w:r w:rsidR="00C4370A">
        <w:rPr>
          <w:rFonts w:ascii="Arial" w:hAnsi="Arial" w:cs="Arial"/>
          <w:color w:val="000000"/>
          <w:szCs w:val="20"/>
        </w:rPr>
        <w:t>10</w:t>
      </w:r>
      <w:r w:rsidR="00C06AC5" w:rsidRPr="00C06AC5">
        <w:rPr>
          <w:rFonts w:ascii="Arial" w:hAnsi="Arial" w:cs="Arial"/>
          <w:color w:val="000000"/>
          <w:szCs w:val="20"/>
        </w:rPr>
        <w:t>. 2014</w:t>
      </w:r>
    </w:p>
    <w:p w:rsidR="0014760F" w:rsidRPr="0014760F" w:rsidRDefault="00C4370A" w:rsidP="00902E06">
      <w:pPr>
        <w:autoSpaceDE w:val="0"/>
        <w:autoSpaceDN w:val="0"/>
        <w:adjustRightInd w:val="0"/>
        <w:spacing w:after="120" w:line="240" w:lineRule="auto"/>
        <w:rPr>
          <w:rFonts w:ascii="Arial" w:hAnsi="Arial" w:cs="Arial"/>
          <w:color w:val="000000"/>
          <w:szCs w:val="20"/>
        </w:rPr>
      </w:pPr>
      <w:r>
        <w:rPr>
          <w:rFonts w:ascii="Arial" w:hAnsi="Arial" w:cs="Arial"/>
          <w:color w:val="000000"/>
          <w:szCs w:val="20"/>
        </w:rPr>
        <w:t>Ing. Radek Přílepek</w:t>
      </w:r>
    </w:p>
    <w:sectPr w:rsidR="0014760F" w:rsidRPr="0014760F" w:rsidSect="00D8754A">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94B" w:rsidRDefault="0008394B" w:rsidP="00D8754A">
      <w:pPr>
        <w:spacing w:after="0" w:line="240" w:lineRule="auto"/>
      </w:pPr>
      <w:r>
        <w:separator/>
      </w:r>
    </w:p>
  </w:endnote>
  <w:endnote w:type="continuationSeparator" w:id="0">
    <w:p w:rsidR="0008394B" w:rsidRDefault="0008394B" w:rsidP="00D87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JohnSans Text Pro">
    <w:altName w:val="Arial"/>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C83" w:rsidRDefault="004E7B54" w:rsidP="00152C83">
    <w:pPr>
      <w:pStyle w:val="Zpat"/>
      <w:jc w:val="center"/>
    </w:pPr>
    <w:r w:rsidRPr="00152C83">
      <w:rPr>
        <w:rFonts w:ascii="Arial" w:hAnsi="Arial" w:cs="Arial"/>
        <w:color w:val="808080"/>
        <w:sz w:val="20"/>
      </w:rPr>
      <w:fldChar w:fldCharType="begin"/>
    </w:r>
    <w:r w:rsidR="00152C83" w:rsidRPr="00152C83">
      <w:rPr>
        <w:rFonts w:ascii="Arial" w:hAnsi="Arial" w:cs="Arial"/>
        <w:color w:val="808080"/>
        <w:sz w:val="20"/>
      </w:rPr>
      <w:instrText>PAGE   \* MERGEFORMAT</w:instrText>
    </w:r>
    <w:r w:rsidRPr="00152C83">
      <w:rPr>
        <w:rFonts w:ascii="Arial" w:hAnsi="Arial" w:cs="Arial"/>
        <w:color w:val="808080"/>
        <w:sz w:val="20"/>
      </w:rPr>
      <w:fldChar w:fldCharType="separate"/>
    </w:r>
    <w:r w:rsidR="000B0133">
      <w:rPr>
        <w:rFonts w:ascii="Arial" w:hAnsi="Arial" w:cs="Arial"/>
        <w:noProof/>
        <w:color w:val="808080"/>
        <w:sz w:val="20"/>
      </w:rPr>
      <w:t>2</w:t>
    </w:r>
    <w:r w:rsidRPr="00152C83">
      <w:rPr>
        <w:rFonts w:ascii="Arial" w:hAnsi="Arial" w:cs="Arial"/>
        <w:color w:val="808080"/>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4A" w:rsidRPr="00D8754A" w:rsidRDefault="00D8754A" w:rsidP="00D8754A">
    <w:pPr>
      <w:jc w:val="center"/>
      <w:rPr>
        <w:rFonts w:ascii="Arial" w:hAnsi="Arial" w:cs="Arial"/>
      </w:rPr>
    </w:pPr>
    <w:r w:rsidRPr="00D8754A">
      <w:rPr>
        <w:rFonts w:ascii="Arial" w:hAnsi="Arial" w:cs="Arial"/>
        <w:u w:val="single"/>
      </w:rPr>
      <w:t>Zadavatel</w:t>
    </w:r>
    <w:r>
      <w:rPr>
        <w:rFonts w:ascii="Arial" w:hAnsi="Arial" w:cs="Arial"/>
      </w:rPr>
      <w:t>:</w:t>
    </w:r>
    <w:r w:rsidR="00A72DB3">
      <w:rPr>
        <w:rFonts w:ascii="Arial" w:hAnsi="Arial" w:cs="Arial"/>
      </w:rPr>
      <w:t xml:space="preserve"> </w:t>
    </w:r>
    <w:r w:rsidR="00BE1554" w:rsidRPr="00BE1554">
      <w:rPr>
        <w:rFonts w:cs="Arial"/>
        <w:b/>
        <w:bCs/>
        <w:sz w:val="24"/>
        <w:szCs w:val="24"/>
      </w:rPr>
      <w:t>Klub českých turistů Tábor</w:t>
    </w:r>
    <w:r>
      <w:rPr>
        <w:rFonts w:ascii="Arial" w:hAnsi="Arial" w:cs="Arial"/>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94B" w:rsidRDefault="0008394B" w:rsidP="00D8754A">
      <w:pPr>
        <w:spacing w:after="0" w:line="240" w:lineRule="auto"/>
      </w:pPr>
      <w:r>
        <w:separator/>
      </w:r>
    </w:p>
  </w:footnote>
  <w:footnote w:type="continuationSeparator" w:id="0">
    <w:p w:rsidR="0008394B" w:rsidRDefault="0008394B" w:rsidP="00D87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4A" w:rsidRPr="00A86CC3" w:rsidRDefault="00D8754A" w:rsidP="00363200">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E8AFCB8"/>
    <w:lvl w:ilvl="0">
      <w:start w:val="1"/>
      <w:numFmt w:val="lowerLetter"/>
      <w:pStyle w:val="Cislovani3"/>
      <w:lvlText w:val="%1)"/>
      <w:lvlJc w:val="left"/>
      <w:pPr>
        <w:tabs>
          <w:tab w:val="num" w:pos="-57"/>
        </w:tabs>
        <w:ind w:left="567" w:hanging="567"/>
      </w:pPr>
      <w:rPr>
        <w:rFonts w:hint="default"/>
        <w:b/>
        <w:i w:val="0"/>
      </w:rPr>
    </w:lvl>
    <w:lvl w:ilvl="1">
      <w:start w:val="1"/>
      <w:numFmt w:val="lowerLetter"/>
      <w:lvlText w:val="%2)"/>
      <w:lvlJc w:val="left"/>
      <w:pPr>
        <w:tabs>
          <w:tab w:val="num" w:pos="1106"/>
        </w:tabs>
        <w:ind w:left="1106" w:hanging="680"/>
      </w:pPr>
      <w:rPr>
        <w:rFonts w:hint="default"/>
      </w:rPr>
    </w:lvl>
    <w:lvl w:ilvl="2">
      <w:start w:val="1"/>
      <w:numFmt w:val="bullet"/>
      <w:lvlText w:val=""/>
      <w:lvlJc w:val="left"/>
      <w:pPr>
        <w:tabs>
          <w:tab w:val="num" w:pos="1645"/>
        </w:tabs>
        <w:ind w:left="1645" w:hanging="1134"/>
      </w:pPr>
      <w:rPr>
        <w:rFonts w:ascii="Verdana" w:hAnsi="Verdana" w:hint="default"/>
        <w:color w:val="auto"/>
      </w:rPr>
    </w:lvl>
    <w:lvl w:ilvl="3">
      <w:start w:val="1"/>
      <w:numFmt w:val="bullet"/>
      <w:lvlText w:val=""/>
      <w:lvlJc w:val="left"/>
      <w:pPr>
        <w:tabs>
          <w:tab w:val="num" w:pos="567"/>
        </w:tabs>
        <w:ind w:left="567" w:hanging="1418"/>
      </w:pPr>
      <w:rPr>
        <w:rFonts w:ascii="Symbol" w:hAnsi="Symbol" w:hint="default"/>
        <w:color w:val="auto"/>
      </w:rPr>
    </w:lvl>
    <w:lvl w:ilvl="4">
      <w:start w:val="1"/>
      <w:numFmt w:val="decimal"/>
      <w:lvlText w:val="%1.%2.%3.%4.%5."/>
      <w:lvlJc w:val="left"/>
      <w:pPr>
        <w:tabs>
          <w:tab w:val="num" w:pos="1233"/>
        </w:tabs>
        <w:ind w:left="225" w:hanging="792"/>
      </w:pPr>
      <w:rPr>
        <w:rFonts w:hint="default"/>
        <w:i w:val="0"/>
      </w:rPr>
    </w:lvl>
    <w:lvl w:ilvl="5">
      <w:start w:val="1"/>
      <w:numFmt w:val="decimal"/>
      <w:lvlText w:val="%1.%2.%3.%4.%5.%6."/>
      <w:lvlJc w:val="left"/>
      <w:pPr>
        <w:tabs>
          <w:tab w:val="num" w:pos="-2278"/>
        </w:tabs>
        <w:ind w:left="3388" w:hanging="936"/>
      </w:pPr>
      <w:rPr>
        <w:rFonts w:hint="default"/>
      </w:rPr>
    </w:lvl>
    <w:lvl w:ilvl="6">
      <w:start w:val="1"/>
      <w:numFmt w:val="decimal"/>
      <w:lvlText w:val="%1.%2.%3.%4.%5.%6.%7."/>
      <w:lvlJc w:val="left"/>
      <w:pPr>
        <w:tabs>
          <w:tab w:val="num" w:pos="-1558"/>
        </w:tabs>
        <w:ind w:left="2884" w:hanging="1080"/>
      </w:pPr>
      <w:rPr>
        <w:rFonts w:hint="default"/>
      </w:rPr>
    </w:lvl>
    <w:lvl w:ilvl="7">
      <w:start w:val="1"/>
      <w:numFmt w:val="decimal"/>
      <w:lvlText w:val="%1.%2.%3.%4.%5.%6.%7.%8."/>
      <w:lvlJc w:val="left"/>
      <w:pPr>
        <w:tabs>
          <w:tab w:val="num" w:pos="-838"/>
        </w:tabs>
        <w:ind w:left="2380" w:hanging="1224"/>
      </w:pPr>
      <w:rPr>
        <w:rFonts w:hint="default"/>
      </w:rPr>
    </w:lvl>
    <w:lvl w:ilvl="8">
      <w:start w:val="1"/>
      <w:numFmt w:val="decimal"/>
      <w:lvlText w:val="%1.%2.%3.%4.%5.%6.%7.%8.%9."/>
      <w:lvlJc w:val="left"/>
      <w:pPr>
        <w:tabs>
          <w:tab w:val="num" w:pos="-118"/>
        </w:tabs>
        <w:ind w:left="1804" w:hanging="1440"/>
      </w:pPr>
      <w:rPr>
        <w:rFonts w:hint="default"/>
      </w:rPr>
    </w:lvl>
  </w:abstractNum>
  <w:abstractNum w:abstractNumId="1">
    <w:nsid w:val="05136199"/>
    <w:multiLevelType w:val="hybridMultilevel"/>
    <w:tmpl w:val="9E327478"/>
    <w:lvl w:ilvl="0" w:tplc="7E2269B2">
      <w:start w:val="1"/>
      <w:numFmt w:val="decimal"/>
      <w:lvlText w:val="%1."/>
      <w:lvlJc w:val="left"/>
      <w:pPr>
        <w:tabs>
          <w:tab w:val="num" w:pos="720"/>
        </w:tabs>
        <w:ind w:left="720" w:hanging="360"/>
      </w:pPr>
      <w:rPr>
        <w:rFonts w:ascii="Arial" w:hAnsi="Arial" w:cs="Aria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070752F9"/>
    <w:multiLevelType w:val="hybridMultilevel"/>
    <w:tmpl w:val="87787272"/>
    <w:lvl w:ilvl="0" w:tplc="F6B64356">
      <w:start w:val="10"/>
      <w:numFmt w:val="bullet"/>
      <w:lvlText w:val="-"/>
      <w:lvlJc w:val="left"/>
      <w:pPr>
        <w:ind w:left="936" w:hanging="360"/>
      </w:pPr>
      <w:rPr>
        <w:rFonts w:ascii="Arial" w:eastAsia="Times New Roman" w:hAnsi="Arial" w:cs="Aria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
    <w:nsid w:val="070913C3"/>
    <w:multiLevelType w:val="hybridMultilevel"/>
    <w:tmpl w:val="FBFA3BA8"/>
    <w:lvl w:ilvl="0" w:tplc="2B885A96">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A71428"/>
    <w:multiLevelType w:val="hybridMultilevel"/>
    <w:tmpl w:val="0F58EC08"/>
    <w:lvl w:ilvl="0" w:tplc="FE3ABBC2">
      <w:start w:val="1"/>
      <w:numFmt w:val="lowerLetter"/>
      <w:lvlText w:val="%1)"/>
      <w:lvlJc w:val="left"/>
      <w:pPr>
        <w:ind w:left="720" w:hanging="360"/>
      </w:pPr>
      <w:rPr>
        <w:rFonts w:ascii="Arial" w:hAnsi="Arial" w:cs="Times New Roman" w:hint="default"/>
        <w:sz w:val="22"/>
      </w:rPr>
    </w:lvl>
    <w:lvl w:ilvl="1" w:tplc="D6F0524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C83B8F"/>
    <w:multiLevelType w:val="hybridMultilevel"/>
    <w:tmpl w:val="EA2AD0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7941A1"/>
    <w:multiLevelType w:val="hybridMultilevel"/>
    <w:tmpl w:val="20EC429C"/>
    <w:lvl w:ilvl="0" w:tplc="D6F0524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3E574303"/>
    <w:multiLevelType w:val="hybridMultilevel"/>
    <w:tmpl w:val="3A02E2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EAF0CE5"/>
    <w:multiLevelType w:val="hybridMultilevel"/>
    <w:tmpl w:val="5BF63FF4"/>
    <w:lvl w:ilvl="0" w:tplc="757CB4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9575E0E"/>
    <w:multiLevelType w:val="hybridMultilevel"/>
    <w:tmpl w:val="0CA0D8DE"/>
    <w:lvl w:ilvl="0" w:tplc="FE3ABBC2">
      <w:start w:val="1"/>
      <w:numFmt w:val="lowerLetter"/>
      <w:lvlText w:val="%1)"/>
      <w:lvlJc w:val="left"/>
      <w:pPr>
        <w:ind w:left="720" w:hanging="360"/>
      </w:pPr>
      <w:rPr>
        <w:rFonts w:ascii="Arial" w:hAnsi="Arial" w:cs="Times New Roman"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2702C5"/>
    <w:multiLevelType w:val="hybridMultilevel"/>
    <w:tmpl w:val="F5569DDC"/>
    <w:lvl w:ilvl="0" w:tplc="D3AE5BF8">
      <w:start w:val="10"/>
      <w:numFmt w:val="lowerLetter"/>
      <w:lvlText w:val="%1)"/>
      <w:lvlJc w:val="left"/>
      <w:pPr>
        <w:ind w:left="720" w:hanging="360"/>
      </w:pPr>
      <w:rPr>
        <w:rFonts w:ascii="Calibri" w:hAnsi="Calibri" w:cs="Times New Roman"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2165D50"/>
    <w:multiLevelType w:val="hybridMultilevel"/>
    <w:tmpl w:val="295E7C42"/>
    <w:lvl w:ilvl="0" w:tplc="A1AA7DCA">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2">
    <w:nsid w:val="61C50E4D"/>
    <w:multiLevelType w:val="hybridMultilevel"/>
    <w:tmpl w:val="7F9E586C"/>
    <w:lvl w:ilvl="0" w:tplc="D6F0524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nsid w:val="6A854B04"/>
    <w:multiLevelType w:val="hybridMultilevel"/>
    <w:tmpl w:val="584A7A70"/>
    <w:lvl w:ilvl="0" w:tplc="6DBE93C0">
      <w:start w:val="1"/>
      <w:numFmt w:val="lowerLetter"/>
      <w:lvlText w:val="%1)"/>
      <w:lvlJc w:val="left"/>
      <w:pPr>
        <w:ind w:left="8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AAF1A1F"/>
    <w:multiLevelType w:val="multilevel"/>
    <w:tmpl w:val="CFBE4D86"/>
    <w:lvl w:ilvl="0">
      <w:start w:val="1"/>
      <w:numFmt w:val="decimal"/>
      <w:pStyle w:val="Textodstavce"/>
      <w:isLgl/>
      <w:lvlText w:val="(%1)"/>
      <w:lvlJc w:val="left"/>
      <w:pPr>
        <w:tabs>
          <w:tab w:val="num" w:pos="782"/>
        </w:tabs>
        <w:ind w:firstLine="425"/>
      </w:pPr>
      <w:rPr>
        <w:rFonts w:ascii="Times New Roman" w:hAnsi="Times New Roman" w:cs="Times New Roman"/>
      </w:rPr>
    </w:lvl>
    <w:lvl w:ilvl="1">
      <w:start w:val="1"/>
      <w:numFmt w:val="lowerLetter"/>
      <w:pStyle w:val="Textpsmene"/>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15">
    <w:nsid w:val="7702675C"/>
    <w:multiLevelType w:val="hybridMultilevel"/>
    <w:tmpl w:val="FBFA3BA8"/>
    <w:lvl w:ilvl="0" w:tplc="2B885A96">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7DB5949"/>
    <w:multiLevelType w:val="hybridMultilevel"/>
    <w:tmpl w:val="1640EF1A"/>
    <w:lvl w:ilvl="0" w:tplc="D6F0524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7880103B"/>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17"/>
  </w:num>
  <w:num w:numId="2">
    <w:abstractNumId w:val="17"/>
  </w:num>
  <w:num w:numId="3">
    <w:abstractNumId w:val="17"/>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9"/>
  </w:num>
  <w:num w:numId="15">
    <w:abstractNumId w:val="17"/>
  </w:num>
  <w:num w:numId="16">
    <w:abstractNumId w:val="4"/>
  </w:num>
  <w:num w:numId="17">
    <w:abstractNumId w:val="17"/>
  </w:num>
  <w:num w:numId="18">
    <w:abstractNumId w:val="17"/>
  </w:num>
  <w:num w:numId="19">
    <w:abstractNumId w:val="17"/>
  </w:num>
  <w:num w:numId="20">
    <w:abstractNumId w:val="17"/>
  </w:num>
  <w:num w:numId="21">
    <w:abstractNumId w:val="7"/>
  </w:num>
  <w:num w:numId="22">
    <w:abstractNumId w:val="8"/>
  </w:num>
  <w:num w:numId="23">
    <w:abstractNumId w:val="17"/>
  </w:num>
  <w:num w:numId="24">
    <w:abstractNumId w:val="3"/>
  </w:num>
  <w:num w:numId="25">
    <w:abstractNumId w:val="10"/>
  </w:num>
  <w:num w:numId="26">
    <w:abstractNumId w:val="17"/>
  </w:num>
  <w:num w:numId="27">
    <w:abstractNumId w:val="0"/>
  </w:num>
  <w:num w:numId="28">
    <w:abstractNumId w:val="13"/>
  </w:num>
  <w:num w:numId="29">
    <w:abstractNumId w:val="12"/>
  </w:num>
  <w:num w:numId="30">
    <w:abstractNumId w:val="6"/>
  </w:num>
  <w:num w:numId="31">
    <w:abstractNumId w:val="15"/>
  </w:num>
  <w:num w:numId="32">
    <w:abstractNumId w:val="16"/>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2"/>
  </w:num>
  <w:num w:numId="46">
    <w:abstractNumId w:val="5"/>
  </w:num>
  <w:num w:numId="47">
    <w:abstractNumId w:val="17"/>
  </w:num>
  <w:num w:numId="48">
    <w:abstractNumId w:val="11"/>
  </w:num>
  <w:num w:numId="49">
    <w:abstractNumId w:val="14"/>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2"/>
    <w:rsid w:val="00022E5E"/>
    <w:rsid w:val="00035D9D"/>
    <w:rsid w:val="00036F32"/>
    <w:rsid w:val="000626B9"/>
    <w:rsid w:val="000769A8"/>
    <w:rsid w:val="00082AA4"/>
    <w:rsid w:val="000837BE"/>
    <w:rsid w:val="0008394B"/>
    <w:rsid w:val="0008664B"/>
    <w:rsid w:val="00091168"/>
    <w:rsid w:val="00092BFC"/>
    <w:rsid w:val="000A3A97"/>
    <w:rsid w:val="000B0133"/>
    <w:rsid w:val="000B1109"/>
    <w:rsid w:val="000C66EC"/>
    <w:rsid w:val="000E2F02"/>
    <w:rsid w:val="000E7650"/>
    <w:rsid w:val="00104B9F"/>
    <w:rsid w:val="0010531E"/>
    <w:rsid w:val="00123FA3"/>
    <w:rsid w:val="001256A8"/>
    <w:rsid w:val="00127C7E"/>
    <w:rsid w:val="0014760F"/>
    <w:rsid w:val="00152C83"/>
    <w:rsid w:val="00153163"/>
    <w:rsid w:val="00172D87"/>
    <w:rsid w:val="00193791"/>
    <w:rsid w:val="001A085F"/>
    <w:rsid w:val="001E08DB"/>
    <w:rsid w:val="00202FF8"/>
    <w:rsid w:val="00205EBE"/>
    <w:rsid w:val="00216BD3"/>
    <w:rsid w:val="00222B1B"/>
    <w:rsid w:val="00224401"/>
    <w:rsid w:val="00245602"/>
    <w:rsid w:val="00270C5C"/>
    <w:rsid w:val="00290983"/>
    <w:rsid w:val="00296995"/>
    <w:rsid w:val="002A3071"/>
    <w:rsid w:val="002C6AD8"/>
    <w:rsid w:val="002F23BA"/>
    <w:rsid w:val="003133F8"/>
    <w:rsid w:val="00316AC6"/>
    <w:rsid w:val="00342521"/>
    <w:rsid w:val="00356D6E"/>
    <w:rsid w:val="00363200"/>
    <w:rsid w:val="00375D84"/>
    <w:rsid w:val="00377412"/>
    <w:rsid w:val="00381B88"/>
    <w:rsid w:val="003A1A5E"/>
    <w:rsid w:val="003A4266"/>
    <w:rsid w:val="003B1424"/>
    <w:rsid w:val="003B7D89"/>
    <w:rsid w:val="00406D75"/>
    <w:rsid w:val="004148D5"/>
    <w:rsid w:val="00435951"/>
    <w:rsid w:val="00440B5D"/>
    <w:rsid w:val="004500E9"/>
    <w:rsid w:val="0046140A"/>
    <w:rsid w:val="004775C9"/>
    <w:rsid w:val="00482F89"/>
    <w:rsid w:val="0048738D"/>
    <w:rsid w:val="004B4C19"/>
    <w:rsid w:val="004E7B54"/>
    <w:rsid w:val="00541B0C"/>
    <w:rsid w:val="00543AE7"/>
    <w:rsid w:val="00545E92"/>
    <w:rsid w:val="00550E29"/>
    <w:rsid w:val="00560653"/>
    <w:rsid w:val="00565460"/>
    <w:rsid w:val="005679B9"/>
    <w:rsid w:val="00584AA9"/>
    <w:rsid w:val="0058678D"/>
    <w:rsid w:val="005B2D2E"/>
    <w:rsid w:val="005B55C8"/>
    <w:rsid w:val="005C11B5"/>
    <w:rsid w:val="005C7202"/>
    <w:rsid w:val="005D6757"/>
    <w:rsid w:val="005F0A42"/>
    <w:rsid w:val="005F46C8"/>
    <w:rsid w:val="005F49EF"/>
    <w:rsid w:val="006315FC"/>
    <w:rsid w:val="00646264"/>
    <w:rsid w:val="00652C8E"/>
    <w:rsid w:val="0067242A"/>
    <w:rsid w:val="00672B53"/>
    <w:rsid w:val="00674A0B"/>
    <w:rsid w:val="00682588"/>
    <w:rsid w:val="006B569C"/>
    <w:rsid w:val="006C2B23"/>
    <w:rsid w:val="006F3A21"/>
    <w:rsid w:val="00714687"/>
    <w:rsid w:val="00724040"/>
    <w:rsid w:val="00792F04"/>
    <w:rsid w:val="007D0630"/>
    <w:rsid w:val="007F7D49"/>
    <w:rsid w:val="0080372E"/>
    <w:rsid w:val="00817832"/>
    <w:rsid w:val="00870414"/>
    <w:rsid w:val="00875EBE"/>
    <w:rsid w:val="00891565"/>
    <w:rsid w:val="00892B4A"/>
    <w:rsid w:val="00893417"/>
    <w:rsid w:val="008B1C5D"/>
    <w:rsid w:val="008C45E8"/>
    <w:rsid w:val="008C5539"/>
    <w:rsid w:val="008D1CD0"/>
    <w:rsid w:val="008F30F3"/>
    <w:rsid w:val="008F7719"/>
    <w:rsid w:val="00902E06"/>
    <w:rsid w:val="00914312"/>
    <w:rsid w:val="00917727"/>
    <w:rsid w:val="00935C42"/>
    <w:rsid w:val="00951559"/>
    <w:rsid w:val="00952B09"/>
    <w:rsid w:val="00985B00"/>
    <w:rsid w:val="00991C56"/>
    <w:rsid w:val="009B0BDD"/>
    <w:rsid w:val="009B519F"/>
    <w:rsid w:val="009F6E7B"/>
    <w:rsid w:val="00A16EF5"/>
    <w:rsid w:val="00A32F4C"/>
    <w:rsid w:val="00A50B59"/>
    <w:rsid w:val="00A72DB3"/>
    <w:rsid w:val="00A83B16"/>
    <w:rsid w:val="00A86CC3"/>
    <w:rsid w:val="00AA5295"/>
    <w:rsid w:val="00AC016F"/>
    <w:rsid w:val="00AC55B1"/>
    <w:rsid w:val="00AD24CF"/>
    <w:rsid w:val="00AE58B7"/>
    <w:rsid w:val="00AF627C"/>
    <w:rsid w:val="00AF7719"/>
    <w:rsid w:val="00B0108F"/>
    <w:rsid w:val="00B501A1"/>
    <w:rsid w:val="00B51501"/>
    <w:rsid w:val="00B573D8"/>
    <w:rsid w:val="00B77012"/>
    <w:rsid w:val="00B916B1"/>
    <w:rsid w:val="00BE1554"/>
    <w:rsid w:val="00BE1864"/>
    <w:rsid w:val="00BE35FB"/>
    <w:rsid w:val="00C06AC5"/>
    <w:rsid w:val="00C07774"/>
    <w:rsid w:val="00C2050A"/>
    <w:rsid w:val="00C33DC1"/>
    <w:rsid w:val="00C40F96"/>
    <w:rsid w:val="00C4370A"/>
    <w:rsid w:val="00C4479A"/>
    <w:rsid w:val="00C50424"/>
    <w:rsid w:val="00C52414"/>
    <w:rsid w:val="00C62CF9"/>
    <w:rsid w:val="00C6510F"/>
    <w:rsid w:val="00C65A43"/>
    <w:rsid w:val="00C87608"/>
    <w:rsid w:val="00CA18A3"/>
    <w:rsid w:val="00CA45CD"/>
    <w:rsid w:val="00CD2246"/>
    <w:rsid w:val="00CD7A63"/>
    <w:rsid w:val="00CE145D"/>
    <w:rsid w:val="00CE34C8"/>
    <w:rsid w:val="00CF0DEC"/>
    <w:rsid w:val="00D64299"/>
    <w:rsid w:val="00D86BA9"/>
    <w:rsid w:val="00D8754A"/>
    <w:rsid w:val="00D87F7A"/>
    <w:rsid w:val="00DA532A"/>
    <w:rsid w:val="00DB7A8E"/>
    <w:rsid w:val="00DC07BA"/>
    <w:rsid w:val="00DC5617"/>
    <w:rsid w:val="00DD1038"/>
    <w:rsid w:val="00DD373A"/>
    <w:rsid w:val="00DE228C"/>
    <w:rsid w:val="00E01ED2"/>
    <w:rsid w:val="00E30BED"/>
    <w:rsid w:val="00E439F5"/>
    <w:rsid w:val="00E53F2A"/>
    <w:rsid w:val="00EA4972"/>
    <w:rsid w:val="00EB698F"/>
    <w:rsid w:val="00ED2F1D"/>
    <w:rsid w:val="00EE5272"/>
    <w:rsid w:val="00F03C0E"/>
    <w:rsid w:val="00F20E47"/>
    <w:rsid w:val="00F25C86"/>
    <w:rsid w:val="00F5271E"/>
    <w:rsid w:val="00F84EA8"/>
    <w:rsid w:val="00F94AA8"/>
    <w:rsid w:val="00FA2427"/>
    <w:rsid w:val="00FD0BB6"/>
    <w:rsid w:val="00FE2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2E5E"/>
    <w:pPr>
      <w:spacing w:after="200" w:line="276" w:lineRule="auto"/>
    </w:pPr>
    <w:rPr>
      <w:sz w:val="22"/>
      <w:szCs w:val="22"/>
      <w:lang w:eastAsia="en-US"/>
    </w:rPr>
  </w:style>
  <w:style w:type="paragraph" w:styleId="Nadpis1">
    <w:name w:val="heading 1"/>
    <w:basedOn w:val="Normln"/>
    <w:next w:val="Normln"/>
    <w:link w:val="Nadpis1Char"/>
    <w:uiPriority w:val="9"/>
    <w:qFormat/>
    <w:rsid w:val="00EA4972"/>
    <w:pPr>
      <w:numPr>
        <w:numId w:val="1"/>
      </w:numPr>
      <w:spacing w:before="240" w:after="120"/>
      <w:jc w:val="both"/>
      <w:outlineLvl w:val="0"/>
    </w:pPr>
    <w:rPr>
      <w:rFonts w:ascii="Arial" w:eastAsia="Times New Roman" w:hAnsi="Arial"/>
      <w:b/>
      <w:bCs/>
      <w:szCs w:val="28"/>
    </w:rPr>
  </w:style>
  <w:style w:type="paragraph" w:styleId="Nadpis2">
    <w:name w:val="heading 2"/>
    <w:basedOn w:val="Normln"/>
    <w:next w:val="Normln"/>
    <w:link w:val="Nadpis2Char"/>
    <w:uiPriority w:val="9"/>
    <w:unhideWhenUsed/>
    <w:qFormat/>
    <w:rsid w:val="00296995"/>
    <w:pPr>
      <w:numPr>
        <w:ilvl w:val="1"/>
        <w:numId w:val="1"/>
      </w:numPr>
      <w:spacing w:after="120"/>
      <w:jc w:val="both"/>
      <w:outlineLvl w:val="1"/>
    </w:pPr>
    <w:rPr>
      <w:rFonts w:ascii="Arial" w:eastAsia="Times New Roman" w:hAnsi="Arial"/>
      <w:bCs/>
      <w:szCs w:val="26"/>
    </w:rPr>
  </w:style>
  <w:style w:type="paragraph" w:styleId="Nadpis3">
    <w:name w:val="heading 3"/>
    <w:basedOn w:val="Normln"/>
    <w:next w:val="Normln"/>
    <w:link w:val="Nadpis3Char"/>
    <w:uiPriority w:val="9"/>
    <w:unhideWhenUsed/>
    <w:qFormat/>
    <w:rsid w:val="00E53F2A"/>
    <w:pPr>
      <w:numPr>
        <w:ilvl w:val="2"/>
        <w:numId w:val="1"/>
      </w:numPr>
      <w:spacing w:after="120"/>
      <w:jc w:val="both"/>
      <w:outlineLvl w:val="2"/>
    </w:pPr>
    <w:rPr>
      <w:rFonts w:ascii="Arial" w:eastAsia="Times New Roman" w:hAnsi="Arial"/>
      <w:bCs/>
    </w:rPr>
  </w:style>
  <w:style w:type="paragraph" w:styleId="Nadpis4">
    <w:name w:val="heading 4"/>
    <w:basedOn w:val="Normln"/>
    <w:next w:val="Normln"/>
    <w:link w:val="Nadpis4Char"/>
    <w:uiPriority w:val="9"/>
    <w:unhideWhenUsed/>
    <w:qFormat/>
    <w:rsid w:val="00D8754A"/>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
    <w:semiHidden/>
    <w:unhideWhenUsed/>
    <w:qFormat/>
    <w:rsid w:val="00D8754A"/>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D8754A"/>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D8754A"/>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D8754A"/>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D8754A"/>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75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754A"/>
  </w:style>
  <w:style w:type="paragraph" w:styleId="Zpat">
    <w:name w:val="footer"/>
    <w:basedOn w:val="Normln"/>
    <w:link w:val="ZpatChar"/>
    <w:uiPriority w:val="99"/>
    <w:unhideWhenUsed/>
    <w:rsid w:val="00D8754A"/>
    <w:pPr>
      <w:tabs>
        <w:tab w:val="center" w:pos="4536"/>
        <w:tab w:val="right" w:pos="9072"/>
      </w:tabs>
      <w:spacing w:after="0" w:line="240" w:lineRule="auto"/>
    </w:pPr>
  </w:style>
  <w:style w:type="character" w:customStyle="1" w:styleId="ZpatChar">
    <w:name w:val="Zápatí Char"/>
    <w:basedOn w:val="Standardnpsmoodstavce"/>
    <w:link w:val="Zpat"/>
    <w:uiPriority w:val="99"/>
    <w:rsid w:val="00D8754A"/>
  </w:style>
  <w:style w:type="character" w:customStyle="1" w:styleId="Nadpis1Char">
    <w:name w:val="Nadpis 1 Char"/>
    <w:link w:val="Nadpis1"/>
    <w:uiPriority w:val="9"/>
    <w:rsid w:val="00EA4972"/>
    <w:rPr>
      <w:rFonts w:ascii="Arial" w:eastAsia="Times New Roman" w:hAnsi="Arial"/>
      <w:b/>
      <w:bCs/>
      <w:sz w:val="22"/>
      <w:szCs w:val="28"/>
      <w:lang w:eastAsia="en-US"/>
    </w:rPr>
  </w:style>
  <w:style w:type="character" w:customStyle="1" w:styleId="Nadpis2Char">
    <w:name w:val="Nadpis 2 Char"/>
    <w:link w:val="Nadpis2"/>
    <w:uiPriority w:val="9"/>
    <w:rsid w:val="00296995"/>
    <w:rPr>
      <w:rFonts w:ascii="Arial" w:eastAsia="Times New Roman" w:hAnsi="Arial"/>
      <w:bCs/>
      <w:sz w:val="22"/>
      <w:szCs w:val="26"/>
      <w:lang w:eastAsia="en-US"/>
    </w:rPr>
  </w:style>
  <w:style w:type="character" w:customStyle="1" w:styleId="Nadpis3Char">
    <w:name w:val="Nadpis 3 Char"/>
    <w:link w:val="Nadpis3"/>
    <w:uiPriority w:val="9"/>
    <w:rsid w:val="00E53F2A"/>
    <w:rPr>
      <w:rFonts w:ascii="Arial" w:eastAsia="Times New Roman" w:hAnsi="Arial"/>
      <w:bCs/>
      <w:sz w:val="22"/>
      <w:szCs w:val="22"/>
      <w:lang w:eastAsia="en-US"/>
    </w:rPr>
  </w:style>
  <w:style w:type="character" w:customStyle="1" w:styleId="Nadpis4Char">
    <w:name w:val="Nadpis 4 Char"/>
    <w:link w:val="Nadpis4"/>
    <w:uiPriority w:val="9"/>
    <w:semiHidden/>
    <w:rsid w:val="00D8754A"/>
    <w:rPr>
      <w:rFonts w:ascii="Cambria" w:eastAsia="Times New Roman" w:hAnsi="Cambria" w:cs="Times New Roman"/>
      <w:b/>
      <w:bCs/>
      <w:i/>
      <w:iCs/>
      <w:color w:val="4F81BD"/>
    </w:rPr>
  </w:style>
  <w:style w:type="character" w:customStyle="1" w:styleId="Nadpis5Char">
    <w:name w:val="Nadpis 5 Char"/>
    <w:link w:val="Nadpis5"/>
    <w:uiPriority w:val="9"/>
    <w:semiHidden/>
    <w:rsid w:val="00D8754A"/>
    <w:rPr>
      <w:rFonts w:ascii="Cambria" w:eastAsia="Times New Roman" w:hAnsi="Cambria" w:cs="Times New Roman"/>
      <w:color w:val="243F60"/>
    </w:rPr>
  </w:style>
  <w:style w:type="character" w:customStyle="1" w:styleId="Nadpis6Char">
    <w:name w:val="Nadpis 6 Char"/>
    <w:link w:val="Nadpis6"/>
    <w:uiPriority w:val="9"/>
    <w:semiHidden/>
    <w:rsid w:val="00D8754A"/>
    <w:rPr>
      <w:rFonts w:ascii="Cambria" w:eastAsia="Times New Roman" w:hAnsi="Cambria" w:cs="Times New Roman"/>
      <w:i/>
      <w:iCs/>
      <w:color w:val="243F60"/>
    </w:rPr>
  </w:style>
  <w:style w:type="character" w:customStyle="1" w:styleId="Nadpis7Char">
    <w:name w:val="Nadpis 7 Char"/>
    <w:link w:val="Nadpis7"/>
    <w:uiPriority w:val="9"/>
    <w:semiHidden/>
    <w:rsid w:val="00D8754A"/>
    <w:rPr>
      <w:rFonts w:ascii="Cambria" w:eastAsia="Times New Roman" w:hAnsi="Cambria" w:cs="Times New Roman"/>
      <w:i/>
      <w:iCs/>
      <w:color w:val="404040"/>
    </w:rPr>
  </w:style>
  <w:style w:type="character" w:customStyle="1" w:styleId="Nadpis8Char">
    <w:name w:val="Nadpis 8 Char"/>
    <w:link w:val="Nadpis8"/>
    <w:uiPriority w:val="9"/>
    <w:semiHidden/>
    <w:rsid w:val="00D8754A"/>
    <w:rPr>
      <w:rFonts w:ascii="Cambria" w:eastAsia="Times New Roman" w:hAnsi="Cambria" w:cs="Times New Roman"/>
      <w:color w:val="404040"/>
      <w:sz w:val="20"/>
      <w:szCs w:val="20"/>
    </w:rPr>
  </w:style>
  <w:style w:type="character" w:customStyle="1" w:styleId="Nadpis9Char">
    <w:name w:val="Nadpis 9 Char"/>
    <w:link w:val="Nadpis9"/>
    <w:uiPriority w:val="9"/>
    <w:semiHidden/>
    <w:rsid w:val="00D8754A"/>
    <w:rPr>
      <w:rFonts w:ascii="Cambria" w:eastAsia="Times New Roman" w:hAnsi="Cambria" w:cs="Times New Roman"/>
      <w:i/>
      <w:iCs/>
      <w:color w:val="404040"/>
      <w:sz w:val="20"/>
      <w:szCs w:val="20"/>
    </w:rPr>
  </w:style>
  <w:style w:type="paragraph" w:styleId="Bezmezer">
    <w:name w:val="No Spacing"/>
    <w:uiPriority w:val="1"/>
    <w:qFormat/>
    <w:rsid w:val="002F23BA"/>
    <w:rPr>
      <w:sz w:val="22"/>
      <w:szCs w:val="22"/>
      <w:lang w:eastAsia="en-US"/>
    </w:rPr>
  </w:style>
  <w:style w:type="paragraph" w:customStyle="1" w:styleId="Default">
    <w:name w:val="Default"/>
    <w:rsid w:val="002F23BA"/>
    <w:pPr>
      <w:autoSpaceDE w:val="0"/>
      <w:autoSpaceDN w:val="0"/>
      <w:adjustRightInd w:val="0"/>
    </w:pPr>
    <w:rPr>
      <w:rFonts w:ascii="Arial" w:hAnsi="Arial" w:cs="Arial"/>
      <w:color w:val="000000"/>
      <w:sz w:val="24"/>
      <w:szCs w:val="24"/>
      <w:lang w:eastAsia="en-US"/>
    </w:rPr>
  </w:style>
  <w:style w:type="paragraph" w:styleId="Odstavecseseznamem">
    <w:name w:val="List Paragraph"/>
    <w:basedOn w:val="Normln"/>
    <w:uiPriority w:val="34"/>
    <w:qFormat/>
    <w:rsid w:val="0014760F"/>
    <w:pPr>
      <w:ind w:left="720"/>
      <w:contextualSpacing/>
    </w:pPr>
  </w:style>
  <w:style w:type="paragraph" w:styleId="Textbubliny">
    <w:name w:val="Balloon Text"/>
    <w:basedOn w:val="Normln"/>
    <w:link w:val="TextbublinyChar"/>
    <w:uiPriority w:val="99"/>
    <w:semiHidden/>
    <w:unhideWhenUsed/>
    <w:rsid w:val="00A86CC3"/>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86CC3"/>
    <w:rPr>
      <w:rFonts w:ascii="Tahoma" w:hAnsi="Tahoma" w:cs="Tahoma"/>
      <w:sz w:val="16"/>
      <w:szCs w:val="16"/>
    </w:rPr>
  </w:style>
  <w:style w:type="paragraph" w:customStyle="1" w:styleId="Cislovani3">
    <w:name w:val="Cislovani 3"/>
    <w:basedOn w:val="Normln"/>
    <w:rsid w:val="00342521"/>
    <w:pPr>
      <w:numPr>
        <w:numId w:val="27"/>
      </w:numPr>
      <w:tabs>
        <w:tab w:val="left" w:pos="851"/>
      </w:tabs>
      <w:suppressAutoHyphens/>
      <w:spacing w:before="120" w:after="0" w:line="288" w:lineRule="auto"/>
      <w:jc w:val="both"/>
    </w:pPr>
    <w:rPr>
      <w:rFonts w:ascii="JohnSans Text Pro" w:eastAsia="Times New Roman" w:hAnsi="JohnSans Text Pro"/>
      <w:sz w:val="20"/>
      <w:szCs w:val="24"/>
      <w:lang w:eastAsia="ar-SA"/>
    </w:rPr>
  </w:style>
  <w:style w:type="character" w:styleId="Hypertextovodkaz">
    <w:name w:val="Hyperlink"/>
    <w:uiPriority w:val="99"/>
    <w:rsid w:val="00672B53"/>
    <w:rPr>
      <w:color w:val="0000FF"/>
      <w:u w:val="single"/>
    </w:rPr>
  </w:style>
  <w:style w:type="character" w:styleId="Odkaznakoment">
    <w:name w:val="annotation reference"/>
    <w:basedOn w:val="Standardnpsmoodstavce"/>
    <w:uiPriority w:val="99"/>
    <w:semiHidden/>
    <w:unhideWhenUsed/>
    <w:rsid w:val="00C07774"/>
    <w:rPr>
      <w:sz w:val="16"/>
      <w:szCs w:val="16"/>
    </w:rPr>
  </w:style>
  <w:style w:type="paragraph" w:styleId="Textkomente">
    <w:name w:val="annotation text"/>
    <w:basedOn w:val="Normln"/>
    <w:link w:val="TextkomenteChar"/>
    <w:uiPriority w:val="99"/>
    <w:semiHidden/>
    <w:unhideWhenUsed/>
    <w:rsid w:val="00C07774"/>
    <w:pPr>
      <w:spacing w:line="240" w:lineRule="auto"/>
    </w:pPr>
    <w:rPr>
      <w:sz w:val="20"/>
      <w:szCs w:val="20"/>
    </w:rPr>
  </w:style>
  <w:style w:type="character" w:customStyle="1" w:styleId="TextkomenteChar">
    <w:name w:val="Text komentáře Char"/>
    <w:basedOn w:val="Standardnpsmoodstavce"/>
    <w:link w:val="Textkomente"/>
    <w:uiPriority w:val="99"/>
    <w:semiHidden/>
    <w:rsid w:val="00C07774"/>
    <w:rPr>
      <w:lang w:eastAsia="en-US"/>
    </w:rPr>
  </w:style>
  <w:style w:type="paragraph" w:styleId="Pedmtkomente">
    <w:name w:val="annotation subject"/>
    <w:basedOn w:val="Textkomente"/>
    <w:next w:val="Textkomente"/>
    <w:link w:val="PedmtkomenteChar"/>
    <w:uiPriority w:val="99"/>
    <w:semiHidden/>
    <w:unhideWhenUsed/>
    <w:rsid w:val="00C07774"/>
    <w:rPr>
      <w:b/>
      <w:bCs/>
    </w:rPr>
  </w:style>
  <w:style w:type="character" w:customStyle="1" w:styleId="PedmtkomenteChar">
    <w:name w:val="Předmět komentáře Char"/>
    <w:basedOn w:val="TextkomenteChar"/>
    <w:link w:val="Pedmtkomente"/>
    <w:uiPriority w:val="99"/>
    <w:semiHidden/>
    <w:rsid w:val="00C07774"/>
    <w:rPr>
      <w:b/>
      <w:bCs/>
      <w:lang w:eastAsia="en-US"/>
    </w:rPr>
  </w:style>
  <w:style w:type="character" w:styleId="Sledovanodkaz">
    <w:name w:val="FollowedHyperlink"/>
    <w:basedOn w:val="Standardnpsmoodstavce"/>
    <w:uiPriority w:val="99"/>
    <w:semiHidden/>
    <w:unhideWhenUsed/>
    <w:rsid w:val="00E439F5"/>
    <w:rPr>
      <w:color w:val="800080" w:themeColor="followedHyperlink"/>
      <w:u w:val="single"/>
    </w:rPr>
  </w:style>
  <w:style w:type="paragraph" w:customStyle="1" w:styleId="Textpsmene">
    <w:name w:val="Text písmene"/>
    <w:basedOn w:val="Normln"/>
    <w:uiPriority w:val="99"/>
    <w:rsid w:val="00AA5295"/>
    <w:pPr>
      <w:numPr>
        <w:ilvl w:val="1"/>
        <w:numId w:val="49"/>
      </w:numPr>
      <w:spacing w:after="0" w:line="240" w:lineRule="auto"/>
      <w:jc w:val="both"/>
      <w:outlineLvl w:val="7"/>
    </w:pPr>
    <w:rPr>
      <w:rFonts w:eastAsia="Times New Roman" w:cs="Calibri"/>
      <w:sz w:val="24"/>
      <w:szCs w:val="24"/>
      <w:lang w:eastAsia="cs-CZ"/>
    </w:rPr>
  </w:style>
  <w:style w:type="paragraph" w:customStyle="1" w:styleId="Textodstavce">
    <w:name w:val="Text odstavce"/>
    <w:basedOn w:val="Normln"/>
    <w:uiPriority w:val="99"/>
    <w:rsid w:val="00AA5295"/>
    <w:pPr>
      <w:numPr>
        <w:numId w:val="49"/>
      </w:numPr>
      <w:tabs>
        <w:tab w:val="left" w:pos="851"/>
      </w:tabs>
      <w:spacing w:before="120" w:after="120" w:line="240" w:lineRule="auto"/>
      <w:jc w:val="both"/>
      <w:outlineLvl w:val="6"/>
    </w:pPr>
    <w:rPr>
      <w:rFonts w:eastAsia="Times New Roman" w:cs="Calibri"/>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2E5E"/>
    <w:pPr>
      <w:spacing w:after="200" w:line="276" w:lineRule="auto"/>
    </w:pPr>
    <w:rPr>
      <w:sz w:val="22"/>
      <w:szCs w:val="22"/>
      <w:lang w:eastAsia="en-US"/>
    </w:rPr>
  </w:style>
  <w:style w:type="paragraph" w:styleId="Nadpis1">
    <w:name w:val="heading 1"/>
    <w:basedOn w:val="Normln"/>
    <w:next w:val="Normln"/>
    <w:link w:val="Nadpis1Char"/>
    <w:uiPriority w:val="9"/>
    <w:qFormat/>
    <w:rsid w:val="00EA4972"/>
    <w:pPr>
      <w:numPr>
        <w:numId w:val="1"/>
      </w:numPr>
      <w:spacing w:before="240" w:after="120"/>
      <w:jc w:val="both"/>
      <w:outlineLvl w:val="0"/>
    </w:pPr>
    <w:rPr>
      <w:rFonts w:ascii="Arial" w:eastAsia="Times New Roman" w:hAnsi="Arial"/>
      <w:b/>
      <w:bCs/>
      <w:szCs w:val="28"/>
    </w:rPr>
  </w:style>
  <w:style w:type="paragraph" w:styleId="Nadpis2">
    <w:name w:val="heading 2"/>
    <w:basedOn w:val="Normln"/>
    <w:next w:val="Normln"/>
    <w:link w:val="Nadpis2Char"/>
    <w:uiPriority w:val="9"/>
    <w:unhideWhenUsed/>
    <w:qFormat/>
    <w:rsid w:val="00296995"/>
    <w:pPr>
      <w:numPr>
        <w:ilvl w:val="1"/>
        <w:numId w:val="1"/>
      </w:numPr>
      <w:spacing w:after="120"/>
      <w:jc w:val="both"/>
      <w:outlineLvl w:val="1"/>
    </w:pPr>
    <w:rPr>
      <w:rFonts w:ascii="Arial" w:eastAsia="Times New Roman" w:hAnsi="Arial"/>
      <w:bCs/>
      <w:szCs w:val="26"/>
    </w:rPr>
  </w:style>
  <w:style w:type="paragraph" w:styleId="Nadpis3">
    <w:name w:val="heading 3"/>
    <w:basedOn w:val="Normln"/>
    <w:next w:val="Normln"/>
    <w:link w:val="Nadpis3Char"/>
    <w:uiPriority w:val="9"/>
    <w:unhideWhenUsed/>
    <w:qFormat/>
    <w:rsid w:val="00E53F2A"/>
    <w:pPr>
      <w:numPr>
        <w:ilvl w:val="2"/>
        <w:numId w:val="1"/>
      </w:numPr>
      <w:spacing w:after="120"/>
      <w:jc w:val="both"/>
      <w:outlineLvl w:val="2"/>
    </w:pPr>
    <w:rPr>
      <w:rFonts w:ascii="Arial" w:eastAsia="Times New Roman" w:hAnsi="Arial"/>
      <w:bCs/>
    </w:rPr>
  </w:style>
  <w:style w:type="paragraph" w:styleId="Nadpis4">
    <w:name w:val="heading 4"/>
    <w:basedOn w:val="Normln"/>
    <w:next w:val="Normln"/>
    <w:link w:val="Nadpis4Char"/>
    <w:uiPriority w:val="9"/>
    <w:unhideWhenUsed/>
    <w:qFormat/>
    <w:rsid w:val="00D8754A"/>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
    <w:semiHidden/>
    <w:unhideWhenUsed/>
    <w:qFormat/>
    <w:rsid w:val="00D8754A"/>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D8754A"/>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D8754A"/>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D8754A"/>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D8754A"/>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875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754A"/>
  </w:style>
  <w:style w:type="paragraph" w:styleId="Zpat">
    <w:name w:val="footer"/>
    <w:basedOn w:val="Normln"/>
    <w:link w:val="ZpatChar"/>
    <w:uiPriority w:val="99"/>
    <w:unhideWhenUsed/>
    <w:rsid w:val="00D8754A"/>
    <w:pPr>
      <w:tabs>
        <w:tab w:val="center" w:pos="4536"/>
        <w:tab w:val="right" w:pos="9072"/>
      </w:tabs>
      <w:spacing w:after="0" w:line="240" w:lineRule="auto"/>
    </w:pPr>
  </w:style>
  <w:style w:type="character" w:customStyle="1" w:styleId="ZpatChar">
    <w:name w:val="Zápatí Char"/>
    <w:basedOn w:val="Standardnpsmoodstavce"/>
    <w:link w:val="Zpat"/>
    <w:uiPriority w:val="99"/>
    <w:rsid w:val="00D8754A"/>
  </w:style>
  <w:style w:type="character" w:customStyle="1" w:styleId="Nadpis1Char">
    <w:name w:val="Nadpis 1 Char"/>
    <w:link w:val="Nadpis1"/>
    <w:uiPriority w:val="9"/>
    <w:rsid w:val="00EA4972"/>
    <w:rPr>
      <w:rFonts w:ascii="Arial" w:eastAsia="Times New Roman" w:hAnsi="Arial"/>
      <w:b/>
      <w:bCs/>
      <w:sz w:val="22"/>
      <w:szCs w:val="28"/>
      <w:lang w:eastAsia="en-US"/>
    </w:rPr>
  </w:style>
  <w:style w:type="character" w:customStyle="1" w:styleId="Nadpis2Char">
    <w:name w:val="Nadpis 2 Char"/>
    <w:link w:val="Nadpis2"/>
    <w:uiPriority w:val="9"/>
    <w:rsid w:val="00296995"/>
    <w:rPr>
      <w:rFonts w:ascii="Arial" w:eastAsia="Times New Roman" w:hAnsi="Arial"/>
      <w:bCs/>
      <w:sz w:val="22"/>
      <w:szCs w:val="26"/>
      <w:lang w:eastAsia="en-US"/>
    </w:rPr>
  </w:style>
  <w:style w:type="character" w:customStyle="1" w:styleId="Nadpis3Char">
    <w:name w:val="Nadpis 3 Char"/>
    <w:link w:val="Nadpis3"/>
    <w:uiPriority w:val="9"/>
    <w:rsid w:val="00E53F2A"/>
    <w:rPr>
      <w:rFonts w:ascii="Arial" w:eastAsia="Times New Roman" w:hAnsi="Arial"/>
      <w:bCs/>
      <w:sz w:val="22"/>
      <w:szCs w:val="22"/>
      <w:lang w:eastAsia="en-US"/>
    </w:rPr>
  </w:style>
  <w:style w:type="character" w:customStyle="1" w:styleId="Nadpis4Char">
    <w:name w:val="Nadpis 4 Char"/>
    <w:link w:val="Nadpis4"/>
    <w:uiPriority w:val="9"/>
    <w:semiHidden/>
    <w:rsid w:val="00D8754A"/>
    <w:rPr>
      <w:rFonts w:ascii="Cambria" w:eastAsia="Times New Roman" w:hAnsi="Cambria" w:cs="Times New Roman"/>
      <w:b/>
      <w:bCs/>
      <w:i/>
      <w:iCs/>
      <w:color w:val="4F81BD"/>
    </w:rPr>
  </w:style>
  <w:style w:type="character" w:customStyle="1" w:styleId="Nadpis5Char">
    <w:name w:val="Nadpis 5 Char"/>
    <w:link w:val="Nadpis5"/>
    <w:uiPriority w:val="9"/>
    <w:semiHidden/>
    <w:rsid w:val="00D8754A"/>
    <w:rPr>
      <w:rFonts w:ascii="Cambria" w:eastAsia="Times New Roman" w:hAnsi="Cambria" w:cs="Times New Roman"/>
      <w:color w:val="243F60"/>
    </w:rPr>
  </w:style>
  <w:style w:type="character" w:customStyle="1" w:styleId="Nadpis6Char">
    <w:name w:val="Nadpis 6 Char"/>
    <w:link w:val="Nadpis6"/>
    <w:uiPriority w:val="9"/>
    <w:semiHidden/>
    <w:rsid w:val="00D8754A"/>
    <w:rPr>
      <w:rFonts w:ascii="Cambria" w:eastAsia="Times New Roman" w:hAnsi="Cambria" w:cs="Times New Roman"/>
      <w:i/>
      <w:iCs/>
      <w:color w:val="243F60"/>
    </w:rPr>
  </w:style>
  <w:style w:type="character" w:customStyle="1" w:styleId="Nadpis7Char">
    <w:name w:val="Nadpis 7 Char"/>
    <w:link w:val="Nadpis7"/>
    <w:uiPriority w:val="9"/>
    <w:semiHidden/>
    <w:rsid w:val="00D8754A"/>
    <w:rPr>
      <w:rFonts w:ascii="Cambria" w:eastAsia="Times New Roman" w:hAnsi="Cambria" w:cs="Times New Roman"/>
      <w:i/>
      <w:iCs/>
      <w:color w:val="404040"/>
    </w:rPr>
  </w:style>
  <w:style w:type="character" w:customStyle="1" w:styleId="Nadpis8Char">
    <w:name w:val="Nadpis 8 Char"/>
    <w:link w:val="Nadpis8"/>
    <w:uiPriority w:val="9"/>
    <w:semiHidden/>
    <w:rsid w:val="00D8754A"/>
    <w:rPr>
      <w:rFonts w:ascii="Cambria" w:eastAsia="Times New Roman" w:hAnsi="Cambria" w:cs="Times New Roman"/>
      <w:color w:val="404040"/>
      <w:sz w:val="20"/>
      <w:szCs w:val="20"/>
    </w:rPr>
  </w:style>
  <w:style w:type="character" w:customStyle="1" w:styleId="Nadpis9Char">
    <w:name w:val="Nadpis 9 Char"/>
    <w:link w:val="Nadpis9"/>
    <w:uiPriority w:val="9"/>
    <w:semiHidden/>
    <w:rsid w:val="00D8754A"/>
    <w:rPr>
      <w:rFonts w:ascii="Cambria" w:eastAsia="Times New Roman" w:hAnsi="Cambria" w:cs="Times New Roman"/>
      <w:i/>
      <w:iCs/>
      <w:color w:val="404040"/>
      <w:sz w:val="20"/>
      <w:szCs w:val="20"/>
    </w:rPr>
  </w:style>
  <w:style w:type="paragraph" w:styleId="Bezmezer">
    <w:name w:val="No Spacing"/>
    <w:uiPriority w:val="1"/>
    <w:qFormat/>
    <w:rsid w:val="002F23BA"/>
    <w:rPr>
      <w:sz w:val="22"/>
      <w:szCs w:val="22"/>
      <w:lang w:eastAsia="en-US"/>
    </w:rPr>
  </w:style>
  <w:style w:type="paragraph" w:customStyle="1" w:styleId="Default">
    <w:name w:val="Default"/>
    <w:rsid w:val="002F23BA"/>
    <w:pPr>
      <w:autoSpaceDE w:val="0"/>
      <w:autoSpaceDN w:val="0"/>
      <w:adjustRightInd w:val="0"/>
    </w:pPr>
    <w:rPr>
      <w:rFonts w:ascii="Arial" w:hAnsi="Arial" w:cs="Arial"/>
      <w:color w:val="000000"/>
      <w:sz w:val="24"/>
      <w:szCs w:val="24"/>
      <w:lang w:eastAsia="en-US"/>
    </w:rPr>
  </w:style>
  <w:style w:type="paragraph" w:styleId="Odstavecseseznamem">
    <w:name w:val="List Paragraph"/>
    <w:basedOn w:val="Normln"/>
    <w:uiPriority w:val="34"/>
    <w:qFormat/>
    <w:rsid w:val="0014760F"/>
    <w:pPr>
      <w:ind w:left="720"/>
      <w:contextualSpacing/>
    </w:pPr>
  </w:style>
  <w:style w:type="paragraph" w:styleId="Textbubliny">
    <w:name w:val="Balloon Text"/>
    <w:basedOn w:val="Normln"/>
    <w:link w:val="TextbublinyChar"/>
    <w:uiPriority w:val="99"/>
    <w:semiHidden/>
    <w:unhideWhenUsed/>
    <w:rsid w:val="00A86CC3"/>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86CC3"/>
    <w:rPr>
      <w:rFonts w:ascii="Tahoma" w:hAnsi="Tahoma" w:cs="Tahoma"/>
      <w:sz w:val="16"/>
      <w:szCs w:val="16"/>
    </w:rPr>
  </w:style>
  <w:style w:type="paragraph" w:customStyle="1" w:styleId="Cislovani3">
    <w:name w:val="Cislovani 3"/>
    <w:basedOn w:val="Normln"/>
    <w:rsid w:val="00342521"/>
    <w:pPr>
      <w:numPr>
        <w:numId w:val="27"/>
      </w:numPr>
      <w:tabs>
        <w:tab w:val="left" w:pos="851"/>
      </w:tabs>
      <w:suppressAutoHyphens/>
      <w:spacing w:before="120" w:after="0" w:line="288" w:lineRule="auto"/>
      <w:jc w:val="both"/>
    </w:pPr>
    <w:rPr>
      <w:rFonts w:ascii="JohnSans Text Pro" w:eastAsia="Times New Roman" w:hAnsi="JohnSans Text Pro"/>
      <w:sz w:val="20"/>
      <w:szCs w:val="24"/>
      <w:lang w:eastAsia="ar-SA"/>
    </w:rPr>
  </w:style>
  <w:style w:type="character" w:styleId="Hypertextovodkaz">
    <w:name w:val="Hyperlink"/>
    <w:uiPriority w:val="99"/>
    <w:rsid w:val="00672B53"/>
    <w:rPr>
      <w:color w:val="0000FF"/>
      <w:u w:val="single"/>
    </w:rPr>
  </w:style>
  <w:style w:type="character" w:styleId="Odkaznakoment">
    <w:name w:val="annotation reference"/>
    <w:basedOn w:val="Standardnpsmoodstavce"/>
    <w:uiPriority w:val="99"/>
    <w:semiHidden/>
    <w:unhideWhenUsed/>
    <w:rsid w:val="00C07774"/>
    <w:rPr>
      <w:sz w:val="16"/>
      <w:szCs w:val="16"/>
    </w:rPr>
  </w:style>
  <w:style w:type="paragraph" w:styleId="Textkomente">
    <w:name w:val="annotation text"/>
    <w:basedOn w:val="Normln"/>
    <w:link w:val="TextkomenteChar"/>
    <w:uiPriority w:val="99"/>
    <w:semiHidden/>
    <w:unhideWhenUsed/>
    <w:rsid w:val="00C07774"/>
    <w:pPr>
      <w:spacing w:line="240" w:lineRule="auto"/>
    </w:pPr>
    <w:rPr>
      <w:sz w:val="20"/>
      <w:szCs w:val="20"/>
    </w:rPr>
  </w:style>
  <w:style w:type="character" w:customStyle="1" w:styleId="TextkomenteChar">
    <w:name w:val="Text komentáře Char"/>
    <w:basedOn w:val="Standardnpsmoodstavce"/>
    <w:link w:val="Textkomente"/>
    <w:uiPriority w:val="99"/>
    <w:semiHidden/>
    <w:rsid w:val="00C07774"/>
    <w:rPr>
      <w:lang w:eastAsia="en-US"/>
    </w:rPr>
  </w:style>
  <w:style w:type="paragraph" w:styleId="Pedmtkomente">
    <w:name w:val="annotation subject"/>
    <w:basedOn w:val="Textkomente"/>
    <w:next w:val="Textkomente"/>
    <w:link w:val="PedmtkomenteChar"/>
    <w:uiPriority w:val="99"/>
    <w:semiHidden/>
    <w:unhideWhenUsed/>
    <w:rsid w:val="00C07774"/>
    <w:rPr>
      <w:b/>
      <w:bCs/>
    </w:rPr>
  </w:style>
  <w:style w:type="character" w:customStyle="1" w:styleId="PedmtkomenteChar">
    <w:name w:val="Předmět komentáře Char"/>
    <w:basedOn w:val="TextkomenteChar"/>
    <w:link w:val="Pedmtkomente"/>
    <w:uiPriority w:val="99"/>
    <w:semiHidden/>
    <w:rsid w:val="00C07774"/>
    <w:rPr>
      <w:b/>
      <w:bCs/>
      <w:lang w:eastAsia="en-US"/>
    </w:rPr>
  </w:style>
  <w:style w:type="character" w:styleId="Sledovanodkaz">
    <w:name w:val="FollowedHyperlink"/>
    <w:basedOn w:val="Standardnpsmoodstavce"/>
    <w:uiPriority w:val="99"/>
    <w:semiHidden/>
    <w:unhideWhenUsed/>
    <w:rsid w:val="00E439F5"/>
    <w:rPr>
      <w:color w:val="800080" w:themeColor="followedHyperlink"/>
      <w:u w:val="single"/>
    </w:rPr>
  </w:style>
  <w:style w:type="paragraph" w:customStyle="1" w:styleId="Textpsmene">
    <w:name w:val="Text písmene"/>
    <w:basedOn w:val="Normln"/>
    <w:uiPriority w:val="99"/>
    <w:rsid w:val="00AA5295"/>
    <w:pPr>
      <w:numPr>
        <w:ilvl w:val="1"/>
        <w:numId w:val="49"/>
      </w:numPr>
      <w:spacing w:after="0" w:line="240" w:lineRule="auto"/>
      <w:jc w:val="both"/>
      <w:outlineLvl w:val="7"/>
    </w:pPr>
    <w:rPr>
      <w:rFonts w:eastAsia="Times New Roman" w:cs="Calibri"/>
      <w:sz w:val="24"/>
      <w:szCs w:val="24"/>
      <w:lang w:eastAsia="cs-CZ"/>
    </w:rPr>
  </w:style>
  <w:style w:type="paragraph" w:customStyle="1" w:styleId="Textodstavce">
    <w:name w:val="Text odstavce"/>
    <w:basedOn w:val="Normln"/>
    <w:uiPriority w:val="99"/>
    <w:rsid w:val="00AA5295"/>
    <w:pPr>
      <w:numPr>
        <w:numId w:val="49"/>
      </w:numPr>
      <w:tabs>
        <w:tab w:val="left" w:pos="851"/>
      </w:tabs>
      <w:spacing w:before="120" w:after="120" w:line="240" w:lineRule="auto"/>
      <w:jc w:val="both"/>
      <w:outlineLvl w:val="6"/>
    </w:pPr>
    <w:rPr>
      <w:rFonts w:eastAsia="Times New Roman" w:cs="Calibri"/>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0943">
      <w:bodyDiv w:val="1"/>
      <w:marLeft w:val="0"/>
      <w:marRight w:val="0"/>
      <w:marTop w:val="0"/>
      <w:marBottom w:val="0"/>
      <w:divBdr>
        <w:top w:val="none" w:sz="0" w:space="0" w:color="auto"/>
        <w:left w:val="none" w:sz="0" w:space="0" w:color="auto"/>
        <w:bottom w:val="none" w:sz="0" w:space="0" w:color="auto"/>
        <w:right w:val="none" w:sz="0" w:space="0" w:color="auto"/>
      </w:divBdr>
    </w:div>
    <w:div w:id="647513892">
      <w:bodyDiv w:val="1"/>
      <w:marLeft w:val="0"/>
      <w:marRight w:val="0"/>
      <w:marTop w:val="0"/>
      <w:marBottom w:val="0"/>
      <w:divBdr>
        <w:top w:val="none" w:sz="0" w:space="0" w:color="auto"/>
        <w:left w:val="none" w:sz="0" w:space="0" w:color="auto"/>
        <w:bottom w:val="none" w:sz="0" w:space="0" w:color="auto"/>
        <w:right w:val="none" w:sz="0" w:space="0" w:color="auto"/>
      </w:divBdr>
    </w:div>
    <w:div w:id="769542025">
      <w:bodyDiv w:val="1"/>
      <w:marLeft w:val="0"/>
      <w:marRight w:val="0"/>
      <w:marTop w:val="0"/>
      <w:marBottom w:val="0"/>
      <w:divBdr>
        <w:top w:val="none" w:sz="0" w:space="0" w:color="auto"/>
        <w:left w:val="none" w:sz="0" w:space="0" w:color="auto"/>
        <w:bottom w:val="none" w:sz="0" w:space="0" w:color="auto"/>
        <w:right w:val="none" w:sz="0" w:space="0" w:color="auto"/>
      </w:divBdr>
    </w:div>
    <w:div w:id="836848020">
      <w:bodyDiv w:val="1"/>
      <w:marLeft w:val="0"/>
      <w:marRight w:val="0"/>
      <w:marTop w:val="0"/>
      <w:marBottom w:val="0"/>
      <w:divBdr>
        <w:top w:val="none" w:sz="0" w:space="0" w:color="auto"/>
        <w:left w:val="none" w:sz="0" w:space="0" w:color="auto"/>
        <w:bottom w:val="none" w:sz="0" w:space="0" w:color="auto"/>
        <w:right w:val="none" w:sz="0" w:space="0" w:color="auto"/>
      </w:divBdr>
    </w:div>
    <w:div w:id="961495063">
      <w:bodyDiv w:val="1"/>
      <w:marLeft w:val="0"/>
      <w:marRight w:val="0"/>
      <w:marTop w:val="0"/>
      <w:marBottom w:val="0"/>
      <w:divBdr>
        <w:top w:val="none" w:sz="0" w:space="0" w:color="auto"/>
        <w:left w:val="none" w:sz="0" w:space="0" w:color="auto"/>
        <w:bottom w:val="none" w:sz="0" w:space="0" w:color="auto"/>
        <w:right w:val="none" w:sz="0" w:space="0" w:color="auto"/>
      </w:divBdr>
    </w:div>
    <w:div w:id="1009066383">
      <w:bodyDiv w:val="1"/>
      <w:marLeft w:val="0"/>
      <w:marRight w:val="0"/>
      <w:marTop w:val="0"/>
      <w:marBottom w:val="0"/>
      <w:divBdr>
        <w:top w:val="none" w:sz="0" w:space="0" w:color="auto"/>
        <w:left w:val="none" w:sz="0" w:space="0" w:color="auto"/>
        <w:bottom w:val="none" w:sz="0" w:space="0" w:color="auto"/>
        <w:right w:val="none" w:sz="0" w:space="0" w:color="auto"/>
      </w:divBdr>
    </w:div>
    <w:div w:id="1056129442">
      <w:bodyDiv w:val="1"/>
      <w:marLeft w:val="0"/>
      <w:marRight w:val="0"/>
      <w:marTop w:val="0"/>
      <w:marBottom w:val="0"/>
      <w:divBdr>
        <w:top w:val="none" w:sz="0" w:space="0" w:color="auto"/>
        <w:left w:val="none" w:sz="0" w:space="0" w:color="auto"/>
        <w:bottom w:val="none" w:sz="0" w:space="0" w:color="auto"/>
        <w:right w:val="none" w:sz="0" w:space="0" w:color="auto"/>
      </w:divBdr>
    </w:div>
    <w:div w:id="1139420831">
      <w:bodyDiv w:val="1"/>
      <w:marLeft w:val="0"/>
      <w:marRight w:val="0"/>
      <w:marTop w:val="0"/>
      <w:marBottom w:val="0"/>
      <w:divBdr>
        <w:top w:val="none" w:sz="0" w:space="0" w:color="auto"/>
        <w:left w:val="none" w:sz="0" w:space="0" w:color="auto"/>
        <w:bottom w:val="none" w:sz="0" w:space="0" w:color="auto"/>
        <w:right w:val="none" w:sz="0" w:space="0" w:color="auto"/>
      </w:divBdr>
    </w:div>
    <w:div w:id="1316841165">
      <w:bodyDiv w:val="1"/>
      <w:marLeft w:val="0"/>
      <w:marRight w:val="0"/>
      <w:marTop w:val="0"/>
      <w:marBottom w:val="0"/>
      <w:divBdr>
        <w:top w:val="none" w:sz="0" w:space="0" w:color="auto"/>
        <w:left w:val="none" w:sz="0" w:space="0" w:color="auto"/>
        <w:bottom w:val="none" w:sz="0" w:space="0" w:color="auto"/>
        <w:right w:val="none" w:sz="0" w:space="0" w:color="auto"/>
      </w:divBdr>
    </w:div>
    <w:div w:id="1476488389">
      <w:bodyDiv w:val="1"/>
      <w:marLeft w:val="0"/>
      <w:marRight w:val="0"/>
      <w:marTop w:val="0"/>
      <w:marBottom w:val="0"/>
      <w:divBdr>
        <w:top w:val="none" w:sz="0" w:space="0" w:color="auto"/>
        <w:left w:val="none" w:sz="0" w:space="0" w:color="auto"/>
        <w:bottom w:val="none" w:sz="0" w:space="0" w:color="auto"/>
        <w:right w:val="none" w:sz="0" w:space="0" w:color="auto"/>
      </w:divBdr>
    </w:div>
    <w:div w:id="1527208893">
      <w:bodyDiv w:val="1"/>
      <w:marLeft w:val="0"/>
      <w:marRight w:val="0"/>
      <w:marTop w:val="0"/>
      <w:marBottom w:val="0"/>
      <w:divBdr>
        <w:top w:val="none" w:sz="0" w:space="0" w:color="auto"/>
        <w:left w:val="none" w:sz="0" w:space="0" w:color="auto"/>
        <w:bottom w:val="none" w:sz="0" w:space="0" w:color="auto"/>
        <w:right w:val="none" w:sz="0" w:space="0" w:color="auto"/>
      </w:divBdr>
    </w:div>
    <w:div w:id="1545873037">
      <w:bodyDiv w:val="1"/>
      <w:marLeft w:val="0"/>
      <w:marRight w:val="0"/>
      <w:marTop w:val="0"/>
      <w:marBottom w:val="0"/>
      <w:divBdr>
        <w:top w:val="none" w:sz="0" w:space="0" w:color="auto"/>
        <w:left w:val="none" w:sz="0" w:space="0" w:color="auto"/>
        <w:bottom w:val="none" w:sz="0" w:space="0" w:color="auto"/>
        <w:right w:val="none" w:sz="0" w:space="0" w:color="auto"/>
      </w:divBdr>
    </w:div>
    <w:div w:id="1761952433">
      <w:bodyDiv w:val="1"/>
      <w:marLeft w:val="0"/>
      <w:marRight w:val="0"/>
      <w:marTop w:val="0"/>
      <w:marBottom w:val="0"/>
      <w:divBdr>
        <w:top w:val="none" w:sz="0" w:space="0" w:color="auto"/>
        <w:left w:val="none" w:sz="0" w:space="0" w:color="auto"/>
        <w:bottom w:val="none" w:sz="0" w:space="0" w:color="auto"/>
        <w:right w:val="none" w:sz="0" w:space="0" w:color="auto"/>
      </w:divBdr>
    </w:div>
    <w:div w:id="21252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adek.prilepek@seznam.cz" TargetMode="External"/><Relationship Id="rId4" Type="http://schemas.microsoft.com/office/2007/relationships/stylesWithEffects" Target="stylesWithEffects.xml"/><Relationship Id="rId9" Type="http://schemas.openxmlformats.org/officeDocument/2006/relationships/hyperlink" Target="http://www.e-zakazky.cz/Profil-Zadavatele/85ddc933-3566-4248-9cfe-6561412119b1"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4D173CC-7685-4B44-86CD-CC087FB5E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12</Pages>
  <Words>4094</Words>
  <Characters>23342</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FARMTEC a.s.</Company>
  <LinksUpToDate>false</LinksUpToDate>
  <CharactersWithSpaces>27382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Jirka</cp:lastModifiedBy>
  <cp:revision>55</cp:revision>
  <cp:lastPrinted>2014-09-26T10:59:00Z</cp:lastPrinted>
  <dcterms:created xsi:type="dcterms:W3CDTF">2014-09-22T14:51:00Z</dcterms:created>
  <dcterms:modified xsi:type="dcterms:W3CDTF">2014-10-24T11:21:00Z</dcterms:modified>
</cp:coreProperties>
</file>