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3A1D072C" w:rsidR="009950CF" w:rsidRDefault="004F3448" w:rsidP="009356CF">
      <w:pPr>
        <w:pStyle w:val="Nadpis2"/>
        <w:spacing w:before="0" w:line="240" w:lineRule="auto"/>
        <w:jc w:val="center"/>
        <w:rPr>
          <w:rFonts w:cs="Arial"/>
          <w:b/>
          <w:sz w:val="32"/>
          <w:szCs w:val="32"/>
        </w:rPr>
      </w:pPr>
      <w:r w:rsidRPr="00A25A15">
        <w:rPr>
          <w:rFonts w:ascii="Arial" w:hAnsi="Arial" w:cs="Arial"/>
          <w:b/>
          <w:color w:val="auto"/>
          <w:sz w:val="32"/>
          <w:szCs w:val="32"/>
        </w:rPr>
        <w:t>„</w:t>
      </w:r>
      <w:r w:rsidR="002C6762" w:rsidRPr="002C6762">
        <w:rPr>
          <w:rFonts w:ascii="Arial" w:hAnsi="Arial" w:cs="Arial"/>
          <w:b/>
          <w:color w:val="auto"/>
          <w:sz w:val="32"/>
          <w:szCs w:val="32"/>
        </w:rPr>
        <w:t xml:space="preserve">Mobilní jeviště pro </w:t>
      </w:r>
      <w:r w:rsidR="004A485B">
        <w:rPr>
          <w:rFonts w:ascii="Arial" w:hAnsi="Arial" w:cs="Arial"/>
          <w:b/>
          <w:color w:val="auto"/>
          <w:sz w:val="32"/>
          <w:szCs w:val="32"/>
        </w:rPr>
        <w:t>Divadl</w:t>
      </w:r>
      <w:r w:rsidR="00F86A2F">
        <w:rPr>
          <w:rFonts w:ascii="Arial" w:hAnsi="Arial" w:cs="Arial"/>
          <w:b/>
          <w:color w:val="auto"/>
          <w:sz w:val="32"/>
          <w:szCs w:val="32"/>
        </w:rPr>
        <w:t>o</w:t>
      </w:r>
      <w:r w:rsidR="004A485B">
        <w:rPr>
          <w:rFonts w:ascii="Arial" w:hAnsi="Arial" w:cs="Arial"/>
          <w:b/>
          <w:color w:val="auto"/>
          <w:sz w:val="32"/>
          <w:szCs w:val="32"/>
        </w:rPr>
        <w:t xml:space="preserve"> F. X. Šaldy Liberec</w:t>
      </w:r>
      <w:r w:rsidR="009356CF">
        <w:rPr>
          <w:rFonts w:ascii="Arial" w:hAnsi="Arial" w:cs="Arial"/>
          <w:b/>
          <w:color w:val="auto"/>
          <w:sz w:val="32"/>
          <w:szCs w:val="32"/>
        </w:rPr>
        <w:t>“</w:t>
      </w:r>
    </w:p>
    <w:p w14:paraId="12F2552C" w14:textId="77777777" w:rsidR="00E0610C" w:rsidRPr="00E0610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cs="Arial"/>
          <w:b/>
          <w:sz w:val="32"/>
          <w:szCs w:val="32"/>
          <w:lang w:val="cs-CZ"/>
        </w:rPr>
      </w:pPr>
    </w:p>
    <w:p w14:paraId="65A52310" w14:textId="761F43FB" w:rsidR="00922A24" w:rsidRDefault="00A43B72" w:rsidP="00922A24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 bod </w:t>
      </w:r>
      <w:r w:rsidR="00B3244B">
        <w:rPr>
          <w:rFonts w:ascii="Arial" w:eastAsia="Arial Unicode MS" w:hAnsi="Arial" w:cs="Arial"/>
        </w:rPr>
        <w:t>6</w:t>
      </w:r>
      <w:r w:rsidR="00240777" w:rsidRPr="007323AF">
        <w:rPr>
          <w:rFonts w:ascii="Arial" w:eastAsia="Arial Unicode MS" w:hAnsi="Arial" w:cs="Arial"/>
        </w:rPr>
        <w:t xml:space="preserve">.3. </w:t>
      </w:r>
      <w:r w:rsidR="00922A24">
        <w:rPr>
          <w:rFonts w:ascii="Arial" w:eastAsia="Arial Unicode MS" w:hAnsi="Arial" w:cs="Arial"/>
        </w:rPr>
        <w:t>zadávacích podmínek)</w:t>
      </w:r>
    </w:p>
    <w:p w14:paraId="277DEA7A" w14:textId="3221EC32" w:rsidR="00B3244B" w:rsidRPr="00B3244B" w:rsidRDefault="00B3244B" w:rsidP="00B3244B">
      <w:pPr>
        <w:pStyle w:val="Odstavecseseznamem"/>
        <w:spacing w:before="120" w:after="120"/>
        <w:ind w:left="0"/>
        <w:jc w:val="both"/>
        <w:rPr>
          <w:rFonts w:cs="Arial"/>
          <w:bCs/>
          <w:sz w:val="20"/>
        </w:rPr>
      </w:pPr>
      <w:r w:rsidRPr="00B3244B">
        <w:rPr>
          <w:rFonts w:cs="Arial"/>
          <w:bCs/>
          <w:sz w:val="20"/>
        </w:rPr>
        <w:t>Dodavatel prokáže, že v uplynulých 10 letech před zahájením výběrového řízení řádně zrealizoval alespoň 2 významné obdobné zakázky, jejichž předmětem nebo součástí byl</w:t>
      </w:r>
      <w:r w:rsidR="00F86A2F">
        <w:rPr>
          <w:rFonts w:cs="Arial"/>
          <w:bCs/>
          <w:sz w:val="20"/>
          <w:lang w:val="cs-CZ"/>
        </w:rPr>
        <w:t>a</w:t>
      </w:r>
      <w:r w:rsidRPr="00B3244B">
        <w:rPr>
          <w:rFonts w:cs="Arial"/>
          <w:bCs/>
          <w:sz w:val="20"/>
        </w:rPr>
        <w:t xml:space="preserve"> </w:t>
      </w:r>
      <w:r w:rsidR="00F86A2F" w:rsidRPr="00F86A2F">
        <w:rPr>
          <w:rFonts w:cs="Arial"/>
          <w:bCs/>
          <w:sz w:val="20"/>
        </w:rPr>
        <w:t xml:space="preserve">výroba nebo dodávka </w:t>
      </w:r>
      <w:r w:rsidR="002C6762">
        <w:rPr>
          <w:rFonts w:cs="Arial"/>
          <w:bCs/>
          <w:sz w:val="20"/>
          <w:lang w:val="cs-CZ"/>
        </w:rPr>
        <w:t>systému mobilního podia</w:t>
      </w:r>
      <w:r w:rsidR="00F86A2F" w:rsidRPr="00F86A2F">
        <w:rPr>
          <w:rFonts w:cs="Arial"/>
          <w:bCs/>
          <w:sz w:val="20"/>
        </w:rPr>
        <w:t xml:space="preserve"> v minimálním finančním objemu </w:t>
      </w:r>
      <w:r w:rsidR="002C6762">
        <w:rPr>
          <w:rFonts w:cs="Arial"/>
          <w:bCs/>
          <w:sz w:val="20"/>
          <w:lang w:val="cs-CZ"/>
        </w:rPr>
        <w:t>700</w:t>
      </w:r>
      <w:r w:rsidR="00F86A2F" w:rsidRPr="00F86A2F">
        <w:rPr>
          <w:rFonts w:cs="Arial"/>
          <w:bCs/>
          <w:sz w:val="20"/>
        </w:rPr>
        <w:t xml:space="preserve"> tis. Kč bez DPH</w:t>
      </w:r>
      <w:r w:rsidRPr="00B3244B">
        <w:rPr>
          <w:rFonts w:cs="Arial"/>
          <w:bCs/>
          <w:sz w:val="20"/>
        </w:rPr>
        <w:t xml:space="preserve">.  </w:t>
      </w:r>
    </w:p>
    <w:p w14:paraId="632E1252" w14:textId="26857644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516D94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566435DC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="00DD0895"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 w:rsidR="005C0506">
              <w:rPr>
                <w:rFonts w:ascii="Arial" w:hAnsi="Arial" w:cs="Arial"/>
                <w:sz w:val="20"/>
                <w:szCs w:val="20"/>
              </w:rPr>
              <w:t>6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.3 ZP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4F3448" w:rsidRDefault="005C050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1671C1" w:rsidRPr="00516D94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282C16" w:rsidRDefault="001671C1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C766EC" w:rsidRDefault="001671C1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30C5D" w14:textId="12A80FEE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DE6A3C9" w14:textId="41EAA6AB" w:rsidR="001671C1" w:rsidRPr="00830D3C" w:rsidRDefault="001671C1" w:rsidP="001671C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516D94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0DFED789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Popis</w:t>
            </w:r>
            <w:r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F3448">
              <w:rPr>
                <w:rFonts w:ascii="Arial" w:hAnsi="Arial" w:cs="Arial"/>
                <w:sz w:val="20"/>
                <w:szCs w:val="20"/>
              </w:rPr>
              <w:t>.3 ZP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79E0A81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13" w:type="dxa"/>
          </w:tcPr>
          <w:p w14:paraId="6B5BDE90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282C16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FBC1374" w14:textId="77777777" w:rsidR="005C0506" w:rsidRPr="00C766EC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12B5F" w14:textId="77777777" w:rsidR="001671C1" w:rsidRDefault="001671C1" w:rsidP="001671C1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4A970BB" w14:textId="77777777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1671C1" w:rsidSect="00AA007A">
      <w:headerReference w:type="first" r:id="rId8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0198" w14:textId="56F5A2E0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DB5B57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EC37FE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140016">
    <w:abstractNumId w:val="3"/>
  </w:num>
  <w:num w:numId="2" w16cid:durableId="1089816187">
    <w:abstractNumId w:val="1"/>
  </w:num>
  <w:num w:numId="3" w16cid:durableId="524175350">
    <w:abstractNumId w:val="0"/>
  </w:num>
  <w:num w:numId="4" w16cid:durableId="560747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</cp:revision>
  <cp:lastPrinted>2020-02-20T13:50:00Z</cp:lastPrinted>
  <dcterms:created xsi:type="dcterms:W3CDTF">2023-08-16T12:06:00Z</dcterms:created>
  <dcterms:modified xsi:type="dcterms:W3CDTF">2023-08-16T12:06:00Z</dcterms:modified>
</cp:coreProperties>
</file>