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0905" w:rsidRDefault="001A0905" w:rsidP="001A0905">
      <w:pPr>
        <w:jc w:val="center"/>
        <w:rPr>
          <w:rFonts w:ascii="Arial" w:eastAsia="Calibri" w:hAnsi="Arial" w:cs="Arial"/>
          <w:color w:val="000000"/>
          <w:sz w:val="32"/>
          <w:szCs w:val="44"/>
          <w:lang w:eastAsia="en-US"/>
        </w:rPr>
      </w:pPr>
      <w:r w:rsidRPr="001A0905">
        <w:rPr>
          <w:rFonts w:ascii="Arial" w:eastAsia="Calibri" w:hAnsi="Arial" w:cs="Arial"/>
          <w:color w:val="000000"/>
          <w:sz w:val="32"/>
          <w:szCs w:val="44"/>
          <w:lang w:eastAsia="en-US"/>
        </w:rPr>
        <w:t>NÁVRH SMLOUVY O DÍLO - POBOČKA BRNO</w:t>
      </w:r>
    </w:p>
    <w:p w:rsidR="000F3C40" w:rsidRPr="001A0905" w:rsidRDefault="000F3C40" w:rsidP="001A0905">
      <w:pPr>
        <w:jc w:val="center"/>
        <w:rPr>
          <w:rFonts w:ascii="Arial" w:eastAsia="Calibri" w:hAnsi="Arial" w:cs="Arial"/>
          <w:color w:val="000000"/>
          <w:sz w:val="32"/>
          <w:szCs w:val="44"/>
          <w:lang w:eastAsia="en-US"/>
        </w:rPr>
      </w:pPr>
    </w:p>
    <w:p w:rsidR="001A0905" w:rsidRPr="001A0905" w:rsidRDefault="001A0905" w:rsidP="001A0905">
      <w:pPr>
        <w:jc w:val="both"/>
        <w:rPr>
          <w:rFonts w:ascii="Arial" w:eastAsia="Calibri" w:hAnsi="Arial" w:cs="Arial"/>
          <w:color w:val="000000"/>
          <w:sz w:val="22"/>
          <w:szCs w:val="22"/>
          <w:lang w:eastAsia="en-US"/>
        </w:rPr>
      </w:pPr>
      <w:r w:rsidRPr="001A0905">
        <w:rPr>
          <w:rFonts w:ascii="Arial" w:eastAsia="Calibri" w:hAnsi="Arial" w:cs="Arial"/>
          <w:color w:val="000000"/>
          <w:sz w:val="22"/>
          <w:szCs w:val="22"/>
          <w:lang w:eastAsia="en-US"/>
        </w:rPr>
        <w:t xml:space="preserve">realizovaná na základě výsledku </w:t>
      </w:r>
      <w:r w:rsidR="00011FE3">
        <w:rPr>
          <w:rFonts w:ascii="Arial" w:eastAsia="Calibri" w:hAnsi="Arial" w:cs="Arial"/>
          <w:color w:val="000000"/>
          <w:sz w:val="22"/>
          <w:szCs w:val="22"/>
          <w:lang w:eastAsia="en-US"/>
        </w:rPr>
        <w:t>zadávacího</w:t>
      </w:r>
      <w:r w:rsidRPr="001A0905">
        <w:rPr>
          <w:rFonts w:ascii="Arial" w:eastAsia="Calibri" w:hAnsi="Arial" w:cs="Arial"/>
          <w:color w:val="000000"/>
          <w:sz w:val="22"/>
          <w:szCs w:val="22"/>
          <w:lang w:eastAsia="en-US"/>
        </w:rPr>
        <w:t xml:space="preserve"> řízení na veřejnou zakázku </w:t>
      </w:r>
      <w:r w:rsidR="00011FE3">
        <w:rPr>
          <w:rFonts w:ascii="Arial" w:eastAsia="Calibri" w:hAnsi="Arial" w:cs="Arial"/>
          <w:color w:val="000000"/>
          <w:sz w:val="22"/>
          <w:szCs w:val="22"/>
          <w:lang w:eastAsia="en-US"/>
        </w:rPr>
        <w:t xml:space="preserve">ve zjednodušeném podlimitním řízení </w:t>
      </w:r>
      <w:r w:rsidRPr="001A0905">
        <w:rPr>
          <w:rFonts w:ascii="Arial" w:eastAsia="Calibri" w:hAnsi="Arial" w:cs="Arial"/>
          <w:color w:val="000000"/>
          <w:sz w:val="22"/>
          <w:szCs w:val="22"/>
          <w:lang w:eastAsia="en-US"/>
        </w:rPr>
        <w:t>a uzavřená podle § 2586 a násl. zákona č. 89/2012 Sb., o</w:t>
      </w:r>
      <w:r w:rsidR="002806E3">
        <w:rPr>
          <w:rFonts w:ascii="Arial" w:eastAsia="Calibri" w:hAnsi="Arial" w:cs="Arial"/>
          <w:color w:val="000000"/>
          <w:sz w:val="22"/>
          <w:szCs w:val="22"/>
          <w:lang w:eastAsia="en-US"/>
        </w:rPr>
        <w:t>bčanský zákoník, ve znění pozdějších předpisů</w:t>
      </w:r>
      <w:r w:rsidRPr="001A0905">
        <w:rPr>
          <w:rFonts w:ascii="Arial" w:eastAsia="Calibri" w:hAnsi="Arial" w:cs="Arial"/>
          <w:color w:val="000000"/>
          <w:sz w:val="22"/>
          <w:szCs w:val="22"/>
          <w:lang w:eastAsia="en-US"/>
        </w:rPr>
        <w:t xml:space="preserve"> (dále též „zákon č. 89/2012 Sb.“)</w:t>
      </w:r>
    </w:p>
    <w:p w:rsidR="001A0905" w:rsidRPr="001A0905" w:rsidRDefault="001A0905" w:rsidP="001A0905">
      <w:pPr>
        <w:jc w:val="center"/>
        <w:rPr>
          <w:rFonts w:ascii="Arial" w:eastAsia="Calibri" w:hAnsi="Arial" w:cs="Arial"/>
          <w:color w:val="000000"/>
          <w:sz w:val="22"/>
          <w:szCs w:val="22"/>
          <w:lang w:eastAsia="en-US"/>
        </w:rPr>
      </w:pPr>
      <w:r w:rsidRPr="001A0905">
        <w:rPr>
          <w:rFonts w:ascii="Arial" w:eastAsia="Calibri" w:hAnsi="Arial" w:cs="Arial"/>
          <w:color w:val="000000"/>
          <w:sz w:val="22"/>
          <w:szCs w:val="22"/>
          <w:lang w:eastAsia="en-US"/>
        </w:rPr>
        <w:t>(dále též „smlouva“)</w:t>
      </w:r>
    </w:p>
    <w:p w:rsidR="001A0905" w:rsidRPr="001A0905" w:rsidRDefault="001A0905" w:rsidP="001A0905">
      <w:pPr>
        <w:rPr>
          <w:rFonts w:ascii="Arial" w:eastAsia="Calibri" w:hAnsi="Arial" w:cs="Arial"/>
          <w:color w:val="000000"/>
          <w:sz w:val="22"/>
          <w:szCs w:val="22"/>
          <w:lang w:eastAsia="en-US"/>
        </w:rPr>
      </w:pPr>
      <w:r w:rsidRPr="001A0905">
        <w:rPr>
          <w:rFonts w:ascii="Arial" w:eastAsia="Calibri" w:hAnsi="Arial" w:cs="Arial"/>
          <w:color w:val="000000"/>
          <w:sz w:val="22"/>
          <w:szCs w:val="22"/>
          <w:lang w:eastAsia="en-US"/>
        </w:rPr>
        <w:t xml:space="preserve">   </w:t>
      </w:r>
    </w:p>
    <w:p w:rsidR="001A0905" w:rsidRDefault="00541303" w:rsidP="001A0905">
      <w:pPr>
        <w:rPr>
          <w:rFonts w:ascii="Arial" w:eastAsia="Calibri" w:hAnsi="Arial" w:cs="Arial"/>
          <w:color w:val="000000"/>
          <w:sz w:val="22"/>
          <w:szCs w:val="22"/>
          <w:lang w:eastAsia="en-US"/>
        </w:rPr>
      </w:pPr>
      <w:r>
        <w:rPr>
          <w:rFonts w:ascii="Arial" w:eastAsia="Calibri" w:hAnsi="Arial" w:cs="Arial"/>
          <w:color w:val="000000"/>
          <w:sz w:val="22"/>
          <w:szCs w:val="22"/>
          <w:lang w:eastAsia="en-US"/>
        </w:rPr>
        <w:t xml:space="preserve">Uzavřená </w:t>
      </w:r>
      <w:proofErr w:type="gramStart"/>
      <w:r>
        <w:rPr>
          <w:rFonts w:ascii="Arial" w:eastAsia="Calibri" w:hAnsi="Arial" w:cs="Arial"/>
          <w:color w:val="000000"/>
          <w:sz w:val="22"/>
          <w:szCs w:val="22"/>
          <w:lang w:eastAsia="en-US"/>
        </w:rPr>
        <w:t>mezi</w:t>
      </w:r>
      <w:proofErr w:type="gramEnd"/>
    </w:p>
    <w:p w:rsidR="004571B8" w:rsidRPr="001A0905" w:rsidRDefault="004571B8" w:rsidP="001A0905">
      <w:pPr>
        <w:rPr>
          <w:rFonts w:ascii="Arial" w:eastAsia="Calibri" w:hAnsi="Arial" w:cs="Arial"/>
          <w:color w:val="000000"/>
          <w:sz w:val="22"/>
          <w:szCs w:val="22"/>
          <w:lang w:eastAsia="en-US"/>
        </w:rPr>
      </w:pPr>
    </w:p>
    <w:p w:rsidR="001A0905" w:rsidRPr="001A0905" w:rsidRDefault="001A0905" w:rsidP="001A0905">
      <w:pPr>
        <w:rPr>
          <w:rFonts w:ascii="Arial" w:hAnsi="Arial" w:cs="Arial"/>
          <w:b/>
          <w:color w:val="000000"/>
          <w:sz w:val="22"/>
          <w:szCs w:val="22"/>
        </w:rPr>
      </w:pPr>
      <w:r w:rsidRPr="001A0905">
        <w:rPr>
          <w:rFonts w:ascii="Arial" w:hAnsi="Arial" w:cs="Arial"/>
          <w:b/>
          <w:color w:val="000000"/>
          <w:sz w:val="22"/>
          <w:szCs w:val="22"/>
        </w:rPr>
        <w:t xml:space="preserve">Název: </w:t>
      </w:r>
      <w:r w:rsidRPr="001A0905">
        <w:rPr>
          <w:rFonts w:ascii="Arial" w:hAnsi="Arial" w:cs="Arial"/>
          <w:b/>
          <w:color w:val="000000"/>
          <w:sz w:val="22"/>
          <w:szCs w:val="22"/>
        </w:rPr>
        <w:tab/>
      </w:r>
      <w:r w:rsidRPr="001A0905">
        <w:rPr>
          <w:rFonts w:ascii="Arial" w:hAnsi="Arial" w:cs="Arial"/>
          <w:b/>
          <w:color w:val="000000"/>
          <w:sz w:val="22"/>
          <w:szCs w:val="22"/>
        </w:rPr>
        <w:tab/>
        <w:t>Zdravotní pojišťovna ministerstva vnitra České republiky</w:t>
      </w:r>
    </w:p>
    <w:p w:rsidR="001A0905" w:rsidRPr="001A0905" w:rsidRDefault="001A0905" w:rsidP="001A0905">
      <w:pPr>
        <w:ind w:left="2124"/>
        <w:rPr>
          <w:rFonts w:ascii="Arial" w:hAnsi="Arial" w:cs="Arial"/>
          <w:color w:val="000000"/>
          <w:sz w:val="22"/>
          <w:szCs w:val="22"/>
        </w:rPr>
      </w:pPr>
      <w:r w:rsidRPr="001A0905">
        <w:rPr>
          <w:rFonts w:ascii="Arial" w:hAnsi="Arial" w:cs="Arial"/>
          <w:color w:val="000000"/>
          <w:sz w:val="22"/>
          <w:szCs w:val="22"/>
        </w:rPr>
        <w:t>Zapsaná do obchodního rejstříku vedeného u Městského soudu v Praze, v oddílu A, vložka 7216, provedeným zápisem dne 26. října 1992</w:t>
      </w:r>
    </w:p>
    <w:p w:rsidR="001A0905" w:rsidRPr="001A0905" w:rsidRDefault="001A0905" w:rsidP="001A0905">
      <w:pPr>
        <w:rPr>
          <w:rFonts w:ascii="Arial" w:hAnsi="Arial" w:cs="Arial"/>
          <w:color w:val="000000"/>
          <w:sz w:val="22"/>
          <w:szCs w:val="22"/>
        </w:rPr>
      </w:pPr>
      <w:r w:rsidRPr="001A0905">
        <w:rPr>
          <w:rFonts w:ascii="Arial" w:hAnsi="Arial" w:cs="Arial"/>
          <w:color w:val="000000"/>
          <w:sz w:val="22"/>
          <w:szCs w:val="22"/>
        </w:rPr>
        <w:t xml:space="preserve">Se sídlem: </w:t>
      </w:r>
      <w:r w:rsidRPr="001A0905">
        <w:rPr>
          <w:rFonts w:ascii="Arial" w:hAnsi="Arial" w:cs="Arial"/>
          <w:color w:val="000000"/>
          <w:sz w:val="22"/>
          <w:szCs w:val="22"/>
        </w:rPr>
        <w:tab/>
      </w:r>
      <w:r w:rsidRPr="001A0905">
        <w:rPr>
          <w:rFonts w:ascii="Arial" w:hAnsi="Arial" w:cs="Arial"/>
          <w:color w:val="000000"/>
          <w:sz w:val="22"/>
          <w:szCs w:val="22"/>
        </w:rPr>
        <w:tab/>
        <w:t>Vinohradská 2577/178, 130 00 Praha 3</w:t>
      </w:r>
    </w:p>
    <w:p w:rsidR="001A0905" w:rsidRPr="001A0905" w:rsidRDefault="001A0905" w:rsidP="001A0905">
      <w:pPr>
        <w:rPr>
          <w:rFonts w:ascii="Arial" w:hAnsi="Arial" w:cs="Arial"/>
          <w:color w:val="000000"/>
          <w:sz w:val="22"/>
          <w:szCs w:val="22"/>
        </w:rPr>
      </w:pPr>
      <w:r w:rsidRPr="001A0905">
        <w:rPr>
          <w:rFonts w:ascii="Arial" w:hAnsi="Arial" w:cs="Arial"/>
          <w:color w:val="000000"/>
          <w:sz w:val="22"/>
          <w:szCs w:val="22"/>
        </w:rPr>
        <w:t xml:space="preserve">Zastoupená: </w:t>
      </w:r>
      <w:r w:rsidRPr="001A0905">
        <w:rPr>
          <w:rFonts w:ascii="Arial" w:hAnsi="Arial" w:cs="Arial"/>
          <w:color w:val="000000"/>
          <w:sz w:val="22"/>
          <w:szCs w:val="22"/>
        </w:rPr>
        <w:tab/>
      </w:r>
      <w:r w:rsidRPr="001A0905">
        <w:rPr>
          <w:rFonts w:ascii="Arial" w:hAnsi="Arial" w:cs="Arial"/>
          <w:color w:val="000000"/>
          <w:sz w:val="22"/>
          <w:szCs w:val="22"/>
        </w:rPr>
        <w:tab/>
        <w:t>MUDr. David</w:t>
      </w:r>
      <w:r w:rsidRPr="001A0905">
        <w:rPr>
          <w:rFonts w:ascii="Arial" w:hAnsi="Arial" w:cs="Arial"/>
          <w:sz w:val="22"/>
          <w:szCs w:val="22"/>
        </w:rPr>
        <w:t>em</w:t>
      </w:r>
      <w:r w:rsidRPr="001A0905">
        <w:rPr>
          <w:rFonts w:ascii="Arial" w:hAnsi="Arial" w:cs="Arial"/>
          <w:color w:val="000000"/>
          <w:sz w:val="22"/>
          <w:szCs w:val="22"/>
        </w:rPr>
        <w:t xml:space="preserve"> Kostkou, MBA, generálním ředitelem</w:t>
      </w:r>
    </w:p>
    <w:p w:rsidR="001A0905" w:rsidRPr="001A0905" w:rsidRDefault="001A0905" w:rsidP="001A0905">
      <w:pPr>
        <w:rPr>
          <w:rFonts w:ascii="Arial" w:hAnsi="Arial" w:cs="Arial"/>
          <w:color w:val="000000"/>
          <w:sz w:val="22"/>
          <w:szCs w:val="22"/>
        </w:rPr>
      </w:pPr>
      <w:r w:rsidRPr="001A0905">
        <w:rPr>
          <w:rFonts w:ascii="Arial" w:hAnsi="Arial" w:cs="Arial"/>
          <w:color w:val="000000"/>
          <w:sz w:val="22"/>
          <w:szCs w:val="22"/>
        </w:rPr>
        <w:t xml:space="preserve">IČ: </w:t>
      </w:r>
      <w:r w:rsidRPr="001A0905">
        <w:rPr>
          <w:rFonts w:ascii="Arial" w:hAnsi="Arial" w:cs="Arial"/>
          <w:color w:val="000000"/>
          <w:sz w:val="22"/>
          <w:szCs w:val="22"/>
        </w:rPr>
        <w:tab/>
      </w:r>
      <w:r w:rsidRPr="001A0905">
        <w:rPr>
          <w:rFonts w:ascii="Arial" w:hAnsi="Arial" w:cs="Arial"/>
          <w:color w:val="000000"/>
          <w:sz w:val="22"/>
          <w:szCs w:val="22"/>
        </w:rPr>
        <w:tab/>
      </w:r>
      <w:r w:rsidRPr="001A0905">
        <w:rPr>
          <w:rFonts w:ascii="Arial" w:hAnsi="Arial" w:cs="Arial"/>
          <w:color w:val="000000"/>
          <w:sz w:val="22"/>
          <w:szCs w:val="22"/>
        </w:rPr>
        <w:tab/>
        <w:t>471 14 304</w:t>
      </w:r>
    </w:p>
    <w:p w:rsidR="001A0905" w:rsidRPr="001A0905" w:rsidRDefault="001A0905" w:rsidP="001A0905">
      <w:pPr>
        <w:rPr>
          <w:rFonts w:ascii="Arial" w:hAnsi="Arial" w:cs="Arial"/>
          <w:sz w:val="22"/>
          <w:szCs w:val="22"/>
        </w:rPr>
      </w:pPr>
      <w:r w:rsidRPr="001A0905">
        <w:rPr>
          <w:rFonts w:ascii="Arial" w:hAnsi="Arial" w:cs="Arial"/>
          <w:sz w:val="22"/>
          <w:szCs w:val="22"/>
        </w:rPr>
        <w:t>Bankovní spojení:</w:t>
      </w:r>
      <w:r w:rsidRPr="001A0905">
        <w:rPr>
          <w:rFonts w:ascii="Arial" w:hAnsi="Arial" w:cs="Arial"/>
          <w:sz w:val="22"/>
          <w:szCs w:val="22"/>
        </w:rPr>
        <w:tab/>
        <w:t>ČNB</w:t>
      </w:r>
    </w:p>
    <w:p w:rsidR="001A0905" w:rsidRPr="001A0905" w:rsidRDefault="001A0905" w:rsidP="001A0905">
      <w:pPr>
        <w:rPr>
          <w:rFonts w:ascii="Arial" w:hAnsi="Arial" w:cs="Arial"/>
          <w:color w:val="FF0000"/>
          <w:sz w:val="22"/>
          <w:szCs w:val="22"/>
        </w:rPr>
      </w:pPr>
      <w:r w:rsidRPr="001A0905">
        <w:rPr>
          <w:rFonts w:ascii="Arial" w:hAnsi="Arial" w:cs="Arial"/>
          <w:sz w:val="22"/>
          <w:szCs w:val="22"/>
        </w:rPr>
        <w:t xml:space="preserve">Číslo účtu: </w:t>
      </w:r>
      <w:r w:rsidRPr="001A0905">
        <w:rPr>
          <w:rFonts w:ascii="Arial" w:hAnsi="Arial" w:cs="Arial"/>
          <w:sz w:val="22"/>
          <w:szCs w:val="22"/>
        </w:rPr>
        <w:tab/>
      </w:r>
      <w:r w:rsidRPr="001A0905">
        <w:rPr>
          <w:rFonts w:ascii="Arial" w:hAnsi="Arial" w:cs="Arial"/>
          <w:sz w:val="22"/>
          <w:szCs w:val="22"/>
        </w:rPr>
        <w:tab/>
        <w:t>2115202031/0710</w:t>
      </w:r>
    </w:p>
    <w:p w:rsidR="001A0905" w:rsidRPr="001A0905" w:rsidRDefault="001A0905" w:rsidP="001A0905">
      <w:pPr>
        <w:rPr>
          <w:rFonts w:ascii="Arial" w:hAnsi="Arial" w:cs="Arial"/>
          <w:b/>
          <w:color w:val="000000"/>
          <w:sz w:val="22"/>
          <w:szCs w:val="22"/>
        </w:rPr>
      </w:pPr>
      <w:r w:rsidRPr="001A0905">
        <w:rPr>
          <w:rFonts w:ascii="Arial" w:hAnsi="Arial" w:cs="Arial"/>
          <w:i/>
          <w:color w:val="000000"/>
          <w:sz w:val="22"/>
          <w:szCs w:val="22"/>
        </w:rPr>
        <w:t xml:space="preserve">jako objednatel na straně jedné </w:t>
      </w:r>
      <w:r w:rsidRPr="001A0905">
        <w:rPr>
          <w:rFonts w:ascii="Arial" w:hAnsi="Arial" w:cs="Arial"/>
          <w:b/>
          <w:i/>
          <w:color w:val="000000"/>
          <w:sz w:val="22"/>
          <w:szCs w:val="22"/>
        </w:rPr>
        <w:t>(dále též „objednatel“)</w:t>
      </w:r>
      <w:r w:rsidRPr="001A0905">
        <w:rPr>
          <w:rFonts w:ascii="Arial" w:hAnsi="Arial" w:cs="Arial"/>
          <w:b/>
          <w:color w:val="000000"/>
          <w:sz w:val="22"/>
          <w:szCs w:val="22"/>
        </w:rPr>
        <w:t xml:space="preserve"> </w:t>
      </w:r>
    </w:p>
    <w:p w:rsidR="001A0905" w:rsidRPr="001A0905" w:rsidRDefault="001A0905" w:rsidP="001A0905">
      <w:pPr>
        <w:rPr>
          <w:rFonts w:ascii="Arial" w:hAnsi="Arial" w:cs="Arial"/>
          <w:color w:val="000000"/>
          <w:sz w:val="22"/>
          <w:szCs w:val="22"/>
        </w:rPr>
      </w:pPr>
      <w:r w:rsidRPr="001A0905">
        <w:rPr>
          <w:rFonts w:ascii="Arial" w:hAnsi="Arial" w:cs="Arial"/>
          <w:color w:val="000000"/>
          <w:sz w:val="22"/>
          <w:szCs w:val="22"/>
        </w:rPr>
        <w:t xml:space="preserve"> </w:t>
      </w:r>
    </w:p>
    <w:p w:rsidR="001A0905" w:rsidRPr="001A0905" w:rsidRDefault="001A0905" w:rsidP="001A0905">
      <w:pPr>
        <w:rPr>
          <w:rFonts w:ascii="Calibri" w:hAnsi="Calibri"/>
          <w:color w:val="000000"/>
          <w:sz w:val="22"/>
          <w:szCs w:val="22"/>
        </w:rPr>
      </w:pPr>
      <w:r w:rsidRPr="001A0905">
        <w:rPr>
          <w:rFonts w:ascii="Arial" w:hAnsi="Arial" w:cs="Arial"/>
          <w:color w:val="000000"/>
          <w:sz w:val="22"/>
          <w:szCs w:val="22"/>
        </w:rPr>
        <w:t>a</w:t>
      </w:r>
      <w:r w:rsidRPr="001A0905">
        <w:rPr>
          <w:rFonts w:ascii="Calibri" w:hAnsi="Calibri"/>
          <w:color w:val="000000"/>
          <w:sz w:val="22"/>
          <w:szCs w:val="22"/>
        </w:rPr>
        <w:t xml:space="preserve"> </w:t>
      </w:r>
    </w:p>
    <w:p w:rsidR="001A0905" w:rsidRPr="001A0905" w:rsidRDefault="001A0905" w:rsidP="001A0905">
      <w:pPr>
        <w:rPr>
          <w:rFonts w:ascii="Calibri" w:hAnsi="Calibri"/>
          <w:color w:val="000000"/>
          <w:sz w:val="22"/>
          <w:szCs w:val="22"/>
        </w:rPr>
      </w:pPr>
    </w:p>
    <w:p w:rsidR="001A0905" w:rsidRPr="001A0905" w:rsidRDefault="001A0905" w:rsidP="001A0905">
      <w:pPr>
        <w:rPr>
          <w:rFonts w:ascii="Arial" w:hAnsi="Arial" w:cs="Arial"/>
          <w:color w:val="FF0000"/>
          <w:sz w:val="22"/>
          <w:szCs w:val="22"/>
        </w:rPr>
      </w:pPr>
      <w:r w:rsidRPr="001A0905">
        <w:rPr>
          <w:rFonts w:ascii="Arial" w:hAnsi="Arial" w:cs="Arial"/>
          <w:b/>
          <w:color w:val="000000"/>
          <w:sz w:val="22"/>
          <w:szCs w:val="22"/>
        </w:rPr>
        <w:t>Název</w:t>
      </w:r>
      <w:r w:rsidRPr="001A0905">
        <w:rPr>
          <w:rFonts w:ascii="Arial" w:hAnsi="Arial" w:cs="Arial"/>
          <w:color w:val="000000"/>
          <w:sz w:val="22"/>
          <w:szCs w:val="22"/>
        </w:rPr>
        <w:t>:</w:t>
      </w:r>
      <w:r w:rsidRPr="001A0905">
        <w:rPr>
          <w:rFonts w:ascii="Arial" w:hAnsi="Arial" w:cs="Arial"/>
          <w:color w:val="000000"/>
          <w:sz w:val="22"/>
          <w:szCs w:val="22"/>
        </w:rPr>
        <w:tab/>
      </w:r>
      <w:r w:rsidRPr="001A0905">
        <w:rPr>
          <w:rFonts w:ascii="Arial" w:hAnsi="Arial" w:cs="Arial"/>
          <w:color w:val="000000"/>
          <w:sz w:val="22"/>
          <w:szCs w:val="22"/>
        </w:rPr>
        <w:tab/>
      </w:r>
      <w:r w:rsidRPr="001A0905">
        <w:rPr>
          <w:rFonts w:ascii="Arial" w:hAnsi="Arial" w:cs="Arial"/>
          <w:color w:val="000000"/>
          <w:sz w:val="22"/>
          <w:szCs w:val="22"/>
        </w:rPr>
        <w:tab/>
      </w:r>
      <w:r w:rsidR="000F3C40">
        <w:rPr>
          <w:rFonts w:ascii="Arial" w:hAnsi="Arial" w:cs="Arial"/>
          <w:color w:val="000000"/>
          <w:sz w:val="22"/>
          <w:szCs w:val="22"/>
        </w:rPr>
        <w:t>………………………………………………………………………</w:t>
      </w:r>
    </w:p>
    <w:p w:rsidR="001A0905" w:rsidRPr="001A0905" w:rsidRDefault="001A0905" w:rsidP="001A0905">
      <w:pPr>
        <w:rPr>
          <w:rFonts w:ascii="Arial" w:hAnsi="Arial" w:cs="Arial"/>
          <w:sz w:val="22"/>
          <w:szCs w:val="22"/>
        </w:rPr>
      </w:pPr>
      <w:r w:rsidRPr="001A0905">
        <w:rPr>
          <w:rFonts w:ascii="Arial" w:hAnsi="Arial" w:cs="Arial"/>
          <w:sz w:val="22"/>
          <w:szCs w:val="22"/>
        </w:rPr>
        <w:t xml:space="preserve">Se sídlem: </w:t>
      </w:r>
      <w:r w:rsidRPr="001A0905">
        <w:rPr>
          <w:rFonts w:ascii="Arial" w:hAnsi="Arial" w:cs="Arial"/>
          <w:sz w:val="22"/>
          <w:szCs w:val="22"/>
        </w:rPr>
        <w:tab/>
      </w:r>
      <w:r w:rsidRPr="001A0905">
        <w:rPr>
          <w:rFonts w:ascii="Arial" w:hAnsi="Arial" w:cs="Arial"/>
          <w:sz w:val="22"/>
          <w:szCs w:val="22"/>
        </w:rPr>
        <w:tab/>
      </w:r>
      <w:r w:rsidR="000F3C40">
        <w:rPr>
          <w:rFonts w:ascii="Arial" w:hAnsi="Arial" w:cs="Arial"/>
          <w:sz w:val="22"/>
          <w:szCs w:val="22"/>
        </w:rPr>
        <w:t>………………………………………………………………………</w:t>
      </w:r>
    </w:p>
    <w:p w:rsidR="001A0905" w:rsidRPr="001A0905" w:rsidRDefault="001A0905" w:rsidP="001A0905">
      <w:pPr>
        <w:rPr>
          <w:rFonts w:ascii="Arial" w:hAnsi="Arial" w:cs="Arial"/>
          <w:sz w:val="22"/>
          <w:szCs w:val="22"/>
        </w:rPr>
      </w:pPr>
      <w:r w:rsidRPr="001A0905">
        <w:rPr>
          <w:rFonts w:ascii="Arial" w:hAnsi="Arial" w:cs="Arial"/>
          <w:sz w:val="22"/>
          <w:szCs w:val="22"/>
        </w:rPr>
        <w:t>Zastoupená:</w:t>
      </w:r>
      <w:r w:rsidRPr="001A0905">
        <w:rPr>
          <w:rFonts w:ascii="Arial" w:hAnsi="Arial" w:cs="Arial"/>
          <w:sz w:val="22"/>
          <w:szCs w:val="22"/>
        </w:rPr>
        <w:tab/>
      </w:r>
      <w:r w:rsidRPr="001A0905">
        <w:rPr>
          <w:rFonts w:ascii="Arial" w:hAnsi="Arial" w:cs="Arial"/>
          <w:sz w:val="22"/>
          <w:szCs w:val="22"/>
        </w:rPr>
        <w:tab/>
      </w:r>
      <w:r w:rsidR="000F3C40">
        <w:rPr>
          <w:rFonts w:ascii="Arial" w:hAnsi="Arial" w:cs="Arial"/>
          <w:sz w:val="22"/>
          <w:szCs w:val="22"/>
        </w:rPr>
        <w:t>………………………………………………………………………</w:t>
      </w:r>
    </w:p>
    <w:p w:rsidR="001A0905" w:rsidRPr="001A0905" w:rsidRDefault="001A0905" w:rsidP="001A0905">
      <w:pPr>
        <w:rPr>
          <w:rFonts w:ascii="Arial" w:hAnsi="Arial" w:cs="Arial"/>
          <w:sz w:val="22"/>
          <w:szCs w:val="22"/>
        </w:rPr>
      </w:pPr>
      <w:r w:rsidRPr="001A0905">
        <w:rPr>
          <w:rFonts w:ascii="Arial" w:hAnsi="Arial" w:cs="Arial"/>
          <w:sz w:val="22"/>
          <w:szCs w:val="22"/>
        </w:rPr>
        <w:t>IČ:</w:t>
      </w:r>
      <w:r w:rsidRPr="001A0905">
        <w:rPr>
          <w:rFonts w:ascii="Arial" w:hAnsi="Arial" w:cs="Arial"/>
          <w:sz w:val="22"/>
          <w:szCs w:val="22"/>
        </w:rPr>
        <w:tab/>
      </w:r>
      <w:r w:rsidRPr="001A0905">
        <w:rPr>
          <w:rFonts w:ascii="Arial" w:hAnsi="Arial" w:cs="Arial"/>
          <w:sz w:val="22"/>
          <w:szCs w:val="22"/>
        </w:rPr>
        <w:tab/>
      </w:r>
      <w:r w:rsidRPr="001A0905">
        <w:rPr>
          <w:rFonts w:ascii="Arial" w:hAnsi="Arial" w:cs="Arial"/>
          <w:sz w:val="22"/>
          <w:szCs w:val="22"/>
        </w:rPr>
        <w:tab/>
      </w:r>
      <w:r w:rsidR="000F3C40">
        <w:rPr>
          <w:rFonts w:ascii="Arial" w:hAnsi="Arial" w:cs="Arial"/>
          <w:sz w:val="22"/>
          <w:szCs w:val="22"/>
        </w:rPr>
        <w:t>………………………………………………………………………</w:t>
      </w:r>
    </w:p>
    <w:p w:rsidR="001A0905" w:rsidRPr="001A0905" w:rsidRDefault="001A0905" w:rsidP="001A0905">
      <w:pPr>
        <w:rPr>
          <w:rFonts w:ascii="Arial" w:hAnsi="Arial" w:cs="Arial"/>
          <w:sz w:val="22"/>
          <w:szCs w:val="22"/>
        </w:rPr>
      </w:pPr>
      <w:r w:rsidRPr="001A0905">
        <w:rPr>
          <w:rFonts w:ascii="Arial" w:hAnsi="Arial" w:cs="Arial"/>
          <w:sz w:val="22"/>
          <w:szCs w:val="22"/>
        </w:rPr>
        <w:t xml:space="preserve">DIČ: </w:t>
      </w:r>
      <w:r w:rsidRPr="001A0905">
        <w:rPr>
          <w:rFonts w:ascii="Arial" w:hAnsi="Arial" w:cs="Arial"/>
          <w:sz w:val="22"/>
          <w:szCs w:val="22"/>
        </w:rPr>
        <w:tab/>
      </w:r>
      <w:r w:rsidRPr="001A0905">
        <w:rPr>
          <w:rFonts w:ascii="Arial" w:hAnsi="Arial" w:cs="Arial"/>
          <w:sz w:val="22"/>
          <w:szCs w:val="22"/>
        </w:rPr>
        <w:tab/>
      </w:r>
      <w:r w:rsidRPr="001A0905">
        <w:rPr>
          <w:rFonts w:ascii="Arial" w:hAnsi="Arial" w:cs="Arial"/>
          <w:sz w:val="22"/>
          <w:szCs w:val="22"/>
        </w:rPr>
        <w:tab/>
      </w:r>
      <w:r w:rsidR="000F3C40">
        <w:rPr>
          <w:rFonts w:ascii="Arial" w:hAnsi="Arial" w:cs="Arial"/>
          <w:sz w:val="22"/>
          <w:szCs w:val="22"/>
        </w:rPr>
        <w:t>………………………………………………………………………</w:t>
      </w:r>
    </w:p>
    <w:p w:rsidR="001A0905" w:rsidRPr="001A0905" w:rsidRDefault="001A0905" w:rsidP="001A0905">
      <w:pPr>
        <w:rPr>
          <w:rFonts w:ascii="Arial" w:hAnsi="Arial" w:cs="Arial"/>
          <w:sz w:val="22"/>
          <w:szCs w:val="22"/>
        </w:rPr>
      </w:pPr>
      <w:r w:rsidRPr="001A0905">
        <w:rPr>
          <w:rFonts w:ascii="Arial" w:hAnsi="Arial" w:cs="Arial"/>
          <w:sz w:val="22"/>
          <w:szCs w:val="22"/>
        </w:rPr>
        <w:t xml:space="preserve">Bankovní spojení: </w:t>
      </w:r>
      <w:r w:rsidRPr="001A0905">
        <w:rPr>
          <w:rFonts w:ascii="Arial" w:hAnsi="Arial" w:cs="Arial"/>
          <w:sz w:val="22"/>
          <w:szCs w:val="22"/>
        </w:rPr>
        <w:tab/>
      </w:r>
      <w:r w:rsidR="000F3C40">
        <w:rPr>
          <w:rFonts w:ascii="Arial" w:hAnsi="Arial" w:cs="Arial"/>
          <w:sz w:val="22"/>
          <w:szCs w:val="22"/>
        </w:rPr>
        <w:t>………………………………………………………………………</w:t>
      </w:r>
    </w:p>
    <w:p w:rsidR="001A0905" w:rsidRPr="001A0905" w:rsidRDefault="001A0905" w:rsidP="001A0905">
      <w:pPr>
        <w:rPr>
          <w:rFonts w:ascii="Arial" w:hAnsi="Arial" w:cs="Arial"/>
          <w:color w:val="FF0000"/>
          <w:sz w:val="22"/>
          <w:szCs w:val="22"/>
        </w:rPr>
      </w:pPr>
      <w:r w:rsidRPr="001A0905">
        <w:rPr>
          <w:rFonts w:ascii="Arial" w:hAnsi="Arial" w:cs="Arial"/>
          <w:sz w:val="22"/>
          <w:szCs w:val="22"/>
        </w:rPr>
        <w:t>Číslo účtu</w:t>
      </w:r>
      <w:r w:rsidRPr="001A0905">
        <w:rPr>
          <w:rFonts w:ascii="Arial" w:hAnsi="Arial" w:cs="Arial"/>
          <w:color w:val="FF0000"/>
          <w:sz w:val="22"/>
          <w:szCs w:val="22"/>
        </w:rPr>
        <w:t xml:space="preserve">: </w:t>
      </w:r>
      <w:r w:rsidRPr="001A0905">
        <w:rPr>
          <w:rFonts w:ascii="Arial" w:hAnsi="Arial" w:cs="Arial"/>
          <w:color w:val="FF0000"/>
          <w:sz w:val="22"/>
          <w:szCs w:val="22"/>
        </w:rPr>
        <w:tab/>
      </w:r>
      <w:r w:rsidRPr="001A0905">
        <w:rPr>
          <w:rFonts w:ascii="Arial" w:hAnsi="Arial" w:cs="Arial"/>
          <w:color w:val="FF0000"/>
          <w:sz w:val="22"/>
          <w:szCs w:val="22"/>
        </w:rPr>
        <w:tab/>
      </w:r>
      <w:r w:rsidR="000F3C40">
        <w:rPr>
          <w:rFonts w:ascii="Arial" w:hAnsi="Arial" w:cs="Arial"/>
          <w:sz w:val="22"/>
          <w:szCs w:val="22"/>
        </w:rPr>
        <w:t>………………………………………………………………………</w:t>
      </w:r>
    </w:p>
    <w:p w:rsidR="001A0905" w:rsidRPr="001A0905" w:rsidRDefault="001A0905" w:rsidP="001A0905">
      <w:pPr>
        <w:rPr>
          <w:rFonts w:ascii="Arial" w:hAnsi="Arial" w:cs="Arial"/>
          <w:b/>
          <w:sz w:val="22"/>
          <w:szCs w:val="22"/>
        </w:rPr>
      </w:pPr>
      <w:r w:rsidRPr="001A0905">
        <w:rPr>
          <w:rFonts w:ascii="Arial" w:hAnsi="Arial" w:cs="Arial"/>
          <w:i/>
          <w:sz w:val="22"/>
          <w:szCs w:val="22"/>
        </w:rPr>
        <w:t xml:space="preserve">Jako </w:t>
      </w:r>
      <w:r w:rsidR="00CB372D">
        <w:rPr>
          <w:rFonts w:ascii="Arial" w:hAnsi="Arial" w:cs="Arial"/>
          <w:i/>
          <w:sz w:val="22"/>
          <w:szCs w:val="22"/>
        </w:rPr>
        <w:t>zhotovitel</w:t>
      </w:r>
      <w:r w:rsidRPr="001A0905">
        <w:rPr>
          <w:rFonts w:ascii="Arial" w:hAnsi="Arial" w:cs="Arial"/>
          <w:i/>
          <w:sz w:val="22"/>
          <w:szCs w:val="22"/>
        </w:rPr>
        <w:t xml:space="preserve"> na straně druhé </w:t>
      </w:r>
      <w:r w:rsidRPr="001A0905">
        <w:rPr>
          <w:rFonts w:ascii="Arial" w:hAnsi="Arial" w:cs="Arial"/>
          <w:b/>
          <w:i/>
          <w:sz w:val="22"/>
          <w:szCs w:val="22"/>
        </w:rPr>
        <w:t>(dále též „</w:t>
      </w:r>
      <w:r w:rsidR="00CB372D">
        <w:rPr>
          <w:rFonts w:ascii="Arial" w:hAnsi="Arial" w:cs="Arial"/>
          <w:b/>
          <w:i/>
          <w:sz w:val="22"/>
          <w:szCs w:val="22"/>
        </w:rPr>
        <w:t>zhotovitel</w:t>
      </w:r>
      <w:r w:rsidRPr="001A0905">
        <w:rPr>
          <w:rFonts w:ascii="Arial" w:hAnsi="Arial" w:cs="Arial"/>
          <w:b/>
          <w:i/>
          <w:sz w:val="22"/>
          <w:szCs w:val="22"/>
        </w:rPr>
        <w:t>“)</w:t>
      </w:r>
      <w:r w:rsidRPr="001A0905">
        <w:rPr>
          <w:rFonts w:ascii="Arial" w:hAnsi="Arial" w:cs="Arial"/>
          <w:b/>
          <w:sz w:val="22"/>
          <w:szCs w:val="22"/>
        </w:rPr>
        <w:t xml:space="preserve"> </w:t>
      </w:r>
    </w:p>
    <w:p w:rsidR="001A0905" w:rsidRPr="001A0905" w:rsidRDefault="001A0905" w:rsidP="001A0905">
      <w:pPr>
        <w:rPr>
          <w:rFonts w:ascii="Calibri" w:hAnsi="Calibri"/>
          <w:sz w:val="22"/>
          <w:szCs w:val="22"/>
        </w:rPr>
      </w:pPr>
      <w:r w:rsidRPr="001A0905">
        <w:rPr>
          <w:rFonts w:ascii="Calibri" w:hAnsi="Calibri"/>
          <w:sz w:val="22"/>
          <w:szCs w:val="22"/>
        </w:rPr>
        <w:t xml:space="preserve"> </w:t>
      </w:r>
    </w:p>
    <w:p w:rsidR="001A0905" w:rsidRPr="001A0905" w:rsidRDefault="001A0905" w:rsidP="001A0905">
      <w:pPr>
        <w:jc w:val="center"/>
        <w:rPr>
          <w:rFonts w:ascii="Arial" w:hAnsi="Arial" w:cs="Arial"/>
          <w:i/>
          <w:sz w:val="22"/>
          <w:szCs w:val="22"/>
        </w:rPr>
      </w:pPr>
      <w:r w:rsidRPr="001A0905">
        <w:rPr>
          <w:rFonts w:ascii="Arial" w:hAnsi="Arial" w:cs="Arial"/>
          <w:i/>
          <w:sz w:val="22"/>
          <w:szCs w:val="22"/>
        </w:rPr>
        <w:t>(společně též „</w:t>
      </w:r>
      <w:r w:rsidRPr="001A0905">
        <w:rPr>
          <w:rFonts w:ascii="Arial" w:hAnsi="Arial" w:cs="Arial"/>
          <w:b/>
          <w:i/>
          <w:sz w:val="22"/>
          <w:szCs w:val="22"/>
        </w:rPr>
        <w:t>smluvní strany</w:t>
      </w:r>
      <w:r w:rsidRPr="001A0905">
        <w:rPr>
          <w:rFonts w:ascii="Arial" w:hAnsi="Arial" w:cs="Arial"/>
          <w:i/>
          <w:sz w:val="22"/>
          <w:szCs w:val="22"/>
        </w:rPr>
        <w:t xml:space="preserve">“)  </w:t>
      </w:r>
    </w:p>
    <w:p w:rsidR="00F60930" w:rsidRDefault="00F60930" w:rsidP="004571B8">
      <w:pPr>
        <w:pStyle w:val="Nadpis2"/>
        <w:rPr>
          <w:rFonts w:ascii="Calibri" w:hAnsi="Calibri" w:cs="Arial"/>
          <w:sz w:val="22"/>
          <w:szCs w:val="22"/>
        </w:rPr>
      </w:pPr>
    </w:p>
    <w:p w:rsidR="00591483" w:rsidRDefault="00591483" w:rsidP="00D62CB2">
      <w:pPr>
        <w:pStyle w:val="Nadpis2"/>
        <w:jc w:val="center"/>
        <w:rPr>
          <w:rFonts w:ascii="Calibri" w:hAnsi="Calibri" w:cs="Arial"/>
          <w:sz w:val="22"/>
          <w:szCs w:val="22"/>
        </w:rPr>
      </w:pPr>
    </w:p>
    <w:p w:rsidR="00591483" w:rsidRDefault="00591483" w:rsidP="00D62CB2">
      <w:pPr>
        <w:pStyle w:val="Nadpis2"/>
        <w:jc w:val="center"/>
        <w:rPr>
          <w:rFonts w:ascii="Calibri" w:hAnsi="Calibri" w:cs="Arial"/>
          <w:sz w:val="22"/>
          <w:szCs w:val="22"/>
        </w:rPr>
      </w:pPr>
    </w:p>
    <w:p w:rsidR="003F5954" w:rsidRPr="001A0905" w:rsidRDefault="00245999" w:rsidP="00D62CB2">
      <w:pPr>
        <w:pStyle w:val="Nadpis2"/>
        <w:jc w:val="center"/>
        <w:rPr>
          <w:rFonts w:ascii="Arial" w:hAnsi="Arial" w:cs="Arial"/>
          <w:sz w:val="22"/>
          <w:szCs w:val="22"/>
        </w:rPr>
      </w:pPr>
      <w:r>
        <w:rPr>
          <w:rFonts w:ascii="Arial" w:hAnsi="Arial" w:cs="Arial"/>
          <w:sz w:val="22"/>
          <w:szCs w:val="22"/>
        </w:rPr>
        <w:t xml:space="preserve">Článek </w:t>
      </w:r>
      <w:r w:rsidR="003F5954" w:rsidRPr="001A0905">
        <w:rPr>
          <w:rFonts w:ascii="Arial" w:hAnsi="Arial" w:cs="Arial"/>
          <w:sz w:val="22"/>
          <w:szCs w:val="22"/>
        </w:rPr>
        <w:t>I.</w:t>
      </w:r>
    </w:p>
    <w:p w:rsidR="003F5954" w:rsidRPr="001A0905" w:rsidRDefault="003F5954" w:rsidP="000F3C40">
      <w:pPr>
        <w:pStyle w:val="Nadpis2"/>
        <w:spacing w:after="120"/>
        <w:jc w:val="center"/>
        <w:rPr>
          <w:rFonts w:ascii="Arial" w:hAnsi="Arial" w:cs="Arial"/>
          <w:sz w:val="22"/>
          <w:szCs w:val="22"/>
        </w:rPr>
      </w:pPr>
      <w:r w:rsidRPr="001A0905">
        <w:rPr>
          <w:rFonts w:ascii="Arial" w:hAnsi="Arial" w:cs="Arial"/>
          <w:sz w:val="22"/>
          <w:szCs w:val="22"/>
        </w:rPr>
        <w:t>Předmět smlouvy</w:t>
      </w:r>
    </w:p>
    <w:p w:rsidR="00AA12F7" w:rsidRPr="00AA12F7" w:rsidRDefault="003F5954" w:rsidP="004E5A9A">
      <w:pPr>
        <w:pStyle w:val="Odstavecseseznamem"/>
        <w:numPr>
          <w:ilvl w:val="0"/>
          <w:numId w:val="20"/>
        </w:numPr>
        <w:spacing w:after="120"/>
        <w:ind w:left="284" w:hanging="284"/>
        <w:jc w:val="both"/>
        <w:rPr>
          <w:rFonts w:ascii="Arial" w:hAnsi="Arial" w:cs="Arial"/>
          <w:sz w:val="22"/>
          <w:szCs w:val="22"/>
        </w:rPr>
      </w:pPr>
      <w:r w:rsidRPr="001A0905">
        <w:rPr>
          <w:rFonts w:ascii="Arial" w:hAnsi="Arial" w:cs="Arial"/>
          <w:sz w:val="22"/>
          <w:szCs w:val="22"/>
        </w:rPr>
        <w:t>Předmětem této smlouvy</w:t>
      </w:r>
      <w:bookmarkStart w:id="0" w:name="_Ref382246989"/>
      <w:r w:rsidR="001A0905" w:rsidRPr="001A0905">
        <w:rPr>
          <w:rFonts w:ascii="Arial" w:eastAsia="Calibri" w:hAnsi="Arial" w:cs="Arial"/>
          <w:color w:val="000000"/>
          <w:sz w:val="22"/>
          <w:szCs w:val="22"/>
          <w:lang w:eastAsia="en-US"/>
        </w:rPr>
        <w:t xml:space="preserve"> a zároveň předmětem díla podle této </w:t>
      </w:r>
      <w:r w:rsidR="00655673">
        <w:rPr>
          <w:rFonts w:ascii="Arial" w:eastAsia="Calibri" w:hAnsi="Arial" w:cs="Arial"/>
          <w:color w:val="000000"/>
          <w:sz w:val="22"/>
          <w:szCs w:val="22"/>
          <w:lang w:eastAsia="en-US"/>
        </w:rPr>
        <w:t>s</w:t>
      </w:r>
      <w:r w:rsidR="001A0905" w:rsidRPr="001A0905">
        <w:rPr>
          <w:rFonts w:ascii="Arial" w:eastAsia="Calibri" w:hAnsi="Arial" w:cs="Arial"/>
          <w:color w:val="000000"/>
          <w:sz w:val="22"/>
          <w:szCs w:val="22"/>
          <w:lang w:eastAsia="en-US"/>
        </w:rPr>
        <w:t>mlouvy je</w:t>
      </w:r>
      <w:r w:rsidR="008F0F09">
        <w:rPr>
          <w:rFonts w:ascii="Arial" w:eastAsia="Calibri" w:hAnsi="Arial" w:cs="Arial"/>
          <w:color w:val="000000"/>
          <w:sz w:val="22"/>
          <w:szCs w:val="22"/>
          <w:lang w:eastAsia="en-US"/>
        </w:rPr>
        <w:t>:</w:t>
      </w:r>
      <w:r w:rsidR="001A0905" w:rsidRPr="001A0905">
        <w:rPr>
          <w:rFonts w:ascii="Arial" w:eastAsia="Calibri" w:hAnsi="Arial" w:cs="Arial"/>
          <w:color w:val="000000"/>
          <w:sz w:val="22"/>
          <w:szCs w:val="22"/>
          <w:lang w:eastAsia="en-US"/>
        </w:rPr>
        <w:t xml:space="preserve"> </w:t>
      </w:r>
    </w:p>
    <w:p w:rsidR="001A0905" w:rsidRPr="001A0905" w:rsidRDefault="008F0F09" w:rsidP="00AA12F7">
      <w:pPr>
        <w:pStyle w:val="Odstavecseseznamem"/>
        <w:spacing w:after="120"/>
        <w:ind w:left="284"/>
        <w:jc w:val="both"/>
        <w:rPr>
          <w:rFonts w:ascii="Arial" w:hAnsi="Arial" w:cs="Arial"/>
          <w:sz w:val="22"/>
          <w:szCs w:val="22"/>
        </w:rPr>
      </w:pPr>
      <w:r>
        <w:rPr>
          <w:rFonts w:ascii="Arial" w:eastAsia="Calibri" w:hAnsi="Arial" w:cs="Arial"/>
          <w:color w:val="000000"/>
          <w:sz w:val="22"/>
          <w:szCs w:val="22"/>
          <w:lang w:eastAsia="en-US"/>
        </w:rPr>
        <w:t>a)</w:t>
      </w:r>
      <w:r w:rsidR="001A0905" w:rsidRPr="001A0905">
        <w:rPr>
          <w:rFonts w:ascii="Arial" w:eastAsia="Calibri" w:hAnsi="Arial" w:cs="Arial"/>
          <w:color w:val="000000"/>
          <w:sz w:val="22"/>
          <w:szCs w:val="22"/>
          <w:lang w:eastAsia="en-US"/>
        </w:rPr>
        <w:t>provedení stavby „</w:t>
      </w:r>
      <w:r w:rsidR="00F276DE">
        <w:rPr>
          <w:rFonts w:ascii="Arial" w:eastAsia="Calibri" w:hAnsi="Arial" w:cs="Arial"/>
          <w:color w:val="000000"/>
          <w:sz w:val="22"/>
          <w:szCs w:val="22"/>
          <w:lang w:eastAsia="en-US"/>
        </w:rPr>
        <w:t>Modernizace, rekonstrukce a oprava objektu pobočky ZP MV ČR Brno</w:t>
      </w:r>
      <w:r w:rsidR="001A0905" w:rsidRPr="001A0905">
        <w:rPr>
          <w:rFonts w:ascii="Arial" w:eastAsia="Calibri" w:hAnsi="Arial" w:cs="Arial"/>
          <w:color w:val="000000"/>
          <w:sz w:val="22"/>
          <w:szCs w:val="22"/>
          <w:lang w:eastAsia="en-US"/>
        </w:rPr>
        <w:t>“ v místě plnění</w:t>
      </w:r>
      <w:r w:rsidR="00541303">
        <w:rPr>
          <w:rFonts w:ascii="Arial" w:eastAsia="Calibri" w:hAnsi="Arial" w:cs="Arial"/>
          <w:color w:val="000000"/>
          <w:sz w:val="22"/>
          <w:szCs w:val="22"/>
          <w:lang w:eastAsia="en-US"/>
        </w:rPr>
        <w:t xml:space="preserve"> dle čl. II této smlouvy</w:t>
      </w:r>
      <w:r>
        <w:rPr>
          <w:rFonts w:ascii="Arial" w:eastAsia="Calibri" w:hAnsi="Arial" w:cs="Arial"/>
          <w:color w:val="000000"/>
          <w:sz w:val="22"/>
          <w:szCs w:val="22"/>
          <w:lang w:eastAsia="en-US"/>
        </w:rPr>
        <w:t>,</w:t>
      </w:r>
      <w:r w:rsidR="002569C5" w:rsidRPr="00907EA0">
        <w:rPr>
          <w:rFonts w:ascii="Arial" w:eastAsia="Calibri" w:hAnsi="Arial" w:cs="Arial"/>
          <w:color w:val="000000"/>
          <w:sz w:val="22"/>
          <w:szCs w:val="22"/>
          <w:lang w:eastAsia="en-US"/>
        </w:rPr>
        <w:t> v rozsahu</w:t>
      </w:r>
      <w:r w:rsidR="00F276DE" w:rsidRPr="00907EA0">
        <w:rPr>
          <w:rFonts w:ascii="Arial" w:eastAsia="Calibri" w:hAnsi="Arial" w:cs="Arial"/>
          <w:color w:val="000000"/>
          <w:sz w:val="22"/>
          <w:szCs w:val="22"/>
          <w:lang w:eastAsia="en-US"/>
        </w:rPr>
        <w:t> </w:t>
      </w:r>
      <w:r w:rsidR="002569C5" w:rsidRPr="00907EA0">
        <w:rPr>
          <w:rFonts w:ascii="Arial" w:eastAsia="Calibri" w:hAnsi="Arial" w:cs="Arial"/>
          <w:color w:val="000000"/>
          <w:sz w:val="22"/>
          <w:szCs w:val="22"/>
          <w:lang w:eastAsia="en-US"/>
        </w:rPr>
        <w:t>Projektové</w:t>
      </w:r>
      <w:r w:rsidR="00F276DE" w:rsidRPr="00907EA0">
        <w:rPr>
          <w:rFonts w:ascii="Arial" w:eastAsia="Calibri" w:hAnsi="Arial" w:cs="Arial"/>
          <w:color w:val="000000"/>
          <w:sz w:val="22"/>
          <w:szCs w:val="22"/>
          <w:lang w:eastAsia="en-US"/>
        </w:rPr>
        <w:t xml:space="preserve"> d</w:t>
      </w:r>
      <w:r w:rsidR="00BF2A5B" w:rsidRPr="00907EA0">
        <w:rPr>
          <w:rFonts w:ascii="Arial" w:eastAsia="Calibri" w:hAnsi="Arial" w:cs="Arial"/>
          <w:color w:val="000000"/>
          <w:sz w:val="22"/>
          <w:szCs w:val="22"/>
          <w:lang w:eastAsia="en-US"/>
        </w:rPr>
        <w:t>okumentac</w:t>
      </w:r>
      <w:r w:rsidR="002569C5" w:rsidRPr="00907EA0">
        <w:rPr>
          <w:rFonts w:ascii="Arial" w:eastAsia="Calibri" w:hAnsi="Arial" w:cs="Arial"/>
          <w:color w:val="000000"/>
          <w:sz w:val="22"/>
          <w:szCs w:val="22"/>
          <w:lang w:eastAsia="en-US"/>
        </w:rPr>
        <w:t>e</w:t>
      </w:r>
      <w:r w:rsidR="00BF2A5B" w:rsidRPr="00907EA0">
        <w:rPr>
          <w:rFonts w:ascii="Arial" w:eastAsia="Calibri" w:hAnsi="Arial" w:cs="Arial"/>
          <w:color w:val="000000"/>
          <w:sz w:val="22"/>
          <w:szCs w:val="22"/>
          <w:lang w:eastAsia="en-US"/>
        </w:rPr>
        <w:t xml:space="preserve"> pro výběr dodavatele, od</w:t>
      </w:r>
      <w:r w:rsidR="001A0905" w:rsidRPr="00907EA0">
        <w:rPr>
          <w:rFonts w:ascii="Arial" w:eastAsia="Calibri" w:hAnsi="Arial" w:cs="Arial"/>
          <w:color w:val="000000"/>
          <w:sz w:val="22"/>
          <w:szCs w:val="22"/>
          <w:lang w:eastAsia="en-US"/>
        </w:rPr>
        <w:t xml:space="preserve"> Ing. Arc</w:t>
      </w:r>
      <w:r w:rsidR="00245999" w:rsidRPr="00907EA0">
        <w:rPr>
          <w:rFonts w:ascii="Arial" w:eastAsia="Calibri" w:hAnsi="Arial" w:cs="Arial"/>
          <w:color w:val="000000"/>
          <w:sz w:val="22"/>
          <w:szCs w:val="22"/>
          <w:lang w:eastAsia="en-US"/>
        </w:rPr>
        <w:t xml:space="preserve">h. Eleny Sládkové </w:t>
      </w:r>
      <w:r w:rsidR="00DA5F4D">
        <w:rPr>
          <w:rFonts w:ascii="Arial" w:eastAsia="Calibri" w:hAnsi="Arial" w:cs="Arial"/>
          <w:color w:val="000000"/>
          <w:sz w:val="22"/>
          <w:szCs w:val="22"/>
          <w:lang w:eastAsia="en-US"/>
        </w:rPr>
        <w:t>a Ing. Arch</w:t>
      </w:r>
      <w:r w:rsidR="003E708C">
        <w:rPr>
          <w:rFonts w:ascii="Arial" w:eastAsia="Calibri" w:hAnsi="Arial" w:cs="Arial"/>
          <w:color w:val="000000"/>
          <w:sz w:val="22"/>
          <w:szCs w:val="22"/>
          <w:lang w:eastAsia="en-US"/>
        </w:rPr>
        <w:t xml:space="preserve">. Pavly </w:t>
      </w:r>
      <w:proofErr w:type="spellStart"/>
      <w:r w:rsidR="003E708C">
        <w:rPr>
          <w:rFonts w:ascii="Arial" w:eastAsia="Calibri" w:hAnsi="Arial" w:cs="Arial"/>
          <w:color w:val="000000"/>
          <w:sz w:val="22"/>
          <w:szCs w:val="22"/>
          <w:lang w:eastAsia="en-US"/>
        </w:rPr>
        <w:t>V</w:t>
      </w:r>
      <w:r w:rsidR="00DA5F4D">
        <w:rPr>
          <w:rFonts w:ascii="Arial" w:eastAsia="Calibri" w:hAnsi="Arial" w:cs="Arial"/>
          <w:color w:val="000000"/>
          <w:sz w:val="22"/>
          <w:szCs w:val="22"/>
          <w:lang w:eastAsia="en-US"/>
        </w:rPr>
        <w:t>ráglové</w:t>
      </w:r>
      <w:proofErr w:type="spellEnd"/>
      <w:r w:rsidR="00DA5F4D">
        <w:rPr>
          <w:rFonts w:ascii="Arial" w:eastAsia="Calibri" w:hAnsi="Arial" w:cs="Arial"/>
          <w:color w:val="000000"/>
          <w:sz w:val="22"/>
          <w:szCs w:val="22"/>
          <w:lang w:eastAsia="en-US"/>
        </w:rPr>
        <w:t xml:space="preserve"> </w:t>
      </w:r>
      <w:r w:rsidR="00245999" w:rsidRPr="00907EA0">
        <w:rPr>
          <w:rFonts w:ascii="Arial" w:eastAsia="Calibri" w:hAnsi="Arial" w:cs="Arial"/>
          <w:color w:val="000000"/>
          <w:sz w:val="22"/>
          <w:szCs w:val="22"/>
          <w:lang w:eastAsia="en-US"/>
        </w:rPr>
        <w:t xml:space="preserve">z února 2018 </w:t>
      </w:r>
      <w:r w:rsidR="001A0905" w:rsidRPr="00907EA0">
        <w:rPr>
          <w:rFonts w:ascii="Arial" w:eastAsia="Calibri" w:hAnsi="Arial" w:cs="Arial"/>
          <w:color w:val="000000"/>
          <w:sz w:val="22"/>
          <w:szCs w:val="22"/>
          <w:lang w:eastAsia="en-US"/>
        </w:rPr>
        <w:t xml:space="preserve">a </w:t>
      </w:r>
      <w:r w:rsidR="00245999" w:rsidRPr="00907EA0">
        <w:rPr>
          <w:rFonts w:ascii="Arial" w:eastAsia="Calibri" w:hAnsi="Arial" w:cs="Arial"/>
          <w:color w:val="000000"/>
          <w:sz w:val="22"/>
          <w:szCs w:val="22"/>
          <w:lang w:eastAsia="en-US"/>
        </w:rPr>
        <w:t>oceněné</w:t>
      </w:r>
      <w:r w:rsidR="00655673">
        <w:rPr>
          <w:rFonts w:ascii="Arial" w:eastAsia="Calibri" w:hAnsi="Arial" w:cs="Arial"/>
          <w:color w:val="000000"/>
          <w:sz w:val="22"/>
          <w:szCs w:val="22"/>
          <w:lang w:eastAsia="en-US"/>
        </w:rPr>
        <w:t>ho</w:t>
      </w:r>
      <w:r w:rsidR="001A0905" w:rsidRPr="00907EA0">
        <w:rPr>
          <w:rFonts w:ascii="Arial" w:eastAsia="Calibri" w:hAnsi="Arial" w:cs="Arial"/>
          <w:color w:val="000000"/>
          <w:sz w:val="22"/>
          <w:szCs w:val="22"/>
          <w:lang w:eastAsia="en-US"/>
        </w:rPr>
        <w:t xml:space="preserve"> výkazu výměr</w:t>
      </w:r>
      <w:r w:rsidR="00733036" w:rsidRPr="00907EA0">
        <w:rPr>
          <w:rFonts w:ascii="Arial" w:eastAsia="Calibri" w:hAnsi="Arial" w:cs="Arial"/>
          <w:color w:val="000000"/>
          <w:sz w:val="22"/>
          <w:szCs w:val="22"/>
          <w:lang w:eastAsia="en-US"/>
        </w:rPr>
        <w:t xml:space="preserve"> zhotovitele</w:t>
      </w:r>
      <w:r w:rsidR="001A0905" w:rsidRPr="00907EA0">
        <w:rPr>
          <w:rFonts w:ascii="Arial" w:eastAsia="Calibri" w:hAnsi="Arial" w:cs="Arial"/>
          <w:color w:val="000000"/>
          <w:sz w:val="22"/>
          <w:szCs w:val="22"/>
          <w:lang w:eastAsia="en-US"/>
        </w:rPr>
        <w:t xml:space="preserve">, který tvoří Přílohu č. </w:t>
      </w:r>
      <w:r w:rsidR="00245999" w:rsidRPr="00907EA0">
        <w:rPr>
          <w:rFonts w:ascii="Arial" w:eastAsia="Calibri" w:hAnsi="Arial" w:cs="Arial"/>
          <w:color w:val="000000"/>
          <w:sz w:val="22"/>
          <w:szCs w:val="22"/>
          <w:lang w:eastAsia="en-US"/>
        </w:rPr>
        <w:t>1</w:t>
      </w:r>
      <w:r w:rsidR="001A0905" w:rsidRPr="00907EA0">
        <w:rPr>
          <w:rFonts w:ascii="Arial" w:eastAsia="Calibri" w:hAnsi="Arial" w:cs="Arial"/>
          <w:color w:val="000000"/>
          <w:sz w:val="22"/>
          <w:szCs w:val="22"/>
          <w:lang w:eastAsia="en-US"/>
        </w:rPr>
        <w:t xml:space="preserve"> této smlouvy</w:t>
      </w:r>
      <w:r>
        <w:rPr>
          <w:rFonts w:ascii="Arial" w:eastAsia="Calibri" w:hAnsi="Arial" w:cs="Arial"/>
          <w:color w:val="000000"/>
          <w:sz w:val="22"/>
          <w:szCs w:val="22"/>
          <w:lang w:eastAsia="en-US"/>
        </w:rPr>
        <w:t>,</w:t>
      </w:r>
      <w:r w:rsidR="002569C5">
        <w:rPr>
          <w:rFonts w:ascii="Arial" w:eastAsia="Calibri" w:hAnsi="Arial" w:cs="Arial"/>
          <w:color w:val="000000"/>
          <w:sz w:val="22"/>
          <w:szCs w:val="22"/>
          <w:lang w:eastAsia="en-US"/>
        </w:rPr>
        <w:t xml:space="preserve"> </w:t>
      </w:r>
      <w:r w:rsidR="00733036">
        <w:rPr>
          <w:rFonts w:ascii="Arial" w:eastAsia="Calibri" w:hAnsi="Arial" w:cs="Arial"/>
          <w:color w:val="000000"/>
          <w:sz w:val="22"/>
          <w:szCs w:val="22"/>
          <w:lang w:eastAsia="en-US"/>
        </w:rPr>
        <w:t>a v</w:t>
      </w:r>
      <w:r w:rsidR="00947B80">
        <w:rPr>
          <w:rFonts w:ascii="Arial" w:eastAsia="Calibri" w:hAnsi="Arial" w:cs="Arial"/>
          <w:color w:val="000000"/>
          <w:sz w:val="22"/>
          <w:szCs w:val="22"/>
          <w:lang w:eastAsia="en-US"/>
        </w:rPr>
        <w:t> souladu s</w:t>
      </w:r>
      <w:r w:rsidR="002569C5">
        <w:rPr>
          <w:rFonts w:ascii="Arial" w:eastAsia="Calibri" w:hAnsi="Arial" w:cs="Arial"/>
          <w:color w:val="000000"/>
          <w:sz w:val="22"/>
          <w:szCs w:val="22"/>
          <w:lang w:eastAsia="en-US"/>
        </w:rPr>
        <w:t xml:space="preserve"> </w:t>
      </w:r>
      <w:r w:rsidR="00947B80">
        <w:rPr>
          <w:rFonts w:ascii="Arial" w:eastAsia="Calibri" w:hAnsi="Arial" w:cs="Arial"/>
          <w:color w:val="000000"/>
          <w:sz w:val="22"/>
          <w:szCs w:val="22"/>
          <w:lang w:eastAsia="en-US"/>
        </w:rPr>
        <w:t xml:space="preserve">vydaným </w:t>
      </w:r>
      <w:r w:rsidR="006A68D5">
        <w:rPr>
          <w:rFonts w:ascii="Arial" w:eastAsia="Calibri" w:hAnsi="Arial" w:cs="Arial"/>
          <w:color w:val="000000"/>
          <w:sz w:val="22"/>
          <w:szCs w:val="22"/>
          <w:lang w:eastAsia="en-US"/>
        </w:rPr>
        <w:t xml:space="preserve">pravomocným </w:t>
      </w:r>
      <w:r w:rsidR="00947B80">
        <w:rPr>
          <w:rFonts w:ascii="Arial" w:eastAsia="Calibri" w:hAnsi="Arial" w:cs="Arial"/>
          <w:color w:val="000000"/>
          <w:sz w:val="22"/>
          <w:szCs w:val="22"/>
          <w:lang w:eastAsia="en-US"/>
        </w:rPr>
        <w:t>stavebním povolením (</w:t>
      </w:r>
      <w:r w:rsidR="00907EA0">
        <w:rPr>
          <w:rFonts w:ascii="Arial" w:eastAsia="Calibri" w:hAnsi="Arial" w:cs="Arial"/>
          <w:color w:val="000000"/>
          <w:sz w:val="22"/>
          <w:szCs w:val="22"/>
          <w:lang w:eastAsia="en-US"/>
        </w:rPr>
        <w:t>vyda</w:t>
      </w:r>
      <w:r w:rsidR="00947B80">
        <w:rPr>
          <w:rFonts w:ascii="Arial" w:eastAsia="Calibri" w:hAnsi="Arial" w:cs="Arial"/>
          <w:color w:val="000000"/>
          <w:sz w:val="22"/>
          <w:szCs w:val="22"/>
          <w:lang w:eastAsia="en-US"/>
        </w:rPr>
        <w:t>n</w:t>
      </w:r>
      <w:r w:rsidR="00541303">
        <w:rPr>
          <w:rFonts w:ascii="Arial" w:eastAsia="Calibri" w:hAnsi="Arial" w:cs="Arial"/>
          <w:color w:val="000000"/>
          <w:sz w:val="22"/>
          <w:szCs w:val="22"/>
          <w:lang w:eastAsia="en-US"/>
        </w:rPr>
        <w:t>ým…</w:t>
      </w:r>
      <w:r w:rsidR="00AA12F7">
        <w:rPr>
          <w:rFonts w:ascii="Arial" w:eastAsia="Calibri" w:hAnsi="Arial" w:cs="Arial"/>
          <w:color w:val="000000"/>
          <w:sz w:val="22"/>
          <w:szCs w:val="22"/>
          <w:lang w:eastAsia="en-US"/>
        </w:rPr>
        <w:t>.....</w:t>
      </w:r>
      <w:r w:rsidR="00541303">
        <w:rPr>
          <w:rFonts w:ascii="Arial" w:eastAsia="Calibri" w:hAnsi="Arial" w:cs="Arial"/>
          <w:color w:val="000000"/>
          <w:sz w:val="22"/>
          <w:szCs w:val="22"/>
          <w:lang w:eastAsia="en-US"/>
        </w:rPr>
        <w:t>.</w:t>
      </w:r>
      <w:r w:rsidR="00947B80">
        <w:rPr>
          <w:rFonts w:ascii="Arial" w:eastAsia="Calibri" w:hAnsi="Arial" w:cs="Arial"/>
          <w:color w:val="000000"/>
          <w:sz w:val="22"/>
          <w:szCs w:val="22"/>
          <w:lang w:eastAsia="en-US"/>
        </w:rPr>
        <w:t xml:space="preserve">, </w:t>
      </w:r>
      <w:proofErr w:type="gramStart"/>
      <w:r w:rsidR="00947B80">
        <w:rPr>
          <w:rFonts w:ascii="Arial" w:eastAsia="Calibri" w:hAnsi="Arial" w:cs="Arial"/>
          <w:color w:val="000000"/>
          <w:sz w:val="22"/>
          <w:szCs w:val="22"/>
          <w:lang w:eastAsia="en-US"/>
        </w:rPr>
        <w:t>č.j.</w:t>
      </w:r>
      <w:proofErr w:type="gramEnd"/>
      <w:r w:rsidR="00AA12F7">
        <w:rPr>
          <w:rFonts w:ascii="Arial" w:eastAsia="Calibri" w:hAnsi="Arial" w:cs="Arial"/>
          <w:color w:val="000000"/>
          <w:sz w:val="22"/>
          <w:szCs w:val="22"/>
          <w:lang w:eastAsia="en-US"/>
        </w:rPr>
        <w:t>..</w:t>
      </w:r>
      <w:r w:rsidR="00541303">
        <w:rPr>
          <w:rFonts w:ascii="Arial" w:eastAsia="Calibri" w:hAnsi="Arial" w:cs="Arial"/>
          <w:color w:val="000000"/>
          <w:sz w:val="22"/>
          <w:szCs w:val="22"/>
          <w:lang w:eastAsia="en-US"/>
        </w:rPr>
        <w:t>…</w:t>
      </w:r>
      <w:r w:rsidR="00AA12F7">
        <w:rPr>
          <w:rFonts w:ascii="Arial" w:eastAsia="Calibri" w:hAnsi="Arial" w:cs="Arial"/>
          <w:color w:val="000000"/>
          <w:sz w:val="22"/>
          <w:szCs w:val="22"/>
          <w:lang w:eastAsia="en-US"/>
        </w:rPr>
        <w:t xml:space="preserve">, </w:t>
      </w:r>
      <w:r w:rsidR="00733036">
        <w:rPr>
          <w:rFonts w:ascii="Arial" w:eastAsia="Calibri" w:hAnsi="Arial" w:cs="Arial"/>
          <w:color w:val="000000"/>
          <w:sz w:val="22"/>
          <w:szCs w:val="22"/>
          <w:lang w:eastAsia="en-US"/>
        </w:rPr>
        <w:t xml:space="preserve">ze dne </w:t>
      </w:r>
      <w:r w:rsidR="00AA12F7">
        <w:rPr>
          <w:rFonts w:ascii="Arial" w:eastAsia="Calibri" w:hAnsi="Arial" w:cs="Arial"/>
          <w:color w:val="000000"/>
          <w:sz w:val="22"/>
          <w:szCs w:val="22"/>
          <w:lang w:eastAsia="en-US"/>
        </w:rPr>
        <w:t>.....................</w:t>
      </w:r>
      <w:r w:rsidR="00733036">
        <w:rPr>
          <w:rFonts w:ascii="Arial" w:eastAsia="Calibri" w:hAnsi="Arial" w:cs="Arial"/>
          <w:color w:val="000000"/>
          <w:sz w:val="22"/>
          <w:szCs w:val="22"/>
          <w:lang w:eastAsia="en-US"/>
        </w:rPr>
        <w:t xml:space="preserve">), které bude </w:t>
      </w:r>
      <w:r w:rsidR="00655673">
        <w:rPr>
          <w:rFonts w:ascii="Arial" w:eastAsia="Calibri" w:hAnsi="Arial" w:cs="Arial"/>
          <w:color w:val="000000"/>
          <w:sz w:val="22"/>
          <w:szCs w:val="22"/>
          <w:lang w:eastAsia="en-US"/>
        </w:rPr>
        <w:t xml:space="preserve">zhotoviteli </w:t>
      </w:r>
      <w:r w:rsidR="00733036">
        <w:rPr>
          <w:rFonts w:ascii="Arial" w:eastAsia="Calibri" w:hAnsi="Arial" w:cs="Arial"/>
          <w:color w:val="000000"/>
          <w:sz w:val="22"/>
          <w:szCs w:val="22"/>
          <w:lang w:eastAsia="en-US"/>
        </w:rPr>
        <w:t>předáno při podpisu sm</w:t>
      </w:r>
      <w:r w:rsidR="00907EA0">
        <w:rPr>
          <w:rFonts w:ascii="Arial" w:eastAsia="Calibri" w:hAnsi="Arial" w:cs="Arial"/>
          <w:color w:val="000000"/>
          <w:sz w:val="22"/>
          <w:szCs w:val="22"/>
          <w:lang w:eastAsia="en-US"/>
        </w:rPr>
        <w:t>l</w:t>
      </w:r>
      <w:r w:rsidR="00733036">
        <w:rPr>
          <w:rFonts w:ascii="Arial" w:eastAsia="Calibri" w:hAnsi="Arial" w:cs="Arial"/>
          <w:color w:val="000000"/>
          <w:sz w:val="22"/>
          <w:szCs w:val="22"/>
          <w:lang w:eastAsia="en-US"/>
        </w:rPr>
        <w:t>ouvy</w:t>
      </w:r>
      <w:r w:rsidR="00655673">
        <w:rPr>
          <w:rFonts w:ascii="Arial" w:eastAsia="Calibri" w:hAnsi="Arial" w:cs="Arial"/>
          <w:color w:val="000000"/>
          <w:sz w:val="22"/>
          <w:szCs w:val="22"/>
          <w:lang w:eastAsia="en-US"/>
        </w:rPr>
        <w:t>,</w:t>
      </w:r>
    </w:p>
    <w:p w:rsidR="00655673" w:rsidRDefault="00655673" w:rsidP="008F0F09">
      <w:pPr>
        <w:pStyle w:val="Odstavecseseznamem"/>
        <w:spacing w:after="120"/>
        <w:ind w:left="284"/>
        <w:jc w:val="both"/>
        <w:rPr>
          <w:rFonts w:ascii="Arial" w:hAnsi="Arial" w:cs="Arial"/>
          <w:sz w:val="22"/>
          <w:szCs w:val="22"/>
        </w:rPr>
      </w:pPr>
      <w:r>
        <w:rPr>
          <w:rFonts w:ascii="Arial" w:hAnsi="Arial" w:cs="Arial"/>
          <w:sz w:val="22"/>
          <w:szCs w:val="22"/>
        </w:rPr>
        <w:t>b)</w:t>
      </w:r>
      <w:bookmarkEnd w:id="0"/>
      <w:r w:rsidR="00F60930" w:rsidRPr="008F0F09">
        <w:rPr>
          <w:rFonts w:ascii="Arial" w:hAnsi="Arial" w:cs="Arial"/>
          <w:sz w:val="22"/>
          <w:szCs w:val="22"/>
        </w:rPr>
        <w:t xml:space="preserve"> likvidace vybouraných hmot a ostatního odpadu vzniklého při realizaci stavby, vyklizení stavby a uvedení ploch dotčených stavbou do původního stavu</w:t>
      </w:r>
      <w:r>
        <w:rPr>
          <w:rFonts w:ascii="Arial" w:hAnsi="Arial" w:cs="Arial"/>
          <w:sz w:val="22"/>
          <w:szCs w:val="22"/>
        </w:rPr>
        <w:t>,</w:t>
      </w:r>
    </w:p>
    <w:p w:rsidR="00F60930" w:rsidRDefault="00655673" w:rsidP="008F0F09">
      <w:pPr>
        <w:pStyle w:val="Odstavecseseznamem"/>
        <w:spacing w:after="120"/>
        <w:ind w:left="284"/>
        <w:jc w:val="both"/>
        <w:rPr>
          <w:rFonts w:ascii="Arial" w:hAnsi="Arial" w:cs="Arial"/>
          <w:sz w:val="22"/>
          <w:szCs w:val="22"/>
        </w:rPr>
      </w:pPr>
      <w:r>
        <w:rPr>
          <w:rFonts w:ascii="Arial" w:hAnsi="Arial" w:cs="Arial"/>
          <w:sz w:val="22"/>
          <w:szCs w:val="22"/>
        </w:rPr>
        <w:t>dále společně též „dílo“</w:t>
      </w:r>
      <w:r w:rsidR="00AA12F7">
        <w:rPr>
          <w:rFonts w:ascii="Arial" w:hAnsi="Arial" w:cs="Arial"/>
          <w:sz w:val="22"/>
          <w:szCs w:val="22"/>
        </w:rPr>
        <w:t>.</w:t>
      </w:r>
    </w:p>
    <w:p w:rsidR="00023F70" w:rsidRPr="008F0F09" w:rsidRDefault="00023F70" w:rsidP="008F0F09">
      <w:pPr>
        <w:pStyle w:val="Odstavecseseznamem"/>
        <w:spacing w:after="120"/>
        <w:ind w:left="284"/>
        <w:jc w:val="both"/>
        <w:rPr>
          <w:rFonts w:ascii="Arial" w:hAnsi="Arial" w:cs="Arial"/>
          <w:sz w:val="22"/>
          <w:szCs w:val="22"/>
        </w:rPr>
      </w:pPr>
    </w:p>
    <w:p w:rsidR="003F5954" w:rsidRPr="001A0905" w:rsidRDefault="003F5954" w:rsidP="004E5A9A">
      <w:pPr>
        <w:pStyle w:val="Odstavecseseznamem"/>
        <w:numPr>
          <w:ilvl w:val="0"/>
          <w:numId w:val="20"/>
        </w:numPr>
        <w:ind w:left="284" w:hanging="284"/>
        <w:jc w:val="both"/>
        <w:rPr>
          <w:rFonts w:ascii="Arial" w:hAnsi="Arial" w:cs="Arial"/>
          <w:sz w:val="22"/>
          <w:szCs w:val="22"/>
        </w:rPr>
      </w:pPr>
      <w:r w:rsidRPr="001A0905">
        <w:rPr>
          <w:rFonts w:ascii="Arial" w:hAnsi="Arial" w:cs="Arial"/>
          <w:sz w:val="22"/>
          <w:szCs w:val="22"/>
        </w:rPr>
        <w:t>Zhotovitel je povinen provést dílo na svůj náklad a své nebezpečí ve smluvené době jako celek nebo v</w:t>
      </w:r>
      <w:r w:rsidR="00D62CB2" w:rsidRPr="001A0905">
        <w:rPr>
          <w:rFonts w:ascii="Arial" w:hAnsi="Arial" w:cs="Arial"/>
          <w:sz w:val="22"/>
          <w:szCs w:val="22"/>
        </w:rPr>
        <w:t>e smluvených částech, v souladu</w:t>
      </w:r>
      <w:r w:rsidRPr="001A0905">
        <w:rPr>
          <w:rFonts w:ascii="Arial" w:hAnsi="Arial" w:cs="Arial"/>
          <w:sz w:val="22"/>
          <w:szCs w:val="22"/>
        </w:rPr>
        <w:t>:</w:t>
      </w:r>
    </w:p>
    <w:p w:rsidR="003F5954" w:rsidRPr="001A0905" w:rsidRDefault="003F5954" w:rsidP="00E81BB2">
      <w:pPr>
        <w:ind w:left="284"/>
        <w:jc w:val="both"/>
        <w:rPr>
          <w:rFonts w:ascii="Arial" w:hAnsi="Arial" w:cs="Arial"/>
          <w:sz w:val="22"/>
          <w:szCs w:val="22"/>
        </w:rPr>
      </w:pPr>
      <w:r w:rsidRPr="001A0905">
        <w:rPr>
          <w:rFonts w:ascii="Arial" w:hAnsi="Arial" w:cs="Arial"/>
          <w:sz w:val="22"/>
          <w:szCs w:val="22"/>
        </w:rPr>
        <w:t xml:space="preserve">a) </w:t>
      </w:r>
      <w:r w:rsidRPr="001A0905">
        <w:rPr>
          <w:rFonts w:ascii="Arial" w:hAnsi="Arial" w:cs="Arial"/>
          <w:sz w:val="22"/>
          <w:szCs w:val="22"/>
        </w:rPr>
        <w:tab/>
        <w:t>se zadávací dokumentací,</w:t>
      </w:r>
    </w:p>
    <w:p w:rsidR="003F5954" w:rsidRPr="001A0905" w:rsidRDefault="003F5954" w:rsidP="00E81BB2">
      <w:pPr>
        <w:ind w:left="284"/>
        <w:jc w:val="both"/>
        <w:rPr>
          <w:rFonts w:ascii="Arial" w:hAnsi="Arial" w:cs="Arial"/>
          <w:sz w:val="22"/>
          <w:szCs w:val="22"/>
        </w:rPr>
      </w:pPr>
      <w:r w:rsidRPr="001A0905">
        <w:rPr>
          <w:rFonts w:ascii="Arial" w:hAnsi="Arial" w:cs="Arial"/>
          <w:sz w:val="22"/>
          <w:szCs w:val="22"/>
        </w:rPr>
        <w:t xml:space="preserve">b) </w:t>
      </w:r>
      <w:r w:rsidRPr="001A0905">
        <w:rPr>
          <w:rFonts w:ascii="Arial" w:hAnsi="Arial" w:cs="Arial"/>
          <w:sz w:val="22"/>
          <w:szCs w:val="22"/>
        </w:rPr>
        <w:tab/>
        <w:t>s</w:t>
      </w:r>
      <w:r w:rsidR="008D3DDD" w:rsidRPr="001A0905">
        <w:rPr>
          <w:rFonts w:ascii="Arial" w:hAnsi="Arial" w:cs="Arial"/>
          <w:sz w:val="22"/>
          <w:szCs w:val="22"/>
        </w:rPr>
        <w:t xml:space="preserve"> touto</w:t>
      </w:r>
      <w:r w:rsidRPr="001A0905">
        <w:rPr>
          <w:rFonts w:ascii="Arial" w:hAnsi="Arial" w:cs="Arial"/>
          <w:sz w:val="22"/>
          <w:szCs w:val="22"/>
        </w:rPr>
        <w:t xml:space="preserve"> smlouvou o dílo, </w:t>
      </w:r>
    </w:p>
    <w:p w:rsidR="00E0441A" w:rsidRDefault="003F5954" w:rsidP="00F60930">
      <w:pPr>
        <w:widowControl w:val="0"/>
        <w:suppressAutoHyphens/>
        <w:autoSpaceDN w:val="0"/>
        <w:ind w:left="704" w:hanging="420"/>
        <w:jc w:val="both"/>
        <w:textAlignment w:val="baseline"/>
        <w:rPr>
          <w:rFonts w:ascii="Arial" w:hAnsi="Arial" w:cs="Arial"/>
          <w:sz w:val="22"/>
          <w:szCs w:val="22"/>
        </w:rPr>
      </w:pPr>
      <w:r w:rsidRPr="001A0905">
        <w:rPr>
          <w:rFonts w:ascii="Arial" w:hAnsi="Arial" w:cs="Arial"/>
          <w:sz w:val="22"/>
          <w:szCs w:val="22"/>
        </w:rPr>
        <w:t>c)</w:t>
      </w:r>
      <w:r w:rsidRPr="001A0905">
        <w:rPr>
          <w:rFonts w:ascii="Arial" w:hAnsi="Arial" w:cs="Arial"/>
          <w:sz w:val="22"/>
          <w:szCs w:val="22"/>
        </w:rPr>
        <w:tab/>
      </w:r>
      <w:r w:rsidR="00882577" w:rsidRPr="001A0905">
        <w:rPr>
          <w:rFonts w:ascii="Arial" w:hAnsi="Arial" w:cs="Arial"/>
          <w:sz w:val="22"/>
          <w:szCs w:val="22"/>
        </w:rPr>
        <w:tab/>
        <w:t xml:space="preserve">a s </w:t>
      </w:r>
      <w:r w:rsidR="0019293A" w:rsidRPr="001A0905">
        <w:rPr>
          <w:rFonts w:ascii="Arial" w:hAnsi="Arial" w:cs="Arial"/>
          <w:sz w:val="22"/>
          <w:szCs w:val="22"/>
        </w:rPr>
        <w:t>položkový</w:t>
      </w:r>
      <w:r w:rsidR="00882577" w:rsidRPr="001A0905">
        <w:rPr>
          <w:rFonts w:ascii="Arial" w:hAnsi="Arial" w:cs="Arial"/>
          <w:sz w:val="22"/>
          <w:szCs w:val="22"/>
        </w:rPr>
        <w:t>m</w:t>
      </w:r>
      <w:r w:rsidR="0019293A" w:rsidRPr="001A0905">
        <w:rPr>
          <w:rFonts w:ascii="Arial" w:hAnsi="Arial" w:cs="Arial"/>
          <w:sz w:val="22"/>
          <w:szCs w:val="22"/>
        </w:rPr>
        <w:t xml:space="preserve"> </w:t>
      </w:r>
      <w:r w:rsidR="00882577" w:rsidRPr="001A0905">
        <w:rPr>
          <w:rFonts w:ascii="Arial" w:hAnsi="Arial" w:cs="Arial"/>
          <w:sz w:val="22"/>
          <w:szCs w:val="22"/>
        </w:rPr>
        <w:t>r</w:t>
      </w:r>
      <w:r w:rsidR="0019293A" w:rsidRPr="001A0905">
        <w:rPr>
          <w:rFonts w:ascii="Arial" w:hAnsi="Arial" w:cs="Arial"/>
          <w:sz w:val="22"/>
          <w:szCs w:val="22"/>
        </w:rPr>
        <w:t>ozpočtem</w:t>
      </w:r>
      <w:r w:rsidR="00882577" w:rsidRPr="001A0905">
        <w:rPr>
          <w:rFonts w:ascii="Arial" w:hAnsi="Arial" w:cs="Arial"/>
          <w:sz w:val="22"/>
          <w:szCs w:val="22"/>
        </w:rPr>
        <w:t xml:space="preserve"> a </w:t>
      </w:r>
      <w:r w:rsidR="0077232A">
        <w:rPr>
          <w:rFonts w:ascii="Arial" w:hAnsi="Arial" w:cs="Arial"/>
          <w:sz w:val="22"/>
          <w:szCs w:val="22"/>
        </w:rPr>
        <w:t>časovým plánem prací</w:t>
      </w:r>
      <w:r w:rsidR="00882577" w:rsidRPr="001A0905">
        <w:rPr>
          <w:rFonts w:ascii="Arial" w:hAnsi="Arial" w:cs="Arial"/>
          <w:sz w:val="22"/>
          <w:szCs w:val="22"/>
        </w:rPr>
        <w:t>, které tvoří nedílnou přílohu této smlouvy</w:t>
      </w:r>
      <w:r w:rsidR="00CA3DEC" w:rsidRPr="001A0905">
        <w:rPr>
          <w:rFonts w:ascii="Arial" w:hAnsi="Arial" w:cs="Arial"/>
          <w:sz w:val="22"/>
          <w:szCs w:val="22"/>
        </w:rPr>
        <w:t>.</w:t>
      </w:r>
      <w:r w:rsidR="0078076B" w:rsidRPr="001A0905">
        <w:rPr>
          <w:rFonts w:ascii="Arial" w:hAnsi="Arial" w:cs="Arial"/>
          <w:sz w:val="22"/>
          <w:szCs w:val="22"/>
        </w:rPr>
        <w:t xml:space="preserve"> </w:t>
      </w:r>
    </w:p>
    <w:p w:rsidR="00023F70" w:rsidRPr="001A0905" w:rsidRDefault="00023F70" w:rsidP="00F60930">
      <w:pPr>
        <w:widowControl w:val="0"/>
        <w:suppressAutoHyphens/>
        <w:autoSpaceDN w:val="0"/>
        <w:ind w:left="704" w:hanging="420"/>
        <w:jc w:val="both"/>
        <w:textAlignment w:val="baseline"/>
        <w:rPr>
          <w:rFonts w:ascii="Arial" w:hAnsi="Arial" w:cs="Arial"/>
          <w:sz w:val="22"/>
          <w:szCs w:val="22"/>
        </w:rPr>
      </w:pPr>
    </w:p>
    <w:p w:rsidR="003F5954" w:rsidRDefault="003F5954" w:rsidP="004E5A9A">
      <w:pPr>
        <w:pStyle w:val="Odstavecseseznamem"/>
        <w:numPr>
          <w:ilvl w:val="0"/>
          <w:numId w:val="20"/>
        </w:numPr>
        <w:spacing w:after="120"/>
        <w:ind w:left="284" w:hanging="284"/>
        <w:jc w:val="both"/>
        <w:rPr>
          <w:rFonts w:ascii="Arial" w:hAnsi="Arial" w:cs="Arial"/>
          <w:sz w:val="22"/>
          <w:szCs w:val="22"/>
        </w:rPr>
      </w:pPr>
      <w:r w:rsidRPr="001A0905">
        <w:rPr>
          <w:rFonts w:ascii="Arial" w:hAnsi="Arial" w:cs="Arial"/>
          <w:sz w:val="22"/>
          <w:szCs w:val="22"/>
        </w:rPr>
        <w:lastRenderedPageBreak/>
        <w:t>Objednatel se zavazuje, že dokončené dílo převezme a zaplatí za jeho zhotovení dohodnutou cenu.</w:t>
      </w:r>
    </w:p>
    <w:p w:rsidR="0031563E" w:rsidRPr="001A0905" w:rsidRDefault="0031563E" w:rsidP="0031563E">
      <w:pPr>
        <w:pStyle w:val="Odstavecseseznamem"/>
        <w:spacing w:after="120"/>
        <w:ind w:left="284"/>
        <w:jc w:val="both"/>
        <w:rPr>
          <w:rFonts w:ascii="Arial" w:hAnsi="Arial" w:cs="Arial"/>
          <w:sz w:val="22"/>
          <w:szCs w:val="22"/>
        </w:rPr>
      </w:pPr>
    </w:p>
    <w:p w:rsidR="003F5954" w:rsidRPr="001A0905" w:rsidRDefault="003F5954" w:rsidP="004E5A9A">
      <w:pPr>
        <w:pStyle w:val="Odstavecseseznamem"/>
        <w:numPr>
          <w:ilvl w:val="0"/>
          <w:numId w:val="20"/>
        </w:numPr>
        <w:spacing w:after="120"/>
        <w:ind w:left="284" w:hanging="284"/>
        <w:jc w:val="both"/>
        <w:rPr>
          <w:rFonts w:ascii="Arial" w:hAnsi="Arial" w:cs="Arial"/>
          <w:sz w:val="22"/>
          <w:szCs w:val="22"/>
        </w:rPr>
      </w:pPr>
      <w:r w:rsidRPr="001A0905">
        <w:rPr>
          <w:rFonts w:ascii="Arial" w:hAnsi="Arial" w:cs="Arial"/>
          <w:sz w:val="22"/>
          <w:szCs w:val="22"/>
        </w:rPr>
        <w:t xml:space="preserve">Zhotovením stavby se rozumí úplné, funkční a bezvadné provedení všech stavebních a montážních prací a konstrukcí, včetně dodávek potřebných materiálů a zařízení nezbytných pro řádné dokončení díla, dále </w:t>
      </w:r>
      <w:r w:rsidR="008D3DDD" w:rsidRPr="001A0905">
        <w:rPr>
          <w:rFonts w:ascii="Arial" w:hAnsi="Arial" w:cs="Arial"/>
          <w:sz w:val="22"/>
          <w:szCs w:val="22"/>
        </w:rPr>
        <w:t xml:space="preserve">dodání, instalace a zprovoznění všech technologických částí stavby jakož i </w:t>
      </w:r>
      <w:r w:rsidRPr="001A0905">
        <w:rPr>
          <w:rFonts w:ascii="Arial" w:hAnsi="Arial" w:cs="Arial"/>
          <w:sz w:val="22"/>
          <w:szCs w:val="22"/>
        </w:rPr>
        <w:t>provedení všech činností souvisejíc</w:t>
      </w:r>
      <w:r w:rsidR="008D3DDD" w:rsidRPr="001A0905">
        <w:rPr>
          <w:rFonts w:ascii="Arial" w:hAnsi="Arial" w:cs="Arial"/>
          <w:sz w:val="22"/>
          <w:szCs w:val="22"/>
        </w:rPr>
        <w:t>ích s dodávkou stavebních prací,</w:t>
      </w:r>
      <w:r w:rsidRPr="001A0905">
        <w:rPr>
          <w:rFonts w:ascii="Arial" w:hAnsi="Arial" w:cs="Arial"/>
          <w:sz w:val="22"/>
          <w:szCs w:val="22"/>
        </w:rPr>
        <w:t xml:space="preserve"> konstrukcí</w:t>
      </w:r>
      <w:r w:rsidR="008D3DDD" w:rsidRPr="001A0905">
        <w:rPr>
          <w:rFonts w:ascii="Arial" w:hAnsi="Arial" w:cs="Arial"/>
          <w:sz w:val="22"/>
          <w:szCs w:val="22"/>
        </w:rPr>
        <w:t xml:space="preserve"> a technologií</w:t>
      </w:r>
      <w:r w:rsidRPr="001A0905">
        <w:rPr>
          <w:rFonts w:ascii="Arial" w:hAnsi="Arial" w:cs="Arial"/>
          <w:sz w:val="22"/>
          <w:szCs w:val="22"/>
        </w:rPr>
        <w:t>, jejichž provedení je pr</w:t>
      </w:r>
      <w:r w:rsidR="00D62CB2" w:rsidRPr="001A0905">
        <w:rPr>
          <w:rFonts w:ascii="Arial" w:hAnsi="Arial" w:cs="Arial"/>
          <w:sz w:val="22"/>
          <w:szCs w:val="22"/>
        </w:rPr>
        <w:t>o řádné dokončení díla nezbytné</w:t>
      </w:r>
      <w:r w:rsidR="008D3DDD" w:rsidRPr="001A0905">
        <w:rPr>
          <w:rFonts w:ascii="Arial" w:hAnsi="Arial" w:cs="Arial"/>
          <w:sz w:val="22"/>
          <w:szCs w:val="22"/>
        </w:rPr>
        <w:t>, zejména pak</w:t>
      </w:r>
      <w:r w:rsidRPr="001A0905">
        <w:rPr>
          <w:rFonts w:ascii="Arial" w:hAnsi="Arial" w:cs="Arial"/>
          <w:sz w:val="22"/>
          <w:szCs w:val="22"/>
        </w:rPr>
        <w:t>:</w:t>
      </w:r>
    </w:p>
    <w:p w:rsidR="003F5954" w:rsidRPr="001A0905" w:rsidRDefault="003F5954" w:rsidP="00023F70">
      <w:pPr>
        <w:ind w:left="705" w:hanging="345"/>
        <w:jc w:val="both"/>
        <w:rPr>
          <w:rFonts w:ascii="Arial" w:hAnsi="Arial" w:cs="Arial"/>
          <w:sz w:val="22"/>
          <w:szCs w:val="22"/>
        </w:rPr>
      </w:pPr>
      <w:r w:rsidRPr="001A0905">
        <w:rPr>
          <w:rFonts w:ascii="Arial" w:hAnsi="Arial" w:cs="Arial"/>
          <w:sz w:val="22"/>
          <w:szCs w:val="22"/>
        </w:rPr>
        <w:t>a)</w:t>
      </w:r>
      <w:r w:rsidRPr="001A0905">
        <w:rPr>
          <w:rFonts w:ascii="Arial" w:hAnsi="Arial" w:cs="Arial"/>
          <w:sz w:val="22"/>
          <w:szCs w:val="22"/>
        </w:rPr>
        <w:tab/>
        <w:t>zajištění nezbytných opatření nutných pro neporušení veškerých inžen</w:t>
      </w:r>
      <w:r w:rsidR="00E81BB2" w:rsidRPr="001A0905">
        <w:rPr>
          <w:rFonts w:ascii="Arial" w:hAnsi="Arial" w:cs="Arial"/>
          <w:sz w:val="22"/>
          <w:szCs w:val="22"/>
        </w:rPr>
        <w:t xml:space="preserve">ýrských sítí </w:t>
      </w:r>
      <w:r w:rsidRPr="001A0905">
        <w:rPr>
          <w:rFonts w:ascii="Arial" w:hAnsi="Arial" w:cs="Arial"/>
          <w:sz w:val="22"/>
          <w:szCs w:val="22"/>
        </w:rPr>
        <w:t xml:space="preserve">během výstavby, </w:t>
      </w:r>
    </w:p>
    <w:p w:rsidR="003F5954" w:rsidRPr="001A0905" w:rsidRDefault="006178D9" w:rsidP="00634A24">
      <w:pPr>
        <w:ind w:left="705" w:hanging="345"/>
        <w:jc w:val="both"/>
        <w:rPr>
          <w:rFonts w:ascii="Arial" w:hAnsi="Arial" w:cs="Arial"/>
          <w:sz w:val="22"/>
          <w:szCs w:val="22"/>
        </w:rPr>
      </w:pPr>
      <w:r w:rsidRPr="001A0905">
        <w:rPr>
          <w:rFonts w:ascii="Arial" w:hAnsi="Arial" w:cs="Arial"/>
          <w:sz w:val="22"/>
          <w:szCs w:val="22"/>
        </w:rPr>
        <w:t>b)</w:t>
      </w:r>
      <w:r w:rsidRPr="001A0905">
        <w:rPr>
          <w:rFonts w:ascii="Arial" w:hAnsi="Arial" w:cs="Arial"/>
          <w:sz w:val="22"/>
          <w:szCs w:val="22"/>
        </w:rPr>
        <w:tab/>
      </w:r>
      <w:r w:rsidR="003F5954" w:rsidRPr="001A0905">
        <w:rPr>
          <w:rFonts w:ascii="Arial" w:hAnsi="Arial" w:cs="Arial"/>
          <w:sz w:val="22"/>
          <w:szCs w:val="22"/>
        </w:rPr>
        <w:t>zajištění všech nezbytných průzkumů nutných p</w:t>
      </w:r>
      <w:r w:rsidR="00D62CB2" w:rsidRPr="001A0905">
        <w:rPr>
          <w:rFonts w:ascii="Arial" w:hAnsi="Arial" w:cs="Arial"/>
          <w:sz w:val="22"/>
          <w:szCs w:val="22"/>
        </w:rPr>
        <w:t xml:space="preserve">ro řádné provádění a dokončení </w:t>
      </w:r>
      <w:r w:rsidR="003F5954" w:rsidRPr="001A0905">
        <w:rPr>
          <w:rFonts w:ascii="Arial" w:hAnsi="Arial" w:cs="Arial"/>
          <w:sz w:val="22"/>
          <w:szCs w:val="22"/>
        </w:rPr>
        <w:t xml:space="preserve">díla v návaznosti na </w:t>
      </w:r>
      <w:r w:rsidR="003F5954" w:rsidRPr="00907EA0">
        <w:rPr>
          <w:rFonts w:ascii="Arial" w:hAnsi="Arial" w:cs="Arial"/>
          <w:sz w:val="22"/>
          <w:szCs w:val="22"/>
        </w:rPr>
        <w:t>výsledky průzkumů</w:t>
      </w:r>
      <w:r w:rsidR="003F5954" w:rsidRPr="001A0905">
        <w:rPr>
          <w:rFonts w:ascii="Arial" w:hAnsi="Arial" w:cs="Arial"/>
          <w:sz w:val="22"/>
          <w:szCs w:val="22"/>
        </w:rPr>
        <w:t xml:space="preserve"> předložených objednatelem,</w:t>
      </w:r>
    </w:p>
    <w:p w:rsidR="003F5954" w:rsidRPr="001A0905" w:rsidRDefault="006178D9" w:rsidP="00E81BB2">
      <w:pPr>
        <w:ind w:left="705" w:hanging="345"/>
        <w:jc w:val="both"/>
        <w:rPr>
          <w:rFonts w:ascii="Arial" w:hAnsi="Arial" w:cs="Arial"/>
          <w:sz w:val="22"/>
          <w:szCs w:val="22"/>
        </w:rPr>
      </w:pPr>
      <w:r w:rsidRPr="001A0905">
        <w:rPr>
          <w:rFonts w:ascii="Arial" w:hAnsi="Arial" w:cs="Arial"/>
          <w:sz w:val="22"/>
          <w:szCs w:val="22"/>
        </w:rPr>
        <w:t>c)</w:t>
      </w:r>
      <w:r w:rsidRPr="001A0905">
        <w:rPr>
          <w:rFonts w:ascii="Arial" w:hAnsi="Arial" w:cs="Arial"/>
          <w:sz w:val="22"/>
          <w:szCs w:val="22"/>
        </w:rPr>
        <w:tab/>
      </w:r>
      <w:r w:rsidR="003F5954" w:rsidRPr="001A0905">
        <w:rPr>
          <w:rFonts w:ascii="Arial" w:hAnsi="Arial" w:cs="Arial"/>
          <w:sz w:val="22"/>
          <w:szCs w:val="22"/>
        </w:rPr>
        <w:t>zajištění a provedení všech opatření organizačního a stavebně technologického charakteru k řádnému provedení díla,</w:t>
      </w:r>
    </w:p>
    <w:p w:rsidR="003F5954" w:rsidRPr="001A0905" w:rsidRDefault="006178D9" w:rsidP="00634A24">
      <w:pPr>
        <w:ind w:left="705" w:hanging="345"/>
        <w:jc w:val="both"/>
        <w:rPr>
          <w:rFonts w:ascii="Arial" w:hAnsi="Arial" w:cs="Arial"/>
          <w:sz w:val="22"/>
          <w:szCs w:val="22"/>
        </w:rPr>
      </w:pPr>
      <w:r w:rsidRPr="001A0905">
        <w:rPr>
          <w:rFonts w:ascii="Arial" w:hAnsi="Arial" w:cs="Arial"/>
          <w:sz w:val="22"/>
          <w:szCs w:val="22"/>
        </w:rPr>
        <w:t>d)</w:t>
      </w:r>
      <w:r w:rsidRPr="001A0905">
        <w:rPr>
          <w:rFonts w:ascii="Arial" w:hAnsi="Arial" w:cs="Arial"/>
          <w:sz w:val="22"/>
          <w:szCs w:val="22"/>
        </w:rPr>
        <w:tab/>
      </w:r>
      <w:r w:rsidR="003F5954" w:rsidRPr="001A0905">
        <w:rPr>
          <w:rFonts w:ascii="Arial" w:hAnsi="Arial" w:cs="Arial"/>
          <w:sz w:val="22"/>
          <w:szCs w:val="22"/>
        </w:rPr>
        <w:t xml:space="preserve">veškeré práce, dodávky a služby související </w:t>
      </w:r>
      <w:r w:rsidR="00E01946" w:rsidRPr="001A0905">
        <w:rPr>
          <w:rFonts w:ascii="Arial" w:hAnsi="Arial" w:cs="Arial"/>
          <w:sz w:val="22"/>
          <w:szCs w:val="22"/>
        </w:rPr>
        <w:t xml:space="preserve">s bezpečnostními opatřeními na </w:t>
      </w:r>
      <w:r w:rsidR="003F5954" w:rsidRPr="001A0905">
        <w:rPr>
          <w:rFonts w:ascii="Arial" w:hAnsi="Arial" w:cs="Arial"/>
          <w:sz w:val="22"/>
          <w:szCs w:val="22"/>
        </w:rPr>
        <w:t>ochranu osob a majetku (zejména chodců a vozidel v místech dotčených stavbou),</w:t>
      </w:r>
    </w:p>
    <w:p w:rsidR="003F5954" w:rsidRPr="001A0905" w:rsidRDefault="003F5954" w:rsidP="00E81BB2">
      <w:pPr>
        <w:ind w:left="705" w:hanging="345"/>
        <w:jc w:val="both"/>
        <w:rPr>
          <w:rFonts w:ascii="Arial" w:hAnsi="Arial" w:cs="Arial"/>
          <w:sz w:val="22"/>
          <w:szCs w:val="22"/>
        </w:rPr>
      </w:pPr>
      <w:r w:rsidRPr="001A0905">
        <w:rPr>
          <w:rFonts w:ascii="Arial" w:hAnsi="Arial" w:cs="Arial"/>
          <w:sz w:val="22"/>
          <w:szCs w:val="22"/>
        </w:rPr>
        <w:t xml:space="preserve">e) </w:t>
      </w:r>
      <w:r w:rsidRPr="001A0905">
        <w:rPr>
          <w:rFonts w:ascii="Arial" w:hAnsi="Arial" w:cs="Arial"/>
          <w:sz w:val="22"/>
          <w:szCs w:val="22"/>
        </w:rPr>
        <w:tab/>
        <w:t xml:space="preserve"> opatření k ochraně a zab</w:t>
      </w:r>
      <w:r w:rsidR="00634A24" w:rsidRPr="001A0905">
        <w:rPr>
          <w:rFonts w:ascii="Arial" w:hAnsi="Arial" w:cs="Arial"/>
          <w:sz w:val="22"/>
          <w:szCs w:val="22"/>
        </w:rPr>
        <w:t xml:space="preserve">ezpečení strojů a materiálů na </w:t>
      </w:r>
      <w:r w:rsidRPr="001A0905">
        <w:rPr>
          <w:rFonts w:ascii="Arial" w:hAnsi="Arial" w:cs="Arial"/>
          <w:sz w:val="22"/>
          <w:szCs w:val="22"/>
        </w:rPr>
        <w:t>staveništi,</w:t>
      </w:r>
    </w:p>
    <w:p w:rsidR="003F5954" w:rsidRPr="001A0905" w:rsidRDefault="006178D9" w:rsidP="00AB3CAA">
      <w:pPr>
        <w:ind w:left="709" w:hanging="349"/>
        <w:jc w:val="both"/>
        <w:rPr>
          <w:rFonts w:ascii="Arial" w:hAnsi="Arial" w:cs="Arial"/>
          <w:sz w:val="22"/>
          <w:szCs w:val="22"/>
        </w:rPr>
      </w:pPr>
      <w:r w:rsidRPr="001A0905">
        <w:rPr>
          <w:rFonts w:ascii="Arial" w:hAnsi="Arial" w:cs="Arial"/>
          <w:sz w:val="22"/>
          <w:szCs w:val="22"/>
        </w:rPr>
        <w:t>f)</w:t>
      </w:r>
      <w:r w:rsidRPr="001A0905">
        <w:rPr>
          <w:rFonts w:ascii="Arial" w:hAnsi="Arial" w:cs="Arial"/>
          <w:sz w:val="22"/>
          <w:szCs w:val="22"/>
        </w:rPr>
        <w:tab/>
      </w:r>
      <w:r w:rsidR="00674C5F" w:rsidRPr="001A0905">
        <w:rPr>
          <w:rFonts w:ascii="Arial" w:hAnsi="Arial" w:cs="Arial"/>
          <w:sz w:val="22"/>
          <w:szCs w:val="22"/>
        </w:rPr>
        <w:t xml:space="preserve">řádné označení staveniště, řádné zabezpečení staveniště proti vniknutí nepovolaných osob, včetně přiměřené </w:t>
      </w:r>
      <w:r w:rsidR="003F5954" w:rsidRPr="001A0905">
        <w:rPr>
          <w:rFonts w:ascii="Arial" w:hAnsi="Arial" w:cs="Arial"/>
          <w:sz w:val="22"/>
          <w:szCs w:val="22"/>
        </w:rPr>
        <w:t>ostrah</w:t>
      </w:r>
      <w:r w:rsidR="00674C5F" w:rsidRPr="001A0905">
        <w:rPr>
          <w:rFonts w:ascii="Arial" w:hAnsi="Arial" w:cs="Arial"/>
          <w:sz w:val="22"/>
          <w:szCs w:val="22"/>
        </w:rPr>
        <w:t>y</w:t>
      </w:r>
      <w:r w:rsidR="003F5954" w:rsidRPr="001A0905">
        <w:rPr>
          <w:rFonts w:ascii="Arial" w:hAnsi="Arial" w:cs="Arial"/>
          <w:sz w:val="22"/>
          <w:szCs w:val="22"/>
        </w:rPr>
        <w:t xml:space="preserve"> stavby a staveniště, zajištění bezpečn</w:t>
      </w:r>
      <w:r w:rsidR="00634A24" w:rsidRPr="001A0905">
        <w:rPr>
          <w:rFonts w:ascii="Arial" w:hAnsi="Arial" w:cs="Arial"/>
          <w:sz w:val="22"/>
          <w:szCs w:val="22"/>
        </w:rPr>
        <w:t xml:space="preserve">osti práce a ochrany životního </w:t>
      </w:r>
      <w:r w:rsidR="003F5954" w:rsidRPr="001A0905">
        <w:rPr>
          <w:rFonts w:ascii="Arial" w:hAnsi="Arial" w:cs="Arial"/>
          <w:sz w:val="22"/>
          <w:szCs w:val="22"/>
        </w:rPr>
        <w:t>prostředí,</w:t>
      </w:r>
    </w:p>
    <w:p w:rsidR="003F5954" w:rsidRPr="001A0905" w:rsidRDefault="00E80936" w:rsidP="00634A24">
      <w:pPr>
        <w:ind w:left="705" w:hanging="345"/>
        <w:jc w:val="both"/>
        <w:rPr>
          <w:rFonts w:ascii="Arial" w:hAnsi="Arial" w:cs="Arial"/>
          <w:sz w:val="22"/>
          <w:szCs w:val="22"/>
        </w:rPr>
      </w:pPr>
      <w:r w:rsidRPr="001A0905">
        <w:rPr>
          <w:rFonts w:ascii="Arial" w:hAnsi="Arial" w:cs="Arial"/>
          <w:sz w:val="22"/>
          <w:szCs w:val="22"/>
        </w:rPr>
        <w:t>g</w:t>
      </w:r>
      <w:r w:rsidR="003F5954" w:rsidRPr="001A0905">
        <w:rPr>
          <w:rFonts w:ascii="Arial" w:hAnsi="Arial" w:cs="Arial"/>
          <w:sz w:val="22"/>
          <w:szCs w:val="22"/>
        </w:rPr>
        <w:t xml:space="preserve">) </w:t>
      </w:r>
      <w:r w:rsidR="003F5954" w:rsidRPr="001A0905">
        <w:rPr>
          <w:rFonts w:ascii="Arial" w:hAnsi="Arial" w:cs="Arial"/>
          <w:sz w:val="22"/>
          <w:szCs w:val="22"/>
        </w:rPr>
        <w:tab/>
        <w:t>zajištění a provedení všech předepsaných či dohodn</w:t>
      </w:r>
      <w:r w:rsidR="00634A24" w:rsidRPr="001A0905">
        <w:rPr>
          <w:rFonts w:ascii="Arial" w:hAnsi="Arial" w:cs="Arial"/>
          <w:sz w:val="22"/>
          <w:szCs w:val="22"/>
        </w:rPr>
        <w:t xml:space="preserve">utých zkoušek a revizí </w:t>
      </w:r>
      <w:r w:rsidR="003F5954" w:rsidRPr="001A0905">
        <w:rPr>
          <w:rFonts w:ascii="Arial" w:hAnsi="Arial" w:cs="Arial"/>
          <w:sz w:val="22"/>
          <w:szCs w:val="22"/>
        </w:rPr>
        <w:t>vztahujících se k prováděnému dílu včetně pořízení protokolů,</w:t>
      </w:r>
    </w:p>
    <w:p w:rsidR="003F5954" w:rsidRPr="001A0905" w:rsidRDefault="00E80936" w:rsidP="00634A24">
      <w:pPr>
        <w:ind w:left="360"/>
        <w:jc w:val="both"/>
        <w:rPr>
          <w:rFonts w:ascii="Arial" w:hAnsi="Arial" w:cs="Arial"/>
          <w:sz w:val="22"/>
          <w:szCs w:val="22"/>
        </w:rPr>
      </w:pPr>
      <w:r w:rsidRPr="001A0905">
        <w:rPr>
          <w:rFonts w:ascii="Arial" w:hAnsi="Arial" w:cs="Arial"/>
          <w:sz w:val="22"/>
          <w:szCs w:val="22"/>
        </w:rPr>
        <w:t>h</w:t>
      </w:r>
      <w:r w:rsidR="003F5954" w:rsidRPr="001A0905">
        <w:rPr>
          <w:rFonts w:ascii="Arial" w:hAnsi="Arial" w:cs="Arial"/>
          <w:sz w:val="22"/>
          <w:szCs w:val="22"/>
        </w:rPr>
        <w:t xml:space="preserve">) </w:t>
      </w:r>
      <w:r w:rsidR="003F5954" w:rsidRPr="001A0905">
        <w:rPr>
          <w:rFonts w:ascii="Arial" w:hAnsi="Arial" w:cs="Arial"/>
          <w:sz w:val="22"/>
          <w:szCs w:val="22"/>
        </w:rPr>
        <w:tab/>
        <w:t xml:space="preserve">zajištění atestů a dokladů o požadovaných vlastnostech výrobků (prohlášení o </w:t>
      </w:r>
      <w:r w:rsidR="003F5954" w:rsidRPr="001A0905">
        <w:rPr>
          <w:rFonts w:ascii="Arial" w:hAnsi="Arial" w:cs="Arial"/>
          <w:sz w:val="22"/>
          <w:szCs w:val="22"/>
        </w:rPr>
        <w:tab/>
        <w:t>shodě),</w:t>
      </w:r>
    </w:p>
    <w:p w:rsidR="003F5954" w:rsidRPr="001A0905" w:rsidRDefault="00E80936" w:rsidP="00634A24">
      <w:pPr>
        <w:ind w:left="705" w:hanging="345"/>
        <w:jc w:val="both"/>
        <w:rPr>
          <w:rFonts w:ascii="Arial" w:hAnsi="Arial" w:cs="Arial"/>
          <w:sz w:val="22"/>
          <w:szCs w:val="22"/>
        </w:rPr>
      </w:pPr>
      <w:r w:rsidRPr="001A0905">
        <w:rPr>
          <w:rFonts w:ascii="Arial" w:hAnsi="Arial" w:cs="Arial"/>
          <w:sz w:val="22"/>
          <w:szCs w:val="22"/>
        </w:rPr>
        <w:t>i</w:t>
      </w:r>
      <w:r w:rsidR="007D74E4" w:rsidRPr="001A0905">
        <w:rPr>
          <w:rFonts w:ascii="Arial" w:hAnsi="Arial" w:cs="Arial"/>
          <w:sz w:val="22"/>
          <w:szCs w:val="22"/>
        </w:rPr>
        <w:t xml:space="preserve">) </w:t>
      </w:r>
      <w:r w:rsidR="007D74E4" w:rsidRPr="001A0905">
        <w:rPr>
          <w:rFonts w:ascii="Arial" w:hAnsi="Arial" w:cs="Arial"/>
          <w:sz w:val="22"/>
          <w:szCs w:val="22"/>
        </w:rPr>
        <w:tab/>
        <w:t>zřízení a odstranění zařízení staveniště včetně zajištění</w:t>
      </w:r>
      <w:r w:rsidR="00E01946" w:rsidRPr="001A0905">
        <w:rPr>
          <w:rFonts w:ascii="Arial" w:hAnsi="Arial" w:cs="Arial"/>
          <w:sz w:val="22"/>
          <w:szCs w:val="22"/>
        </w:rPr>
        <w:t xml:space="preserve"> </w:t>
      </w:r>
      <w:r w:rsidR="00E01946" w:rsidRPr="00907EA0">
        <w:rPr>
          <w:rFonts w:ascii="Arial" w:hAnsi="Arial" w:cs="Arial"/>
          <w:sz w:val="22"/>
          <w:szCs w:val="22"/>
        </w:rPr>
        <w:t>napojení</w:t>
      </w:r>
      <w:r w:rsidR="00E01946" w:rsidRPr="001A0905">
        <w:rPr>
          <w:rFonts w:ascii="Arial" w:hAnsi="Arial" w:cs="Arial"/>
          <w:sz w:val="22"/>
          <w:szCs w:val="22"/>
        </w:rPr>
        <w:t xml:space="preserve"> na inženýrské sítě a </w:t>
      </w:r>
      <w:r w:rsidR="007D74E4" w:rsidRPr="001A0905">
        <w:rPr>
          <w:rFonts w:ascii="Arial" w:hAnsi="Arial" w:cs="Arial"/>
          <w:sz w:val="22"/>
          <w:szCs w:val="22"/>
        </w:rPr>
        <w:t>odběr médií,</w:t>
      </w:r>
    </w:p>
    <w:p w:rsidR="003F5954" w:rsidRPr="001A0905" w:rsidRDefault="00E80936" w:rsidP="00634A24">
      <w:pPr>
        <w:ind w:left="360"/>
        <w:jc w:val="both"/>
        <w:rPr>
          <w:rFonts w:ascii="Arial" w:hAnsi="Arial" w:cs="Arial"/>
          <w:sz w:val="22"/>
          <w:szCs w:val="22"/>
        </w:rPr>
      </w:pPr>
      <w:r w:rsidRPr="001A0905">
        <w:rPr>
          <w:rFonts w:ascii="Arial" w:hAnsi="Arial" w:cs="Arial"/>
          <w:sz w:val="22"/>
          <w:szCs w:val="22"/>
        </w:rPr>
        <w:t>j</w:t>
      </w:r>
      <w:r w:rsidR="006178D9" w:rsidRPr="001A0905">
        <w:rPr>
          <w:rFonts w:ascii="Arial" w:hAnsi="Arial" w:cs="Arial"/>
          <w:sz w:val="22"/>
          <w:szCs w:val="22"/>
        </w:rPr>
        <w:t>)</w:t>
      </w:r>
      <w:r w:rsidR="006178D9" w:rsidRPr="001A0905">
        <w:rPr>
          <w:rFonts w:ascii="Arial" w:hAnsi="Arial" w:cs="Arial"/>
          <w:sz w:val="22"/>
          <w:szCs w:val="22"/>
        </w:rPr>
        <w:tab/>
      </w:r>
      <w:r w:rsidR="003F5954" w:rsidRPr="001A0905">
        <w:rPr>
          <w:rFonts w:ascii="Arial" w:hAnsi="Arial" w:cs="Arial"/>
          <w:sz w:val="22"/>
          <w:szCs w:val="22"/>
        </w:rPr>
        <w:t>odvoz, uložení a likvidace odpadů v souladu s příslušnými právními předpisy,</w:t>
      </w:r>
    </w:p>
    <w:p w:rsidR="003F5954" w:rsidRPr="001A0905" w:rsidRDefault="00E80936" w:rsidP="00634A24">
      <w:pPr>
        <w:ind w:left="705" w:hanging="345"/>
        <w:jc w:val="both"/>
        <w:rPr>
          <w:rFonts w:ascii="Arial" w:hAnsi="Arial" w:cs="Arial"/>
          <w:sz w:val="22"/>
          <w:szCs w:val="22"/>
        </w:rPr>
      </w:pPr>
      <w:r w:rsidRPr="001A0905">
        <w:rPr>
          <w:rFonts w:ascii="Arial" w:hAnsi="Arial" w:cs="Arial"/>
          <w:sz w:val="22"/>
          <w:szCs w:val="22"/>
        </w:rPr>
        <w:t>k</w:t>
      </w:r>
      <w:r w:rsidR="003F5954" w:rsidRPr="001A0905">
        <w:rPr>
          <w:rFonts w:ascii="Arial" w:hAnsi="Arial" w:cs="Arial"/>
          <w:sz w:val="22"/>
          <w:szCs w:val="22"/>
        </w:rPr>
        <w:t xml:space="preserve">) </w:t>
      </w:r>
      <w:r w:rsidR="003F5954" w:rsidRPr="001A0905">
        <w:rPr>
          <w:rFonts w:ascii="Arial" w:hAnsi="Arial" w:cs="Arial"/>
          <w:sz w:val="22"/>
          <w:szCs w:val="22"/>
        </w:rPr>
        <w:tab/>
        <w:t>uvedení všech povrchů dotčených stavbou d</w:t>
      </w:r>
      <w:r w:rsidR="00E01946" w:rsidRPr="001A0905">
        <w:rPr>
          <w:rFonts w:ascii="Arial" w:hAnsi="Arial" w:cs="Arial"/>
          <w:sz w:val="22"/>
          <w:szCs w:val="22"/>
        </w:rPr>
        <w:t xml:space="preserve">o původního stavu (komunikace, </w:t>
      </w:r>
      <w:r w:rsidR="003F5954" w:rsidRPr="001A0905">
        <w:rPr>
          <w:rFonts w:ascii="Arial" w:hAnsi="Arial" w:cs="Arial"/>
          <w:sz w:val="22"/>
          <w:szCs w:val="22"/>
        </w:rPr>
        <w:t>chodníky, zeleň, příkopy, propustky apod.),</w:t>
      </w:r>
    </w:p>
    <w:p w:rsidR="003F5954" w:rsidRPr="001A0905" w:rsidRDefault="00E80936" w:rsidP="00E80936">
      <w:pPr>
        <w:ind w:left="705" w:hanging="345"/>
        <w:jc w:val="both"/>
        <w:rPr>
          <w:rFonts w:ascii="Arial" w:hAnsi="Arial" w:cs="Arial"/>
          <w:sz w:val="22"/>
          <w:szCs w:val="22"/>
        </w:rPr>
      </w:pPr>
      <w:r w:rsidRPr="001A0905">
        <w:rPr>
          <w:rFonts w:ascii="Arial" w:hAnsi="Arial" w:cs="Arial"/>
          <w:sz w:val="22"/>
          <w:szCs w:val="22"/>
        </w:rPr>
        <w:t>l</w:t>
      </w:r>
      <w:r w:rsidR="006178D9" w:rsidRPr="001A0905">
        <w:rPr>
          <w:rFonts w:ascii="Arial" w:hAnsi="Arial" w:cs="Arial"/>
          <w:sz w:val="22"/>
          <w:szCs w:val="22"/>
        </w:rPr>
        <w:t>)</w:t>
      </w:r>
      <w:r w:rsidR="006178D9" w:rsidRPr="001A0905">
        <w:rPr>
          <w:rFonts w:ascii="Arial" w:hAnsi="Arial" w:cs="Arial"/>
          <w:sz w:val="22"/>
          <w:szCs w:val="22"/>
        </w:rPr>
        <w:tab/>
      </w:r>
      <w:r w:rsidR="003F5954" w:rsidRPr="001A0905">
        <w:rPr>
          <w:rFonts w:ascii="Arial" w:hAnsi="Arial" w:cs="Arial"/>
          <w:sz w:val="22"/>
          <w:szCs w:val="22"/>
        </w:rPr>
        <w:t>koordinační a kompletační činnost celé stavby,</w:t>
      </w:r>
    </w:p>
    <w:p w:rsidR="00634A24" w:rsidRPr="001A0905" w:rsidRDefault="00E80936" w:rsidP="00634A24">
      <w:pPr>
        <w:ind w:left="705" w:hanging="345"/>
        <w:jc w:val="both"/>
        <w:rPr>
          <w:rFonts w:ascii="Arial" w:hAnsi="Arial" w:cs="Arial"/>
          <w:sz w:val="22"/>
          <w:szCs w:val="22"/>
        </w:rPr>
      </w:pPr>
      <w:r w:rsidRPr="001A0905">
        <w:rPr>
          <w:rFonts w:ascii="Arial" w:hAnsi="Arial" w:cs="Arial"/>
          <w:sz w:val="22"/>
          <w:szCs w:val="22"/>
        </w:rPr>
        <w:t>m</w:t>
      </w:r>
      <w:r w:rsidR="003F5954" w:rsidRPr="001A0905">
        <w:rPr>
          <w:rFonts w:ascii="Arial" w:hAnsi="Arial" w:cs="Arial"/>
          <w:sz w:val="22"/>
          <w:szCs w:val="22"/>
        </w:rPr>
        <w:t xml:space="preserve">) </w:t>
      </w:r>
      <w:r w:rsidR="003F5954" w:rsidRPr="001A0905">
        <w:rPr>
          <w:rFonts w:ascii="Arial" w:hAnsi="Arial" w:cs="Arial"/>
          <w:sz w:val="22"/>
          <w:szCs w:val="22"/>
        </w:rPr>
        <w:tab/>
        <w:t>provádění denního úklidu staveniště, průběžné odstraňování znečištění k</w:t>
      </w:r>
      <w:r w:rsidR="00634A24" w:rsidRPr="001A0905">
        <w:rPr>
          <w:rFonts w:ascii="Arial" w:hAnsi="Arial" w:cs="Arial"/>
          <w:sz w:val="22"/>
          <w:szCs w:val="22"/>
        </w:rPr>
        <w:t xml:space="preserve">omunikací </w:t>
      </w:r>
      <w:r w:rsidR="003F5954" w:rsidRPr="001A0905">
        <w:rPr>
          <w:rFonts w:ascii="Arial" w:hAnsi="Arial" w:cs="Arial"/>
          <w:sz w:val="22"/>
          <w:szCs w:val="22"/>
        </w:rPr>
        <w:t>či škod na nich,</w:t>
      </w:r>
    </w:p>
    <w:p w:rsidR="00634A24" w:rsidRPr="001A0905" w:rsidRDefault="00E80936" w:rsidP="00634A24">
      <w:pPr>
        <w:ind w:left="705" w:hanging="345"/>
        <w:jc w:val="both"/>
        <w:rPr>
          <w:rFonts w:ascii="Arial" w:hAnsi="Arial" w:cs="Arial"/>
          <w:sz w:val="22"/>
          <w:szCs w:val="22"/>
        </w:rPr>
      </w:pPr>
      <w:r w:rsidRPr="001A0905">
        <w:rPr>
          <w:rFonts w:ascii="Arial" w:hAnsi="Arial" w:cs="Arial"/>
          <w:sz w:val="22"/>
          <w:szCs w:val="22"/>
        </w:rPr>
        <w:t>n</w:t>
      </w:r>
      <w:r w:rsidR="003F5954" w:rsidRPr="001A0905">
        <w:rPr>
          <w:rFonts w:ascii="Arial" w:hAnsi="Arial" w:cs="Arial"/>
          <w:sz w:val="22"/>
          <w:szCs w:val="22"/>
        </w:rPr>
        <w:t>)</w:t>
      </w:r>
      <w:r w:rsidR="003F5954" w:rsidRPr="001A0905">
        <w:rPr>
          <w:rFonts w:ascii="Arial" w:hAnsi="Arial" w:cs="Arial"/>
          <w:sz w:val="22"/>
          <w:szCs w:val="22"/>
        </w:rPr>
        <w:tab/>
      </w:r>
      <w:r w:rsidR="003F5954" w:rsidRPr="00907EA0">
        <w:rPr>
          <w:rFonts w:ascii="Arial" w:hAnsi="Arial" w:cs="Arial"/>
          <w:sz w:val="22"/>
          <w:szCs w:val="22"/>
        </w:rPr>
        <w:t>úh</w:t>
      </w:r>
      <w:r w:rsidR="00A62C07" w:rsidRPr="00907EA0">
        <w:rPr>
          <w:rFonts w:ascii="Arial" w:hAnsi="Arial" w:cs="Arial"/>
          <w:sz w:val="22"/>
          <w:szCs w:val="22"/>
        </w:rPr>
        <w:t>rada všech spotřebovaných médií</w:t>
      </w:r>
      <w:r w:rsidR="00A62C07" w:rsidRPr="001A0905">
        <w:rPr>
          <w:rFonts w:ascii="Arial" w:hAnsi="Arial" w:cs="Arial"/>
          <w:sz w:val="22"/>
          <w:szCs w:val="22"/>
        </w:rPr>
        <w:t>,</w:t>
      </w:r>
      <w:r w:rsidR="002569C5">
        <w:rPr>
          <w:rFonts w:ascii="Arial" w:hAnsi="Arial" w:cs="Arial"/>
          <w:sz w:val="22"/>
          <w:szCs w:val="22"/>
        </w:rPr>
        <w:t xml:space="preserve"> </w:t>
      </w:r>
    </w:p>
    <w:p w:rsidR="00AB3CAA" w:rsidRPr="00AB3CAA" w:rsidRDefault="00E80936" w:rsidP="00023F70">
      <w:pPr>
        <w:ind w:left="705" w:hanging="345"/>
        <w:jc w:val="both"/>
        <w:rPr>
          <w:rFonts w:ascii="Arial" w:hAnsi="Arial" w:cs="Arial"/>
          <w:sz w:val="22"/>
          <w:szCs w:val="22"/>
        </w:rPr>
      </w:pPr>
      <w:r w:rsidRPr="001A0905">
        <w:rPr>
          <w:rFonts w:ascii="Arial" w:hAnsi="Arial" w:cs="Arial"/>
          <w:sz w:val="22"/>
          <w:szCs w:val="22"/>
        </w:rPr>
        <w:t>o</w:t>
      </w:r>
      <w:r w:rsidR="00A62C07" w:rsidRPr="001A0905">
        <w:rPr>
          <w:rFonts w:ascii="Arial" w:hAnsi="Arial" w:cs="Arial"/>
          <w:sz w:val="22"/>
          <w:szCs w:val="22"/>
        </w:rPr>
        <w:t>)</w:t>
      </w:r>
      <w:r w:rsidR="00A62C07" w:rsidRPr="001A0905">
        <w:rPr>
          <w:rFonts w:ascii="Arial" w:hAnsi="Arial" w:cs="Arial"/>
          <w:sz w:val="22"/>
          <w:szCs w:val="22"/>
        </w:rPr>
        <w:tab/>
      </w:r>
      <w:r w:rsidR="00AB3CAA" w:rsidRPr="00AB3CAA">
        <w:rPr>
          <w:rFonts w:ascii="Arial" w:hAnsi="Arial" w:cs="Arial"/>
          <w:sz w:val="22"/>
          <w:szCs w:val="22"/>
        </w:rPr>
        <w:t xml:space="preserve">zhotovení dokumentace skutečného provedení stavby v </w:t>
      </w:r>
      <w:r w:rsidR="002028A5">
        <w:rPr>
          <w:rFonts w:ascii="Arial" w:hAnsi="Arial" w:cs="Arial"/>
          <w:sz w:val="22"/>
          <w:szCs w:val="22"/>
        </w:rPr>
        <w:t>4</w:t>
      </w:r>
      <w:r w:rsidR="00AB3CAA" w:rsidRPr="00AB3CAA">
        <w:rPr>
          <w:rFonts w:ascii="Arial" w:hAnsi="Arial" w:cs="Arial"/>
          <w:sz w:val="22"/>
          <w:szCs w:val="22"/>
        </w:rPr>
        <w:t xml:space="preserve"> vyhotoveních ve výkresové i elektronické podobě, v digitální formě (soubory typu *.DWG </w:t>
      </w:r>
      <w:proofErr w:type="gramStart"/>
      <w:r w:rsidR="00AB3CAA" w:rsidRPr="00AB3CAA">
        <w:rPr>
          <w:rFonts w:ascii="Arial" w:hAnsi="Arial" w:cs="Arial"/>
          <w:sz w:val="22"/>
          <w:szCs w:val="22"/>
        </w:rPr>
        <w:t xml:space="preserve">nebo </w:t>
      </w:r>
      <w:r w:rsidR="00AB3CAA" w:rsidRPr="002028A5">
        <w:rPr>
          <w:rFonts w:ascii="Arial" w:hAnsi="Arial" w:cs="Arial"/>
          <w:sz w:val="22"/>
          <w:szCs w:val="22"/>
        </w:rPr>
        <w:t>*.</w:t>
      </w:r>
      <w:r w:rsidR="00A47888" w:rsidRPr="002028A5">
        <w:rPr>
          <w:rFonts w:ascii="Arial" w:hAnsi="Arial" w:cs="Arial"/>
          <w:sz w:val="22"/>
          <w:szCs w:val="22"/>
        </w:rPr>
        <w:t>PD</w:t>
      </w:r>
      <w:r w:rsidR="00AB3CAA" w:rsidRPr="002028A5">
        <w:rPr>
          <w:rFonts w:ascii="Arial" w:hAnsi="Arial" w:cs="Arial"/>
          <w:sz w:val="22"/>
          <w:szCs w:val="22"/>
        </w:rPr>
        <w:t>F</w:t>
      </w:r>
      <w:proofErr w:type="gramEnd"/>
      <w:r w:rsidR="00AB3CAA" w:rsidRPr="002028A5">
        <w:rPr>
          <w:rFonts w:ascii="Arial" w:hAnsi="Arial" w:cs="Arial"/>
          <w:sz w:val="22"/>
          <w:szCs w:val="22"/>
        </w:rPr>
        <w:t>),</w:t>
      </w:r>
    </w:p>
    <w:p w:rsidR="00AB3CAA" w:rsidRDefault="00AB3CAA" w:rsidP="00023F70">
      <w:pPr>
        <w:ind w:left="705" w:hanging="345"/>
        <w:jc w:val="both"/>
        <w:rPr>
          <w:rFonts w:ascii="Arial" w:hAnsi="Arial" w:cs="Arial"/>
          <w:sz w:val="22"/>
          <w:szCs w:val="22"/>
        </w:rPr>
      </w:pPr>
      <w:r>
        <w:rPr>
          <w:rFonts w:ascii="Arial" w:hAnsi="Arial" w:cs="Arial"/>
          <w:sz w:val="22"/>
          <w:szCs w:val="22"/>
        </w:rPr>
        <w:t xml:space="preserve">p) </w:t>
      </w:r>
      <w:r w:rsidR="00023F70">
        <w:rPr>
          <w:rFonts w:ascii="Arial" w:hAnsi="Arial" w:cs="Arial"/>
          <w:sz w:val="22"/>
          <w:szCs w:val="22"/>
        </w:rPr>
        <w:tab/>
      </w:r>
      <w:r w:rsidRPr="00AB3CAA">
        <w:rPr>
          <w:rFonts w:ascii="Arial" w:hAnsi="Arial" w:cs="Arial"/>
          <w:sz w:val="22"/>
          <w:szCs w:val="22"/>
        </w:rPr>
        <w:t>obstarání kolaudačního rozhodnutí včetně nabytí právní moci (včetně kompletace všech podkladů, revizí a průkaznýc</w:t>
      </w:r>
      <w:r>
        <w:rPr>
          <w:rFonts w:ascii="Arial" w:hAnsi="Arial" w:cs="Arial"/>
          <w:sz w:val="22"/>
          <w:szCs w:val="22"/>
        </w:rPr>
        <w:t>h zkoušek nutných ke kolaudaci),</w:t>
      </w:r>
      <w:r w:rsidR="002569C5">
        <w:rPr>
          <w:rFonts w:ascii="Arial" w:hAnsi="Arial" w:cs="Arial"/>
          <w:sz w:val="22"/>
          <w:szCs w:val="22"/>
        </w:rPr>
        <w:t xml:space="preserve"> </w:t>
      </w:r>
    </w:p>
    <w:p w:rsidR="003F5954" w:rsidRPr="001A0905" w:rsidRDefault="00AB3CAA" w:rsidP="00634A24">
      <w:pPr>
        <w:ind w:left="705" w:hanging="345"/>
        <w:jc w:val="both"/>
        <w:rPr>
          <w:rFonts w:ascii="Arial" w:hAnsi="Arial" w:cs="Arial"/>
          <w:sz w:val="22"/>
          <w:szCs w:val="22"/>
        </w:rPr>
      </w:pPr>
      <w:r>
        <w:rPr>
          <w:rFonts w:ascii="Arial" w:hAnsi="Arial" w:cs="Arial"/>
          <w:sz w:val="22"/>
          <w:szCs w:val="22"/>
        </w:rPr>
        <w:t xml:space="preserve">q) </w:t>
      </w:r>
      <w:r w:rsidR="00023F70">
        <w:rPr>
          <w:rFonts w:ascii="Arial" w:hAnsi="Arial" w:cs="Arial"/>
          <w:sz w:val="22"/>
          <w:szCs w:val="22"/>
        </w:rPr>
        <w:tab/>
      </w:r>
      <w:r w:rsidR="00A62C07" w:rsidRPr="001A0905">
        <w:rPr>
          <w:rFonts w:ascii="Arial" w:hAnsi="Arial" w:cs="Arial"/>
          <w:sz w:val="22"/>
          <w:szCs w:val="22"/>
        </w:rPr>
        <w:t>zhotovitel je</w:t>
      </w:r>
      <w:r w:rsidR="006E57C9" w:rsidRPr="001A0905">
        <w:rPr>
          <w:rFonts w:ascii="Arial" w:hAnsi="Arial" w:cs="Arial"/>
          <w:sz w:val="22"/>
          <w:szCs w:val="22"/>
        </w:rPr>
        <w:t xml:space="preserve"> povinen zabezpečit ve svých pod</w:t>
      </w:r>
      <w:r w:rsidR="00A62C07" w:rsidRPr="001A0905">
        <w:rPr>
          <w:rFonts w:ascii="Arial" w:hAnsi="Arial" w:cs="Arial"/>
          <w:sz w:val="22"/>
          <w:szCs w:val="22"/>
        </w:rPr>
        <w:t>do</w:t>
      </w:r>
      <w:r w:rsidR="00E81BB2" w:rsidRPr="001A0905">
        <w:rPr>
          <w:rFonts w:ascii="Arial" w:hAnsi="Arial" w:cs="Arial"/>
          <w:sz w:val="22"/>
          <w:szCs w:val="22"/>
        </w:rPr>
        <w:t xml:space="preserve">davatelských smlouvách splnění </w:t>
      </w:r>
      <w:r w:rsidR="00A62C07" w:rsidRPr="001A0905">
        <w:rPr>
          <w:rFonts w:ascii="Arial" w:hAnsi="Arial" w:cs="Arial"/>
          <w:sz w:val="22"/>
          <w:szCs w:val="22"/>
        </w:rPr>
        <w:t>povinností vyplývajících zhotoviteli ze smlouvy o dí</w:t>
      </w:r>
      <w:r w:rsidR="00E81BB2" w:rsidRPr="001A0905">
        <w:rPr>
          <w:rFonts w:ascii="Arial" w:hAnsi="Arial" w:cs="Arial"/>
          <w:sz w:val="22"/>
          <w:szCs w:val="22"/>
        </w:rPr>
        <w:t xml:space="preserve">lo a to přiměřeně k povaze a </w:t>
      </w:r>
      <w:r>
        <w:rPr>
          <w:rFonts w:ascii="Arial" w:hAnsi="Arial" w:cs="Arial"/>
          <w:sz w:val="22"/>
          <w:szCs w:val="22"/>
        </w:rPr>
        <w:t xml:space="preserve">rozsahu </w:t>
      </w:r>
      <w:r w:rsidR="003E708C">
        <w:rPr>
          <w:rFonts w:ascii="Arial" w:hAnsi="Arial" w:cs="Arial"/>
          <w:sz w:val="22"/>
          <w:szCs w:val="22"/>
        </w:rPr>
        <w:t>pod</w:t>
      </w:r>
      <w:r>
        <w:rPr>
          <w:rFonts w:ascii="Arial" w:hAnsi="Arial" w:cs="Arial"/>
          <w:sz w:val="22"/>
          <w:szCs w:val="22"/>
        </w:rPr>
        <w:t>dodávky,</w:t>
      </w:r>
    </w:p>
    <w:p w:rsidR="001206C9" w:rsidRDefault="00AB3CAA" w:rsidP="00634A24">
      <w:pPr>
        <w:ind w:left="705" w:hanging="345"/>
        <w:jc w:val="both"/>
        <w:rPr>
          <w:rFonts w:ascii="Arial" w:hAnsi="Arial" w:cs="Arial"/>
          <w:sz w:val="22"/>
          <w:szCs w:val="22"/>
          <w:highlight w:val="yellow"/>
        </w:rPr>
      </w:pPr>
      <w:r>
        <w:rPr>
          <w:rFonts w:ascii="Arial" w:hAnsi="Arial" w:cs="Arial"/>
          <w:sz w:val="22"/>
          <w:szCs w:val="22"/>
        </w:rPr>
        <w:t>r</w:t>
      </w:r>
      <w:r w:rsidR="005F07EE" w:rsidRPr="001A0905">
        <w:rPr>
          <w:rFonts w:ascii="Arial" w:hAnsi="Arial" w:cs="Arial"/>
          <w:sz w:val="22"/>
          <w:szCs w:val="22"/>
        </w:rPr>
        <w:t>)</w:t>
      </w:r>
      <w:r w:rsidR="005F07EE" w:rsidRPr="001A0905">
        <w:rPr>
          <w:rFonts w:ascii="Arial" w:hAnsi="Arial" w:cs="Arial"/>
          <w:sz w:val="22"/>
          <w:szCs w:val="22"/>
        </w:rPr>
        <w:tab/>
        <w:t>zajištění dodržování platných ustanovení zákona č. 309/2006 Sb. o zajištění dalších podmínek bezpečnosti a ochrany zdraví při práci, NV č. 591/2006 Sb. o bližších minimálních požadavcích na bezpečnost a ochranu</w:t>
      </w:r>
      <w:r>
        <w:rPr>
          <w:rFonts w:ascii="Arial" w:hAnsi="Arial" w:cs="Arial"/>
          <w:sz w:val="22"/>
          <w:szCs w:val="22"/>
        </w:rPr>
        <w:t xml:space="preserve"> zdraví při práci na staveništi.</w:t>
      </w:r>
    </w:p>
    <w:p w:rsidR="005F07EE" w:rsidRPr="001A0905" w:rsidRDefault="005F07EE" w:rsidP="00634A24">
      <w:pPr>
        <w:ind w:left="705" w:hanging="345"/>
        <w:jc w:val="both"/>
        <w:rPr>
          <w:rFonts w:ascii="Arial" w:hAnsi="Arial" w:cs="Arial"/>
          <w:sz w:val="22"/>
          <w:szCs w:val="22"/>
        </w:rPr>
      </w:pPr>
    </w:p>
    <w:p w:rsidR="003F5954" w:rsidRPr="001A0905" w:rsidRDefault="003F5954" w:rsidP="000F3C40">
      <w:pPr>
        <w:pStyle w:val="Odstavecseseznamem"/>
        <w:numPr>
          <w:ilvl w:val="0"/>
          <w:numId w:val="20"/>
        </w:numPr>
        <w:ind w:left="284" w:hanging="284"/>
        <w:jc w:val="both"/>
        <w:rPr>
          <w:rFonts w:ascii="Arial" w:hAnsi="Arial" w:cs="Arial"/>
          <w:sz w:val="22"/>
          <w:szCs w:val="22"/>
        </w:rPr>
      </w:pPr>
      <w:r w:rsidRPr="001A0905">
        <w:rPr>
          <w:rFonts w:ascii="Arial" w:hAnsi="Arial" w:cs="Arial"/>
          <w:sz w:val="22"/>
          <w:szCs w:val="22"/>
        </w:rPr>
        <w:t>Zhotovitel potvrzuje, že se v plném rozsahu seznámil s rozsahem díla, že jsou mu známy veškeré technické, kvalitativní a jiné podmínky nezbytné k realiza</w:t>
      </w:r>
      <w:r w:rsidR="00E64C9D" w:rsidRPr="001A0905">
        <w:rPr>
          <w:rFonts w:ascii="Arial" w:hAnsi="Arial" w:cs="Arial"/>
          <w:sz w:val="22"/>
          <w:szCs w:val="22"/>
        </w:rPr>
        <w:t xml:space="preserve">ci díla a že disponuje takovými </w:t>
      </w:r>
      <w:r w:rsidRPr="001A0905">
        <w:rPr>
          <w:rFonts w:ascii="Arial" w:hAnsi="Arial" w:cs="Arial"/>
          <w:sz w:val="22"/>
          <w:szCs w:val="22"/>
        </w:rPr>
        <w:t>odbornými znalostmi</w:t>
      </w:r>
      <w:r w:rsidR="00BD7676" w:rsidRPr="001A0905">
        <w:rPr>
          <w:rFonts w:ascii="Arial" w:hAnsi="Arial" w:cs="Arial"/>
          <w:sz w:val="22"/>
          <w:szCs w:val="22"/>
        </w:rPr>
        <w:t xml:space="preserve"> a kapacitami</w:t>
      </w:r>
      <w:r w:rsidRPr="001A0905">
        <w:rPr>
          <w:rFonts w:ascii="Arial" w:hAnsi="Arial" w:cs="Arial"/>
          <w:sz w:val="22"/>
          <w:szCs w:val="22"/>
        </w:rPr>
        <w:t>, které jsou k</w:t>
      </w:r>
      <w:r w:rsidR="003D176E" w:rsidRPr="001A0905">
        <w:rPr>
          <w:rFonts w:ascii="Arial" w:hAnsi="Arial" w:cs="Arial"/>
          <w:sz w:val="22"/>
          <w:szCs w:val="22"/>
        </w:rPr>
        <w:t xml:space="preserve"> </w:t>
      </w:r>
      <w:r w:rsidR="00BD7676" w:rsidRPr="001A0905">
        <w:rPr>
          <w:rFonts w:ascii="Arial" w:hAnsi="Arial" w:cs="Arial"/>
          <w:sz w:val="22"/>
          <w:szCs w:val="22"/>
        </w:rPr>
        <w:t xml:space="preserve">včasnému a řádnému </w:t>
      </w:r>
      <w:r w:rsidRPr="001A0905">
        <w:rPr>
          <w:rFonts w:ascii="Arial" w:hAnsi="Arial" w:cs="Arial"/>
          <w:sz w:val="22"/>
          <w:szCs w:val="22"/>
        </w:rPr>
        <w:t xml:space="preserve">provedení díla nezbytné. </w:t>
      </w:r>
    </w:p>
    <w:p w:rsidR="00C3107E" w:rsidRPr="001A0905" w:rsidRDefault="00C3107E" w:rsidP="00E81BB2">
      <w:pPr>
        <w:pStyle w:val="Nadpis2"/>
        <w:rPr>
          <w:rFonts w:ascii="Arial" w:hAnsi="Arial" w:cs="Arial"/>
          <w:sz w:val="22"/>
          <w:szCs w:val="22"/>
        </w:rPr>
      </w:pPr>
    </w:p>
    <w:p w:rsidR="00A101B8" w:rsidRPr="001A0905" w:rsidRDefault="00A101B8" w:rsidP="00E81BB2">
      <w:pPr>
        <w:pStyle w:val="Nadpis2"/>
        <w:rPr>
          <w:rFonts w:ascii="Arial" w:hAnsi="Arial" w:cs="Arial"/>
          <w:sz w:val="22"/>
          <w:szCs w:val="22"/>
        </w:rPr>
      </w:pPr>
    </w:p>
    <w:p w:rsidR="00245999" w:rsidRPr="00245999" w:rsidRDefault="00245999" w:rsidP="00245999">
      <w:pPr>
        <w:pStyle w:val="Nadpis2"/>
        <w:jc w:val="center"/>
        <w:rPr>
          <w:rFonts w:ascii="Arial" w:hAnsi="Arial" w:cs="Arial"/>
          <w:sz w:val="22"/>
          <w:szCs w:val="22"/>
        </w:rPr>
      </w:pPr>
      <w:r w:rsidRPr="00245999">
        <w:rPr>
          <w:rFonts w:ascii="Arial" w:hAnsi="Arial" w:cs="Arial"/>
          <w:sz w:val="22"/>
          <w:szCs w:val="22"/>
        </w:rPr>
        <w:t>Článek II.</w:t>
      </w:r>
    </w:p>
    <w:p w:rsidR="00245999" w:rsidRDefault="00245999" w:rsidP="000F3C40">
      <w:pPr>
        <w:pStyle w:val="Nadpis2"/>
        <w:spacing w:after="120"/>
        <w:jc w:val="center"/>
        <w:rPr>
          <w:rFonts w:ascii="Arial" w:hAnsi="Arial" w:cs="Arial"/>
          <w:sz w:val="22"/>
          <w:szCs w:val="22"/>
        </w:rPr>
      </w:pPr>
      <w:r>
        <w:rPr>
          <w:rFonts w:ascii="Arial" w:hAnsi="Arial" w:cs="Arial"/>
          <w:sz w:val="22"/>
          <w:szCs w:val="22"/>
        </w:rPr>
        <w:t>M</w:t>
      </w:r>
      <w:r w:rsidRPr="00245999">
        <w:rPr>
          <w:rFonts w:ascii="Arial" w:hAnsi="Arial" w:cs="Arial"/>
          <w:sz w:val="22"/>
          <w:szCs w:val="22"/>
        </w:rPr>
        <w:t>ísto plnění</w:t>
      </w:r>
      <w:r w:rsidR="00CB1AB0">
        <w:rPr>
          <w:rFonts w:ascii="Arial" w:hAnsi="Arial" w:cs="Arial"/>
          <w:sz w:val="22"/>
          <w:szCs w:val="22"/>
        </w:rPr>
        <w:t>, definice staveniště</w:t>
      </w:r>
      <w:r w:rsidRPr="00245999">
        <w:rPr>
          <w:rFonts w:ascii="Arial" w:hAnsi="Arial" w:cs="Arial"/>
          <w:sz w:val="22"/>
          <w:szCs w:val="22"/>
        </w:rPr>
        <w:t xml:space="preserve"> </w:t>
      </w:r>
    </w:p>
    <w:p w:rsidR="00245999" w:rsidRDefault="00245999" w:rsidP="00D26A44">
      <w:pPr>
        <w:pStyle w:val="Odstavecseseznamem"/>
        <w:numPr>
          <w:ilvl w:val="0"/>
          <w:numId w:val="16"/>
        </w:numPr>
        <w:ind w:left="284" w:hanging="284"/>
        <w:rPr>
          <w:rFonts w:ascii="Arial" w:hAnsi="Arial" w:cs="Arial"/>
          <w:sz w:val="22"/>
          <w:szCs w:val="22"/>
        </w:rPr>
      </w:pPr>
      <w:r w:rsidRPr="00CB372D">
        <w:rPr>
          <w:rFonts w:ascii="Arial" w:hAnsi="Arial" w:cs="Arial"/>
          <w:sz w:val="22"/>
          <w:szCs w:val="22"/>
        </w:rPr>
        <w:t xml:space="preserve">Místem plnění je Zdravotní pojišťovna ministerstva vnitra České republiky, Pobočka Brno, se sídlem Cejl 476/5, 658 16 Brno. </w:t>
      </w:r>
    </w:p>
    <w:p w:rsidR="0031563E" w:rsidRDefault="0031563E" w:rsidP="0031563E">
      <w:pPr>
        <w:pStyle w:val="Odstavecseseznamem"/>
        <w:ind w:left="284"/>
        <w:rPr>
          <w:rFonts w:ascii="Arial" w:hAnsi="Arial" w:cs="Arial"/>
          <w:sz w:val="22"/>
          <w:szCs w:val="22"/>
        </w:rPr>
      </w:pPr>
    </w:p>
    <w:p w:rsidR="001E4E3C" w:rsidRPr="00CB372D" w:rsidRDefault="00CB1AB0" w:rsidP="00D26A44">
      <w:pPr>
        <w:pStyle w:val="Odstavecseseznamem"/>
        <w:numPr>
          <w:ilvl w:val="0"/>
          <w:numId w:val="16"/>
        </w:numPr>
        <w:ind w:left="284" w:hanging="284"/>
        <w:rPr>
          <w:rFonts w:ascii="Arial" w:hAnsi="Arial" w:cs="Arial"/>
          <w:sz w:val="22"/>
          <w:szCs w:val="22"/>
        </w:rPr>
      </w:pPr>
      <w:r>
        <w:rPr>
          <w:rFonts w:ascii="Arial" w:hAnsi="Arial" w:cs="Arial"/>
          <w:sz w:val="22"/>
          <w:szCs w:val="22"/>
        </w:rPr>
        <w:t>S</w:t>
      </w:r>
      <w:r w:rsidR="001E4E3C">
        <w:rPr>
          <w:rFonts w:ascii="Arial" w:hAnsi="Arial" w:cs="Arial"/>
          <w:sz w:val="22"/>
          <w:szCs w:val="22"/>
        </w:rPr>
        <w:t>taveniště</w:t>
      </w:r>
      <w:r>
        <w:rPr>
          <w:rFonts w:ascii="Arial" w:hAnsi="Arial" w:cs="Arial"/>
          <w:sz w:val="22"/>
          <w:szCs w:val="22"/>
        </w:rPr>
        <w:t>m se rozumí prostor určený projektovou dokumentací pro stavbu a zařízení staveniště</w:t>
      </w:r>
      <w:r w:rsidR="001E4E3C">
        <w:rPr>
          <w:rFonts w:ascii="Arial" w:hAnsi="Arial" w:cs="Arial"/>
          <w:sz w:val="22"/>
          <w:szCs w:val="22"/>
        </w:rPr>
        <w:t xml:space="preserve">. </w:t>
      </w:r>
    </w:p>
    <w:p w:rsidR="00245999" w:rsidRDefault="00245999" w:rsidP="00D62CB2">
      <w:pPr>
        <w:pStyle w:val="Nadpis2"/>
        <w:jc w:val="center"/>
        <w:rPr>
          <w:rFonts w:ascii="Arial" w:hAnsi="Arial" w:cs="Arial"/>
          <w:sz w:val="22"/>
          <w:szCs w:val="22"/>
        </w:rPr>
      </w:pPr>
    </w:p>
    <w:p w:rsidR="00245999" w:rsidRDefault="00245999" w:rsidP="00D62CB2">
      <w:pPr>
        <w:pStyle w:val="Nadpis2"/>
        <w:jc w:val="center"/>
        <w:rPr>
          <w:rFonts w:ascii="Arial" w:hAnsi="Arial" w:cs="Arial"/>
          <w:sz w:val="22"/>
          <w:szCs w:val="22"/>
        </w:rPr>
      </w:pPr>
    </w:p>
    <w:p w:rsidR="003F5954" w:rsidRPr="001A0905" w:rsidRDefault="003F5954" w:rsidP="00D62CB2">
      <w:pPr>
        <w:pStyle w:val="Nadpis2"/>
        <w:jc w:val="center"/>
        <w:rPr>
          <w:rFonts w:ascii="Arial" w:hAnsi="Arial" w:cs="Arial"/>
          <w:sz w:val="22"/>
          <w:szCs w:val="22"/>
        </w:rPr>
      </w:pPr>
      <w:r w:rsidRPr="001A0905">
        <w:rPr>
          <w:rFonts w:ascii="Arial" w:hAnsi="Arial" w:cs="Arial"/>
          <w:sz w:val="22"/>
          <w:szCs w:val="22"/>
        </w:rPr>
        <w:lastRenderedPageBreak/>
        <w:t>Článek III.</w:t>
      </w:r>
    </w:p>
    <w:p w:rsidR="003F5954" w:rsidRPr="001A0905" w:rsidRDefault="003F5954" w:rsidP="000F3C40">
      <w:pPr>
        <w:pStyle w:val="Nadpis2"/>
        <w:spacing w:after="120"/>
        <w:jc w:val="center"/>
        <w:rPr>
          <w:rFonts w:ascii="Arial" w:hAnsi="Arial" w:cs="Arial"/>
          <w:sz w:val="22"/>
          <w:szCs w:val="22"/>
        </w:rPr>
      </w:pPr>
      <w:r w:rsidRPr="001A0905">
        <w:rPr>
          <w:rFonts w:ascii="Arial" w:hAnsi="Arial" w:cs="Arial"/>
          <w:sz w:val="22"/>
          <w:szCs w:val="22"/>
        </w:rPr>
        <w:t>Doba plnění</w:t>
      </w:r>
      <w:r w:rsidR="00CB372D">
        <w:rPr>
          <w:rFonts w:ascii="Arial" w:hAnsi="Arial" w:cs="Arial"/>
          <w:sz w:val="22"/>
          <w:szCs w:val="22"/>
        </w:rPr>
        <w:t>, místo plnění</w:t>
      </w:r>
      <w:r w:rsidRPr="001A0905">
        <w:rPr>
          <w:rFonts w:ascii="Arial" w:hAnsi="Arial" w:cs="Arial"/>
          <w:sz w:val="22"/>
          <w:szCs w:val="22"/>
        </w:rPr>
        <w:t xml:space="preserve"> a předání staveniště </w:t>
      </w:r>
    </w:p>
    <w:p w:rsidR="00EA4C23" w:rsidRDefault="003F5954" w:rsidP="00023F70">
      <w:pPr>
        <w:pStyle w:val="Odstavecseseznamem"/>
        <w:numPr>
          <w:ilvl w:val="0"/>
          <w:numId w:val="36"/>
        </w:numPr>
        <w:spacing w:before="120"/>
        <w:ind w:left="426" w:hanging="426"/>
        <w:jc w:val="both"/>
        <w:rPr>
          <w:rFonts w:ascii="Arial" w:hAnsi="Arial" w:cs="Arial"/>
          <w:sz w:val="22"/>
          <w:szCs w:val="22"/>
        </w:rPr>
      </w:pPr>
      <w:r w:rsidRPr="00907EA0">
        <w:rPr>
          <w:rFonts w:ascii="Arial" w:hAnsi="Arial" w:cs="Arial"/>
          <w:sz w:val="22"/>
          <w:szCs w:val="22"/>
        </w:rPr>
        <w:t xml:space="preserve">Zhotovitel splní povinnost provést dílo </w:t>
      </w:r>
      <w:r w:rsidR="00576E61" w:rsidRPr="00907EA0">
        <w:rPr>
          <w:rFonts w:ascii="Arial" w:hAnsi="Arial" w:cs="Arial"/>
          <w:sz w:val="22"/>
          <w:szCs w:val="22"/>
        </w:rPr>
        <w:t>jeho řádným do</w:t>
      </w:r>
      <w:r w:rsidRPr="00907EA0">
        <w:rPr>
          <w:rFonts w:ascii="Arial" w:hAnsi="Arial" w:cs="Arial"/>
          <w:sz w:val="22"/>
          <w:szCs w:val="22"/>
        </w:rPr>
        <w:t>končením, bez vad a nedodělků</w:t>
      </w:r>
      <w:r w:rsidR="00733036" w:rsidRPr="00907EA0">
        <w:rPr>
          <w:rFonts w:ascii="Arial" w:hAnsi="Arial" w:cs="Arial"/>
          <w:sz w:val="22"/>
          <w:szCs w:val="22"/>
        </w:rPr>
        <w:t xml:space="preserve"> nebránících užívání</w:t>
      </w:r>
      <w:r w:rsidRPr="00907EA0">
        <w:rPr>
          <w:rFonts w:ascii="Arial" w:hAnsi="Arial" w:cs="Arial"/>
          <w:sz w:val="22"/>
          <w:szCs w:val="22"/>
        </w:rPr>
        <w:t xml:space="preserve">, </w:t>
      </w:r>
      <w:r w:rsidR="00F110B9" w:rsidRPr="00907EA0">
        <w:rPr>
          <w:rFonts w:ascii="Arial" w:hAnsi="Arial" w:cs="Arial"/>
          <w:sz w:val="22"/>
          <w:szCs w:val="22"/>
        </w:rPr>
        <w:t xml:space="preserve">jeho </w:t>
      </w:r>
      <w:r w:rsidRPr="00907EA0">
        <w:rPr>
          <w:rFonts w:ascii="Arial" w:hAnsi="Arial" w:cs="Arial"/>
          <w:sz w:val="22"/>
          <w:szCs w:val="22"/>
        </w:rPr>
        <w:t>předáním objednateli</w:t>
      </w:r>
      <w:r w:rsidR="00F110B9" w:rsidRPr="00907EA0">
        <w:rPr>
          <w:rFonts w:ascii="Arial" w:hAnsi="Arial" w:cs="Arial"/>
          <w:sz w:val="22"/>
          <w:szCs w:val="22"/>
        </w:rPr>
        <w:t xml:space="preserve"> a předání</w:t>
      </w:r>
      <w:r w:rsidR="00C45B04">
        <w:rPr>
          <w:rFonts w:ascii="Arial" w:hAnsi="Arial" w:cs="Arial"/>
          <w:sz w:val="22"/>
          <w:szCs w:val="22"/>
        </w:rPr>
        <w:t>m</w:t>
      </w:r>
      <w:r w:rsidR="00F110B9" w:rsidRPr="00907EA0">
        <w:rPr>
          <w:rFonts w:ascii="Arial" w:hAnsi="Arial" w:cs="Arial"/>
          <w:sz w:val="22"/>
          <w:szCs w:val="22"/>
        </w:rPr>
        <w:t xml:space="preserve"> pravomocného kolaudačního rozhodnutí k příslušným částem díla</w:t>
      </w:r>
      <w:r w:rsidRPr="00907EA0">
        <w:rPr>
          <w:rFonts w:ascii="Arial" w:hAnsi="Arial" w:cs="Arial"/>
          <w:sz w:val="22"/>
          <w:szCs w:val="22"/>
        </w:rPr>
        <w:t xml:space="preserve">. Splněním </w:t>
      </w:r>
      <w:r w:rsidR="008F0F09">
        <w:rPr>
          <w:rFonts w:ascii="Arial" w:hAnsi="Arial" w:cs="Arial"/>
          <w:sz w:val="22"/>
          <w:szCs w:val="22"/>
        </w:rPr>
        <w:t>díla</w:t>
      </w:r>
      <w:r w:rsidRPr="00907EA0">
        <w:rPr>
          <w:rFonts w:ascii="Arial" w:hAnsi="Arial" w:cs="Arial"/>
          <w:sz w:val="22"/>
          <w:szCs w:val="22"/>
        </w:rPr>
        <w:t xml:space="preserve"> se rozumí úplné dokončení díla včetně úpravy ploch dotčených stavbou do původního stavu a podepsáním posledního zápisu o předání a převzetí díla, předáním dokladů o předepsaných zkouškách a revizích</w:t>
      </w:r>
      <w:r w:rsidR="007C665D">
        <w:rPr>
          <w:rFonts w:ascii="Arial" w:hAnsi="Arial" w:cs="Arial"/>
          <w:sz w:val="22"/>
          <w:szCs w:val="22"/>
        </w:rPr>
        <w:t>.</w:t>
      </w:r>
      <w:r w:rsidR="00245999" w:rsidRPr="00907EA0">
        <w:rPr>
          <w:rFonts w:ascii="Arial" w:hAnsi="Arial" w:cs="Arial"/>
          <w:sz w:val="22"/>
          <w:szCs w:val="22"/>
        </w:rPr>
        <w:t xml:space="preserve"> </w:t>
      </w:r>
    </w:p>
    <w:p w:rsidR="0031563E" w:rsidRPr="00907EA0" w:rsidRDefault="0031563E" w:rsidP="0031563E">
      <w:pPr>
        <w:pStyle w:val="Odstavecseseznamem"/>
        <w:spacing w:before="120"/>
        <w:ind w:left="284"/>
        <w:jc w:val="both"/>
        <w:rPr>
          <w:rFonts w:ascii="Arial" w:hAnsi="Arial" w:cs="Arial"/>
          <w:sz w:val="22"/>
          <w:szCs w:val="22"/>
        </w:rPr>
      </w:pPr>
    </w:p>
    <w:p w:rsidR="00032C5D" w:rsidRDefault="003F5954" w:rsidP="00243E5A">
      <w:pPr>
        <w:pStyle w:val="Odstavecseseznamem"/>
        <w:numPr>
          <w:ilvl w:val="0"/>
          <w:numId w:val="36"/>
        </w:numPr>
        <w:spacing w:before="120"/>
        <w:ind w:left="426" w:hanging="426"/>
        <w:jc w:val="both"/>
        <w:rPr>
          <w:rFonts w:ascii="Arial" w:hAnsi="Arial" w:cs="Arial"/>
          <w:sz w:val="22"/>
          <w:szCs w:val="22"/>
        </w:rPr>
      </w:pPr>
      <w:r w:rsidRPr="00907EA0">
        <w:rPr>
          <w:rFonts w:ascii="Arial" w:hAnsi="Arial" w:cs="Arial"/>
          <w:sz w:val="22"/>
          <w:szCs w:val="22"/>
        </w:rPr>
        <w:t xml:space="preserve">Zhotovitel se zavazuje provést dílo </w:t>
      </w:r>
      <w:r w:rsidR="00463083" w:rsidRPr="00907EA0">
        <w:rPr>
          <w:rFonts w:ascii="Arial" w:hAnsi="Arial" w:cs="Arial"/>
          <w:sz w:val="22"/>
          <w:szCs w:val="22"/>
        </w:rPr>
        <w:t>v rozsahu časovéh</w:t>
      </w:r>
      <w:r w:rsidR="00B401C5">
        <w:rPr>
          <w:rFonts w:ascii="Arial" w:hAnsi="Arial" w:cs="Arial"/>
          <w:sz w:val="22"/>
          <w:szCs w:val="22"/>
        </w:rPr>
        <w:t>o</w:t>
      </w:r>
      <w:r w:rsidR="00463083" w:rsidRPr="00907EA0">
        <w:rPr>
          <w:rFonts w:ascii="Arial" w:hAnsi="Arial" w:cs="Arial"/>
          <w:sz w:val="22"/>
          <w:szCs w:val="22"/>
        </w:rPr>
        <w:t xml:space="preserve"> plánu prací dle Přílohy č.</w:t>
      </w:r>
      <w:r w:rsidR="009167AD">
        <w:rPr>
          <w:rFonts w:ascii="Arial" w:hAnsi="Arial" w:cs="Arial"/>
          <w:sz w:val="22"/>
          <w:szCs w:val="22"/>
        </w:rPr>
        <w:t xml:space="preserve"> </w:t>
      </w:r>
      <w:r w:rsidR="00AB3CAA" w:rsidRPr="00907EA0">
        <w:rPr>
          <w:rFonts w:ascii="Arial" w:hAnsi="Arial" w:cs="Arial"/>
          <w:sz w:val="22"/>
          <w:szCs w:val="22"/>
        </w:rPr>
        <w:t>2</w:t>
      </w:r>
      <w:r w:rsidR="009167AD">
        <w:rPr>
          <w:rFonts w:ascii="Arial" w:hAnsi="Arial" w:cs="Arial"/>
          <w:sz w:val="22"/>
          <w:szCs w:val="22"/>
        </w:rPr>
        <w:t xml:space="preserve"> </w:t>
      </w:r>
      <w:proofErr w:type="gramStart"/>
      <w:r w:rsidR="00610329" w:rsidRPr="00907EA0">
        <w:rPr>
          <w:rFonts w:ascii="Arial" w:hAnsi="Arial" w:cs="Arial"/>
          <w:sz w:val="22"/>
          <w:szCs w:val="22"/>
        </w:rPr>
        <w:t>této</w:t>
      </w:r>
      <w:proofErr w:type="gramEnd"/>
      <w:r w:rsidR="00610329" w:rsidRPr="00907EA0">
        <w:rPr>
          <w:rFonts w:ascii="Arial" w:hAnsi="Arial" w:cs="Arial"/>
          <w:sz w:val="22"/>
          <w:szCs w:val="22"/>
        </w:rPr>
        <w:t xml:space="preserve"> smlouvy</w:t>
      </w:r>
      <w:r w:rsidR="003B30D9" w:rsidRPr="00907EA0">
        <w:rPr>
          <w:rFonts w:ascii="Arial" w:hAnsi="Arial" w:cs="Arial"/>
          <w:sz w:val="22"/>
          <w:szCs w:val="22"/>
        </w:rPr>
        <w:t xml:space="preserve"> (dále pro účely této smlouvy označovaný</w:t>
      </w:r>
      <w:r w:rsidR="00583810" w:rsidRPr="00907EA0">
        <w:rPr>
          <w:rFonts w:ascii="Arial" w:hAnsi="Arial" w:cs="Arial"/>
          <w:sz w:val="22"/>
          <w:szCs w:val="22"/>
        </w:rPr>
        <w:t xml:space="preserve"> též</w:t>
      </w:r>
      <w:r w:rsidR="003B30D9" w:rsidRPr="00907EA0">
        <w:rPr>
          <w:rFonts w:ascii="Arial" w:hAnsi="Arial" w:cs="Arial"/>
          <w:sz w:val="22"/>
          <w:szCs w:val="22"/>
        </w:rPr>
        <w:t xml:space="preserve"> jako „harmonogram“)</w:t>
      </w:r>
      <w:r w:rsidR="00610329" w:rsidRPr="00907EA0">
        <w:rPr>
          <w:rFonts w:ascii="Arial" w:hAnsi="Arial" w:cs="Arial"/>
          <w:sz w:val="22"/>
          <w:szCs w:val="22"/>
        </w:rPr>
        <w:t>.</w:t>
      </w:r>
    </w:p>
    <w:p w:rsidR="0031563E" w:rsidRPr="007C665D" w:rsidRDefault="0031563E" w:rsidP="0031563E">
      <w:pPr>
        <w:pStyle w:val="Odstavecseseznamem"/>
        <w:spacing w:before="120"/>
        <w:ind w:left="426"/>
        <w:jc w:val="both"/>
        <w:rPr>
          <w:rFonts w:ascii="Arial" w:hAnsi="Arial" w:cs="Arial"/>
          <w:sz w:val="22"/>
          <w:szCs w:val="22"/>
        </w:rPr>
      </w:pPr>
    </w:p>
    <w:p w:rsidR="00032C5D" w:rsidRDefault="00032C5D" w:rsidP="00D26A44">
      <w:pPr>
        <w:pStyle w:val="Odstavecseseznamem"/>
        <w:numPr>
          <w:ilvl w:val="0"/>
          <w:numId w:val="36"/>
        </w:numPr>
        <w:spacing w:before="120"/>
        <w:ind w:left="425" w:hanging="425"/>
        <w:jc w:val="both"/>
        <w:rPr>
          <w:rFonts w:ascii="Arial" w:hAnsi="Arial" w:cs="Arial"/>
          <w:sz w:val="22"/>
          <w:szCs w:val="22"/>
        </w:rPr>
      </w:pPr>
      <w:r w:rsidRPr="00907EA0">
        <w:rPr>
          <w:rFonts w:ascii="Arial" w:hAnsi="Arial" w:cs="Arial"/>
          <w:sz w:val="22"/>
          <w:szCs w:val="22"/>
        </w:rPr>
        <w:t xml:space="preserve">V tomto harmonogramu </w:t>
      </w:r>
      <w:r w:rsidR="00583810" w:rsidRPr="00907EA0">
        <w:rPr>
          <w:rFonts w:ascii="Arial" w:hAnsi="Arial" w:cs="Arial"/>
          <w:sz w:val="22"/>
          <w:szCs w:val="22"/>
        </w:rPr>
        <w:t>jsou</w:t>
      </w:r>
      <w:r w:rsidRPr="00907EA0">
        <w:rPr>
          <w:rFonts w:ascii="Arial" w:hAnsi="Arial" w:cs="Arial"/>
          <w:sz w:val="22"/>
          <w:szCs w:val="22"/>
        </w:rPr>
        <w:t xml:space="preserve"> uvedeny základní druhy prací v rámci jednotlivých stavebních objektů a provozních souborů a u nich </w:t>
      </w:r>
      <w:r w:rsidR="0031563E">
        <w:rPr>
          <w:rFonts w:ascii="Arial" w:hAnsi="Arial" w:cs="Arial"/>
          <w:sz w:val="22"/>
          <w:szCs w:val="22"/>
        </w:rPr>
        <w:t xml:space="preserve">je </w:t>
      </w:r>
      <w:r w:rsidRPr="00907EA0">
        <w:rPr>
          <w:rFonts w:ascii="Arial" w:hAnsi="Arial" w:cs="Arial"/>
          <w:sz w:val="22"/>
          <w:szCs w:val="22"/>
        </w:rPr>
        <w:t>uveden</w:t>
      </w:r>
      <w:r w:rsidR="00610329" w:rsidRPr="00907EA0">
        <w:rPr>
          <w:rFonts w:ascii="Arial" w:hAnsi="Arial" w:cs="Arial"/>
          <w:sz w:val="22"/>
          <w:szCs w:val="22"/>
        </w:rPr>
        <w:t xml:space="preserve"> předpokládaný termín realizace</w:t>
      </w:r>
      <w:r w:rsidRPr="00907EA0">
        <w:rPr>
          <w:rFonts w:ascii="Arial" w:hAnsi="Arial" w:cs="Arial"/>
          <w:sz w:val="22"/>
          <w:szCs w:val="22"/>
        </w:rPr>
        <w:t xml:space="preserve">. </w:t>
      </w:r>
    </w:p>
    <w:p w:rsidR="0031563E" w:rsidRPr="00907EA0" w:rsidRDefault="0031563E" w:rsidP="0031563E">
      <w:pPr>
        <w:pStyle w:val="Odstavecseseznamem"/>
        <w:spacing w:before="120"/>
        <w:ind w:left="425"/>
        <w:jc w:val="both"/>
        <w:rPr>
          <w:rFonts w:ascii="Arial" w:hAnsi="Arial" w:cs="Arial"/>
          <w:sz w:val="22"/>
          <w:szCs w:val="22"/>
        </w:rPr>
      </w:pPr>
    </w:p>
    <w:p w:rsidR="001B2616" w:rsidRDefault="00032C5D" w:rsidP="00D26A44">
      <w:pPr>
        <w:pStyle w:val="Odstavecseseznamem"/>
        <w:numPr>
          <w:ilvl w:val="0"/>
          <w:numId w:val="36"/>
        </w:numPr>
        <w:spacing w:before="120"/>
        <w:ind w:left="425" w:hanging="425"/>
        <w:jc w:val="both"/>
        <w:rPr>
          <w:rFonts w:ascii="Arial" w:hAnsi="Arial" w:cs="Arial"/>
          <w:sz w:val="22"/>
          <w:szCs w:val="22"/>
        </w:rPr>
      </w:pPr>
      <w:r w:rsidRPr="00907EA0">
        <w:rPr>
          <w:rFonts w:ascii="Arial" w:hAnsi="Arial" w:cs="Arial"/>
          <w:sz w:val="22"/>
          <w:szCs w:val="22"/>
        </w:rPr>
        <w:t>Zhotovitel je povinen udržovat harmonogram postupu výstavby v aktuálním stavu</w:t>
      </w:r>
      <w:r w:rsidR="004E01F9" w:rsidRPr="00907EA0">
        <w:rPr>
          <w:rFonts w:ascii="Arial" w:hAnsi="Arial" w:cs="Arial"/>
          <w:sz w:val="22"/>
          <w:szCs w:val="22"/>
        </w:rPr>
        <w:t>.</w:t>
      </w:r>
    </w:p>
    <w:p w:rsidR="0031563E" w:rsidRPr="00907EA0" w:rsidRDefault="0031563E" w:rsidP="0031563E">
      <w:pPr>
        <w:pStyle w:val="Odstavecseseznamem"/>
        <w:spacing w:before="120"/>
        <w:ind w:left="425"/>
        <w:jc w:val="both"/>
        <w:rPr>
          <w:rFonts w:ascii="Arial" w:hAnsi="Arial" w:cs="Arial"/>
          <w:sz w:val="22"/>
          <w:szCs w:val="22"/>
        </w:rPr>
      </w:pPr>
    </w:p>
    <w:p w:rsidR="003F5954" w:rsidRDefault="003F5954" w:rsidP="00D26A44">
      <w:pPr>
        <w:pStyle w:val="Odstavecseseznamem"/>
        <w:numPr>
          <w:ilvl w:val="0"/>
          <w:numId w:val="36"/>
        </w:numPr>
        <w:spacing w:before="120"/>
        <w:ind w:left="425" w:hanging="425"/>
        <w:jc w:val="both"/>
        <w:rPr>
          <w:rFonts w:ascii="Arial" w:hAnsi="Arial" w:cs="Arial"/>
          <w:sz w:val="22"/>
          <w:szCs w:val="22"/>
        </w:rPr>
      </w:pPr>
      <w:r w:rsidRPr="00907EA0">
        <w:rPr>
          <w:rFonts w:ascii="Arial" w:hAnsi="Arial" w:cs="Arial"/>
          <w:sz w:val="22"/>
          <w:szCs w:val="22"/>
        </w:rPr>
        <w:t xml:space="preserve">O předání a převzetí staveniště vyhotoví objednatel písemný protokol, který obě strany podepíší. </w:t>
      </w:r>
    </w:p>
    <w:p w:rsidR="0031563E" w:rsidRPr="00907EA0" w:rsidRDefault="0031563E" w:rsidP="0031563E">
      <w:pPr>
        <w:pStyle w:val="Odstavecseseznamem"/>
        <w:spacing w:before="120"/>
        <w:ind w:left="425"/>
        <w:jc w:val="both"/>
        <w:rPr>
          <w:rFonts w:ascii="Arial" w:hAnsi="Arial" w:cs="Arial"/>
          <w:sz w:val="22"/>
          <w:szCs w:val="22"/>
        </w:rPr>
      </w:pPr>
    </w:p>
    <w:p w:rsidR="003F5954" w:rsidRPr="00907EA0" w:rsidRDefault="003F5954" w:rsidP="00D26A44">
      <w:pPr>
        <w:pStyle w:val="Odstavecseseznamem"/>
        <w:numPr>
          <w:ilvl w:val="0"/>
          <w:numId w:val="36"/>
        </w:numPr>
        <w:ind w:left="425" w:hanging="425"/>
        <w:jc w:val="both"/>
        <w:rPr>
          <w:rFonts w:ascii="Arial" w:hAnsi="Arial" w:cs="Arial"/>
          <w:sz w:val="22"/>
          <w:szCs w:val="22"/>
        </w:rPr>
      </w:pPr>
      <w:r w:rsidRPr="00907EA0">
        <w:rPr>
          <w:rFonts w:ascii="Arial" w:hAnsi="Arial" w:cs="Arial"/>
          <w:sz w:val="22"/>
          <w:szCs w:val="22"/>
        </w:rPr>
        <w:t>Součástí předání a převzetí staveniště je i předání dokumentů objednatelem zhotoviteli, nezbytných pro řádné užívání staveniště, pokud nebyly tyto dokl</w:t>
      </w:r>
      <w:r w:rsidR="00634A24" w:rsidRPr="00907EA0">
        <w:rPr>
          <w:rFonts w:ascii="Arial" w:hAnsi="Arial" w:cs="Arial"/>
          <w:sz w:val="22"/>
          <w:szCs w:val="22"/>
        </w:rPr>
        <w:t>ady předány dříve, a to zejména</w:t>
      </w:r>
      <w:r w:rsidRPr="00907EA0">
        <w:rPr>
          <w:rFonts w:ascii="Arial" w:hAnsi="Arial" w:cs="Arial"/>
          <w:sz w:val="22"/>
          <w:szCs w:val="22"/>
        </w:rPr>
        <w:t>:</w:t>
      </w:r>
    </w:p>
    <w:p w:rsidR="0074069A" w:rsidRPr="00907EA0" w:rsidRDefault="003F5954" w:rsidP="00A101B8">
      <w:pPr>
        <w:ind w:left="425"/>
        <w:jc w:val="both"/>
        <w:rPr>
          <w:rFonts w:ascii="Arial" w:hAnsi="Arial" w:cs="Arial"/>
          <w:sz w:val="22"/>
          <w:szCs w:val="22"/>
        </w:rPr>
      </w:pPr>
      <w:r w:rsidRPr="00907EA0">
        <w:rPr>
          <w:rFonts w:ascii="Arial" w:hAnsi="Arial" w:cs="Arial"/>
          <w:sz w:val="22"/>
          <w:szCs w:val="22"/>
        </w:rPr>
        <w:t>a)</w:t>
      </w:r>
      <w:r w:rsidRPr="00907EA0">
        <w:rPr>
          <w:rFonts w:ascii="Arial" w:hAnsi="Arial" w:cs="Arial"/>
          <w:sz w:val="22"/>
          <w:szCs w:val="22"/>
        </w:rPr>
        <w:tab/>
      </w:r>
      <w:r w:rsidR="00F86E44" w:rsidRPr="00907EA0">
        <w:rPr>
          <w:rFonts w:ascii="Arial" w:hAnsi="Arial" w:cs="Arial"/>
          <w:sz w:val="22"/>
          <w:szCs w:val="22"/>
        </w:rPr>
        <w:t xml:space="preserve">dokumenty k </w:t>
      </w:r>
      <w:r w:rsidR="0074069A" w:rsidRPr="00907EA0">
        <w:rPr>
          <w:rFonts w:ascii="Arial" w:hAnsi="Arial" w:cs="Arial"/>
          <w:sz w:val="22"/>
          <w:szCs w:val="22"/>
        </w:rPr>
        <w:t>předan</w:t>
      </w:r>
      <w:r w:rsidR="00F86E44" w:rsidRPr="00907EA0">
        <w:rPr>
          <w:rFonts w:ascii="Arial" w:hAnsi="Arial" w:cs="Arial"/>
          <w:sz w:val="22"/>
          <w:szCs w:val="22"/>
        </w:rPr>
        <w:t>ým</w:t>
      </w:r>
      <w:r w:rsidR="0074069A" w:rsidRPr="00907EA0">
        <w:rPr>
          <w:rFonts w:ascii="Arial" w:hAnsi="Arial" w:cs="Arial"/>
          <w:sz w:val="22"/>
          <w:szCs w:val="22"/>
        </w:rPr>
        <w:t xml:space="preserve"> ploch</w:t>
      </w:r>
      <w:r w:rsidR="00F86E44" w:rsidRPr="00907EA0">
        <w:rPr>
          <w:rFonts w:ascii="Arial" w:hAnsi="Arial" w:cs="Arial"/>
          <w:sz w:val="22"/>
          <w:szCs w:val="22"/>
        </w:rPr>
        <w:t>ám</w:t>
      </w:r>
      <w:r w:rsidR="0074069A" w:rsidRPr="00907EA0">
        <w:rPr>
          <w:rFonts w:ascii="Arial" w:hAnsi="Arial" w:cs="Arial"/>
          <w:sz w:val="22"/>
          <w:szCs w:val="22"/>
        </w:rPr>
        <w:t xml:space="preserve"> a ostatní</w:t>
      </w:r>
      <w:r w:rsidR="00F86E44" w:rsidRPr="00907EA0">
        <w:rPr>
          <w:rFonts w:ascii="Arial" w:hAnsi="Arial" w:cs="Arial"/>
          <w:sz w:val="22"/>
          <w:szCs w:val="22"/>
        </w:rPr>
        <w:t>mu</w:t>
      </w:r>
      <w:r w:rsidR="0074069A" w:rsidRPr="00907EA0">
        <w:rPr>
          <w:rFonts w:ascii="Arial" w:hAnsi="Arial" w:cs="Arial"/>
          <w:sz w:val="22"/>
          <w:szCs w:val="22"/>
        </w:rPr>
        <w:t xml:space="preserve"> staveništ</w:t>
      </w:r>
      <w:r w:rsidR="00F86E44" w:rsidRPr="00907EA0">
        <w:rPr>
          <w:rFonts w:ascii="Arial" w:hAnsi="Arial" w:cs="Arial"/>
          <w:sz w:val="22"/>
          <w:szCs w:val="22"/>
        </w:rPr>
        <w:t>i</w:t>
      </w:r>
    </w:p>
    <w:p w:rsidR="00EA4C23" w:rsidRDefault="00E80936" w:rsidP="00E80936">
      <w:pPr>
        <w:ind w:left="425"/>
        <w:jc w:val="both"/>
        <w:rPr>
          <w:rFonts w:ascii="Arial" w:hAnsi="Arial" w:cs="Arial"/>
          <w:sz w:val="22"/>
          <w:szCs w:val="22"/>
        </w:rPr>
      </w:pPr>
      <w:r w:rsidRPr="00907EA0">
        <w:rPr>
          <w:rFonts w:ascii="Arial" w:hAnsi="Arial" w:cs="Arial"/>
          <w:sz w:val="22"/>
          <w:szCs w:val="22"/>
        </w:rPr>
        <w:t>b</w:t>
      </w:r>
      <w:r w:rsidR="003F5954" w:rsidRPr="00907EA0">
        <w:rPr>
          <w:rFonts w:ascii="Arial" w:hAnsi="Arial" w:cs="Arial"/>
          <w:sz w:val="22"/>
          <w:szCs w:val="22"/>
        </w:rPr>
        <w:t xml:space="preserve">) </w:t>
      </w:r>
      <w:r w:rsidR="003F5954" w:rsidRPr="00907EA0">
        <w:rPr>
          <w:rFonts w:ascii="Arial" w:hAnsi="Arial" w:cs="Arial"/>
          <w:sz w:val="22"/>
          <w:szCs w:val="22"/>
        </w:rPr>
        <w:tab/>
      </w:r>
      <w:r w:rsidR="00F86E44" w:rsidRPr="00907EA0">
        <w:rPr>
          <w:rFonts w:ascii="Arial" w:hAnsi="Arial" w:cs="Arial"/>
          <w:sz w:val="22"/>
          <w:szCs w:val="22"/>
        </w:rPr>
        <w:t xml:space="preserve">dokumenty k </w:t>
      </w:r>
      <w:r w:rsidR="003F5954" w:rsidRPr="00907EA0">
        <w:rPr>
          <w:rFonts w:ascii="Arial" w:hAnsi="Arial" w:cs="Arial"/>
          <w:sz w:val="22"/>
          <w:szCs w:val="22"/>
        </w:rPr>
        <w:t>vyznačení přístupových a příjezdových cest</w:t>
      </w:r>
      <w:r w:rsidRPr="00907EA0">
        <w:rPr>
          <w:rFonts w:ascii="Arial" w:hAnsi="Arial" w:cs="Arial"/>
          <w:sz w:val="22"/>
          <w:szCs w:val="22"/>
        </w:rPr>
        <w:t>.</w:t>
      </w:r>
    </w:p>
    <w:p w:rsidR="0031563E" w:rsidRPr="001A0905" w:rsidRDefault="0031563E" w:rsidP="00E80936">
      <w:pPr>
        <w:ind w:left="425"/>
        <w:jc w:val="both"/>
        <w:rPr>
          <w:rFonts w:ascii="Arial" w:hAnsi="Arial" w:cs="Arial"/>
          <w:sz w:val="22"/>
          <w:szCs w:val="22"/>
        </w:rPr>
      </w:pPr>
    </w:p>
    <w:p w:rsidR="00032C5D" w:rsidRDefault="003F5954" w:rsidP="00D26A44">
      <w:pPr>
        <w:pStyle w:val="Odstavecseseznamem"/>
        <w:numPr>
          <w:ilvl w:val="0"/>
          <w:numId w:val="36"/>
        </w:numPr>
        <w:ind w:left="425" w:hanging="425"/>
        <w:jc w:val="both"/>
        <w:rPr>
          <w:rFonts w:ascii="Arial" w:hAnsi="Arial" w:cs="Arial"/>
          <w:sz w:val="22"/>
          <w:szCs w:val="22"/>
        </w:rPr>
      </w:pPr>
      <w:r w:rsidRPr="001A0905">
        <w:rPr>
          <w:rFonts w:ascii="Arial" w:hAnsi="Arial" w:cs="Arial"/>
          <w:sz w:val="22"/>
          <w:szCs w:val="22"/>
        </w:rPr>
        <w:t xml:space="preserve">Zhotovitel je povinen seznámit se po převzetí staveniště s rozmístěním a trasou stávajících inženýrských sítí na staveništi a přilehlých pozemcích dotčených prováděním díla a tyto vhodným způsobem chránit tak, aby v průběhu provádění díla nedošlo k jejich poškození. </w:t>
      </w:r>
    </w:p>
    <w:p w:rsidR="0031563E" w:rsidRPr="001A0905" w:rsidRDefault="0031563E" w:rsidP="0031563E">
      <w:pPr>
        <w:pStyle w:val="Odstavecseseznamem"/>
        <w:ind w:left="425"/>
        <w:jc w:val="both"/>
        <w:rPr>
          <w:rFonts w:ascii="Arial" w:hAnsi="Arial" w:cs="Arial"/>
          <w:sz w:val="22"/>
          <w:szCs w:val="22"/>
        </w:rPr>
      </w:pPr>
    </w:p>
    <w:p w:rsidR="003F5954" w:rsidRDefault="003F5954" w:rsidP="00D26A44">
      <w:pPr>
        <w:pStyle w:val="Odstavecseseznamem"/>
        <w:numPr>
          <w:ilvl w:val="0"/>
          <w:numId w:val="36"/>
        </w:numPr>
        <w:spacing w:before="120"/>
        <w:ind w:left="425" w:hanging="425"/>
        <w:jc w:val="both"/>
        <w:rPr>
          <w:rFonts w:ascii="Arial" w:hAnsi="Arial" w:cs="Arial"/>
          <w:sz w:val="22"/>
          <w:szCs w:val="22"/>
        </w:rPr>
      </w:pPr>
      <w:r w:rsidRPr="001A0905">
        <w:rPr>
          <w:rFonts w:ascii="Arial" w:hAnsi="Arial" w:cs="Arial"/>
          <w:sz w:val="22"/>
          <w:szCs w:val="22"/>
        </w:rPr>
        <w:t xml:space="preserve">Zhotovitel je povinen dodržovat všechny podmínky správců nebo vlastníků sítí a nese veškeré důsledky a škody vzniklé jejich nedodržením. </w:t>
      </w:r>
    </w:p>
    <w:p w:rsidR="0031563E" w:rsidRPr="001A0905" w:rsidRDefault="0031563E" w:rsidP="0031563E">
      <w:pPr>
        <w:pStyle w:val="Odstavecseseznamem"/>
        <w:spacing w:before="120"/>
        <w:ind w:left="425"/>
        <w:jc w:val="both"/>
        <w:rPr>
          <w:rFonts w:ascii="Arial" w:hAnsi="Arial" w:cs="Arial"/>
          <w:sz w:val="22"/>
          <w:szCs w:val="22"/>
        </w:rPr>
      </w:pPr>
    </w:p>
    <w:p w:rsidR="003F5954" w:rsidRDefault="003F5954" w:rsidP="00D26A44">
      <w:pPr>
        <w:pStyle w:val="Odstavecseseznamem"/>
        <w:numPr>
          <w:ilvl w:val="0"/>
          <w:numId w:val="36"/>
        </w:numPr>
        <w:spacing w:before="120"/>
        <w:ind w:left="425" w:hanging="425"/>
        <w:jc w:val="both"/>
        <w:rPr>
          <w:rFonts w:ascii="Arial" w:hAnsi="Arial" w:cs="Arial"/>
          <w:sz w:val="22"/>
          <w:szCs w:val="22"/>
        </w:rPr>
      </w:pPr>
      <w:r w:rsidRPr="001A0905">
        <w:rPr>
          <w:rFonts w:ascii="Arial" w:hAnsi="Arial" w:cs="Arial"/>
          <w:sz w:val="22"/>
          <w:szCs w:val="22"/>
        </w:rPr>
        <w:t xml:space="preserve">Dojde-li </w:t>
      </w:r>
      <w:r w:rsidR="00A321F5" w:rsidRPr="001A0905">
        <w:rPr>
          <w:rFonts w:ascii="Arial" w:hAnsi="Arial" w:cs="Arial"/>
          <w:sz w:val="22"/>
          <w:szCs w:val="22"/>
        </w:rPr>
        <w:t xml:space="preserve">v průběhu realizace díla </w:t>
      </w:r>
      <w:r w:rsidRPr="001A0905">
        <w:rPr>
          <w:rFonts w:ascii="Arial" w:hAnsi="Arial" w:cs="Arial"/>
          <w:sz w:val="22"/>
          <w:szCs w:val="22"/>
        </w:rPr>
        <w:t>k poškození stávajících inženýrských sítí, nese veškeré náklady na uvedení sítí do původního stavu zhotovitel včetně případných škod, pokut apod.</w:t>
      </w:r>
      <w:r w:rsidR="00DC5C7B">
        <w:rPr>
          <w:rFonts w:ascii="Arial" w:hAnsi="Arial" w:cs="Arial"/>
          <w:sz w:val="22"/>
          <w:szCs w:val="22"/>
        </w:rPr>
        <w:t xml:space="preserve"> Zhotovitel je v této souvislosti povinen informovat nositele příslušných věcných břemen o provádění díla, pokud se toto provádění dotkne jejich práv.</w:t>
      </w:r>
    </w:p>
    <w:p w:rsidR="0031563E" w:rsidRPr="001A0905" w:rsidRDefault="0031563E" w:rsidP="0031563E">
      <w:pPr>
        <w:pStyle w:val="Odstavecseseznamem"/>
        <w:spacing w:before="120"/>
        <w:ind w:left="425"/>
        <w:jc w:val="both"/>
        <w:rPr>
          <w:rFonts w:ascii="Arial" w:hAnsi="Arial" w:cs="Arial"/>
          <w:sz w:val="22"/>
          <w:szCs w:val="22"/>
        </w:rPr>
      </w:pPr>
    </w:p>
    <w:p w:rsidR="00EA4C23" w:rsidRDefault="003F5954" w:rsidP="00D26A44">
      <w:pPr>
        <w:pStyle w:val="Odstavecseseznamem"/>
        <w:numPr>
          <w:ilvl w:val="0"/>
          <w:numId w:val="36"/>
        </w:numPr>
        <w:spacing w:before="120"/>
        <w:ind w:left="425" w:hanging="425"/>
        <w:jc w:val="both"/>
        <w:rPr>
          <w:rFonts w:ascii="Arial" w:hAnsi="Arial" w:cs="Arial"/>
          <w:sz w:val="22"/>
          <w:szCs w:val="22"/>
        </w:rPr>
      </w:pPr>
      <w:r w:rsidRPr="001A0905">
        <w:rPr>
          <w:rFonts w:ascii="Arial" w:hAnsi="Arial" w:cs="Arial"/>
          <w:sz w:val="22"/>
          <w:szCs w:val="22"/>
        </w:rPr>
        <w:t xml:space="preserve">Zhotovitel je povinen užívat staveniště pouze pro účely související s prováděním díla a při užívání staveniště je povinen dodržovat veškeré </w:t>
      </w:r>
      <w:r w:rsidR="00A321F5" w:rsidRPr="001A0905">
        <w:rPr>
          <w:rFonts w:ascii="Arial" w:hAnsi="Arial" w:cs="Arial"/>
          <w:sz w:val="22"/>
          <w:szCs w:val="22"/>
        </w:rPr>
        <w:t xml:space="preserve">relevantní obecně závazné </w:t>
      </w:r>
      <w:r w:rsidRPr="001A0905">
        <w:rPr>
          <w:rFonts w:ascii="Arial" w:hAnsi="Arial" w:cs="Arial"/>
          <w:sz w:val="22"/>
          <w:szCs w:val="22"/>
        </w:rPr>
        <w:t>právní předpisy.</w:t>
      </w:r>
    </w:p>
    <w:p w:rsidR="0031563E" w:rsidRPr="001A0905" w:rsidRDefault="0031563E" w:rsidP="0031563E">
      <w:pPr>
        <w:pStyle w:val="Odstavecseseznamem"/>
        <w:spacing w:before="120"/>
        <w:ind w:left="425"/>
        <w:jc w:val="both"/>
        <w:rPr>
          <w:rFonts w:ascii="Arial" w:hAnsi="Arial" w:cs="Arial"/>
          <w:sz w:val="22"/>
          <w:szCs w:val="22"/>
        </w:rPr>
      </w:pPr>
    </w:p>
    <w:p w:rsidR="003F5954" w:rsidRDefault="003F5954" w:rsidP="00D26A44">
      <w:pPr>
        <w:pStyle w:val="Odstavecseseznamem"/>
        <w:numPr>
          <w:ilvl w:val="0"/>
          <w:numId w:val="36"/>
        </w:numPr>
        <w:spacing w:before="120"/>
        <w:ind w:left="425" w:hanging="425"/>
        <w:jc w:val="both"/>
        <w:rPr>
          <w:rFonts w:ascii="Arial" w:hAnsi="Arial" w:cs="Arial"/>
          <w:sz w:val="22"/>
          <w:szCs w:val="22"/>
        </w:rPr>
      </w:pPr>
      <w:r w:rsidRPr="001A0905">
        <w:rPr>
          <w:rFonts w:ascii="Arial" w:hAnsi="Arial" w:cs="Arial"/>
          <w:sz w:val="22"/>
          <w:szCs w:val="22"/>
        </w:rPr>
        <w:t>Zhotovitel není oprávněn využívat staveniště k ubytování osob, pokud k tomu není určeno</w:t>
      </w:r>
      <w:r w:rsidR="00A321F5" w:rsidRPr="001A0905">
        <w:rPr>
          <w:rFonts w:ascii="Arial" w:hAnsi="Arial" w:cs="Arial"/>
          <w:sz w:val="22"/>
          <w:szCs w:val="22"/>
        </w:rPr>
        <w:t xml:space="preserve"> a ne-li to výslovně dohodnuto</w:t>
      </w:r>
      <w:r w:rsidRPr="001A0905">
        <w:rPr>
          <w:rFonts w:ascii="Arial" w:hAnsi="Arial" w:cs="Arial"/>
          <w:sz w:val="22"/>
          <w:szCs w:val="22"/>
        </w:rPr>
        <w:t>.</w:t>
      </w:r>
    </w:p>
    <w:p w:rsidR="0031563E" w:rsidRPr="001A0905" w:rsidRDefault="0031563E" w:rsidP="0031563E">
      <w:pPr>
        <w:pStyle w:val="Odstavecseseznamem"/>
        <w:spacing w:before="120"/>
        <w:ind w:left="425"/>
        <w:jc w:val="both"/>
        <w:rPr>
          <w:rFonts w:ascii="Arial" w:hAnsi="Arial" w:cs="Arial"/>
          <w:sz w:val="22"/>
          <w:szCs w:val="22"/>
        </w:rPr>
      </w:pPr>
    </w:p>
    <w:p w:rsidR="00EA4C23" w:rsidRDefault="003F5954" w:rsidP="00D26A44">
      <w:pPr>
        <w:pStyle w:val="Odstavecseseznamem"/>
        <w:numPr>
          <w:ilvl w:val="0"/>
          <w:numId w:val="36"/>
        </w:numPr>
        <w:spacing w:before="120"/>
        <w:ind w:left="425" w:hanging="425"/>
        <w:jc w:val="both"/>
        <w:rPr>
          <w:rFonts w:ascii="Arial" w:hAnsi="Arial" w:cs="Arial"/>
          <w:sz w:val="22"/>
          <w:szCs w:val="22"/>
        </w:rPr>
      </w:pPr>
      <w:r w:rsidRPr="001A0905">
        <w:rPr>
          <w:rFonts w:ascii="Arial" w:hAnsi="Arial" w:cs="Arial"/>
          <w:sz w:val="22"/>
          <w:szCs w:val="22"/>
        </w:rPr>
        <w:t>Zhotovitel je povinen umístit na staveništi štítek</w:t>
      </w:r>
      <w:r w:rsidR="00C45B04">
        <w:rPr>
          <w:rFonts w:ascii="Arial" w:hAnsi="Arial" w:cs="Arial"/>
          <w:sz w:val="22"/>
          <w:szCs w:val="22"/>
        </w:rPr>
        <w:t xml:space="preserve"> „Stavba povolena“ </w:t>
      </w:r>
      <w:r w:rsidRPr="001A0905">
        <w:rPr>
          <w:rFonts w:ascii="Arial" w:hAnsi="Arial" w:cs="Arial"/>
          <w:sz w:val="22"/>
          <w:szCs w:val="22"/>
        </w:rPr>
        <w:t>s identifikačními úd</w:t>
      </w:r>
      <w:r w:rsidR="00C45B04">
        <w:rPr>
          <w:rFonts w:ascii="Arial" w:hAnsi="Arial" w:cs="Arial"/>
          <w:sz w:val="22"/>
          <w:szCs w:val="22"/>
        </w:rPr>
        <w:t>aji, který mu předal objednatel a</w:t>
      </w:r>
      <w:r w:rsidRPr="001A0905">
        <w:rPr>
          <w:rFonts w:ascii="Arial" w:hAnsi="Arial" w:cs="Arial"/>
          <w:sz w:val="22"/>
          <w:szCs w:val="22"/>
        </w:rPr>
        <w:t xml:space="preserve"> informační tabuli v provedení a rozměrech obvyklých, s uvedením údajů o stavbě a údajů o zhotoviteli, objednateli a o osobách vykonávajících funkci technického a autorského dozoru. Zhotovitel je povinen tuto identifikační tabuli udržovat, na základě údajů předaných objednatelem, v aktuálním stavu. </w:t>
      </w:r>
    </w:p>
    <w:p w:rsidR="0031563E" w:rsidRPr="001A0905" w:rsidRDefault="0031563E" w:rsidP="0031563E">
      <w:pPr>
        <w:pStyle w:val="Odstavecseseznamem"/>
        <w:spacing w:before="120"/>
        <w:ind w:left="425"/>
        <w:jc w:val="both"/>
        <w:rPr>
          <w:rFonts w:ascii="Arial" w:hAnsi="Arial" w:cs="Arial"/>
          <w:sz w:val="22"/>
          <w:szCs w:val="22"/>
        </w:rPr>
      </w:pPr>
    </w:p>
    <w:p w:rsidR="003F5954" w:rsidRPr="001A0905" w:rsidRDefault="003F5954" w:rsidP="00D26A44">
      <w:pPr>
        <w:pStyle w:val="Odstavecseseznamem"/>
        <w:numPr>
          <w:ilvl w:val="0"/>
          <w:numId w:val="36"/>
        </w:numPr>
        <w:spacing w:before="120"/>
        <w:ind w:left="425" w:hanging="425"/>
        <w:jc w:val="both"/>
        <w:rPr>
          <w:rFonts w:ascii="Arial" w:hAnsi="Arial" w:cs="Arial"/>
          <w:sz w:val="22"/>
          <w:szCs w:val="22"/>
        </w:rPr>
      </w:pPr>
      <w:r w:rsidRPr="001A0905">
        <w:rPr>
          <w:rFonts w:ascii="Arial" w:hAnsi="Arial" w:cs="Arial"/>
          <w:sz w:val="22"/>
          <w:szCs w:val="22"/>
        </w:rPr>
        <w:t>Jiné informační tabule či reklamy lze na staveništi umístit pouze se souhlasem objednatele.</w:t>
      </w:r>
    </w:p>
    <w:p w:rsidR="00C3107E" w:rsidRDefault="00C3107E" w:rsidP="00D33288">
      <w:pPr>
        <w:pStyle w:val="Nadpis2"/>
        <w:rPr>
          <w:rFonts w:ascii="Arial" w:hAnsi="Arial" w:cs="Arial"/>
          <w:sz w:val="22"/>
          <w:szCs w:val="22"/>
        </w:rPr>
      </w:pPr>
    </w:p>
    <w:p w:rsidR="0031563E" w:rsidRDefault="0031563E" w:rsidP="00D33288">
      <w:pPr>
        <w:pStyle w:val="Nadpis2"/>
        <w:rPr>
          <w:rFonts w:ascii="Arial" w:hAnsi="Arial" w:cs="Arial"/>
          <w:sz w:val="22"/>
          <w:szCs w:val="22"/>
        </w:rPr>
      </w:pPr>
    </w:p>
    <w:p w:rsidR="0031563E" w:rsidRDefault="0031563E" w:rsidP="00D33288">
      <w:pPr>
        <w:pStyle w:val="Nadpis2"/>
        <w:rPr>
          <w:rFonts w:ascii="Arial" w:hAnsi="Arial" w:cs="Arial"/>
          <w:sz w:val="22"/>
          <w:szCs w:val="22"/>
        </w:rPr>
      </w:pPr>
    </w:p>
    <w:p w:rsidR="0031563E" w:rsidRPr="001A0905" w:rsidRDefault="0031563E" w:rsidP="00D33288">
      <w:pPr>
        <w:pStyle w:val="Nadpis2"/>
        <w:rPr>
          <w:rFonts w:ascii="Arial" w:hAnsi="Arial" w:cs="Arial"/>
          <w:sz w:val="22"/>
          <w:szCs w:val="22"/>
        </w:rPr>
      </w:pPr>
    </w:p>
    <w:p w:rsidR="00023F70" w:rsidRDefault="00023F70">
      <w:pPr>
        <w:rPr>
          <w:rFonts w:ascii="Arial" w:hAnsi="Arial" w:cs="Arial"/>
          <w:b/>
          <w:sz w:val="22"/>
          <w:szCs w:val="22"/>
        </w:rPr>
      </w:pPr>
      <w:r>
        <w:rPr>
          <w:rFonts w:ascii="Arial" w:hAnsi="Arial" w:cs="Arial"/>
          <w:sz w:val="22"/>
          <w:szCs w:val="22"/>
        </w:rPr>
        <w:br w:type="page"/>
      </w:r>
    </w:p>
    <w:p w:rsidR="003F5954" w:rsidRPr="001A0905" w:rsidRDefault="003F5954" w:rsidP="00D62CB2">
      <w:pPr>
        <w:pStyle w:val="Nadpis2"/>
        <w:jc w:val="center"/>
        <w:rPr>
          <w:rFonts w:ascii="Arial" w:hAnsi="Arial" w:cs="Arial"/>
          <w:sz w:val="22"/>
          <w:szCs w:val="22"/>
        </w:rPr>
      </w:pPr>
      <w:r w:rsidRPr="001A0905">
        <w:rPr>
          <w:rFonts w:ascii="Arial" w:hAnsi="Arial" w:cs="Arial"/>
          <w:sz w:val="22"/>
          <w:szCs w:val="22"/>
        </w:rPr>
        <w:lastRenderedPageBreak/>
        <w:t>Článek IV.</w:t>
      </w:r>
    </w:p>
    <w:p w:rsidR="00797EC3" w:rsidRDefault="003F5954" w:rsidP="000F3C40">
      <w:pPr>
        <w:pStyle w:val="Nadpis2"/>
        <w:spacing w:after="120"/>
        <w:jc w:val="center"/>
        <w:rPr>
          <w:rFonts w:ascii="Arial" w:hAnsi="Arial" w:cs="Arial"/>
          <w:sz w:val="22"/>
          <w:szCs w:val="22"/>
        </w:rPr>
      </w:pPr>
      <w:r w:rsidRPr="001A0905">
        <w:rPr>
          <w:rFonts w:ascii="Arial" w:hAnsi="Arial" w:cs="Arial"/>
          <w:sz w:val="22"/>
          <w:szCs w:val="22"/>
        </w:rPr>
        <w:t>Cena díla </w:t>
      </w:r>
    </w:p>
    <w:p w:rsidR="00023F70" w:rsidRDefault="00041C21" w:rsidP="00023F70">
      <w:pPr>
        <w:pStyle w:val="Odstavecseseznamem"/>
        <w:numPr>
          <w:ilvl w:val="0"/>
          <w:numId w:val="41"/>
        </w:numPr>
        <w:ind w:left="426" w:hanging="426"/>
        <w:jc w:val="both"/>
        <w:rPr>
          <w:rFonts w:ascii="Arial" w:hAnsi="Arial" w:cs="Arial"/>
          <w:sz w:val="22"/>
          <w:szCs w:val="22"/>
        </w:rPr>
      </w:pPr>
      <w:r w:rsidRPr="001A0905">
        <w:rPr>
          <w:rFonts w:ascii="Arial" w:hAnsi="Arial" w:cs="Arial"/>
          <w:sz w:val="22"/>
          <w:szCs w:val="22"/>
        </w:rPr>
        <w:t>Cena za dílo byla sjednána jako pevná cena smluvní, která je platná po celou dobu realizace díla, pokud není stanoveno dále jinak.</w:t>
      </w:r>
      <w:r w:rsidR="00733036" w:rsidRPr="00023F70">
        <w:rPr>
          <w:rFonts w:ascii="Arial" w:hAnsi="Arial" w:cs="Arial"/>
          <w:sz w:val="22"/>
          <w:szCs w:val="22"/>
        </w:rPr>
        <w:t xml:space="preserve"> </w:t>
      </w:r>
      <w:r w:rsidR="003B30D9" w:rsidRPr="00023F70">
        <w:rPr>
          <w:rFonts w:ascii="Arial" w:hAnsi="Arial" w:cs="Arial"/>
          <w:sz w:val="22"/>
          <w:szCs w:val="22"/>
        </w:rPr>
        <w:t xml:space="preserve"> Smluvní strany se dohodly na celkové ceně za provedení díla ve </w:t>
      </w:r>
      <w:proofErr w:type="gramStart"/>
      <w:r w:rsidR="003B30D9" w:rsidRPr="00023F70">
        <w:rPr>
          <w:rFonts w:ascii="Arial" w:hAnsi="Arial" w:cs="Arial"/>
          <w:sz w:val="22"/>
          <w:szCs w:val="22"/>
        </w:rPr>
        <w:t>výši  ............ Kč</w:t>
      </w:r>
      <w:proofErr w:type="gramEnd"/>
      <w:r w:rsidR="003B30D9" w:rsidRPr="00023F70">
        <w:rPr>
          <w:rFonts w:ascii="Arial" w:hAnsi="Arial" w:cs="Arial"/>
          <w:sz w:val="22"/>
          <w:szCs w:val="22"/>
        </w:rPr>
        <w:t xml:space="preserve"> (slovy:………….……) bez DPH, ……………….Kč (slovy:……………………..) vč. DPH Sazba daně z přidané hodnoty se řídí platným zákonem ve stanovené výši. </w:t>
      </w:r>
      <w:r w:rsidR="00137810" w:rsidRPr="00023F70">
        <w:rPr>
          <w:rFonts w:ascii="Arial" w:hAnsi="Arial" w:cs="Arial"/>
          <w:sz w:val="22"/>
          <w:szCs w:val="22"/>
        </w:rPr>
        <w:t xml:space="preserve"> Rozpis jednotlivých položek za provedení </w:t>
      </w:r>
      <w:proofErr w:type="gramStart"/>
      <w:r w:rsidR="00137810" w:rsidRPr="00023F70">
        <w:rPr>
          <w:rFonts w:ascii="Arial" w:hAnsi="Arial" w:cs="Arial"/>
          <w:sz w:val="22"/>
          <w:szCs w:val="22"/>
        </w:rPr>
        <w:t>díla  je</w:t>
      </w:r>
      <w:proofErr w:type="gramEnd"/>
      <w:r w:rsidR="00137810" w:rsidRPr="00023F70">
        <w:rPr>
          <w:rFonts w:ascii="Arial" w:hAnsi="Arial" w:cs="Arial"/>
          <w:sz w:val="22"/>
          <w:szCs w:val="22"/>
        </w:rPr>
        <w:t xml:space="preserve"> uveden v Příloze č. 1 této smlouvy.</w:t>
      </w:r>
    </w:p>
    <w:p w:rsidR="00023F70" w:rsidRDefault="00023F70" w:rsidP="00023F70">
      <w:pPr>
        <w:pStyle w:val="Odstavecseseznamem"/>
        <w:ind w:left="426"/>
        <w:jc w:val="both"/>
        <w:rPr>
          <w:rFonts w:ascii="Arial" w:hAnsi="Arial" w:cs="Arial"/>
          <w:sz w:val="22"/>
          <w:szCs w:val="22"/>
        </w:rPr>
      </w:pPr>
    </w:p>
    <w:p w:rsidR="00023F70" w:rsidRDefault="003F5954" w:rsidP="00023F70">
      <w:pPr>
        <w:pStyle w:val="Odstavecseseznamem"/>
        <w:numPr>
          <w:ilvl w:val="0"/>
          <w:numId w:val="41"/>
        </w:numPr>
        <w:ind w:left="426" w:hanging="426"/>
        <w:jc w:val="both"/>
        <w:rPr>
          <w:rFonts w:ascii="Arial" w:hAnsi="Arial" w:cs="Arial"/>
          <w:sz w:val="22"/>
          <w:szCs w:val="22"/>
        </w:rPr>
      </w:pPr>
      <w:r w:rsidRPr="00023F70">
        <w:rPr>
          <w:rFonts w:ascii="Arial" w:hAnsi="Arial" w:cs="Arial"/>
          <w:sz w:val="22"/>
          <w:szCs w:val="22"/>
        </w:rPr>
        <w:t>Cena díla obsahuje veškeré náklady zhotovitele nezbytné k řádnému a včasnému provedení díla</w:t>
      </w:r>
      <w:r w:rsidR="004E01F9" w:rsidRPr="00023F70">
        <w:rPr>
          <w:rFonts w:ascii="Arial" w:hAnsi="Arial" w:cs="Arial"/>
          <w:sz w:val="22"/>
          <w:szCs w:val="22"/>
        </w:rPr>
        <w:t xml:space="preserve"> a jeho přiměřený zisk</w:t>
      </w:r>
      <w:r w:rsidRPr="00023F70">
        <w:rPr>
          <w:rFonts w:ascii="Arial" w:hAnsi="Arial" w:cs="Arial"/>
          <w:sz w:val="22"/>
          <w:szCs w:val="22"/>
        </w:rPr>
        <w:t>.</w:t>
      </w:r>
    </w:p>
    <w:p w:rsidR="00023F70" w:rsidRPr="00023F70" w:rsidRDefault="00023F70" w:rsidP="00023F70">
      <w:pPr>
        <w:pStyle w:val="Odstavecseseznamem"/>
        <w:rPr>
          <w:rFonts w:ascii="Arial" w:hAnsi="Arial" w:cs="Arial"/>
          <w:sz w:val="22"/>
          <w:szCs w:val="22"/>
        </w:rPr>
      </w:pPr>
    </w:p>
    <w:p w:rsidR="003F5954" w:rsidRPr="00023F70" w:rsidRDefault="003F5954" w:rsidP="00023F70">
      <w:pPr>
        <w:pStyle w:val="Odstavecseseznamem"/>
        <w:numPr>
          <w:ilvl w:val="0"/>
          <w:numId w:val="41"/>
        </w:numPr>
        <w:ind w:left="426" w:hanging="426"/>
        <w:jc w:val="both"/>
        <w:rPr>
          <w:rFonts w:ascii="Arial" w:hAnsi="Arial" w:cs="Arial"/>
          <w:sz w:val="22"/>
          <w:szCs w:val="22"/>
        </w:rPr>
      </w:pPr>
      <w:r w:rsidRPr="00023F70">
        <w:rPr>
          <w:rFonts w:ascii="Arial" w:hAnsi="Arial" w:cs="Arial"/>
          <w:sz w:val="22"/>
          <w:szCs w:val="22"/>
        </w:rPr>
        <w:t xml:space="preserve">Cena díla obsahuje mimo vlastní provedení díla dle Článku I. </w:t>
      </w:r>
      <w:r w:rsidR="00E64C9D" w:rsidRPr="00023F70">
        <w:rPr>
          <w:rFonts w:ascii="Arial" w:hAnsi="Arial" w:cs="Arial"/>
          <w:sz w:val="22"/>
          <w:szCs w:val="22"/>
        </w:rPr>
        <w:t xml:space="preserve">Předmět </w:t>
      </w:r>
      <w:r w:rsidR="00DC5C7B" w:rsidRPr="00023F70">
        <w:rPr>
          <w:rFonts w:ascii="Arial" w:hAnsi="Arial" w:cs="Arial"/>
          <w:sz w:val="22"/>
          <w:szCs w:val="22"/>
        </w:rPr>
        <w:t>smlouvy</w:t>
      </w:r>
      <w:r w:rsidR="00E64C9D" w:rsidRPr="00023F70">
        <w:rPr>
          <w:rFonts w:ascii="Arial" w:hAnsi="Arial" w:cs="Arial"/>
          <w:sz w:val="22"/>
          <w:szCs w:val="22"/>
        </w:rPr>
        <w:t xml:space="preserve"> -  také náklady  </w:t>
      </w:r>
      <w:proofErr w:type="gramStart"/>
      <w:r w:rsidR="00E64C9D" w:rsidRPr="00023F70">
        <w:rPr>
          <w:rFonts w:ascii="Arial" w:hAnsi="Arial" w:cs="Arial"/>
          <w:sz w:val="22"/>
          <w:szCs w:val="22"/>
        </w:rPr>
        <w:t>na</w:t>
      </w:r>
      <w:proofErr w:type="gramEnd"/>
      <w:r w:rsidR="00E64C9D" w:rsidRPr="00023F70">
        <w:rPr>
          <w:rFonts w:ascii="Arial" w:hAnsi="Arial" w:cs="Arial"/>
          <w:sz w:val="22"/>
          <w:szCs w:val="22"/>
        </w:rPr>
        <w:t>:</w:t>
      </w:r>
    </w:p>
    <w:p w:rsidR="003F5954" w:rsidRPr="001A0905" w:rsidRDefault="003F5954" w:rsidP="00023F70">
      <w:pPr>
        <w:ind w:left="567" w:hanging="141"/>
        <w:jc w:val="both"/>
        <w:rPr>
          <w:rFonts w:ascii="Arial" w:hAnsi="Arial" w:cs="Arial"/>
          <w:sz w:val="22"/>
          <w:szCs w:val="22"/>
        </w:rPr>
      </w:pPr>
      <w:r w:rsidRPr="001A0905">
        <w:rPr>
          <w:rFonts w:ascii="Arial" w:hAnsi="Arial" w:cs="Arial"/>
          <w:sz w:val="22"/>
          <w:szCs w:val="22"/>
        </w:rPr>
        <w:t>a)</w:t>
      </w:r>
      <w:r w:rsidRPr="001A0905">
        <w:rPr>
          <w:rFonts w:ascii="Arial" w:hAnsi="Arial" w:cs="Arial"/>
          <w:sz w:val="22"/>
          <w:szCs w:val="22"/>
        </w:rPr>
        <w:tab/>
        <w:t>zabezpečení bezpečnosti a hygieny práce,</w:t>
      </w:r>
    </w:p>
    <w:p w:rsidR="003F5954" w:rsidRPr="001A0905" w:rsidRDefault="003F5954" w:rsidP="00023F70">
      <w:pPr>
        <w:ind w:left="567" w:hanging="141"/>
        <w:jc w:val="both"/>
        <w:rPr>
          <w:rFonts w:ascii="Arial" w:hAnsi="Arial" w:cs="Arial"/>
          <w:sz w:val="22"/>
          <w:szCs w:val="22"/>
        </w:rPr>
      </w:pPr>
      <w:r w:rsidRPr="001A0905">
        <w:rPr>
          <w:rFonts w:ascii="Arial" w:hAnsi="Arial" w:cs="Arial"/>
          <w:sz w:val="22"/>
          <w:szCs w:val="22"/>
        </w:rPr>
        <w:t xml:space="preserve">c) </w:t>
      </w:r>
      <w:r w:rsidRPr="001A0905">
        <w:rPr>
          <w:rFonts w:ascii="Arial" w:hAnsi="Arial" w:cs="Arial"/>
          <w:sz w:val="22"/>
          <w:szCs w:val="22"/>
        </w:rPr>
        <w:tab/>
        <w:t>opatření k ochraně životního prostředí,</w:t>
      </w:r>
    </w:p>
    <w:p w:rsidR="003F5954" w:rsidRPr="001A0905" w:rsidRDefault="003F5954" w:rsidP="00023F70">
      <w:pPr>
        <w:ind w:left="567" w:hanging="141"/>
        <w:jc w:val="both"/>
        <w:rPr>
          <w:rFonts w:ascii="Arial" w:hAnsi="Arial" w:cs="Arial"/>
          <w:sz w:val="22"/>
          <w:szCs w:val="22"/>
        </w:rPr>
      </w:pPr>
      <w:r w:rsidRPr="001A0905">
        <w:rPr>
          <w:rFonts w:ascii="Arial" w:hAnsi="Arial" w:cs="Arial"/>
          <w:sz w:val="22"/>
          <w:szCs w:val="22"/>
        </w:rPr>
        <w:t xml:space="preserve">d) </w:t>
      </w:r>
      <w:r w:rsidRPr="001A0905">
        <w:rPr>
          <w:rFonts w:ascii="Arial" w:hAnsi="Arial" w:cs="Arial"/>
          <w:sz w:val="22"/>
          <w:szCs w:val="22"/>
        </w:rPr>
        <w:tab/>
        <w:t>náklady na sjednaná pojištění,</w:t>
      </w:r>
    </w:p>
    <w:p w:rsidR="003F5954" w:rsidRPr="001A0905" w:rsidRDefault="003F5954" w:rsidP="00023F70">
      <w:pPr>
        <w:ind w:left="567" w:hanging="141"/>
        <w:jc w:val="both"/>
        <w:rPr>
          <w:rFonts w:ascii="Arial" w:hAnsi="Arial" w:cs="Arial"/>
          <w:sz w:val="22"/>
          <w:szCs w:val="22"/>
        </w:rPr>
      </w:pPr>
      <w:r w:rsidRPr="001A0905">
        <w:rPr>
          <w:rFonts w:ascii="Arial" w:hAnsi="Arial" w:cs="Arial"/>
          <w:sz w:val="22"/>
          <w:szCs w:val="22"/>
        </w:rPr>
        <w:t xml:space="preserve">e) </w:t>
      </w:r>
      <w:r w:rsidRPr="001A0905">
        <w:rPr>
          <w:rFonts w:ascii="Arial" w:hAnsi="Arial" w:cs="Arial"/>
          <w:sz w:val="22"/>
          <w:szCs w:val="22"/>
        </w:rPr>
        <w:tab/>
        <w:t>zajištění podmínek pro činnost autorského a technického dozoru,</w:t>
      </w:r>
    </w:p>
    <w:p w:rsidR="00887426" w:rsidRPr="001A0905" w:rsidRDefault="003F5954" w:rsidP="00023F70">
      <w:pPr>
        <w:ind w:left="567" w:hanging="141"/>
        <w:jc w:val="both"/>
        <w:rPr>
          <w:rFonts w:ascii="Arial" w:hAnsi="Arial" w:cs="Arial"/>
          <w:sz w:val="22"/>
          <w:szCs w:val="22"/>
        </w:rPr>
      </w:pPr>
      <w:r w:rsidRPr="001A0905">
        <w:rPr>
          <w:rFonts w:ascii="Arial" w:hAnsi="Arial" w:cs="Arial"/>
          <w:sz w:val="22"/>
          <w:szCs w:val="22"/>
        </w:rPr>
        <w:t xml:space="preserve">i) </w:t>
      </w:r>
      <w:r w:rsidRPr="001A0905">
        <w:rPr>
          <w:rFonts w:ascii="Arial" w:hAnsi="Arial" w:cs="Arial"/>
          <w:sz w:val="22"/>
          <w:szCs w:val="22"/>
        </w:rPr>
        <w:tab/>
        <w:t>zajištění všech nutných zkoušek dle kontro</w:t>
      </w:r>
      <w:r w:rsidR="00887426" w:rsidRPr="001A0905">
        <w:rPr>
          <w:rFonts w:ascii="Arial" w:hAnsi="Arial" w:cs="Arial"/>
          <w:sz w:val="22"/>
          <w:szCs w:val="22"/>
        </w:rPr>
        <w:t>lního a zkušebního plánu stavby.</w:t>
      </w:r>
    </w:p>
    <w:p w:rsidR="00EA4C23" w:rsidRPr="001A0905" w:rsidRDefault="00EA4C23" w:rsidP="00023F70">
      <w:pPr>
        <w:ind w:left="703" w:hanging="420"/>
        <w:jc w:val="both"/>
        <w:rPr>
          <w:rFonts w:ascii="Arial" w:hAnsi="Arial" w:cs="Arial"/>
          <w:sz w:val="22"/>
          <w:szCs w:val="22"/>
        </w:rPr>
      </w:pPr>
    </w:p>
    <w:p w:rsidR="00245999" w:rsidRPr="001A0905" w:rsidRDefault="00245999" w:rsidP="00023F70">
      <w:pPr>
        <w:pStyle w:val="Odstavecseseznamem"/>
        <w:numPr>
          <w:ilvl w:val="0"/>
          <w:numId w:val="41"/>
        </w:numPr>
        <w:ind w:left="425" w:hanging="425"/>
        <w:jc w:val="both"/>
        <w:rPr>
          <w:rFonts w:ascii="Arial" w:hAnsi="Arial" w:cs="Arial"/>
          <w:sz w:val="22"/>
          <w:szCs w:val="22"/>
        </w:rPr>
      </w:pPr>
      <w:r>
        <w:rPr>
          <w:rFonts w:ascii="Arial" w:hAnsi="Arial" w:cs="Arial"/>
          <w:sz w:val="22"/>
          <w:szCs w:val="22"/>
        </w:rPr>
        <w:t>V případě provedení objednatelem odsouhlasených víceprací bude postupováno v souladu se zákonem č. 134/2016 Sb., o zadávání veřejných zakázek, ve znění pozdějších předpisů.</w:t>
      </w:r>
    </w:p>
    <w:p w:rsidR="003F5954" w:rsidRPr="001A0905" w:rsidRDefault="003F5954" w:rsidP="00066438">
      <w:pPr>
        <w:spacing w:before="120"/>
        <w:ind w:left="283" w:hanging="283"/>
        <w:jc w:val="both"/>
        <w:rPr>
          <w:rFonts w:ascii="Arial" w:hAnsi="Arial" w:cs="Arial"/>
          <w:sz w:val="22"/>
          <w:szCs w:val="22"/>
        </w:rPr>
      </w:pPr>
    </w:p>
    <w:p w:rsidR="00C3107E" w:rsidRPr="001A0905" w:rsidRDefault="00C3107E" w:rsidP="00D33288">
      <w:pPr>
        <w:pStyle w:val="Nadpis2"/>
        <w:rPr>
          <w:rFonts w:ascii="Arial" w:hAnsi="Arial" w:cs="Arial"/>
          <w:sz w:val="22"/>
          <w:szCs w:val="22"/>
        </w:rPr>
      </w:pPr>
    </w:p>
    <w:p w:rsidR="003F5954" w:rsidRPr="00907EA0" w:rsidRDefault="003F5954" w:rsidP="00D62CB2">
      <w:pPr>
        <w:pStyle w:val="Nadpis2"/>
        <w:jc w:val="center"/>
        <w:rPr>
          <w:rFonts w:ascii="Arial" w:hAnsi="Arial" w:cs="Arial"/>
          <w:sz w:val="22"/>
          <w:szCs w:val="22"/>
        </w:rPr>
      </w:pPr>
      <w:r w:rsidRPr="00907EA0">
        <w:rPr>
          <w:rFonts w:ascii="Arial" w:hAnsi="Arial" w:cs="Arial"/>
          <w:sz w:val="22"/>
          <w:szCs w:val="22"/>
        </w:rPr>
        <w:t>Článek V.</w:t>
      </w:r>
    </w:p>
    <w:p w:rsidR="00797EC3" w:rsidRDefault="003F5954" w:rsidP="000F3C40">
      <w:pPr>
        <w:pStyle w:val="Nadpis2"/>
        <w:spacing w:after="120"/>
        <w:jc w:val="center"/>
        <w:rPr>
          <w:rFonts w:ascii="Arial" w:hAnsi="Arial" w:cs="Arial"/>
          <w:sz w:val="22"/>
          <w:szCs w:val="22"/>
        </w:rPr>
      </w:pPr>
      <w:r w:rsidRPr="00907EA0">
        <w:rPr>
          <w:rFonts w:ascii="Arial" w:hAnsi="Arial" w:cs="Arial"/>
          <w:sz w:val="22"/>
          <w:szCs w:val="22"/>
        </w:rPr>
        <w:t>Platební podmínky</w:t>
      </w:r>
    </w:p>
    <w:p w:rsidR="00350855" w:rsidRDefault="00FE0ACB" w:rsidP="00023F70">
      <w:pPr>
        <w:pStyle w:val="Odsazen1"/>
        <w:numPr>
          <w:ilvl w:val="0"/>
          <w:numId w:val="14"/>
        </w:numPr>
        <w:spacing w:before="0" w:line="240" w:lineRule="auto"/>
        <w:ind w:left="426" w:hanging="426"/>
        <w:rPr>
          <w:rFonts w:ascii="Arial" w:hAnsi="Arial" w:cs="Arial"/>
          <w:sz w:val="22"/>
          <w:szCs w:val="22"/>
        </w:rPr>
      </w:pPr>
      <w:r w:rsidRPr="00907EA0">
        <w:rPr>
          <w:rFonts w:ascii="Arial" w:hAnsi="Arial" w:cs="Arial"/>
          <w:color w:val="auto"/>
          <w:sz w:val="22"/>
          <w:szCs w:val="22"/>
        </w:rPr>
        <w:t>Úhrada za plnění smlouvy se provede v české měně</w:t>
      </w:r>
      <w:r w:rsidR="00350855" w:rsidRPr="00907EA0">
        <w:rPr>
          <w:rFonts w:ascii="Arial" w:hAnsi="Arial" w:cs="Arial"/>
          <w:sz w:val="22"/>
          <w:szCs w:val="22"/>
        </w:rPr>
        <w:t>.</w:t>
      </w:r>
    </w:p>
    <w:p w:rsidR="00023F70" w:rsidRPr="00907EA0" w:rsidRDefault="00023F70" w:rsidP="000F3C40">
      <w:pPr>
        <w:pStyle w:val="Odsazen1"/>
        <w:spacing w:before="0" w:line="240" w:lineRule="auto"/>
        <w:ind w:left="425"/>
        <w:rPr>
          <w:rFonts w:ascii="Arial" w:hAnsi="Arial" w:cs="Arial"/>
          <w:sz w:val="22"/>
          <w:szCs w:val="22"/>
        </w:rPr>
      </w:pPr>
    </w:p>
    <w:p w:rsidR="00350855" w:rsidRDefault="00A87195" w:rsidP="00023F70">
      <w:pPr>
        <w:pStyle w:val="Odsazen1"/>
        <w:numPr>
          <w:ilvl w:val="0"/>
          <w:numId w:val="14"/>
        </w:numPr>
        <w:spacing w:before="0" w:line="240" w:lineRule="auto"/>
        <w:ind w:left="426" w:hanging="426"/>
        <w:rPr>
          <w:rFonts w:ascii="Arial" w:hAnsi="Arial" w:cs="Arial"/>
          <w:sz w:val="22"/>
          <w:szCs w:val="22"/>
        </w:rPr>
      </w:pPr>
      <w:r>
        <w:rPr>
          <w:rFonts w:ascii="Arial" w:hAnsi="Arial" w:cs="Arial"/>
          <w:sz w:val="22"/>
          <w:szCs w:val="22"/>
        </w:rPr>
        <w:t>Objednatel</w:t>
      </w:r>
      <w:r w:rsidR="00350855" w:rsidRPr="00907EA0">
        <w:rPr>
          <w:rFonts w:ascii="Arial" w:hAnsi="Arial" w:cs="Arial"/>
          <w:sz w:val="22"/>
          <w:szCs w:val="22"/>
        </w:rPr>
        <w:t xml:space="preserve"> požaduje z </w:t>
      </w:r>
      <w:r w:rsidR="00C45B04">
        <w:rPr>
          <w:rFonts w:ascii="Arial" w:hAnsi="Arial" w:cs="Arial"/>
          <w:sz w:val="22"/>
          <w:szCs w:val="22"/>
        </w:rPr>
        <w:t>níž</w:t>
      </w:r>
      <w:r w:rsidR="00350855" w:rsidRPr="00907EA0">
        <w:rPr>
          <w:rFonts w:ascii="Arial" w:hAnsi="Arial" w:cs="Arial"/>
          <w:sz w:val="22"/>
          <w:szCs w:val="22"/>
        </w:rPr>
        <w:t xml:space="preserve">e uvedených důvodů, aby </w:t>
      </w:r>
      <w:r w:rsidR="00CB372D" w:rsidRPr="00907EA0">
        <w:rPr>
          <w:rFonts w:ascii="Arial" w:hAnsi="Arial" w:cs="Arial"/>
          <w:sz w:val="22"/>
          <w:szCs w:val="22"/>
        </w:rPr>
        <w:t>zhotovitel</w:t>
      </w:r>
      <w:r w:rsidR="00350855" w:rsidRPr="00907EA0">
        <w:rPr>
          <w:rFonts w:ascii="Arial" w:hAnsi="Arial" w:cs="Arial"/>
          <w:sz w:val="22"/>
          <w:szCs w:val="22"/>
        </w:rPr>
        <w:t xml:space="preserve"> neuplatnil režim přenesení daňové povinnosti ve smyslu § 92a a § 92e z. </w:t>
      </w:r>
      <w:proofErr w:type="gramStart"/>
      <w:r w:rsidR="00350855" w:rsidRPr="00907EA0">
        <w:rPr>
          <w:rFonts w:ascii="Arial" w:hAnsi="Arial" w:cs="Arial"/>
          <w:sz w:val="22"/>
          <w:szCs w:val="22"/>
        </w:rPr>
        <w:t>č.</w:t>
      </w:r>
      <w:proofErr w:type="gramEnd"/>
      <w:r w:rsidR="00350855" w:rsidRPr="00907EA0">
        <w:rPr>
          <w:rFonts w:ascii="Arial" w:hAnsi="Arial" w:cs="Arial"/>
          <w:sz w:val="22"/>
          <w:szCs w:val="22"/>
        </w:rPr>
        <w:t xml:space="preserve"> 235/2004 Sb. o dani </w:t>
      </w:r>
      <w:r w:rsidR="00350855" w:rsidRPr="00907EA0">
        <w:rPr>
          <w:rFonts w:ascii="Arial" w:hAnsi="Arial" w:cs="Arial"/>
          <w:sz w:val="22"/>
          <w:szCs w:val="22"/>
        </w:rPr>
        <w:tab/>
        <w:t>z přidané hodnoty</w:t>
      </w:r>
      <w:r w:rsidR="00E63D28">
        <w:rPr>
          <w:rFonts w:ascii="Arial" w:hAnsi="Arial" w:cs="Arial"/>
          <w:sz w:val="22"/>
          <w:szCs w:val="22"/>
        </w:rPr>
        <w:t>,</w:t>
      </w:r>
      <w:r w:rsidR="00E63D28" w:rsidRPr="00E63D28">
        <w:rPr>
          <w:rFonts w:ascii="Arial" w:hAnsi="Arial" w:cs="Arial"/>
          <w:sz w:val="22"/>
          <w:szCs w:val="22"/>
        </w:rPr>
        <w:t xml:space="preserve"> </w:t>
      </w:r>
      <w:r w:rsidR="00E63D28" w:rsidRPr="00907EA0">
        <w:rPr>
          <w:rFonts w:ascii="Arial" w:hAnsi="Arial" w:cs="Arial"/>
          <w:sz w:val="22"/>
          <w:szCs w:val="22"/>
        </w:rPr>
        <w:t>ve znění pozdějších předpisů</w:t>
      </w:r>
      <w:r w:rsidR="00350855" w:rsidRPr="00907EA0">
        <w:rPr>
          <w:rFonts w:ascii="Arial" w:hAnsi="Arial" w:cs="Arial"/>
          <w:sz w:val="22"/>
          <w:szCs w:val="22"/>
        </w:rPr>
        <w:t xml:space="preserve">. </w:t>
      </w:r>
    </w:p>
    <w:p w:rsidR="00023F70" w:rsidRPr="00907EA0" w:rsidRDefault="00023F70" w:rsidP="00023F70">
      <w:pPr>
        <w:pStyle w:val="Odsazen1"/>
        <w:spacing w:before="0" w:line="240" w:lineRule="auto"/>
        <w:ind w:left="0"/>
        <w:rPr>
          <w:rFonts w:ascii="Arial" w:hAnsi="Arial" w:cs="Arial"/>
          <w:sz w:val="22"/>
          <w:szCs w:val="22"/>
        </w:rPr>
      </w:pPr>
    </w:p>
    <w:p w:rsidR="00350855" w:rsidRDefault="00350855" w:rsidP="00023F70">
      <w:pPr>
        <w:pStyle w:val="Odsazen1"/>
        <w:numPr>
          <w:ilvl w:val="0"/>
          <w:numId w:val="14"/>
        </w:numPr>
        <w:spacing w:before="0" w:line="240" w:lineRule="auto"/>
        <w:ind w:left="426" w:hanging="426"/>
        <w:rPr>
          <w:rFonts w:ascii="Arial" w:hAnsi="Arial" w:cs="Arial"/>
          <w:sz w:val="22"/>
          <w:szCs w:val="22"/>
        </w:rPr>
      </w:pPr>
      <w:r w:rsidRPr="00907EA0">
        <w:rPr>
          <w:rFonts w:ascii="Arial" w:hAnsi="Arial" w:cs="Arial"/>
          <w:sz w:val="22"/>
          <w:szCs w:val="22"/>
        </w:rPr>
        <w:t xml:space="preserve">Zálohy </w:t>
      </w:r>
      <w:r w:rsidR="00FE0ACB" w:rsidRPr="00907EA0">
        <w:rPr>
          <w:rFonts w:ascii="Arial" w:hAnsi="Arial" w:cs="Arial"/>
          <w:sz w:val="22"/>
          <w:szCs w:val="22"/>
        </w:rPr>
        <w:t>objednatel neposkytuje</w:t>
      </w:r>
      <w:r w:rsidRPr="00907EA0">
        <w:rPr>
          <w:rFonts w:ascii="Arial" w:hAnsi="Arial" w:cs="Arial"/>
          <w:sz w:val="22"/>
          <w:szCs w:val="22"/>
        </w:rPr>
        <w:t xml:space="preserve">. V souladu s </w:t>
      </w:r>
      <w:proofErr w:type="spellStart"/>
      <w:r w:rsidRPr="00907EA0">
        <w:rPr>
          <w:rFonts w:ascii="Arial" w:hAnsi="Arial" w:cs="Arial"/>
          <w:sz w:val="22"/>
          <w:szCs w:val="22"/>
        </w:rPr>
        <w:t>ust</w:t>
      </w:r>
      <w:proofErr w:type="spellEnd"/>
      <w:r w:rsidRPr="00907EA0">
        <w:rPr>
          <w:rFonts w:ascii="Arial" w:hAnsi="Arial" w:cs="Arial"/>
          <w:sz w:val="22"/>
          <w:szCs w:val="22"/>
        </w:rPr>
        <w:t>. § 21 odst. 10 zákona č. 235/2004 Sb., o dani z přidané hodnoty, ve znění pozdějších předpisů, sjednávají strany dílčí plnění. Dílčí plnění se považuje za samostatné zdanitelné plnění uskutečněné dle odst. 1) až 5) tohoto článku.</w:t>
      </w:r>
    </w:p>
    <w:p w:rsidR="00023F70" w:rsidRPr="00907EA0" w:rsidRDefault="00023F70" w:rsidP="00023F70">
      <w:pPr>
        <w:pStyle w:val="Odsazen1"/>
        <w:spacing w:before="0" w:line="240" w:lineRule="auto"/>
        <w:ind w:left="0"/>
        <w:rPr>
          <w:rFonts w:ascii="Arial" w:hAnsi="Arial" w:cs="Arial"/>
          <w:sz w:val="22"/>
          <w:szCs w:val="22"/>
        </w:rPr>
      </w:pPr>
    </w:p>
    <w:p w:rsidR="00350855" w:rsidRDefault="00350855" w:rsidP="00023F70">
      <w:pPr>
        <w:pStyle w:val="Odstavecseseznamem"/>
        <w:numPr>
          <w:ilvl w:val="0"/>
          <w:numId w:val="14"/>
        </w:numPr>
        <w:ind w:left="426" w:hanging="426"/>
        <w:rPr>
          <w:rFonts w:ascii="Arial" w:hAnsi="Arial" w:cs="Arial"/>
          <w:color w:val="000000"/>
          <w:sz w:val="22"/>
          <w:szCs w:val="22"/>
        </w:rPr>
      </w:pPr>
      <w:r w:rsidRPr="00907EA0">
        <w:rPr>
          <w:rFonts w:ascii="Arial" w:hAnsi="Arial" w:cs="Arial"/>
          <w:sz w:val="22"/>
          <w:szCs w:val="22"/>
        </w:rPr>
        <w:t xml:space="preserve">Cena díla bude hrazena průběžně na základě daňových dokladů (dále jen faktur) vystavených zhotovitelem </w:t>
      </w:r>
      <w:r w:rsidR="00DC5C7B" w:rsidRPr="00907EA0">
        <w:rPr>
          <w:rFonts w:ascii="Arial" w:hAnsi="Arial" w:cs="Arial"/>
          <w:sz w:val="22"/>
          <w:szCs w:val="22"/>
        </w:rPr>
        <w:t>po dokončení jednotlivých etap plnění dle harmonogramu</w:t>
      </w:r>
      <w:r w:rsidRPr="00907EA0">
        <w:rPr>
          <w:rFonts w:ascii="Arial" w:hAnsi="Arial" w:cs="Arial"/>
          <w:sz w:val="22"/>
          <w:szCs w:val="22"/>
        </w:rPr>
        <w:t>, přičemž datem zdanitelného plnění je poslední den příslušného měsíce</w:t>
      </w:r>
      <w:r w:rsidR="00FE0ACB" w:rsidRPr="00907EA0">
        <w:rPr>
          <w:rFonts w:ascii="Arial" w:hAnsi="Arial" w:cs="Arial"/>
          <w:color w:val="000000"/>
          <w:sz w:val="22"/>
          <w:szCs w:val="22"/>
        </w:rPr>
        <w:t>.</w:t>
      </w:r>
      <w:r w:rsidR="00BB7929" w:rsidRPr="00907EA0">
        <w:rPr>
          <w:rFonts w:ascii="Arial" w:hAnsi="Arial" w:cs="Arial"/>
          <w:color w:val="000000"/>
          <w:sz w:val="22"/>
          <w:szCs w:val="22"/>
        </w:rPr>
        <w:t xml:space="preserve"> </w:t>
      </w:r>
      <w:r w:rsidR="00FE0ACB" w:rsidRPr="00907EA0">
        <w:rPr>
          <w:rFonts w:ascii="Arial" w:hAnsi="Arial" w:cs="Arial"/>
          <w:color w:val="000000"/>
          <w:sz w:val="22"/>
          <w:szCs w:val="22"/>
        </w:rPr>
        <w:t xml:space="preserve"> </w:t>
      </w:r>
    </w:p>
    <w:p w:rsidR="00023F70" w:rsidRPr="00023F70" w:rsidRDefault="00023F70" w:rsidP="00023F70">
      <w:pPr>
        <w:rPr>
          <w:rFonts w:ascii="Arial" w:hAnsi="Arial" w:cs="Arial"/>
          <w:color w:val="000000"/>
          <w:sz w:val="22"/>
          <w:szCs w:val="22"/>
        </w:rPr>
      </w:pPr>
    </w:p>
    <w:p w:rsidR="00E6160E" w:rsidRDefault="00350855" w:rsidP="00023F70">
      <w:pPr>
        <w:pStyle w:val="Odsazen1"/>
        <w:numPr>
          <w:ilvl w:val="0"/>
          <w:numId w:val="14"/>
        </w:numPr>
        <w:spacing w:before="0" w:line="240" w:lineRule="auto"/>
        <w:ind w:left="426" w:hanging="426"/>
        <w:rPr>
          <w:rFonts w:ascii="Arial" w:hAnsi="Arial" w:cs="Arial"/>
          <w:sz w:val="22"/>
          <w:szCs w:val="22"/>
        </w:rPr>
      </w:pPr>
      <w:r w:rsidRPr="00907EA0">
        <w:rPr>
          <w:rFonts w:ascii="Arial" w:hAnsi="Arial" w:cs="Arial"/>
          <w:sz w:val="22"/>
          <w:szCs w:val="22"/>
        </w:rPr>
        <w:t xml:space="preserve">Zhotovitel předloží objednateli soupis provedených </w:t>
      </w:r>
      <w:r w:rsidRPr="008F0F09">
        <w:rPr>
          <w:rFonts w:ascii="Arial" w:hAnsi="Arial" w:cs="Arial"/>
          <w:sz w:val="22"/>
          <w:szCs w:val="22"/>
        </w:rPr>
        <w:t>prací oceněný způsobem sjednaným ve smlouvě o dílo</w:t>
      </w:r>
      <w:r w:rsidR="008F0F09">
        <w:rPr>
          <w:rFonts w:ascii="Arial" w:hAnsi="Arial" w:cs="Arial"/>
          <w:sz w:val="22"/>
          <w:szCs w:val="22"/>
        </w:rPr>
        <w:t xml:space="preserve"> v souladu s Přílohou č. 1 této smlouvy</w:t>
      </w:r>
      <w:r w:rsidRPr="008F0F09">
        <w:rPr>
          <w:rFonts w:ascii="Arial" w:hAnsi="Arial" w:cs="Arial"/>
          <w:sz w:val="22"/>
          <w:szCs w:val="22"/>
        </w:rPr>
        <w:t>.</w:t>
      </w:r>
      <w:r w:rsidR="00E6160E" w:rsidRPr="008F0F09">
        <w:rPr>
          <w:rFonts w:ascii="Arial" w:hAnsi="Arial" w:cs="Arial"/>
          <w:sz w:val="22"/>
          <w:szCs w:val="22"/>
        </w:rPr>
        <w:t xml:space="preserve"> Tento soupis prací na</w:t>
      </w:r>
      <w:r w:rsidR="00E6160E" w:rsidRPr="00907EA0">
        <w:rPr>
          <w:rFonts w:ascii="Arial" w:hAnsi="Arial" w:cs="Arial"/>
          <w:sz w:val="22"/>
          <w:szCs w:val="22"/>
        </w:rPr>
        <w:t xml:space="preserve"> základě aktuálního</w:t>
      </w:r>
      <w:r w:rsidR="00E6160E">
        <w:rPr>
          <w:rFonts w:ascii="Arial" w:hAnsi="Arial" w:cs="Arial"/>
          <w:sz w:val="22"/>
          <w:szCs w:val="22"/>
        </w:rPr>
        <w:t xml:space="preserve"> pokynu objednatele zhotovitel rozdělí podle povahy na položky investičního nebo provozního charakteru.</w:t>
      </w:r>
      <w:r w:rsidR="008752AA">
        <w:rPr>
          <w:rFonts w:ascii="Arial" w:hAnsi="Arial" w:cs="Arial"/>
          <w:sz w:val="22"/>
          <w:szCs w:val="22"/>
        </w:rPr>
        <w:t xml:space="preserve"> </w:t>
      </w:r>
    </w:p>
    <w:p w:rsidR="00023F70" w:rsidRPr="00E6160E" w:rsidRDefault="00023F70" w:rsidP="00023F70">
      <w:pPr>
        <w:pStyle w:val="Odsazen1"/>
        <w:spacing w:before="0" w:line="240" w:lineRule="auto"/>
        <w:ind w:left="0"/>
        <w:rPr>
          <w:rFonts w:ascii="Arial" w:hAnsi="Arial" w:cs="Arial"/>
          <w:sz w:val="22"/>
          <w:szCs w:val="22"/>
        </w:rPr>
      </w:pPr>
    </w:p>
    <w:p w:rsidR="00350855" w:rsidRDefault="00350855" w:rsidP="00023F70">
      <w:pPr>
        <w:pStyle w:val="Odsazen1"/>
        <w:numPr>
          <w:ilvl w:val="0"/>
          <w:numId w:val="14"/>
        </w:numPr>
        <w:spacing w:before="0" w:line="240" w:lineRule="auto"/>
        <w:ind w:left="426" w:hanging="426"/>
        <w:rPr>
          <w:rFonts w:ascii="Arial" w:hAnsi="Arial" w:cs="Arial"/>
          <w:sz w:val="22"/>
          <w:szCs w:val="22"/>
        </w:rPr>
      </w:pPr>
      <w:r w:rsidRPr="001A0905">
        <w:rPr>
          <w:rFonts w:ascii="Arial" w:hAnsi="Arial" w:cs="Arial"/>
          <w:sz w:val="22"/>
          <w:szCs w:val="22"/>
        </w:rPr>
        <w:t xml:space="preserve">Objednatel je povinen se k tomuto soupisu vyjádřit nejpozději do 5 dnů ode dne jeho obdržení. </w:t>
      </w:r>
    </w:p>
    <w:p w:rsidR="00023F70" w:rsidRPr="001A0905" w:rsidRDefault="00023F70" w:rsidP="00023F70">
      <w:pPr>
        <w:pStyle w:val="Odsazen1"/>
        <w:spacing w:before="0" w:line="240" w:lineRule="auto"/>
        <w:ind w:left="0"/>
        <w:rPr>
          <w:rFonts w:ascii="Arial" w:hAnsi="Arial" w:cs="Arial"/>
          <w:sz w:val="22"/>
          <w:szCs w:val="22"/>
        </w:rPr>
      </w:pPr>
    </w:p>
    <w:p w:rsidR="00023F70" w:rsidRDefault="00350855" w:rsidP="00023F70">
      <w:pPr>
        <w:pStyle w:val="Odsazen1"/>
        <w:numPr>
          <w:ilvl w:val="0"/>
          <w:numId w:val="14"/>
        </w:numPr>
        <w:spacing w:before="0" w:line="240" w:lineRule="auto"/>
        <w:ind w:left="426" w:hanging="426"/>
        <w:rPr>
          <w:rFonts w:ascii="Arial" w:hAnsi="Arial" w:cs="Arial"/>
          <w:sz w:val="22"/>
          <w:szCs w:val="22"/>
        </w:rPr>
      </w:pPr>
      <w:r w:rsidRPr="001A0905">
        <w:rPr>
          <w:rFonts w:ascii="Arial" w:hAnsi="Arial" w:cs="Arial"/>
          <w:sz w:val="22"/>
          <w:szCs w:val="22"/>
        </w:rPr>
        <w:t>Po odsouhlasení soupisu objednatelem vystaví zhotovitel fakturu nejpozději do 15. dne měsíce následujícího po termínu zdanitelného plnění fakturovaných prací.</w:t>
      </w:r>
      <w:r w:rsidRPr="001A0905">
        <w:rPr>
          <w:rFonts w:ascii="Arial" w:hAnsi="Arial" w:cs="Arial"/>
          <w:sz w:val="22"/>
          <w:szCs w:val="22"/>
        </w:rPr>
        <w:tab/>
      </w:r>
    </w:p>
    <w:p w:rsidR="00350855" w:rsidRPr="001A0905" w:rsidRDefault="00350855" w:rsidP="00023F70">
      <w:pPr>
        <w:pStyle w:val="Odsazen1"/>
        <w:spacing w:before="0" w:line="240" w:lineRule="auto"/>
        <w:ind w:left="0"/>
        <w:rPr>
          <w:rFonts w:ascii="Arial" w:hAnsi="Arial" w:cs="Arial"/>
          <w:sz w:val="22"/>
          <w:szCs w:val="22"/>
        </w:rPr>
      </w:pPr>
      <w:r w:rsidRPr="001A0905">
        <w:rPr>
          <w:rFonts w:ascii="Arial" w:hAnsi="Arial" w:cs="Arial"/>
          <w:sz w:val="22"/>
          <w:szCs w:val="22"/>
        </w:rPr>
        <w:t xml:space="preserve"> </w:t>
      </w:r>
    </w:p>
    <w:p w:rsidR="000F3C40" w:rsidRDefault="00350855" w:rsidP="00023F70">
      <w:pPr>
        <w:pStyle w:val="Odsazen1"/>
        <w:numPr>
          <w:ilvl w:val="0"/>
          <w:numId w:val="14"/>
        </w:numPr>
        <w:spacing w:before="0" w:line="240" w:lineRule="auto"/>
        <w:ind w:left="426" w:hanging="426"/>
        <w:rPr>
          <w:rFonts w:ascii="Arial" w:hAnsi="Arial" w:cs="Arial"/>
          <w:sz w:val="22"/>
          <w:szCs w:val="22"/>
        </w:rPr>
      </w:pPr>
      <w:r w:rsidRPr="001A0905">
        <w:rPr>
          <w:rFonts w:ascii="Arial" w:hAnsi="Arial" w:cs="Arial"/>
          <w:sz w:val="22"/>
          <w:szCs w:val="22"/>
        </w:rPr>
        <w:t>Odsouhlasený soupis provedených prací je nedílnou součástí faktury. Bez tohoto soupisu je faktura neúplná.</w:t>
      </w:r>
      <w:r w:rsidRPr="001A0905">
        <w:rPr>
          <w:rFonts w:ascii="Arial" w:hAnsi="Arial" w:cs="Arial"/>
          <w:sz w:val="22"/>
          <w:szCs w:val="22"/>
        </w:rPr>
        <w:tab/>
      </w:r>
    </w:p>
    <w:p w:rsidR="00350855" w:rsidRPr="001A0905" w:rsidRDefault="00350855" w:rsidP="000F3C40">
      <w:pPr>
        <w:pStyle w:val="Odsazen1"/>
        <w:spacing w:before="0" w:line="240" w:lineRule="auto"/>
        <w:ind w:left="0"/>
        <w:rPr>
          <w:rFonts w:ascii="Arial" w:hAnsi="Arial" w:cs="Arial"/>
          <w:sz w:val="22"/>
          <w:szCs w:val="22"/>
        </w:rPr>
      </w:pPr>
      <w:r w:rsidRPr="001A0905">
        <w:rPr>
          <w:rFonts w:ascii="Arial" w:hAnsi="Arial" w:cs="Arial"/>
          <w:sz w:val="22"/>
          <w:szCs w:val="22"/>
        </w:rPr>
        <w:t xml:space="preserve"> </w:t>
      </w:r>
    </w:p>
    <w:p w:rsidR="00350855" w:rsidRDefault="00350855" w:rsidP="00023F70">
      <w:pPr>
        <w:pStyle w:val="Odsazen1"/>
        <w:numPr>
          <w:ilvl w:val="0"/>
          <w:numId w:val="14"/>
        </w:numPr>
        <w:spacing w:before="0" w:line="240" w:lineRule="auto"/>
        <w:ind w:left="426" w:hanging="426"/>
        <w:rPr>
          <w:rFonts w:ascii="Arial" w:hAnsi="Arial" w:cs="Arial"/>
          <w:sz w:val="22"/>
          <w:szCs w:val="22"/>
        </w:rPr>
      </w:pPr>
      <w:r w:rsidRPr="001A0905">
        <w:rPr>
          <w:rFonts w:ascii="Arial" w:hAnsi="Arial" w:cs="Arial"/>
          <w:sz w:val="22"/>
          <w:szCs w:val="22"/>
        </w:rPr>
        <w:lastRenderedPageBreak/>
        <w:t>Nedojde-li mezi oběma stranami k dohodě při odsouhlasení množství nebo druhu provedených prací, je zhotovitel oprávněn fakturovat pouze ty práce, dodávky a služby, u kterých nedošlo k rozporu.</w:t>
      </w:r>
    </w:p>
    <w:p w:rsidR="00023F70" w:rsidRPr="001A0905" w:rsidRDefault="00023F70" w:rsidP="00023F70">
      <w:pPr>
        <w:pStyle w:val="Odsazen1"/>
        <w:spacing w:before="0" w:line="240" w:lineRule="auto"/>
        <w:ind w:left="426"/>
        <w:rPr>
          <w:rFonts w:ascii="Arial" w:hAnsi="Arial" w:cs="Arial"/>
          <w:sz w:val="22"/>
          <w:szCs w:val="22"/>
        </w:rPr>
      </w:pPr>
    </w:p>
    <w:p w:rsidR="00350855" w:rsidRDefault="00350855" w:rsidP="00023F70">
      <w:pPr>
        <w:pStyle w:val="Odsazen1"/>
        <w:numPr>
          <w:ilvl w:val="0"/>
          <w:numId w:val="14"/>
        </w:numPr>
        <w:spacing w:before="0" w:line="240" w:lineRule="auto"/>
        <w:ind w:left="426" w:hanging="426"/>
        <w:rPr>
          <w:rFonts w:ascii="Arial" w:hAnsi="Arial" w:cs="Arial"/>
          <w:sz w:val="22"/>
          <w:szCs w:val="22"/>
        </w:rPr>
      </w:pPr>
      <w:r w:rsidRPr="001A0905">
        <w:rPr>
          <w:rFonts w:ascii="Arial" w:hAnsi="Arial" w:cs="Arial"/>
          <w:sz w:val="22"/>
          <w:szCs w:val="22"/>
        </w:rPr>
        <w:t>Za konečnou fakturu označí zhotovitel poslední fakturu za práce provedené v měsíci dokončení stavby</w:t>
      </w:r>
      <w:r w:rsidR="00A87195">
        <w:rPr>
          <w:rFonts w:ascii="Arial" w:hAnsi="Arial" w:cs="Arial"/>
          <w:sz w:val="22"/>
          <w:szCs w:val="22"/>
        </w:rPr>
        <w:t>.</w:t>
      </w:r>
    </w:p>
    <w:p w:rsidR="00023F70" w:rsidRDefault="00023F70" w:rsidP="00023F70">
      <w:pPr>
        <w:pStyle w:val="Odstavecseseznamem"/>
        <w:rPr>
          <w:rFonts w:ascii="Arial" w:hAnsi="Arial" w:cs="Arial"/>
          <w:sz w:val="22"/>
          <w:szCs w:val="22"/>
        </w:rPr>
      </w:pPr>
    </w:p>
    <w:p w:rsidR="00350855" w:rsidRDefault="00FE0ACB" w:rsidP="00023F70">
      <w:pPr>
        <w:pStyle w:val="Odsazen1"/>
        <w:numPr>
          <w:ilvl w:val="0"/>
          <w:numId w:val="14"/>
        </w:numPr>
        <w:spacing w:before="0" w:line="240" w:lineRule="auto"/>
        <w:ind w:left="426" w:hanging="426"/>
        <w:rPr>
          <w:rFonts w:ascii="Arial" w:hAnsi="Arial" w:cs="Arial"/>
          <w:sz w:val="22"/>
          <w:szCs w:val="22"/>
        </w:rPr>
      </w:pPr>
      <w:r w:rsidRPr="00FE0ACB">
        <w:rPr>
          <w:rFonts w:ascii="Arial" w:hAnsi="Arial" w:cs="Arial"/>
          <w:sz w:val="22"/>
          <w:szCs w:val="22"/>
        </w:rPr>
        <w:t>Veškeré účetní doklady musí obsahovat náležitosti dle zákona o účetnictví a § 435 občanského zákoníku</w:t>
      </w:r>
      <w:r>
        <w:rPr>
          <w:rFonts w:ascii="Arial" w:hAnsi="Arial" w:cs="Arial"/>
          <w:sz w:val="22"/>
          <w:szCs w:val="22"/>
        </w:rPr>
        <w:t xml:space="preserve"> a dohodnuté dle této smlouvy.</w:t>
      </w:r>
      <w:r w:rsidRPr="00FE0ACB">
        <w:rPr>
          <w:rFonts w:ascii="Arial" w:hAnsi="Arial" w:cs="Arial"/>
          <w:sz w:val="22"/>
          <w:szCs w:val="22"/>
        </w:rPr>
        <w:t xml:space="preserve"> </w:t>
      </w:r>
      <w:r w:rsidR="00350855" w:rsidRPr="001A0905">
        <w:rPr>
          <w:rFonts w:ascii="Arial" w:hAnsi="Arial" w:cs="Arial"/>
          <w:sz w:val="22"/>
          <w:szCs w:val="22"/>
        </w:rPr>
        <w:t>Nebude-li faktura obsahovat některou povinnou nebo dohodnutou náležitost nebo bude chybně vyúčtována cena nebo DPH, je objednatel oprávněn před uplynutím lhůty splatnosti vrátit fakturu druhé smluvní straně k provedení opravy s vyznačením důvodu vrácení. Zhotovitel provede opravu vystavením nové faktury. Dnem odeslání vadné faktury zhotoviteli přestává běžet původní lhůta splatnosti a nová lhůta splatnosti běží znovu ode dne doručení nové faktury objednateli.</w:t>
      </w:r>
    </w:p>
    <w:p w:rsidR="00023F70" w:rsidRPr="001A0905" w:rsidRDefault="00023F70" w:rsidP="00023F70">
      <w:pPr>
        <w:pStyle w:val="Odsazen1"/>
        <w:spacing w:before="0" w:line="240" w:lineRule="auto"/>
        <w:ind w:left="0"/>
        <w:rPr>
          <w:rFonts w:ascii="Arial" w:hAnsi="Arial" w:cs="Arial"/>
          <w:sz w:val="22"/>
          <w:szCs w:val="22"/>
        </w:rPr>
      </w:pPr>
    </w:p>
    <w:p w:rsidR="00023F70" w:rsidRDefault="00350855" w:rsidP="00023F70">
      <w:pPr>
        <w:pStyle w:val="Odsazen1"/>
        <w:numPr>
          <w:ilvl w:val="0"/>
          <w:numId w:val="14"/>
        </w:numPr>
        <w:spacing w:before="0" w:line="240" w:lineRule="auto"/>
        <w:ind w:left="426" w:hanging="426"/>
        <w:rPr>
          <w:rFonts w:ascii="Arial" w:hAnsi="Arial" w:cs="Arial"/>
          <w:sz w:val="22"/>
          <w:szCs w:val="22"/>
        </w:rPr>
      </w:pPr>
      <w:r w:rsidRPr="00023F70">
        <w:rPr>
          <w:rFonts w:ascii="Arial" w:hAnsi="Arial" w:cs="Arial"/>
          <w:sz w:val="22"/>
          <w:szCs w:val="22"/>
        </w:rPr>
        <w:t xml:space="preserve">Lhůta splatnosti faktury činí </w:t>
      </w:r>
      <w:r w:rsidR="00887426" w:rsidRPr="00023F70">
        <w:rPr>
          <w:rFonts w:ascii="Arial" w:hAnsi="Arial" w:cs="Arial"/>
          <w:sz w:val="22"/>
          <w:szCs w:val="22"/>
        </w:rPr>
        <w:t>21</w:t>
      </w:r>
      <w:r w:rsidRPr="00023F70">
        <w:rPr>
          <w:rFonts w:ascii="Arial" w:hAnsi="Arial" w:cs="Arial"/>
          <w:sz w:val="22"/>
          <w:szCs w:val="22"/>
        </w:rPr>
        <w:t xml:space="preserve"> kalendářních dnů ode dne doručení objednateli. Faktura bude doručena doporučenou poštou nebo osobně na </w:t>
      </w:r>
      <w:r w:rsidR="00887426" w:rsidRPr="00023F70">
        <w:rPr>
          <w:rFonts w:ascii="Arial" w:hAnsi="Arial" w:cs="Arial"/>
          <w:sz w:val="22"/>
          <w:szCs w:val="22"/>
        </w:rPr>
        <w:t>adresu</w:t>
      </w:r>
      <w:r w:rsidRPr="00023F70">
        <w:rPr>
          <w:rFonts w:ascii="Arial" w:hAnsi="Arial" w:cs="Arial"/>
          <w:sz w:val="22"/>
          <w:szCs w:val="22"/>
        </w:rPr>
        <w:t xml:space="preserve"> objednatele proti písemnému potvrzení. Stejná lhůta splatnosti platí i při placení jiných plateb (smluvních pokut, úroků z prodlení, náhrady škody apod.)</w:t>
      </w:r>
      <w:r w:rsidR="00BB7929" w:rsidRPr="00023F70">
        <w:rPr>
          <w:rFonts w:ascii="Arial" w:hAnsi="Arial" w:cs="Arial"/>
          <w:sz w:val="22"/>
          <w:szCs w:val="22"/>
        </w:rPr>
        <w:t>, pokud není ve smlouvě dohodnuto jinak</w:t>
      </w:r>
      <w:r w:rsidRPr="00023F70">
        <w:rPr>
          <w:rFonts w:ascii="Arial" w:hAnsi="Arial" w:cs="Arial"/>
          <w:sz w:val="22"/>
          <w:szCs w:val="22"/>
        </w:rPr>
        <w:t>.</w:t>
      </w:r>
    </w:p>
    <w:p w:rsidR="00350855" w:rsidRPr="001A0905" w:rsidRDefault="00350855" w:rsidP="00023F70">
      <w:pPr>
        <w:pStyle w:val="Odsazen1"/>
        <w:spacing w:before="0" w:line="240" w:lineRule="auto"/>
        <w:ind w:left="0"/>
        <w:rPr>
          <w:rFonts w:ascii="Arial" w:hAnsi="Arial" w:cs="Arial"/>
          <w:sz w:val="22"/>
          <w:szCs w:val="22"/>
        </w:rPr>
      </w:pPr>
      <w:r w:rsidRPr="00023F70">
        <w:rPr>
          <w:rFonts w:ascii="Arial" w:hAnsi="Arial" w:cs="Arial"/>
          <w:sz w:val="22"/>
          <w:szCs w:val="22"/>
        </w:rPr>
        <w:t xml:space="preserve">  </w:t>
      </w:r>
      <w:r w:rsidRPr="001A0905">
        <w:rPr>
          <w:rFonts w:ascii="Arial" w:hAnsi="Arial" w:cs="Arial"/>
          <w:sz w:val="22"/>
          <w:szCs w:val="22"/>
        </w:rPr>
        <w:t xml:space="preserve"> </w:t>
      </w:r>
    </w:p>
    <w:p w:rsidR="00350855" w:rsidRDefault="00350855" w:rsidP="00023F70">
      <w:pPr>
        <w:pStyle w:val="Odsazen1"/>
        <w:numPr>
          <w:ilvl w:val="0"/>
          <w:numId w:val="14"/>
        </w:numPr>
        <w:spacing w:before="0" w:line="240" w:lineRule="auto"/>
        <w:ind w:left="426" w:hanging="426"/>
        <w:rPr>
          <w:rFonts w:ascii="Arial" w:hAnsi="Arial" w:cs="Arial"/>
          <w:sz w:val="22"/>
          <w:szCs w:val="22"/>
        </w:rPr>
      </w:pPr>
      <w:r w:rsidRPr="00023F70">
        <w:rPr>
          <w:rFonts w:ascii="Arial" w:hAnsi="Arial" w:cs="Arial"/>
          <w:sz w:val="22"/>
          <w:szCs w:val="22"/>
        </w:rPr>
        <w:t>Objednatel hradí měsíční faktury vystavené zhotovitelem až do dosažení 90 % celkové ceny díla bez DPH a DPH v platné výši. Částka rovnající se 10% z ceny díla slouží jako zádržné. Pokud bude dílo převzato bez vad a nedodělků, bude zádržné vyplaceno objednatelem zhotoviteli spolu s poslední úhradou provedenou na základě faktury, kterou bude vyúčtována poslední část dokončeného díla. Pokud objednatel převezme dílo, na němž se vyskytují vady či nedodělky, bude toto zádržné uhrazeno až po jejich odstranění, a to ve lhůtě 21 dnů ode dne, kdy dojde k protokolárnímu potvrzení o odstra</w:t>
      </w:r>
      <w:r w:rsidR="00023F70">
        <w:rPr>
          <w:rFonts w:ascii="Arial" w:hAnsi="Arial" w:cs="Arial"/>
          <w:sz w:val="22"/>
          <w:szCs w:val="22"/>
        </w:rPr>
        <w:t>nění poslední vady či nedodělku.</w:t>
      </w:r>
    </w:p>
    <w:p w:rsidR="00023F70" w:rsidRPr="00023F70" w:rsidRDefault="00023F70" w:rsidP="00023F70">
      <w:pPr>
        <w:pStyle w:val="Odsazen1"/>
        <w:spacing w:before="0" w:line="240" w:lineRule="auto"/>
        <w:ind w:left="0"/>
        <w:rPr>
          <w:rFonts w:ascii="Arial" w:hAnsi="Arial" w:cs="Arial"/>
          <w:sz w:val="22"/>
          <w:szCs w:val="22"/>
        </w:rPr>
      </w:pPr>
    </w:p>
    <w:p w:rsidR="00350855" w:rsidRDefault="00350855" w:rsidP="00023F70">
      <w:pPr>
        <w:pStyle w:val="Odsazen1"/>
        <w:numPr>
          <w:ilvl w:val="0"/>
          <w:numId w:val="14"/>
        </w:numPr>
        <w:spacing w:before="0" w:line="240" w:lineRule="auto"/>
        <w:ind w:left="426" w:hanging="426"/>
        <w:rPr>
          <w:rFonts w:ascii="Arial" w:hAnsi="Arial" w:cs="Arial"/>
          <w:sz w:val="22"/>
          <w:szCs w:val="22"/>
        </w:rPr>
      </w:pPr>
      <w:r w:rsidRPr="00023F70">
        <w:rPr>
          <w:rFonts w:ascii="Arial" w:hAnsi="Arial" w:cs="Arial"/>
          <w:sz w:val="22"/>
          <w:szCs w:val="22"/>
        </w:rPr>
        <w:t>Uhrazení fakturované částky se pro účely smlouvy rozumí odepsání příslušné finanční částky z účtu objednatele.</w:t>
      </w:r>
    </w:p>
    <w:p w:rsidR="00023F70" w:rsidRPr="00023F70" w:rsidRDefault="00023F70" w:rsidP="00023F70">
      <w:pPr>
        <w:pStyle w:val="Odsazen1"/>
        <w:spacing w:before="0" w:line="240" w:lineRule="auto"/>
        <w:ind w:left="0"/>
        <w:rPr>
          <w:rFonts w:ascii="Arial" w:hAnsi="Arial" w:cs="Arial"/>
          <w:sz w:val="22"/>
          <w:szCs w:val="22"/>
        </w:rPr>
      </w:pPr>
    </w:p>
    <w:p w:rsidR="00FE0ACB" w:rsidRDefault="00CB372D" w:rsidP="00023F70">
      <w:pPr>
        <w:pStyle w:val="Odsazen1"/>
        <w:numPr>
          <w:ilvl w:val="0"/>
          <w:numId w:val="14"/>
        </w:numPr>
        <w:spacing w:before="0" w:line="240" w:lineRule="auto"/>
        <w:ind w:left="426" w:hanging="426"/>
        <w:rPr>
          <w:rFonts w:ascii="Arial" w:hAnsi="Arial" w:cs="Arial"/>
          <w:sz w:val="22"/>
          <w:szCs w:val="22"/>
        </w:rPr>
      </w:pPr>
      <w:r>
        <w:rPr>
          <w:rFonts w:ascii="Arial" w:hAnsi="Arial" w:cs="Arial"/>
          <w:sz w:val="22"/>
          <w:szCs w:val="22"/>
        </w:rPr>
        <w:t>Zhotovitel</w:t>
      </w:r>
      <w:r w:rsidR="00FE0ACB" w:rsidRPr="00FE0ACB">
        <w:rPr>
          <w:rFonts w:ascii="Arial" w:hAnsi="Arial" w:cs="Arial"/>
          <w:sz w:val="22"/>
          <w:szCs w:val="22"/>
        </w:rPr>
        <w:t>, který je plátcem DPH, prohlašuje, že si je vědom své povinnosti přiznat a zaplatit daň z přidané hodnoty z ceny za poskytnuté zdanitelné plnění dle této smlouvy dle zákona č. 235/2004 Sb., o dani z přidané hodnoty ve znění pozdějších předpisů, a že mu nejsou ke dni uskutečnění zdanitelného plnění dle této smlouvy známy žádné skutečnosti uvedené v § 109 zákona č. 235/2004 Sb., které by splnění těchto povinností bránily.</w:t>
      </w:r>
    </w:p>
    <w:p w:rsidR="00FE0ACB" w:rsidRPr="00FE0ACB" w:rsidRDefault="00FE0ACB" w:rsidP="00023F70">
      <w:pPr>
        <w:pStyle w:val="Odsazen1"/>
        <w:spacing w:before="0" w:line="240" w:lineRule="auto"/>
        <w:ind w:left="426"/>
        <w:rPr>
          <w:rFonts w:ascii="Arial" w:hAnsi="Arial" w:cs="Arial"/>
          <w:sz w:val="22"/>
          <w:szCs w:val="22"/>
        </w:rPr>
      </w:pPr>
    </w:p>
    <w:p w:rsidR="00FE0ACB" w:rsidRDefault="00FE0ACB" w:rsidP="00023F70">
      <w:pPr>
        <w:pStyle w:val="Odsazen1"/>
        <w:numPr>
          <w:ilvl w:val="0"/>
          <w:numId w:val="14"/>
        </w:numPr>
        <w:spacing w:before="0" w:line="240" w:lineRule="auto"/>
        <w:ind w:left="426" w:hanging="426"/>
        <w:rPr>
          <w:rFonts w:ascii="Arial" w:hAnsi="Arial" w:cs="Arial"/>
          <w:sz w:val="22"/>
          <w:szCs w:val="22"/>
        </w:rPr>
      </w:pPr>
      <w:r w:rsidRPr="00FE0ACB">
        <w:rPr>
          <w:rFonts w:ascii="Arial" w:hAnsi="Arial" w:cs="Arial"/>
          <w:sz w:val="22"/>
          <w:szCs w:val="22"/>
        </w:rPr>
        <w:t xml:space="preserve">Objednatel prohlašuje, že plnění sjednávaná na základě této smlouvy jsou považována za plnění, která nejsou určena pro ekonomickou činnost objednatele, a proto s odkazem na znění § 51 a § 58 zákona o dani z přidané hodnoty č. 235/2004 Sb., v platném znění, nebude při vyúčtování </w:t>
      </w:r>
      <w:r w:rsidR="00CB372D">
        <w:rPr>
          <w:rFonts w:ascii="Arial" w:hAnsi="Arial" w:cs="Arial"/>
          <w:sz w:val="22"/>
          <w:szCs w:val="22"/>
        </w:rPr>
        <w:t>zhotovitel</w:t>
      </w:r>
      <w:r w:rsidRPr="00FE0ACB">
        <w:rPr>
          <w:rFonts w:ascii="Arial" w:hAnsi="Arial" w:cs="Arial"/>
          <w:sz w:val="22"/>
          <w:szCs w:val="22"/>
        </w:rPr>
        <w:t>em uplatněn režim přenesení daňové povinnosti</w:t>
      </w:r>
    </w:p>
    <w:p w:rsidR="00FE0ACB" w:rsidRPr="00FE0ACB" w:rsidRDefault="00FE0ACB" w:rsidP="00023F70">
      <w:pPr>
        <w:pStyle w:val="Odsazen1"/>
        <w:spacing w:before="0" w:line="240" w:lineRule="auto"/>
        <w:ind w:left="426"/>
        <w:rPr>
          <w:rFonts w:ascii="Arial" w:hAnsi="Arial" w:cs="Arial"/>
          <w:sz w:val="22"/>
          <w:szCs w:val="22"/>
        </w:rPr>
      </w:pPr>
    </w:p>
    <w:p w:rsidR="00C45B04" w:rsidRPr="00C45B04" w:rsidRDefault="00C45B04" w:rsidP="00023F70">
      <w:pPr>
        <w:pStyle w:val="Odstavecseseznamem"/>
        <w:numPr>
          <w:ilvl w:val="0"/>
          <w:numId w:val="14"/>
        </w:numPr>
        <w:rPr>
          <w:rFonts w:ascii="Arial" w:hAnsi="Arial" w:cs="Arial"/>
          <w:sz w:val="22"/>
          <w:szCs w:val="22"/>
        </w:rPr>
      </w:pPr>
      <w:r w:rsidRPr="00C45B04">
        <w:rPr>
          <w:rFonts w:ascii="Arial" w:hAnsi="Arial" w:cs="Arial"/>
          <w:sz w:val="22"/>
          <w:szCs w:val="22"/>
        </w:rPr>
        <w:t xml:space="preserve">Vlastníkem díla je od počátku objednatel. Nebezpečí škody nebo ztráty na díle, na stavebních materiálech, na částech díla a věcech k jeho zhotovení opatřených, včetně majetku objednatele v držení zhotovitele, nese zhotovitel do okamžiku jeho protokolárního předání objednateli, kterým přejde spolu s vlastnictvím díla na objednatele.  </w:t>
      </w:r>
    </w:p>
    <w:p w:rsidR="00C45B04" w:rsidRDefault="00C45B04" w:rsidP="00023F70">
      <w:pPr>
        <w:pStyle w:val="Odstavecseseznamem"/>
        <w:rPr>
          <w:rFonts w:ascii="Arial" w:hAnsi="Arial" w:cs="Arial"/>
          <w:sz w:val="22"/>
          <w:szCs w:val="22"/>
        </w:rPr>
      </w:pPr>
    </w:p>
    <w:p w:rsidR="00FE0ACB" w:rsidRPr="00FE0ACB" w:rsidRDefault="00FE0ACB" w:rsidP="00023F70">
      <w:pPr>
        <w:numPr>
          <w:ilvl w:val="0"/>
          <w:numId w:val="14"/>
        </w:numPr>
        <w:suppressAutoHyphens/>
        <w:jc w:val="both"/>
        <w:rPr>
          <w:rFonts w:ascii="Arial" w:hAnsi="Arial" w:cs="Arial"/>
          <w:sz w:val="22"/>
          <w:szCs w:val="22"/>
        </w:rPr>
      </w:pPr>
      <w:r w:rsidRPr="00FE0ACB">
        <w:rPr>
          <w:rFonts w:ascii="Arial" w:hAnsi="Arial" w:cs="Arial"/>
          <w:sz w:val="22"/>
          <w:szCs w:val="22"/>
        </w:rPr>
        <w:t>Adresa objednatele pro fakturaci a dodací adresa je: Zdravotní pojišťovna ministerstva vnitra České republiky, Pobočka Brno, se sídlem Cejl 476/5, 658 16 Brno.</w:t>
      </w:r>
    </w:p>
    <w:p w:rsidR="00350855" w:rsidRPr="001A0905" w:rsidRDefault="00350855" w:rsidP="00023F70">
      <w:pPr>
        <w:pStyle w:val="Odsazen1"/>
        <w:spacing w:before="0" w:line="240" w:lineRule="auto"/>
        <w:ind w:left="284"/>
        <w:rPr>
          <w:rFonts w:ascii="Arial" w:hAnsi="Arial" w:cs="Arial"/>
          <w:color w:val="auto"/>
          <w:sz w:val="22"/>
          <w:szCs w:val="22"/>
        </w:rPr>
      </w:pPr>
    </w:p>
    <w:p w:rsidR="00C3107E" w:rsidRPr="001A0905" w:rsidRDefault="00C3107E" w:rsidP="00634A24">
      <w:pPr>
        <w:pStyle w:val="Nadpis2"/>
        <w:rPr>
          <w:rFonts w:ascii="Arial" w:hAnsi="Arial" w:cs="Arial"/>
          <w:sz w:val="22"/>
          <w:szCs w:val="22"/>
        </w:rPr>
      </w:pPr>
    </w:p>
    <w:p w:rsidR="003F5954" w:rsidRPr="001A0905" w:rsidRDefault="003F5954" w:rsidP="00D62CB2">
      <w:pPr>
        <w:pStyle w:val="Nadpis2"/>
        <w:jc w:val="center"/>
        <w:rPr>
          <w:rFonts w:ascii="Arial" w:hAnsi="Arial" w:cs="Arial"/>
          <w:sz w:val="22"/>
          <w:szCs w:val="22"/>
        </w:rPr>
      </w:pPr>
      <w:r w:rsidRPr="001A0905">
        <w:rPr>
          <w:rFonts w:ascii="Arial" w:hAnsi="Arial" w:cs="Arial"/>
          <w:sz w:val="22"/>
          <w:szCs w:val="22"/>
        </w:rPr>
        <w:t>Článek VI.</w:t>
      </w:r>
    </w:p>
    <w:p w:rsidR="003F5954" w:rsidRDefault="003F5954" w:rsidP="000F3C40">
      <w:pPr>
        <w:pStyle w:val="Nadpis2"/>
        <w:spacing w:after="120"/>
        <w:jc w:val="center"/>
        <w:rPr>
          <w:rFonts w:ascii="Arial" w:hAnsi="Arial" w:cs="Arial"/>
          <w:sz w:val="22"/>
          <w:szCs w:val="22"/>
        </w:rPr>
      </w:pPr>
      <w:r w:rsidRPr="001A0905">
        <w:rPr>
          <w:rFonts w:ascii="Arial" w:hAnsi="Arial" w:cs="Arial"/>
          <w:sz w:val="22"/>
          <w:szCs w:val="22"/>
        </w:rPr>
        <w:t>Podmínky provedení díla</w:t>
      </w:r>
    </w:p>
    <w:p w:rsidR="003F5954" w:rsidRDefault="003F5954" w:rsidP="00023F70">
      <w:pPr>
        <w:pStyle w:val="Zkladntext"/>
        <w:numPr>
          <w:ilvl w:val="0"/>
          <w:numId w:val="6"/>
        </w:numPr>
        <w:tabs>
          <w:tab w:val="clear" w:pos="284"/>
          <w:tab w:val="clear" w:pos="360"/>
        </w:tabs>
        <w:ind w:left="357" w:hanging="357"/>
        <w:rPr>
          <w:rFonts w:ascii="Arial" w:hAnsi="Arial" w:cs="Arial"/>
          <w:sz w:val="22"/>
          <w:szCs w:val="22"/>
        </w:rPr>
      </w:pPr>
      <w:r w:rsidRPr="001A0905">
        <w:rPr>
          <w:rFonts w:ascii="Arial" w:hAnsi="Arial" w:cs="Arial"/>
          <w:sz w:val="22"/>
          <w:szCs w:val="22"/>
        </w:rPr>
        <w:t>Zhotovitel je povinen vést ode dne převzetí staveniště o pracích, které provádí, stavební deník,</w:t>
      </w:r>
      <w:r w:rsidR="00011FE3">
        <w:rPr>
          <w:rFonts w:ascii="Arial" w:hAnsi="Arial" w:cs="Arial"/>
          <w:sz w:val="22"/>
          <w:szCs w:val="22"/>
        </w:rPr>
        <w:t xml:space="preserve"> v rozsahu a způsobem stanoveným ve vyhlášce č. 499/2006 Sb., o dokumentaci staveb</w:t>
      </w:r>
      <w:r w:rsidR="001E4E3C">
        <w:rPr>
          <w:rFonts w:ascii="Arial" w:hAnsi="Arial" w:cs="Arial"/>
          <w:sz w:val="22"/>
          <w:szCs w:val="22"/>
        </w:rPr>
        <w:t>,</w:t>
      </w:r>
      <w:r w:rsidR="00E63D28">
        <w:rPr>
          <w:rFonts w:ascii="Arial" w:hAnsi="Arial" w:cs="Arial"/>
          <w:sz w:val="22"/>
          <w:szCs w:val="22"/>
        </w:rPr>
        <w:t xml:space="preserve"> </w:t>
      </w:r>
      <w:r w:rsidR="00E63D28" w:rsidRPr="00907EA0">
        <w:rPr>
          <w:rFonts w:ascii="Arial" w:hAnsi="Arial" w:cs="Arial"/>
          <w:sz w:val="22"/>
          <w:szCs w:val="22"/>
        </w:rPr>
        <w:t>ve znění pozdějších předpisů</w:t>
      </w:r>
      <w:r w:rsidR="00E63D28">
        <w:rPr>
          <w:rFonts w:ascii="Arial" w:hAnsi="Arial" w:cs="Arial"/>
          <w:sz w:val="22"/>
          <w:szCs w:val="22"/>
        </w:rPr>
        <w:t>,</w:t>
      </w:r>
      <w:r w:rsidR="001E4E3C">
        <w:rPr>
          <w:rFonts w:ascii="Arial" w:hAnsi="Arial" w:cs="Arial"/>
          <w:sz w:val="22"/>
          <w:szCs w:val="22"/>
        </w:rPr>
        <w:t xml:space="preserve"> </w:t>
      </w:r>
      <w:r w:rsidRPr="001A0905">
        <w:rPr>
          <w:rFonts w:ascii="Arial" w:hAnsi="Arial" w:cs="Arial"/>
          <w:sz w:val="22"/>
          <w:szCs w:val="22"/>
        </w:rPr>
        <w:t xml:space="preserve">do kterého je povinen zapisovat všechny skutečnosti, rozhodné pro </w:t>
      </w:r>
      <w:r w:rsidRPr="001A0905">
        <w:rPr>
          <w:rFonts w:ascii="Arial" w:hAnsi="Arial" w:cs="Arial"/>
          <w:sz w:val="22"/>
          <w:szCs w:val="22"/>
        </w:rPr>
        <w:lastRenderedPageBreak/>
        <w:t>plnění smlouvy. Zejména je povinen zapisovat údaje o časovém postupu prací, údaje o prováděných pracích dílčími zhotoviteli, zdůvodnění odchylek prováděných prací od projektové dokumentace, počet osob na stavbě, klimatické podmínky, rozsah provedených prací.</w:t>
      </w:r>
    </w:p>
    <w:p w:rsidR="00023F70" w:rsidRPr="001A0905" w:rsidRDefault="00023F70" w:rsidP="00023F70">
      <w:pPr>
        <w:pStyle w:val="Zkladntext"/>
        <w:tabs>
          <w:tab w:val="clear" w:pos="284"/>
        </w:tabs>
        <w:ind w:left="357"/>
        <w:rPr>
          <w:rFonts w:ascii="Arial" w:hAnsi="Arial" w:cs="Arial"/>
          <w:sz w:val="22"/>
          <w:szCs w:val="22"/>
        </w:rPr>
      </w:pPr>
    </w:p>
    <w:p w:rsidR="00023F70" w:rsidRDefault="003F5954" w:rsidP="00023F70">
      <w:pPr>
        <w:pStyle w:val="Zkladntext"/>
        <w:numPr>
          <w:ilvl w:val="0"/>
          <w:numId w:val="6"/>
        </w:numPr>
        <w:tabs>
          <w:tab w:val="clear" w:pos="284"/>
          <w:tab w:val="clear" w:pos="360"/>
        </w:tabs>
        <w:ind w:left="357" w:hanging="357"/>
        <w:rPr>
          <w:rFonts w:ascii="Arial" w:hAnsi="Arial" w:cs="Arial"/>
          <w:sz w:val="22"/>
          <w:szCs w:val="22"/>
        </w:rPr>
      </w:pPr>
      <w:r w:rsidRPr="001A0905">
        <w:rPr>
          <w:rFonts w:ascii="Arial" w:hAnsi="Arial" w:cs="Arial"/>
          <w:sz w:val="22"/>
          <w:szCs w:val="22"/>
        </w:rPr>
        <w:t>Veškeré listy stavebního deníku musí být očíslovány. Zápisy do stavebního deníku čitelně zapisuje a podepisuje stavbyvedoucí. Mezi jednotlivými záznamy nesmí být vynechána volná místa.</w:t>
      </w:r>
    </w:p>
    <w:p w:rsidR="003F5954" w:rsidRPr="001A0905" w:rsidRDefault="003F5954" w:rsidP="00023F70">
      <w:pPr>
        <w:pStyle w:val="Zkladntext"/>
        <w:tabs>
          <w:tab w:val="clear" w:pos="284"/>
        </w:tabs>
        <w:rPr>
          <w:rFonts w:ascii="Arial" w:hAnsi="Arial" w:cs="Arial"/>
          <w:sz w:val="22"/>
          <w:szCs w:val="22"/>
        </w:rPr>
      </w:pPr>
      <w:r w:rsidRPr="001A0905">
        <w:rPr>
          <w:rFonts w:ascii="Arial" w:hAnsi="Arial" w:cs="Arial"/>
          <w:sz w:val="22"/>
          <w:szCs w:val="22"/>
        </w:rPr>
        <w:t xml:space="preserve">   </w:t>
      </w:r>
    </w:p>
    <w:p w:rsidR="003F5954" w:rsidRDefault="003F5954" w:rsidP="00023F70">
      <w:pPr>
        <w:pStyle w:val="Zkladntext"/>
        <w:numPr>
          <w:ilvl w:val="0"/>
          <w:numId w:val="6"/>
        </w:numPr>
        <w:tabs>
          <w:tab w:val="clear" w:pos="284"/>
          <w:tab w:val="clear" w:pos="360"/>
        </w:tabs>
        <w:ind w:left="357" w:hanging="357"/>
        <w:rPr>
          <w:rFonts w:ascii="Arial" w:hAnsi="Arial" w:cs="Arial"/>
          <w:sz w:val="22"/>
          <w:szCs w:val="22"/>
        </w:rPr>
      </w:pPr>
      <w:r w:rsidRPr="001A0905">
        <w:rPr>
          <w:rFonts w:ascii="Arial" w:hAnsi="Arial" w:cs="Arial"/>
          <w:sz w:val="22"/>
          <w:szCs w:val="22"/>
        </w:rPr>
        <w:t>Nesouhlasí-li stavbyvedoucí se zápisem ve stavebním deníku, který učinil objednatel nebo jím pověřených zástupce, případně zpracovatel projektu, musí k tomuto zápisu připojit svoje stanovisko nejpozději do tří pracovních dnů, jinak se má za to, že s uvedeným zápisem souhlasí.</w:t>
      </w:r>
    </w:p>
    <w:p w:rsidR="00023F70" w:rsidRPr="001A0905" w:rsidRDefault="00023F70" w:rsidP="00023F70">
      <w:pPr>
        <w:pStyle w:val="Zkladntext"/>
        <w:tabs>
          <w:tab w:val="clear" w:pos="284"/>
        </w:tabs>
        <w:rPr>
          <w:rFonts w:ascii="Arial" w:hAnsi="Arial" w:cs="Arial"/>
          <w:sz w:val="22"/>
          <w:szCs w:val="22"/>
        </w:rPr>
      </w:pPr>
    </w:p>
    <w:p w:rsidR="003F5954" w:rsidRDefault="004F2690" w:rsidP="00023F70">
      <w:pPr>
        <w:pStyle w:val="Zkladntext"/>
        <w:numPr>
          <w:ilvl w:val="0"/>
          <w:numId w:val="6"/>
        </w:numPr>
        <w:ind w:left="357" w:hanging="357"/>
        <w:rPr>
          <w:rFonts w:ascii="Arial" w:hAnsi="Arial" w:cs="Arial"/>
          <w:sz w:val="22"/>
          <w:szCs w:val="22"/>
        </w:rPr>
      </w:pPr>
      <w:r w:rsidRPr="001A0905">
        <w:rPr>
          <w:rFonts w:ascii="Arial" w:hAnsi="Arial" w:cs="Arial"/>
          <w:sz w:val="22"/>
          <w:szCs w:val="22"/>
        </w:rPr>
        <w:t xml:space="preserve"> </w:t>
      </w:r>
      <w:r w:rsidR="003F5954" w:rsidRPr="001A0905">
        <w:rPr>
          <w:rFonts w:ascii="Arial" w:hAnsi="Arial" w:cs="Arial"/>
          <w:sz w:val="22"/>
          <w:szCs w:val="22"/>
        </w:rPr>
        <w:t>Objednatel je povinen vyjadřovat se k zápisům ve stavebním deníku, učiněných zhotovitelem, nejpozději do tří pracovních dnů, jinak se má za to, že s uvedeným zápisem souhlasí.</w:t>
      </w:r>
    </w:p>
    <w:p w:rsidR="00023F70" w:rsidRPr="001A0905" w:rsidRDefault="00023F70" w:rsidP="00023F70">
      <w:pPr>
        <w:pStyle w:val="Zkladntext"/>
        <w:rPr>
          <w:rFonts w:ascii="Arial" w:hAnsi="Arial" w:cs="Arial"/>
          <w:sz w:val="22"/>
          <w:szCs w:val="22"/>
        </w:rPr>
      </w:pPr>
    </w:p>
    <w:p w:rsidR="003F5954" w:rsidRDefault="004F2690" w:rsidP="00023F70">
      <w:pPr>
        <w:pStyle w:val="Zkladntext"/>
        <w:numPr>
          <w:ilvl w:val="0"/>
          <w:numId w:val="6"/>
        </w:numPr>
        <w:ind w:left="357" w:hanging="357"/>
        <w:rPr>
          <w:rFonts w:ascii="Arial" w:hAnsi="Arial" w:cs="Arial"/>
          <w:sz w:val="22"/>
          <w:szCs w:val="22"/>
        </w:rPr>
      </w:pPr>
      <w:r w:rsidRPr="001A0905">
        <w:rPr>
          <w:rFonts w:ascii="Arial" w:hAnsi="Arial" w:cs="Arial"/>
          <w:sz w:val="22"/>
          <w:szCs w:val="22"/>
        </w:rPr>
        <w:t xml:space="preserve"> </w:t>
      </w:r>
      <w:r w:rsidR="003F5954" w:rsidRPr="001A0905">
        <w:rPr>
          <w:rFonts w:ascii="Arial" w:hAnsi="Arial" w:cs="Arial"/>
          <w:sz w:val="22"/>
          <w:szCs w:val="22"/>
        </w:rPr>
        <w:t>Zápisy ve stavebním deníku se nepovažují za změnu smlouvy, ale slouží jako podklad pro vypracování do</w:t>
      </w:r>
      <w:r w:rsidR="00D400B7">
        <w:rPr>
          <w:rFonts w:ascii="Arial" w:hAnsi="Arial" w:cs="Arial"/>
          <w:sz w:val="22"/>
          <w:szCs w:val="22"/>
        </w:rPr>
        <w:t>datk</w:t>
      </w:r>
      <w:r w:rsidR="003F5954" w:rsidRPr="001A0905">
        <w:rPr>
          <w:rFonts w:ascii="Arial" w:hAnsi="Arial" w:cs="Arial"/>
          <w:sz w:val="22"/>
          <w:szCs w:val="22"/>
        </w:rPr>
        <w:t>ů a změn smlouvy.</w:t>
      </w:r>
    </w:p>
    <w:p w:rsidR="00023F70" w:rsidRPr="001A0905" w:rsidRDefault="00023F70" w:rsidP="00023F70">
      <w:pPr>
        <w:pStyle w:val="Zkladntext"/>
        <w:rPr>
          <w:rFonts w:ascii="Arial" w:hAnsi="Arial" w:cs="Arial"/>
          <w:sz w:val="22"/>
          <w:szCs w:val="22"/>
        </w:rPr>
      </w:pPr>
    </w:p>
    <w:p w:rsidR="003F5954" w:rsidRDefault="003F5954" w:rsidP="00023F70">
      <w:pPr>
        <w:pStyle w:val="Normln1"/>
        <w:numPr>
          <w:ilvl w:val="0"/>
          <w:numId w:val="6"/>
        </w:numPr>
        <w:suppressLineNumbers/>
        <w:ind w:left="357" w:hanging="357"/>
        <w:jc w:val="both"/>
        <w:rPr>
          <w:rFonts w:ascii="Arial" w:hAnsi="Arial" w:cs="Arial"/>
          <w:sz w:val="22"/>
          <w:szCs w:val="22"/>
        </w:rPr>
      </w:pPr>
      <w:r w:rsidRPr="001A0905">
        <w:rPr>
          <w:rFonts w:ascii="Arial" w:hAnsi="Arial" w:cs="Arial"/>
          <w:sz w:val="22"/>
          <w:szCs w:val="22"/>
        </w:rPr>
        <w:t xml:space="preserve">Pokud dochází se souhlasem objednatele ke změně technologie prováděných prací, je zhotovitel povinen upozornit objednatele ještě před tímto souhlasem na to, že tato změna si vyžádá zvýšení nákladů na zhotovení díla. Pokud tak zhotovitel neučiní, právo na úhradu těchto </w:t>
      </w:r>
      <w:r w:rsidR="004F7CEE" w:rsidRPr="001A0905">
        <w:rPr>
          <w:rFonts w:ascii="Arial" w:hAnsi="Arial" w:cs="Arial"/>
          <w:sz w:val="22"/>
          <w:szCs w:val="22"/>
        </w:rPr>
        <w:t xml:space="preserve">zvýšených </w:t>
      </w:r>
      <w:r w:rsidRPr="001A0905">
        <w:rPr>
          <w:rFonts w:ascii="Arial" w:hAnsi="Arial" w:cs="Arial"/>
          <w:sz w:val="22"/>
          <w:szCs w:val="22"/>
        </w:rPr>
        <w:t>nákladů mu vůči objednateli nevzniká.</w:t>
      </w:r>
    </w:p>
    <w:p w:rsidR="00023F70" w:rsidRPr="001A0905" w:rsidRDefault="00023F70" w:rsidP="00023F70">
      <w:pPr>
        <w:pStyle w:val="Normln1"/>
        <w:suppressLineNumbers/>
        <w:jc w:val="both"/>
        <w:rPr>
          <w:rFonts w:ascii="Arial" w:hAnsi="Arial" w:cs="Arial"/>
          <w:sz w:val="22"/>
          <w:szCs w:val="22"/>
        </w:rPr>
      </w:pPr>
    </w:p>
    <w:p w:rsidR="00D2210E" w:rsidRDefault="00D2210E" w:rsidP="00023F70">
      <w:pPr>
        <w:pStyle w:val="Normln1"/>
        <w:numPr>
          <w:ilvl w:val="0"/>
          <w:numId w:val="6"/>
        </w:numPr>
        <w:suppressLineNumbers/>
        <w:ind w:left="357" w:hanging="357"/>
        <w:jc w:val="both"/>
        <w:rPr>
          <w:rFonts w:ascii="Arial" w:hAnsi="Arial" w:cs="Arial"/>
          <w:sz w:val="22"/>
          <w:szCs w:val="22"/>
        </w:rPr>
      </w:pPr>
      <w:r w:rsidRPr="001A0905">
        <w:rPr>
          <w:rFonts w:ascii="Arial" w:hAnsi="Arial" w:cs="Arial"/>
          <w:sz w:val="22"/>
          <w:szCs w:val="22"/>
        </w:rPr>
        <w:t>Objednatel je oprávněn kontrolovat provádění díla. Zjistí-li objednatel, že zhotovitel provádí dílo v rozporu s povinnostmi vyplývajícími ze smlouvy nebo obecně závazných právních předpisů, je objednatel oprávněn dožadovat se toho, aby zhotovitel odstranil vady vzniklé vadným prováděním a dílo prováděl řádným způsobem. Jestliže zhotovitel tak neučiní ani v dodatečné přiměřené lhůtě, jedná se o porušení smlouvy, které opravňuje obje</w:t>
      </w:r>
      <w:r w:rsidR="00023F70">
        <w:rPr>
          <w:rFonts w:ascii="Arial" w:hAnsi="Arial" w:cs="Arial"/>
          <w:sz w:val="22"/>
          <w:szCs w:val="22"/>
        </w:rPr>
        <w:t>dnatele k odstoupení od smlouvy.</w:t>
      </w:r>
    </w:p>
    <w:p w:rsidR="00023F70" w:rsidRPr="001A0905" w:rsidRDefault="00023F70" w:rsidP="00023F70">
      <w:pPr>
        <w:pStyle w:val="Normln1"/>
        <w:suppressLineNumbers/>
        <w:jc w:val="both"/>
        <w:rPr>
          <w:rFonts w:ascii="Arial" w:hAnsi="Arial" w:cs="Arial"/>
          <w:sz w:val="22"/>
          <w:szCs w:val="22"/>
        </w:rPr>
      </w:pPr>
    </w:p>
    <w:p w:rsidR="00D2210E" w:rsidRDefault="00D2210E" w:rsidP="00023F70">
      <w:pPr>
        <w:pStyle w:val="Normln1"/>
        <w:numPr>
          <w:ilvl w:val="0"/>
          <w:numId w:val="6"/>
        </w:numPr>
        <w:suppressLineNumbers/>
        <w:jc w:val="both"/>
        <w:rPr>
          <w:rFonts w:ascii="Arial" w:hAnsi="Arial" w:cs="Arial"/>
          <w:sz w:val="22"/>
          <w:szCs w:val="22"/>
        </w:rPr>
      </w:pPr>
      <w:r w:rsidRPr="001A0905">
        <w:rPr>
          <w:rFonts w:ascii="Arial" w:hAnsi="Arial" w:cs="Arial"/>
          <w:sz w:val="22"/>
          <w:szCs w:val="22"/>
        </w:rPr>
        <w:t>Pro účely kontroly průběhu provádění díla organizuje objednatel kontrolní dny v termínech nezbytných pro řádné provádění kontroly, nejméně však 1</w:t>
      </w:r>
      <w:r w:rsidR="00CF0D53" w:rsidRPr="001A0905">
        <w:rPr>
          <w:rFonts w:ascii="Arial" w:hAnsi="Arial" w:cs="Arial"/>
          <w:sz w:val="22"/>
          <w:szCs w:val="22"/>
        </w:rPr>
        <w:t xml:space="preserve"> </w:t>
      </w:r>
      <w:r w:rsidRPr="001A0905">
        <w:rPr>
          <w:rFonts w:ascii="Arial" w:hAnsi="Arial" w:cs="Arial"/>
          <w:sz w:val="22"/>
          <w:szCs w:val="22"/>
        </w:rPr>
        <w:t xml:space="preserve">x </w:t>
      </w:r>
      <w:r w:rsidR="00CF0D53" w:rsidRPr="001A0905">
        <w:rPr>
          <w:rFonts w:ascii="Arial" w:hAnsi="Arial" w:cs="Arial"/>
          <w:sz w:val="22"/>
          <w:szCs w:val="22"/>
        </w:rPr>
        <w:t xml:space="preserve">za 2 </w:t>
      </w:r>
      <w:r w:rsidRPr="001A0905">
        <w:rPr>
          <w:rFonts w:ascii="Arial" w:hAnsi="Arial" w:cs="Arial"/>
          <w:sz w:val="22"/>
          <w:szCs w:val="22"/>
        </w:rPr>
        <w:t>týdn</w:t>
      </w:r>
      <w:r w:rsidR="00CF0D53" w:rsidRPr="001A0905">
        <w:rPr>
          <w:rFonts w:ascii="Arial" w:hAnsi="Arial" w:cs="Arial"/>
          <w:sz w:val="22"/>
          <w:szCs w:val="22"/>
        </w:rPr>
        <w:t>y.</w:t>
      </w:r>
      <w:r w:rsidRPr="001A0905">
        <w:rPr>
          <w:rFonts w:ascii="Arial" w:hAnsi="Arial" w:cs="Arial"/>
          <w:sz w:val="22"/>
          <w:szCs w:val="22"/>
        </w:rPr>
        <w:t xml:space="preserve"> Kontrolních dnů se zúčastní zástupci objednatele </w:t>
      </w:r>
      <w:r w:rsidR="00D400B7">
        <w:rPr>
          <w:rFonts w:ascii="Arial" w:hAnsi="Arial" w:cs="Arial"/>
          <w:sz w:val="22"/>
          <w:szCs w:val="22"/>
        </w:rPr>
        <w:t>včetně</w:t>
      </w:r>
      <w:r w:rsidR="00D400B7" w:rsidRPr="001A0905">
        <w:rPr>
          <w:rFonts w:ascii="Arial" w:hAnsi="Arial" w:cs="Arial"/>
          <w:sz w:val="22"/>
          <w:szCs w:val="22"/>
        </w:rPr>
        <w:t xml:space="preserve"> </w:t>
      </w:r>
      <w:r w:rsidRPr="001A0905">
        <w:rPr>
          <w:rFonts w:ascii="Arial" w:hAnsi="Arial" w:cs="Arial"/>
          <w:sz w:val="22"/>
          <w:szCs w:val="22"/>
        </w:rPr>
        <w:t>osob vykonávající funkci technického dozoru a autorského dozoru. Zástupci zhotovitele jsou povinni se zúčastňovat kontrolních dnů. Zhotovitel má právo přizvat na kontrolní den své subdodavatele.</w:t>
      </w:r>
    </w:p>
    <w:p w:rsidR="00023F70" w:rsidRPr="001A0905" w:rsidRDefault="00023F70" w:rsidP="00023F70">
      <w:pPr>
        <w:pStyle w:val="Normln1"/>
        <w:suppressLineNumbers/>
        <w:jc w:val="both"/>
        <w:rPr>
          <w:rFonts w:ascii="Arial" w:hAnsi="Arial" w:cs="Arial"/>
          <w:sz w:val="22"/>
          <w:szCs w:val="22"/>
        </w:rPr>
      </w:pPr>
    </w:p>
    <w:p w:rsidR="00D2210E" w:rsidRDefault="00D2210E" w:rsidP="00023F70">
      <w:pPr>
        <w:pStyle w:val="Normln1"/>
        <w:numPr>
          <w:ilvl w:val="0"/>
          <w:numId w:val="6"/>
        </w:numPr>
        <w:suppressLineNumbers/>
        <w:ind w:left="357" w:hanging="357"/>
        <w:jc w:val="both"/>
        <w:rPr>
          <w:rFonts w:ascii="Arial" w:hAnsi="Arial" w:cs="Arial"/>
          <w:sz w:val="22"/>
          <w:szCs w:val="22"/>
        </w:rPr>
      </w:pPr>
      <w:r w:rsidRPr="001A0905">
        <w:rPr>
          <w:rFonts w:ascii="Arial" w:hAnsi="Arial" w:cs="Arial"/>
          <w:sz w:val="22"/>
          <w:szCs w:val="22"/>
        </w:rPr>
        <w:t>Obsahem kontrolního dne je zejména zpráva zhotovitele o postupu prací, kontrola časového a finančního plnění provádění prací, připomínky a podněty osob vykonávajících funkci technického a autorského dozoru a stanovení případných nápravných opatření a úkolů. Objednatel</w:t>
      </w:r>
      <w:r w:rsidR="00D400B7">
        <w:rPr>
          <w:rFonts w:ascii="Arial" w:hAnsi="Arial" w:cs="Arial"/>
          <w:sz w:val="22"/>
          <w:szCs w:val="22"/>
        </w:rPr>
        <w:t xml:space="preserve"> prostřednictvím svého technického dozoru</w:t>
      </w:r>
      <w:r w:rsidRPr="001A0905">
        <w:rPr>
          <w:rFonts w:ascii="Arial" w:hAnsi="Arial" w:cs="Arial"/>
          <w:sz w:val="22"/>
          <w:szCs w:val="22"/>
        </w:rPr>
        <w:t xml:space="preserve"> pořizuje z kontrolního dne zápis o jednání, který písemně předá všem zúčastněným. </w:t>
      </w:r>
    </w:p>
    <w:p w:rsidR="00023F70" w:rsidRPr="001A0905" w:rsidRDefault="00023F70" w:rsidP="00023F70">
      <w:pPr>
        <w:pStyle w:val="Normln1"/>
        <w:suppressLineNumbers/>
        <w:jc w:val="both"/>
        <w:rPr>
          <w:rFonts w:ascii="Arial" w:hAnsi="Arial" w:cs="Arial"/>
          <w:sz w:val="22"/>
          <w:szCs w:val="22"/>
        </w:rPr>
      </w:pPr>
    </w:p>
    <w:p w:rsidR="008C485D" w:rsidRDefault="008C485D" w:rsidP="00023F70">
      <w:pPr>
        <w:pStyle w:val="Zkladntext"/>
        <w:numPr>
          <w:ilvl w:val="0"/>
          <w:numId w:val="6"/>
        </w:numPr>
        <w:rPr>
          <w:rFonts w:ascii="Arial" w:hAnsi="Arial" w:cs="Arial"/>
          <w:sz w:val="22"/>
          <w:szCs w:val="22"/>
        </w:rPr>
      </w:pPr>
      <w:r w:rsidRPr="008C485D">
        <w:rPr>
          <w:rFonts w:ascii="Arial" w:hAnsi="Arial" w:cs="Arial"/>
          <w:sz w:val="22"/>
          <w:szCs w:val="22"/>
        </w:rPr>
        <w:t xml:space="preserve">Před zakrytím prací a konstrukcí díla, kdy nebude možno dodatečně zjistit rozsah a kvalitu jejich provedení, je zhotovitel povinen vyzvat objednatele nebo jím pověřeného zástupce </w:t>
      </w:r>
      <w:r>
        <w:rPr>
          <w:rFonts w:ascii="Arial" w:hAnsi="Arial" w:cs="Arial"/>
          <w:sz w:val="22"/>
          <w:szCs w:val="22"/>
        </w:rPr>
        <w:t>minimálně 3</w:t>
      </w:r>
      <w:r w:rsidRPr="008C485D">
        <w:rPr>
          <w:rFonts w:ascii="Arial" w:hAnsi="Arial" w:cs="Arial"/>
          <w:sz w:val="22"/>
          <w:szCs w:val="22"/>
        </w:rPr>
        <w:t xml:space="preserve"> pracovní dny před dnem zakrytí, zápisem ve stavebním deníku, k jejich kontrole a k prověření prací, které v dalším postupu budou zakryty nebo se stanou nepřístupnými. Nevyzve-li zhotovitel objednatele ke kontrole, bude povinen na žádost objednatele zakryté práce, nebo které se staly nepřístupnými odkrýt, a to na vlastní náklad.</w:t>
      </w:r>
    </w:p>
    <w:p w:rsidR="000F3C40" w:rsidRPr="008C485D" w:rsidRDefault="000F3C40" w:rsidP="000F3C40">
      <w:pPr>
        <w:pStyle w:val="Zkladntext"/>
        <w:rPr>
          <w:rFonts w:ascii="Arial" w:hAnsi="Arial" w:cs="Arial"/>
          <w:sz w:val="22"/>
          <w:szCs w:val="22"/>
        </w:rPr>
      </w:pPr>
    </w:p>
    <w:p w:rsidR="008C485D" w:rsidRDefault="008C485D" w:rsidP="00023F70">
      <w:pPr>
        <w:pStyle w:val="Zkladntext"/>
        <w:numPr>
          <w:ilvl w:val="0"/>
          <w:numId w:val="6"/>
        </w:numPr>
        <w:rPr>
          <w:rFonts w:ascii="Arial" w:hAnsi="Arial" w:cs="Arial"/>
          <w:sz w:val="22"/>
          <w:szCs w:val="22"/>
        </w:rPr>
      </w:pPr>
      <w:r w:rsidRPr="008C485D">
        <w:rPr>
          <w:rFonts w:ascii="Arial" w:hAnsi="Arial" w:cs="Arial"/>
          <w:sz w:val="22"/>
          <w:szCs w:val="22"/>
        </w:rPr>
        <w:t>Pokud se objednatel nebo jím pověřený zástupce ke kontrole přes včasné písemné vyzvání nedostaví, je zhotovitel oprávněn předmětné práce zakrýt. Bude-li v tomto případě objednatel dodatečně požadovat jejich odkrytí, je zhotovitel povinen toto odkrytí provést na náklady objednatele. Pokud se však zjistí, že práce nebyly řádně provedeny, nese veškeré náklady spojené s odkrytím prací, opravou chybného stavu a následným zakrytím zhotovitel.</w:t>
      </w:r>
    </w:p>
    <w:p w:rsidR="000E6B1E" w:rsidRPr="00907EA0" w:rsidRDefault="000E6B1E" w:rsidP="000E6B1E">
      <w:pPr>
        <w:pStyle w:val="Zkladntext"/>
        <w:rPr>
          <w:rFonts w:ascii="Arial" w:hAnsi="Arial" w:cs="Arial"/>
          <w:sz w:val="22"/>
          <w:szCs w:val="22"/>
        </w:rPr>
      </w:pPr>
    </w:p>
    <w:p w:rsidR="003F5954" w:rsidRDefault="003F5954" w:rsidP="00023F70">
      <w:pPr>
        <w:pStyle w:val="Zkladntext"/>
        <w:numPr>
          <w:ilvl w:val="0"/>
          <w:numId w:val="6"/>
        </w:numPr>
        <w:rPr>
          <w:rFonts w:ascii="Arial" w:hAnsi="Arial" w:cs="Arial"/>
          <w:sz w:val="22"/>
          <w:szCs w:val="22"/>
        </w:rPr>
      </w:pPr>
      <w:r w:rsidRPr="001A0905">
        <w:rPr>
          <w:rFonts w:ascii="Arial" w:hAnsi="Arial" w:cs="Arial"/>
          <w:sz w:val="22"/>
          <w:szCs w:val="22"/>
        </w:rPr>
        <w:lastRenderedPageBreak/>
        <w:t>Zhotovitel se zavazuje při provádění díla akceptovat pokyny objednatele. Zhotovitel je však pov</w:t>
      </w:r>
      <w:r w:rsidR="00634A24" w:rsidRPr="001A0905">
        <w:rPr>
          <w:rFonts w:ascii="Arial" w:hAnsi="Arial" w:cs="Arial"/>
          <w:sz w:val="22"/>
          <w:szCs w:val="22"/>
        </w:rPr>
        <w:t xml:space="preserve">inen upozornit objednatele bez </w:t>
      </w:r>
      <w:r w:rsidRPr="001A0905">
        <w:rPr>
          <w:rFonts w:ascii="Arial" w:hAnsi="Arial" w:cs="Arial"/>
          <w:sz w:val="22"/>
          <w:szCs w:val="22"/>
        </w:rPr>
        <w:t xml:space="preserve">zbytečného odkladu na nevhodnou povahu věcí převzatých od objednatele nebo pokynů daných mu objednatelem k provedení díla. V této záležitosti se smluvní strany budou řídit </w:t>
      </w:r>
      <w:proofErr w:type="spellStart"/>
      <w:r w:rsidRPr="001A0905">
        <w:rPr>
          <w:rFonts w:ascii="Arial" w:hAnsi="Arial" w:cs="Arial"/>
          <w:sz w:val="22"/>
          <w:szCs w:val="22"/>
        </w:rPr>
        <w:t>ust</w:t>
      </w:r>
      <w:proofErr w:type="spellEnd"/>
      <w:r w:rsidRPr="001A0905">
        <w:rPr>
          <w:rFonts w:ascii="Arial" w:hAnsi="Arial" w:cs="Arial"/>
          <w:sz w:val="22"/>
          <w:szCs w:val="22"/>
        </w:rPr>
        <w:t xml:space="preserve">. § </w:t>
      </w:r>
      <w:r w:rsidR="00830747" w:rsidRPr="001A0905">
        <w:rPr>
          <w:rFonts w:ascii="Arial" w:hAnsi="Arial" w:cs="Arial"/>
          <w:sz w:val="22"/>
          <w:szCs w:val="22"/>
        </w:rPr>
        <w:t>2594</w:t>
      </w:r>
      <w:r w:rsidRPr="001A0905">
        <w:rPr>
          <w:rFonts w:ascii="Arial" w:hAnsi="Arial" w:cs="Arial"/>
          <w:sz w:val="22"/>
          <w:szCs w:val="22"/>
        </w:rPr>
        <w:t xml:space="preserve"> </w:t>
      </w:r>
      <w:r w:rsidR="00830747" w:rsidRPr="001A0905">
        <w:rPr>
          <w:rFonts w:ascii="Arial" w:hAnsi="Arial" w:cs="Arial"/>
          <w:sz w:val="22"/>
          <w:szCs w:val="22"/>
        </w:rPr>
        <w:t>občanského</w:t>
      </w:r>
      <w:r w:rsidRPr="001A0905">
        <w:rPr>
          <w:rFonts w:ascii="Arial" w:hAnsi="Arial" w:cs="Arial"/>
          <w:sz w:val="22"/>
          <w:szCs w:val="22"/>
        </w:rPr>
        <w:t xml:space="preserve"> zákoníku.</w:t>
      </w:r>
    </w:p>
    <w:p w:rsidR="000E6B1E" w:rsidRPr="001A0905" w:rsidRDefault="000E6B1E" w:rsidP="000E6B1E">
      <w:pPr>
        <w:pStyle w:val="Zkladntext"/>
        <w:rPr>
          <w:rFonts w:ascii="Arial" w:hAnsi="Arial" w:cs="Arial"/>
          <w:sz w:val="22"/>
          <w:szCs w:val="22"/>
        </w:rPr>
      </w:pPr>
    </w:p>
    <w:p w:rsidR="003F5954" w:rsidRDefault="003F5954" w:rsidP="00023F70">
      <w:pPr>
        <w:pStyle w:val="Zkladntext"/>
        <w:numPr>
          <w:ilvl w:val="0"/>
          <w:numId w:val="6"/>
        </w:numPr>
        <w:rPr>
          <w:rFonts w:ascii="Arial" w:hAnsi="Arial" w:cs="Arial"/>
          <w:sz w:val="22"/>
          <w:szCs w:val="22"/>
        </w:rPr>
      </w:pPr>
      <w:r w:rsidRPr="001A0905">
        <w:rPr>
          <w:rFonts w:ascii="Arial" w:hAnsi="Arial" w:cs="Arial"/>
          <w:sz w:val="22"/>
          <w:szCs w:val="22"/>
        </w:rPr>
        <w:t>Zhotovitel může se souhlasem objednatele pověřit prováděním části díla jinou osobu. Při provádění díla jinou osobou má zhotovitel odpovědnost, jako by dílo prováděl sám.</w:t>
      </w:r>
    </w:p>
    <w:p w:rsidR="000E6B1E" w:rsidRDefault="000E6B1E" w:rsidP="000E6B1E">
      <w:pPr>
        <w:pStyle w:val="Zkladntext"/>
        <w:rPr>
          <w:rFonts w:ascii="Arial" w:hAnsi="Arial" w:cs="Arial"/>
          <w:sz w:val="22"/>
          <w:szCs w:val="22"/>
        </w:rPr>
      </w:pPr>
    </w:p>
    <w:p w:rsidR="003E708C" w:rsidRDefault="003E708C" w:rsidP="00023F70">
      <w:pPr>
        <w:pStyle w:val="Zkladntext"/>
        <w:numPr>
          <w:ilvl w:val="0"/>
          <w:numId w:val="6"/>
        </w:numPr>
        <w:rPr>
          <w:rFonts w:ascii="Arial" w:hAnsi="Arial" w:cs="Arial"/>
          <w:sz w:val="22"/>
          <w:szCs w:val="22"/>
        </w:rPr>
      </w:pPr>
      <w:r>
        <w:rPr>
          <w:rFonts w:ascii="Arial" w:hAnsi="Arial" w:cs="Arial"/>
          <w:sz w:val="22"/>
          <w:szCs w:val="22"/>
        </w:rPr>
        <w:t xml:space="preserve">Zhotovitel </w:t>
      </w:r>
      <w:r w:rsidRPr="003E708C">
        <w:rPr>
          <w:rFonts w:ascii="Arial" w:hAnsi="Arial" w:cs="Arial"/>
          <w:sz w:val="22"/>
          <w:szCs w:val="22"/>
        </w:rPr>
        <w:t xml:space="preserve">odbornou způsobilost zabezpečuje </w:t>
      </w:r>
      <w:r>
        <w:rPr>
          <w:rFonts w:ascii="Arial" w:hAnsi="Arial" w:cs="Arial"/>
          <w:sz w:val="22"/>
          <w:szCs w:val="22"/>
        </w:rPr>
        <w:t xml:space="preserve">prostřednictvím </w:t>
      </w:r>
      <w:r w:rsidRPr="003E708C">
        <w:rPr>
          <w:rFonts w:ascii="Arial" w:hAnsi="Arial" w:cs="Arial"/>
          <w:sz w:val="22"/>
          <w:szCs w:val="22"/>
        </w:rPr>
        <w:t>osoby</w:t>
      </w:r>
      <w:r>
        <w:rPr>
          <w:rFonts w:ascii="Arial" w:hAnsi="Arial" w:cs="Arial"/>
          <w:sz w:val="22"/>
          <w:szCs w:val="22"/>
        </w:rPr>
        <w:t xml:space="preserve"> stavbyvedoucího</w:t>
      </w:r>
      <w:r w:rsidRPr="003E708C">
        <w:rPr>
          <w:rFonts w:ascii="Arial" w:hAnsi="Arial" w:cs="Arial"/>
          <w:sz w:val="22"/>
          <w:szCs w:val="22"/>
        </w:rPr>
        <w:t>, je</w:t>
      </w:r>
      <w:r>
        <w:rPr>
          <w:rFonts w:ascii="Arial" w:hAnsi="Arial" w:cs="Arial"/>
          <w:sz w:val="22"/>
          <w:szCs w:val="22"/>
        </w:rPr>
        <w:t>ho</w:t>
      </w:r>
      <w:r w:rsidRPr="003E708C">
        <w:rPr>
          <w:rFonts w:ascii="Arial" w:hAnsi="Arial" w:cs="Arial"/>
          <w:sz w:val="22"/>
          <w:szCs w:val="22"/>
        </w:rPr>
        <w:t xml:space="preserve">ž </w:t>
      </w:r>
      <w:r>
        <w:rPr>
          <w:rFonts w:ascii="Arial" w:hAnsi="Arial" w:cs="Arial"/>
          <w:sz w:val="22"/>
          <w:szCs w:val="22"/>
        </w:rPr>
        <w:t xml:space="preserve">kvalifikace </w:t>
      </w:r>
      <w:r w:rsidRPr="003E708C">
        <w:rPr>
          <w:rFonts w:ascii="Arial" w:hAnsi="Arial" w:cs="Arial"/>
          <w:sz w:val="22"/>
          <w:szCs w:val="22"/>
        </w:rPr>
        <w:t>musí splňovat následující kritéria</w:t>
      </w:r>
      <w:r>
        <w:rPr>
          <w:rFonts w:ascii="Arial" w:hAnsi="Arial" w:cs="Arial"/>
          <w:sz w:val="22"/>
          <w:szCs w:val="22"/>
        </w:rPr>
        <w:t>:</w:t>
      </w:r>
    </w:p>
    <w:p w:rsidR="003E708C" w:rsidRPr="003E708C" w:rsidRDefault="003E708C" w:rsidP="000E6B1E">
      <w:pPr>
        <w:pStyle w:val="Zkladntext"/>
        <w:ind w:left="850" w:hanging="425"/>
        <w:rPr>
          <w:rFonts w:ascii="Arial" w:hAnsi="Arial" w:cs="Arial"/>
          <w:sz w:val="22"/>
          <w:szCs w:val="22"/>
        </w:rPr>
      </w:pPr>
      <w:r w:rsidRPr="003E708C">
        <w:rPr>
          <w:rFonts w:ascii="Arial" w:hAnsi="Arial" w:cs="Arial"/>
          <w:color w:val="000000"/>
          <w:sz w:val="22"/>
          <w:szCs w:val="22"/>
        </w:rPr>
        <w:t xml:space="preserve"> </w:t>
      </w:r>
      <w:r w:rsidRPr="003E708C">
        <w:rPr>
          <w:rFonts w:ascii="Arial" w:hAnsi="Arial" w:cs="Arial"/>
          <w:sz w:val="22"/>
          <w:szCs w:val="22"/>
        </w:rPr>
        <w:t>-</w:t>
      </w:r>
      <w:r w:rsidRPr="003E708C">
        <w:rPr>
          <w:rFonts w:ascii="Arial" w:hAnsi="Arial" w:cs="Arial"/>
          <w:sz w:val="22"/>
          <w:szCs w:val="22"/>
        </w:rPr>
        <w:tab/>
      </w:r>
      <w:r w:rsidRPr="00E63D28">
        <w:rPr>
          <w:rFonts w:ascii="Arial" w:hAnsi="Arial" w:cs="Arial"/>
          <w:sz w:val="22"/>
          <w:szCs w:val="22"/>
        </w:rPr>
        <w:t xml:space="preserve">osvědčení o autorizaci v oboru Pozemní stavby dle zákona č. 360/1992 Sb., </w:t>
      </w:r>
      <w:r w:rsidR="00E63D28" w:rsidRPr="00E63D28">
        <w:rPr>
          <w:rFonts w:ascii="Arial" w:hAnsi="Arial" w:cs="Arial"/>
          <w:bCs/>
          <w:sz w:val="22"/>
          <w:szCs w:val="22"/>
        </w:rPr>
        <w:t xml:space="preserve">o výkonu povolání autorizovaných architektů a o výkonu povolání autorizovaných inženýrů a techniků činných ve výstavbě </w:t>
      </w:r>
      <w:r w:rsidR="00E63D28" w:rsidRPr="00E63D28">
        <w:rPr>
          <w:rFonts w:ascii="Arial" w:hAnsi="Arial" w:cs="Arial"/>
          <w:sz w:val="22"/>
          <w:szCs w:val="22"/>
        </w:rPr>
        <w:t>ve znění pozdějších předpisů</w:t>
      </w:r>
      <w:r w:rsidR="00E63D28" w:rsidRPr="003E708C">
        <w:rPr>
          <w:rFonts w:ascii="Arial" w:hAnsi="Arial" w:cs="Arial"/>
          <w:sz w:val="22"/>
          <w:szCs w:val="22"/>
        </w:rPr>
        <w:t xml:space="preserve"> </w:t>
      </w:r>
      <w:r w:rsidRPr="003E708C">
        <w:rPr>
          <w:rFonts w:ascii="Arial" w:hAnsi="Arial" w:cs="Arial"/>
          <w:sz w:val="22"/>
          <w:szCs w:val="22"/>
        </w:rPr>
        <w:t xml:space="preserve">(certifikát </w:t>
      </w:r>
      <w:proofErr w:type="gramStart"/>
      <w:r w:rsidRPr="003E708C">
        <w:rPr>
          <w:rFonts w:ascii="Arial" w:hAnsi="Arial" w:cs="Arial"/>
          <w:sz w:val="22"/>
          <w:szCs w:val="22"/>
        </w:rPr>
        <w:t>ČKAIT)– minimálně</w:t>
      </w:r>
      <w:proofErr w:type="gramEnd"/>
      <w:r w:rsidRPr="003E708C">
        <w:rPr>
          <w:rFonts w:ascii="Arial" w:hAnsi="Arial" w:cs="Arial"/>
          <w:sz w:val="22"/>
          <w:szCs w:val="22"/>
        </w:rPr>
        <w:t xml:space="preserve"> autorizovaný inženýr v oboru Pozemní stavby,</w:t>
      </w:r>
    </w:p>
    <w:p w:rsidR="003E708C" w:rsidRPr="003E708C" w:rsidRDefault="003E708C" w:rsidP="000E6B1E">
      <w:pPr>
        <w:pStyle w:val="Zkladntext"/>
        <w:ind w:left="850" w:hanging="425"/>
        <w:rPr>
          <w:rFonts w:ascii="Arial" w:hAnsi="Arial" w:cs="Arial"/>
          <w:sz w:val="22"/>
          <w:szCs w:val="22"/>
        </w:rPr>
      </w:pPr>
      <w:r w:rsidRPr="003E708C">
        <w:rPr>
          <w:rFonts w:ascii="Arial" w:hAnsi="Arial" w:cs="Arial"/>
          <w:sz w:val="22"/>
          <w:szCs w:val="22"/>
        </w:rPr>
        <w:t>-</w:t>
      </w:r>
      <w:r w:rsidRPr="003E708C">
        <w:rPr>
          <w:rFonts w:ascii="Arial" w:hAnsi="Arial" w:cs="Arial"/>
          <w:sz w:val="22"/>
          <w:szCs w:val="22"/>
        </w:rPr>
        <w:tab/>
        <w:t xml:space="preserve">minimálně 5 let praxe v oboru, </w:t>
      </w:r>
    </w:p>
    <w:p w:rsidR="000E6B1E" w:rsidRDefault="003E708C" w:rsidP="000E6B1E">
      <w:pPr>
        <w:pStyle w:val="Zkladntext"/>
        <w:ind w:left="850" w:hanging="425"/>
        <w:rPr>
          <w:rFonts w:ascii="Arial" w:hAnsi="Arial" w:cs="Arial"/>
          <w:sz w:val="22"/>
          <w:szCs w:val="22"/>
        </w:rPr>
      </w:pPr>
      <w:r w:rsidRPr="003E708C">
        <w:rPr>
          <w:rFonts w:ascii="Arial" w:hAnsi="Arial" w:cs="Arial"/>
          <w:sz w:val="22"/>
          <w:szCs w:val="22"/>
        </w:rPr>
        <w:t>-</w:t>
      </w:r>
      <w:r w:rsidRPr="003E708C">
        <w:rPr>
          <w:rFonts w:ascii="Arial" w:hAnsi="Arial" w:cs="Arial"/>
          <w:sz w:val="22"/>
          <w:szCs w:val="22"/>
        </w:rPr>
        <w:tab/>
        <w:t>praxe v oblasti pozemních staveb - vykonávání funkce hlavního stavbyvedoucího nebo stavbyvedoucího na minimálně 2 stavbách, z toho minimálně 1 stavba z oboru pozemních staveb, kde investiční náklady na stavbu byly min. 20 mil bez DPH.</w:t>
      </w:r>
    </w:p>
    <w:p w:rsidR="000E6B1E" w:rsidRDefault="000E6B1E" w:rsidP="000E6B1E">
      <w:pPr>
        <w:pStyle w:val="Zkladntext"/>
        <w:ind w:left="850" w:hanging="425"/>
        <w:rPr>
          <w:rFonts w:ascii="Arial" w:hAnsi="Arial" w:cs="Arial"/>
          <w:sz w:val="22"/>
          <w:szCs w:val="22"/>
        </w:rPr>
      </w:pPr>
    </w:p>
    <w:p w:rsidR="000E6B1E" w:rsidRDefault="00976F4D" w:rsidP="000E6B1E">
      <w:pPr>
        <w:pStyle w:val="Zkladntext"/>
        <w:numPr>
          <w:ilvl w:val="0"/>
          <w:numId w:val="6"/>
        </w:numPr>
        <w:rPr>
          <w:rFonts w:ascii="Arial" w:hAnsi="Arial" w:cs="Arial"/>
          <w:sz w:val="22"/>
          <w:szCs w:val="22"/>
        </w:rPr>
      </w:pPr>
      <w:r w:rsidRPr="001A0905">
        <w:rPr>
          <w:rFonts w:ascii="Arial" w:hAnsi="Arial" w:cs="Arial"/>
          <w:sz w:val="22"/>
          <w:szCs w:val="22"/>
        </w:rPr>
        <w:t xml:space="preserve"> </w:t>
      </w:r>
      <w:r w:rsidR="003F5954" w:rsidRPr="001A0905">
        <w:rPr>
          <w:rFonts w:ascii="Arial" w:hAnsi="Arial" w:cs="Arial"/>
          <w:sz w:val="22"/>
          <w:szCs w:val="22"/>
        </w:rPr>
        <w:t>Zhotovitel odpovídá za bezpečnost a ochranu zdraví vlastních pracovníků.</w:t>
      </w:r>
    </w:p>
    <w:p w:rsidR="000E6B1E" w:rsidRPr="000E6B1E" w:rsidRDefault="000E6B1E" w:rsidP="000E6B1E">
      <w:pPr>
        <w:pStyle w:val="Zkladntext"/>
        <w:ind w:left="360"/>
        <w:rPr>
          <w:rFonts w:ascii="Arial" w:hAnsi="Arial" w:cs="Arial"/>
          <w:sz w:val="22"/>
          <w:szCs w:val="22"/>
        </w:rPr>
      </w:pPr>
    </w:p>
    <w:p w:rsidR="00EA2BF1" w:rsidRPr="00907EA0" w:rsidRDefault="00EA2BF1" w:rsidP="000E6B1E">
      <w:pPr>
        <w:pStyle w:val="Zkladntext"/>
        <w:numPr>
          <w:ilvl w:val="0"/>
          <w:numId w:val="6"/>
        </w:numPr>
        <w:tabs>
          <w:tab w:val="clear" w:pos="284"/>
          <w:tab w:val="clear" w:pos="360"/>
        </w:tabs>
        <w:ind w:left="426" w:hanging="426"/>
        <w:rPr>
          <w:rFonts w:ascii="Arial" w:hAnsi="Arial" w:cs="Arial"/>
          <w:sz w:val="22"/>
          <w:szCs w:val="22"/>
        </w:rPr>
      </w:pPr>
      <w:r w:rsidRPr="00907EA0">
        <w:rPr>
          <w:rFonts w:ascii="Arial" w:hAnsi="Arial" w:cs="Arial"/>
          <w:sz w:val="22"/>
          <w:szCs w:val="22"/>
        </w:rPr>
        <w:t xml:space="preserve">Zhotovitel prohlašuje, že má uzavřenou </w:t>
      </w:r>
      <w:r w:rsidRPr="00907EA0">
        <w:rPr>
          <w:rFonts w:ascii="Arial" w:hAnsi="Arial" w:cs="Arial"/>
          <w:sz w:val="22"/>
          <w:szCs w:val="22"/>
          <w:u w:val="single"/>
        </w:rPr>
        <w:t>pojistnou smlouvu</w:t>
      </w:r>
      <w:r w:rsidRPr="00907EA0">
        <w:rPr>
          <w:rFonts w:ascii="Arial" w:hAnsi="Arial" w:cs="Arial"/>
          <w:sz w:val="22"/>
          <w:szCs w:val="22"/>
        </w:rPr>
        <w:t xml:space="preserve"> z odpovědnosti za škodu vůči třetím osobám ve výši pojistné částky </w:t>
      </w:r>
      <w:r w:rsidR="00011FE3" w:rsidRPr="00907EA0">
        <w:rPr>
          <w:rFonts w:ascii="Arial" w:hAnsi="Arial" w:cs="Arial"/>
          <w:sz w:val="22"/>
          <w:szCs w:val="22"/>
        </w:rPr>
        <w:t>25</w:t>
      </w:r>
      <w:r w:rsidR="00E86FDB" w:rsidRPr="00907EA0">
        <w:rPr>
          <w:rFonts w:ascii="Arial" w:hAnsi="Arial" w:cs="Arial"/>
          <w:sz w:val="22"/>
          <w:szCs w:val="22"/>
        </w:rPr>
        <w:t> 000 000</w:t>
      </w:r>
      <w:r w:rsidRPr="00907EA0">
        <w:rPr>
          <w:rFonts w:ascii="Arial" w:hAnsi="Arial" w:cs="Arial"/>
          <w:sz w:val="22"/>
          <w:szCs w:val="22"/>
        </w:rPr>
        <w:t>,- Kč, včetně pojištění odpovědnosti za škody způsobené na věcech, které pojištěný</w:t>
      </w:r>
      <w:r w:rsidR="00BB7929" w:rsidRPr="00907EA0">
        <w:rPr>
          <w:rFonts w:ascii="Arial" w:hAnsi="Arial" w:cs="Arial"/>
          <w:sz w:val="22"/>
          <w:szCs w:val="22"/>
        </w:rPr>
        <w:t xml:space="preserve"> </w:t>
      </w:r>
      <w:r w:rsidRPr="00907EA0">
        <w:rPr>
          <w:rFonts w:ascii="Arial" w:hAnsi="Arial" w:cs="Arial"/>
          <w:sz w:val="22"/>
          <w:szCs w:val="22"/>
        </w:rPr>
        <w:t>převzal za účel</w:t>
      </w:r>
      <w:r w:rsidR="00011FE3" w:rsidRPr="00907EA0">
        <w:rPr>
          <w:rFonts w:ascii="Arial" w:hAnsi="Arial" w:cs="Arial"/>
          <w:sz w:val="22"/>
          <w:szCs w:val="22"/>
        </w:rPr>
        <w:t>em provedení objednané činnosti</w:t>
      </w:r>
      <w:r w:rsidR="00E86FDB" w:rsidRPr="00907EA0">
        <w:rPr>
          <w:rFonts w:ascii="Arial" w:hAnsi="Arial" w:cs="Arial"/>
          <w:sz w:val="22"/>
          <w:szCs w:val="22"/>
        </w:rPr>
        <w:t>.</w:t>
      </w:r>
      <w:r w:rsidRPr="00907EA0">
        <w:rPr>
          <w:rFonts w:ascii="Arial" w:hAnsi="Arial" w:cs="Arial"/>
          <w:sz w:val="22"/>
          <w:szCs w:val="22"/>
        </w:rPr>
        <w:t xml:space="preserve"> Zhotovitel doloží výše uvedené skutečnosti předložením pojistné smlouvy objednateli do podpisu této smlouvy o dílo (stačí kopie). Zhotovitel se zavazuje, že pojistná smlouva v tomto rozsahu bude uzavřena minimálně po dobu do data předání a převzetí dokončeného díla. V případě, že dojde k zániku citované pojistné smlouvy, zavazuje se zhotovitel uzavřít neprodleně jinou pojistnou smlouvu ve stejném rozsahu.</w:t>
      </w:r>
    </w:p>
    <w:p w:rsidR="00C3107E" w:rsidRPr="001A0905" w:rsidRDefault="00C3107E" w:rsidP="00634A24">
      <w:pPr>
        <w:pStyle w:val="Nadpis2"/>
        <w:rPr>
          <w:rFonts w:ascii="Arial" w:hAnsi="Arial" w:cs="Arial"/>
          <w:sz w:val="22"/>
          <w:szCs w:val="22"/>
        </w:rPr>
      </w:pPr>
    </w:p>
    <w:p w:rsidR="000E6B1E" w:rsidRDefault="000E6B1E" w:rsidP="00D62CB2">
      <w:pPr>
        <w:pStyle w:val="Nadpis2"/>
        <w:jc w:val="center"/>
        <w:rPr>
          <w:rFonts w:ascii="Arial" w:hAnsi="Arial" w:cs="Arial"/>
          <w:sz w:val="22"/>
          <w:szCs w:val="22"/>
        </w:rPr>
      </w:pPr>
    </w:p>
    <w:p w:rsidR="003F5954" w:rsidRPr="001A0905" w:rsidRDefault="003F5954" w:rsidP="00D62CB2">
      <w:pPr>
        <w:pStyle w:val="Nadpis2"/>
        <w:jc w:val="center"/>
        <w:rPr>
          <w:rFonts w:ascii="Arial" w:hAnsi="Arial" w:cs="Arial"/>
          <w:sz w:val="22"/>
          <w:szCs w:val="22"/>
        </w:rPr>
      </w:pPr>
      <w:r w:rsidRPr="001A0905">
        <w:rPr>
          <w:rFonts w:ascii="Arial" w:hAnsi="Arial" w:cs="Arial"/>
          <w:sz w:val="22"/>
          <w:szCs w:val="22"/>
        </w:rPr>
        <w:t>Článek VII.</w:t>
      </w:r>
    </w:p>
    <w:p w:rsidR="003F5954" w:rsidRPr="001A0905" w:rsidRDefault="003F5954" w:rsidP="000F3C40">
      <w:pPr>
        <w:pStyle w:val="Nadpis2"/>
        <w:spacing w:after="120"/>
        <w:jc w:val="center"/>
        <w:rPr>
          <w:rFonts w:ascii="Arial" w:hAnsi="Arial" w:cs="Arial"/>
          <w:sz w:val="22"/>
          <w:szCs w:val="22"/>
        </w:rPr>
      </w:pPr>
      <w:r w:rsidRPr="001A0905">
        <w:rPr>
          <w:rFonts w:ascii="Arial" w:hAnsi="Arial" w:cs="Arial"/>
          <w:sz w:val="22"/>
          <w:szCs w:val="22"/>
        </w:rPr>
        <w:t>Předání díla </w:t>
      </w:r>
    </w:p>
    <w:p w:rsidR="003F5954" w:rsidRPr="00907EA0" w:rsidRDefault="003F5954" w:rsidP="000E6B1E">
      <w:pPr>
        <w:pStyle w:val="Zkladntext"/>
        <w:numPr>
          <w:ilvl w:val="0"/>
          <w:numId w:val="17"/>
        </w:numPr>
        <w:tabs>
          <w:tab w:val="clear" w:pos="284"/>
        </w:tabs>
        <w:ind w:left="426" w:hanging="426"/>
        <w:rPr>
          <w:rFonts w:ascii="Arial" w:hAnsi="Arial" w:cs="Arial"/>
          <w:sz w:val="22"/>
          <w:szCs w:val="22"/>
        </w:rPr>
      </w:pPr>
      <w:r w:rsidRPr="00907EA0">
        <w:rPr>
          <w:rFonts w:ascii="Arial" w:hAnsi="Arial" w:cs="Arial"/>
          <w:sz w:val="22"/>
          <w:szCs w:val="22"/>
        </w:rPr>
        <w:t xml:space="preserve">K převzetí díla vyzve zhotovitel objednatele písemně zápisem ve stavebním deníku, a to </w:t>
      </w:r>
      <w:r w:rsidR="00014C63" w:rsidRPr="00907EA0">
        <w:rPr>
          <w:rFonts w:ascii="Arial" w:hAnsi="Arial" w:cs="Arial"/>
          <w:sz w:val="22"/>
          <w:szCs w:val="22"/>
        </w:rPr>
        <w:t>alespoň 5 pracovní</w:t>
      </w:r>
      <w:r w:rsidR="009F4FFD" w:rsidRPr="00907EA0">
        <w:rPr>
          <w:rFonts w:ascii="Arial" w:hAnsi="Arial" w:cs="Arial"/>
          <w:sz w:val="22"/>
          <w:szCs w:val="22"/>
        </w:rPr>
        <w:t>ch</w:t>
      </w:r>
      <w:r w:rsidR="00014C63" w:rsidRPr="00907EA0">
        <w:rPr>
          <w:rFonts w:ascii="Arial" w:hAnsi="Arial" w:cs="Arial"/>
          <w:sz w:val="22"/>
          <w:szCs w:val="22"/>
        </w:rPr>
        <w:t xml:space="preserve"> dn</w:t>
      </w:r>
      <w:r w:rsidR="009F4FFD" w:rsidRPr="00907EA0">
        <w:rPr>
          <w:rFonts w:ascii="Arial" w:hAnsi="Arial" w:cs="Arial"/>
          <w:sz w:val="22"/>
          <w:szCs w:val="22"/>
        </w:rPr>
        <w:t>ů</w:t>
      </w:r>
      <w:r w:rsidR="00014C63" w:rsidRPr="00907EA0">
        <w:rPr>
          <w:rFonts w:ascii="Arial" w:hAnsi="Arial" w:cs="Arial"/>
          <w:sz w:val="22"/>
          <w:szCs w:val="22"/>
        </w:rPr>
        <w:t xml:space="preserve"> předem. </w:t>
      </w:r>
      <w:r w:rsidRPr="00907EA0">
        <w:rPr>
          <w:rFonts w:ascii="Arial" w:hAnsi="Arial" w:cs="Arial"/>
          <w:sz w:val="22"/>
          <w:szCs w:val="22"/>
        </w:rPr>
        <w:t xml:space="preserve">Výzvu k převzetí díla je zhotovitel oprávněn učinit teprve poté, co bude dokončen předmět díla v rozsahu stanoveném </w:t>
      </w:r>
      <w:r w:rsidR="00830747" w:rsidRPr="00907EA0">
        <w:rPr>
          <w:rFonts w:ascii="Arial" w:hAnsi="Arial" w:cs="Arial"/>
          <w:sz w:val="22"/>
          <w:szCs w:val="22"/>
        </w:rPr>
        <w:t>touto smlouvou</w:t>
      </w:r>
      <w:r w:rsidRPr="00907EA0">
        <w:rPr>
          <w:rFonts w:ascii="Arial" w:hAnsi="Arial" w:cs="Arial"/>
          <w:sz w:val="22"/>
          <w:szCs w:val="22"/>
        </w:rPr>
        <w:t>.</w:t>
      </w:r>
    </w:p>
    <w:p w:rsidR="003F5954" w:rsidRPr="00907EA0" w:rsidRDefault="003F5954" w:rsidP="000E6B1E">
      <w:pPr>
        <w:pStyle w:val="Zkladntext"/>
        <w:numPr>
          <w:ilvl w:val="0"/>
          <w:numId w:val="17"/>
        </w:numPr>
        <w:tabs>
          <w:tab w:val="clear" w:pos="284"/>
        </w:tabs>
        <w:ind w:left="426" w:hanging="426"/>
        <w:rPr>
          <w:rFonts w:ascii="Arial" w:hAnsi="Arial" w:cs="Arial"/>
          <w:sz w:val="22"/>
          <w:szCs w:val="22"/>
        </w:rPr>
      </w:pPr>
      <w:r w:rsidRPr="00907EA0">
        <w:rPr>
          <w:rFonts w:ascii="Arial" w:hAnsi="Arial" w:cs="Arial"/>
          <w:sz w:val="22"/>
          <w:szCs w:val="22"/>
        </w:rPr>
        <w:t>Zhotovitel je povinen připravit a doložit u řízení o předání a převzetí stavby:</w:t>
      </w:r>
    </w:p>
    <w:p w:rsidR="007D74E4" w:rsidRPr="00907EA0" w:rsidRDefault="007D74E4" w:rsidP="000E6B1E">
      <w:pPr>
        <w:pStyle w:val="Zkladntext"/>
        <w:numPr>
          <w:ilvl w:val="0"/>
          <w:numId w:val="9"/>
        </w:numPr>
        <w:tabs>
          <w:tab w:val="clear" w:pos="284"/>
          <w:tab w:val="clear" w:pos="502"/>
        </w:tabs>
        <w:ind w:left="851" w:hanging="425"/>
        <w:rPr>
          <w:rFonts w:ascii="Arial" w:hAnsi="Arial" w:cs="Arial"/>
          <w:sz w:val="22"/>
          <w:szCs w:val="22"/>
        </w:rPr>
      </w:pPr>
      <w:r w:rsidRPr="00907EA0">
        <w:rPr>
          <w:rFonts w:ascii="Arial" w:hAnsi="Arial" w:cs="Arial"/>
          <w:sz w:val="22"/>
          <w:szCs w:val="22"/>
        </w:rPr>
        <w:t>osvědčení o vlastnostech použitýc</w:t>
      </w:r>
      <w:r w:rsidR="004327DC" w:rsidRPr="00907EA0">
        <w:rPr>
          <w:rFonts w:ascii="Arial" w:hAnsi="Arial" w:cs="Arial"/>
          <w:sz w:val="22"/>
          <w:szCs w:val="22"/>
        </w:rPr>
        <w:t xml:space="preserve">h materiálů dle § 156 </w:t>
      </w:r>
      <w:r w:rsidR="00E63D28">
        <w:rPr>
          <w:rFonts w:ascii="Arial" w:hAnsi="Arial" w:cs="Arial"/>
          <w:sz w:val="22"/>
          <w:szCs w:val="22"/>
        </w:rPr>
        <w:t>zák. č. 183/2006 Sb., o územní</w:t>
      </w:r>
      <w:r w:rsidR="000844D3">
        <w:rPr>
          <w:rFonts w:ascii="Arial" w:hAnsi="Arial" w:cs="Arial"/>
          <w:sz w:val="22"/>
          <w:szCs w:val="22"/>
        </w:rPr>
        <w:t>m</w:t>
      </w:r>
      <w:r w:rsidR="00E63D28">
        <w:rPr>
          <w:rFonts w:ascii="Arial" w:hAnsi="Arial" w:cs="Arial"/>
          <w:sz w:val="22"/>
          <w:szCs w:val="22"/>
        </w:rPr>
        <w:t xml:space="preserve"> plánování a stavebním řádu (stavební zákon),</w:t>
      </w:r>
      <w:r w:rsidR="00E63D28" w:rsidRPr="00E63D28">
        <w:rPr>
          <w:rFonts w:ascii="Arial" w:hAnsi="Arial" w:cs="Arial"/>
          <w:sz w:val="22"/>
          <w:szCs w:val="22"/>
        </w:rPr>
        <w:t xml:space="preserve"> </w:t>
      </w:r>
      <w:r w:rsidR="00E63D28" w:rsidRPr="00907EA0">
        <w:rPr>
          <w:rFonts w:ascii="Arial" w:hAnsi="Arial" w:cs="Arial"/>
          <w:sz w:val="22"/>
          <w:szCs w:val="22"/>
        </w:rPr>
        <w:t>ve znění pozdějších předpisů</w:t>
      </w:r>
      <w:r w:rsidRPr="00907EA0">
        <w:rPr>
          <w:rFonts w:ascii="Arial" w:hAnsi="Arial" w:cs="Arial"/>
          <w:sz w:val="22"/>
          <w:szCs w:val="22"/>
        </w:rPr>
        <w:t xml:space="preserve"> – </w:t>
      </w:r>
      <w:r w:rsidR="00887426" w:rsidRPr="00907EA0">
        <w:rPr>
          <w:rFonts w:ascii="Arial" w:hAnsi="Arial" w:cs="Arial"/>
          <w:sz w:val="22"/>
          <w:szCs w:val="22"/>
        </w:rPr>
        <w:t>2</w:t>
      </w:r>
      <w:r w:rsidRPr="00907EA0">
        <w:rPr>
          <w:rFonts w:ascii="Arial" w:hAnsi="Arial" w:cs="Arial"/>
          <w:sz w:val="22"/>
          <w:szCs w:val="22"/>
        </w:rPr>
        <w:t xml:space="preserve">x,  </w:t>
      </w:r>
    </w:p>
    <w:p w:rsidR="007D74E4" w:rsidRPr="00907EA0" w:rsidRDefault="007D74E4" w:rsidP="000E6B1E">
      <w:pPr>
        <w:pStyle w:val="Zkladntext"/>
        <w:numPr>
          <w:ilvl w:val="0"/>
          <w:numId w:val="9"/>
        </w:numPr>
        <w:tabs>
          <w:tab w:val="clear" w:pos="284"/>
          <w:tab w:val="clear" w:pos="502"/>
        </w:tabs>
        <w:ind w:left="851" w:hanging="425"/>
        <w:rPr>
          <w:rFonts w:ascii="Arial" w:hAnsi="Arial" w:cs="Arial"/>
          <w:sz w:val="22"/>
          <w:szCs w:val="22"/>
        </w:rPr>
      </w:pPr>
      <w:r w:rsidRPr="00907EA0">
        <w:rPr>
          <w:rFonts w:ascii="Arial" w:hAnsi="Arial" w:cs="Arial"/>
          <w:sz w:val="22"/>
          <w:szCs w:val="22"/>
        </w:rPr>
        <w:t xml:space="preserve">protokoly o </w:t>
      </w:r>
      <w:r w:rsidR="00D400B7" w:rsidRPr="00907EA0">
        <w:rPr>
          <w:rFonts w:ascii="Arial" w:hAnsi="Arial" w:cs="Arial"/>
          <w:sz w:val="22"/>
          <w:szCs w:val="22"/>
        </w:rPr>
        <w:t xml:space="preserve">předepsaných </w:t>
      </w:r>
      <w:r w:rsidRPr="00907EA0">
        <w:rPr>
          <w:rFonts w:ascii="Arial" w:hAnsi="Arial" w:cs="Arial"/>
          <w:sz w:val="22"/>
          <w:szCs w:val="22"/>
        </w:rPr>
        <w:t xml:space="preserve">revizních a provozních zkouškách – </w:t>
      </w:r>
      <w:r w:rsidR="00887426" w:rsidRPr="00907EA0">
        <w:rPr>
          <w:rFonts w:ascii="Arial" w:hAnsi="Arial" w:cs="Arial"/>
          <w:sz w:val="22"/>
          <w:szCs w:val="22"/>
        </w:rPr>
        <w:t>2</w:t>
      </w:r>
      <w:r w:rsidRPr="00907EA0">
        <w:rPr>
          <w:rFonts w:ascii="Arial" w:hAnsi="Arial" w:cs="Arial"/>
          <w:sz w:val="22"/>
          <w:szCs w:val="22"/>
        </w:rPr>
        <w:t>x,</w:t>
      </w:r>
    </w:p>
    <w:p w:rsidR="007D74E4" w:rsidRPr="00907EA0" w:rsidRDefault="007D74E4" w:rsidP="000E6B1E">
      <w:pPr>
        <w:pStyle w:val="Zkladntext"/>
        <w:numPr>
          <w:ilvl w:val="0"/>
          <w:numId w:val="9"/>
        </w:numPr>
        <w:tabs>
          <w:tab w:val="clear" w:pos="284"/>
          <w:tab w:val="clear" w:pos="502"/>
        </w:tabs>
        <w:ind w:left="851" w:hanging="425"/>
        <w:rPr>
          <w:rFonts w:ascii="Arial" w:hAnsi="Arial" w:cs="Arial"/>
          <w:sz w:val="22"/>
          <w:szCs w:val="22"/>
        </w:rPr>
      </w:pPr>
      <w:r w:rsidRPr="00907EA0">
        <w:rPr>
          <w:rFonts w:ascii="Arial" w:hAnsi="Arial" w:cs="Arial"/>
          <w:sz w:val="22"/>
          <w:szCs w:val="22"/>
        </w:rPr>
        <w:t xml:space="preserve">stavební deník – </w:t>
      </w:r>
      <w:r w:rsidR="00C45B04">
        <w:rPr>
          <w:rFonts w:ascii="Arial" w:hAnsi="Arial" w:cs="Arial"/>
          <w:sz w:val="22"/>
          <w:szCs w:val="22"/>
        </w:rPr>
        <w:t xml:space="preserve">jeho </w:t>
      </w:r>
      <w:r w:rsidRPr="00907EA0">
        <w:rPr>
          <w:rFonts w:ascii="Arial" w:hAnsi="Arial" w:cs="Arial"/>
          <w:sz w:val="22"/>
          <w:szCs w:val="22"/>
        </w:rPr>
        <w:t>originály,</w:t>
      </w:r>
    </w:p>
    <w:p w:rsidR="00D400B7" w:rsidRPr="00907EA0" w:rsidRDefault="007D74E4" w:rsidP="000E6B1E">
      <w:pPr>
        <w:pStyle w:val="Zkladntext"/>
        <w:numPr>
          <w:ilvl w:val="0"/>
          <w:numId w:val="9"/>
        </w:numPr>
        <w:tabs>
          <w:tab w:val="clear" w:pos="284"/>
          <w:tab w:val="clear" w:pos="502"/>
        </w:tabs>
        <w:ind w:left="851" w:hanging="425"/>
        <w:rPr>
          <w:rFonts w:ascii="Arial" w:hAnsi="Arial" w:cs="Arial"/>
          <w:sz w:val="22"/>
          <w:szCs w:val="22"/>
        </w:rPr>
      </w:pPr>
      <w:r w:rsidRPr="00907EA0">
        <w:rPr>
          <w:rFonts w:ascii="Arial" w:hAnsi="Arial" w:cs="Arial"/>
          <w:sz w:val="22"/>
          <w:szCs w:val="22"/>
        </w:rPr>
        <w:t xml:space="preserve">záruční listy a </w:t>
      </w:r>
      <w:r w:rsidR="0007592E" w:rsidRPr="00907EA0">
        <w:rPr>
          <w:rFonts w:ascii="Arial" w:hAnsi="Arial" w:cs="Arial"/>
          <w:sz w:val="22"/>
          <w:szCs w:val="22"/>
        </w:rPr>
        <w:t xml:space="preserve">návody – </w:t>
      </w:r>
      <w:r w:rsidR="00887426" w:rsidRPr="00907EA0">
        <w:rPr>
          <w:rFonts w:ascii="Arial" w:hAnsi="Arial" w:cs="Arial"/>
          <w:sz w:val="22"/>
          <w:szCs w:val="22"/>
        </w:rPr>
        <w:t>2</w:t>
      </w:r>
      <w:r w:rsidR="0007592E" w:rsidRPr="00907EA0">
        <w:rPr>
          <w:rFonts w:ascii="Arial" w:hAnsi="Arial" w:cs="Arial"/>
          <w:sz w:val="22"/>
          <w:szCs w:val="22"/>
        </w:rPr>
        <w:t>x</w:t>
      </w:r>
      <w:r w:rsidR="00D400B7" w:rsidRPr="00907EA0">
        <w:rPr>
          <w:rFonts w:ascii="Arial" w:hAnsi="Arial" w:cs="Arial"/>
          <w:sz w:val="22"/>
          <w:szCs w:val="22"/>
        </w:rPr>
        <w:t>,</w:t>
      </w:r>
    </w:p>
    <w:p w:rsidR="00D400B7" w:rsidRPr="00E63D28" w:rsidRDefault="00D400B7" w:rsidP="000E6B1E">
      <w:pPr>
        <w:pStyle w:val="Zkladntext"/>
        <w:numPr>
          <w:ilvl w:val="0"/>
          <w:numId w:val="9"/>
        </w:numPr>
        <w:tabs>
          <w:tab w:val="clear" w:pos="284"/>
          <w:tab w:val="clear" w:pos="502"/>
        </w:tabs>
        <w:ind w:left="851" w:hanging="425"/>
        <w:rPr>
          <w:rFonts w:ascii="Arial" w:hAnsi="Arial" w:cs="Arial"/>
          <w:sz w:val="22"/>
          <w:szCs w:val="22"/>
        </w:rPr>
      </w:pPr>
      <w:r w:rsidRPr="00907EA0">
        <w:rPr>
          <w:rFonts w:ascii="Arial" w:hAnsi="Arial" w:cs="Arial"/>
          <w:sz w:val="22"/>
          <w:szCs w:val="22"/>
        </w:rPr>
        <w:t>prohlášení o shodě dle zák. č. 22/1997 Sb.</w:t>
      </w:r>
      <w:r w:rsidR="00E63D28">
        <w:rPr>
          <w:rFonts w:ascii="Arial" w:hAnsi="Arial" w:cs="Arial"/>
          <w:sz w:val="22"/>
          <w:szCs w:val="22"/>
        </w:rPr>
        <w:t xml:space="preserve">, o technických </w:t>
      </w:r>
      <w:r w:rsidR="00E63D28" w:rsidRPr="00E63D28">
        <w:rPr>
          <w:rFonts w:ascii="Arial" w:hAnsi="Arial" w:cs="Arial"/>
          <w:sz w:val="22"/>
          <w:szCs w:val="22"/>
        </w:rPr>
        <w:t xml:space="preserve">požadavcích </w:t>
      </w:r>
      <w:bookmarkStart w:id="1" w:name="_GoBack"/>
      <w:bookmarkEnd w:id="1"/>
      <w:r w:rsidR="00E63D28" w:rsidRPr="00E63D28">
        <w:rPr>
          <w:rFonts w:ascii="Arial" w:hAnsi="Arial" w:cs="Arial"/>
          <w:bCs/>
          <w:sz w:val="22"/>
          <w:szCs w:val="22"/>
        </w:rPr>
        <w:t>na výrobky a o změně a doplnění některých zákonů</w:t>
      </w:r>
      <w:r w:rsidR="00E63D28">
        <w:rPr>
          <w:rFonts w:ascii="Arial" w:hAnsi="Arial" w:cs="Arial"/>
          <w:bCs/>
          <w:sz w:val="22"/>
          <w:szCs w:val="22"/>
        </w:rPr>
        <w:t>,</w:t>
      </w:r>
      <w:r w:rsidR="00E63D28" w:rsidRPr="00E63D28">
        <w:rPr>
          <w:rFonts w:ascii="Arial" w:hAnsi="Arial" w:cs="Arial"/>
          <w:sz w:val="22"/>
          <w:szCs w:val="22"/>
        </w:rPr>
        <w:t xml:space="preserve"> </w:t>
      </w:r>
      <w:r w:rsidR="00E63D28" w:rsidRPr="00907EA0">
        <w:rPr>
          <w:rFonts w:ascii="Arial" w:hAnsi="Arial" w:cs="Arial"/>
          <w:sz w:val="22"/>
          <w:szCs w:val="22"/>
        </w:rPr>
        <w:t>ve znění pozdějších předpisů</w:t>
      </w:r>
      <w:r w:rsidR="00E63D28" w:rsidRPr="00E63D28">
        <w:rPr>
          <w:rFonts w:ascii="Arial" w:hAnsi="Arial" w:cs="Arial"/>
          <w:bCs/>
          <w:sz w:val="22"/>
          <w:szCs w:val="22"/>
        </w:rPr>
        <w:t xml:space="preserve"> </w:t>
      </w:r>
      <w:r w:rsidRPr="00E63D28">
        <w:rPr>
          <w:rFonts w:ascii="Arial" w:hAnsi="Arial" w:cs="Arial"/>
          <w:sz w:val="22"/>
          <w:szCs w:val="22"/>
        </w:rPr>
        <w:t>– 2x,</w:t>
      </w:r>
    </w:p>
    <w:p w:rsidR="00A101B8" w:rsidRDefault="00D400B7" w:rsidP="000E6B1E">
      <w:pPr>
        <w:pStyle w:val="Zkladntext"/>
        <w:numPr>
          <w:ilvl w:val="0"/>
          <w:numId w:val="9"/>
        </w:numPr>
        <w:tabs>
          <w:tab w:val="clear" w:pos="284"/>
          <w:tab w:val="clear" w:pos="502"/>
        </w:tabs>
        <w:ind w:left="851" w:hanging="425"/>
        <w:rPr>
          <w:rFonts w:ascii="Arial" w:hAnsi="Arial" w:cs="Arial"/>
          <w:sz w:val="22"/>
          <w:szCs w:val="22"/>
        </w:rPr>
      </w:pPr>
      <w:r w:rsidRPr="00907EA0">
        <w:rPr>
          <w:rFonts w:ascii="Arial" w:hAnsi="Arial" w:cs="Arial"/>
          <w:sz w:val="22"/>
          <w:szCs w:val="22"/>
        </w:rPr>
        <w:t>doklady o likvidaci odpadu - 2x.</w:t>
      </w:r>
    </w:p>
    <w:p w:rsidR="000F3C40" w:rsidRPr="00907EA0" w:rsidRDefault="000F3C40" w:rsidP="000F3C40">
      <w:pPr>
        <w:pStyle w:val="Zkladntext"/>
        <w:tabs>
          <w:tab w:val="clear" w:pos="284"/>
        </w:tabs>
        <w:ind w:left="851"/>
        <w:rPr>
          <w:rFonts w:ascii="Arial" w:hAnsi="Arial" w:cs="Arial"/>
          <w:sz w:val="22"/>
          <w:szCs w:val="22"/>
        </w:rPr>
      </w:pPr>
    </w:p>
    <w:p w:rsidR="00014C63" w:rsidRDefault="003F5954" w:rsidP="000E6B1E">
      <w:pPr>
        <w:pStyle w:val="Zkladntext"/>
        <w:numPr>
          <w:ilvl w:val="0"/>
          <w:numId w:val="17"/>
        </w:numPr>
        <w:tabs>
          <w:tab w:val="clear" w:pos="284"/>
        </w:tabs>
        <w:ind w:left="426" w:hanging="426"/>
        <w:rPr>
          <w:rFonts w:ascii="Arial" w:hAnsi="Arial" w:cs="Arial"/>
          <w:sz w:val="22"/>
          <w:szCs w:val="22"/>
        </w:rPr>
      </w:pPr>
      <w:r w:rsidRPr="001A0905">
        <w:rPr>
          <w:rFonts w:ascii="Arial" w:hAnsi="Arial" w:cs="Arial"/>
          <w:sz w:val="22"/>
          <w:szCs w:val="22"/>
        </w:rPr>
        <w:t xml:space="preserve">Bez dokladů </w:t>
      </w:r>
      <w:r w:rsidR="00830747" w:rsidRPr="001A0905">
        <w:rPr>
          <w:rFonts w:ascii="Arial" w:hAnsi="Arial" w:cs="Arial"/>
          <w:sz w:val="22"/>
          <w:szCs w:val="22"/>
        </w:rPr>
        <w:t xml:space="preserve">uvedených v předchozím odstavci </w:t>
      </w:r>
      <w:r w:rsidRPr="001A0905">
        <w:rPr>
          <w:rFonts w:ascii="Arial" w:hAnsi="Arial" w:cs="Arial"/>
          <w:sz w:val="22"/>
          <w:szCs w:val="22"/>
        </w:rPr>
        <w:t>nelze považ</w:t>
      </w:r>
      <w:r w:rsidR="00830747" w:rsidRPr="001A0905">
        <w:rPr>
          <w:rFonts w:ascii="Arial" w:hAnsi="Arial" w:cs="Arial"/>
          <w:sz w:val="22"/>
          <w:szCs w:val="22"/>
        </w:rPr>
        <w:t>ovat dílo za dokončené a způsobilé</w:t>
      </w:r>
      <w:r w:rsidRPr="001A0905">
        <w:rPr>
          <w:rFonts w:ascii="Arial" w:hAnsi="Arial" w:cs="Arial"/>
          <w:sz w:val="22"/>
          <w:szCs w:val="22"/>
        </w:rPr>
        <w:t xml:space="preserve"> předání.</w:t>
      </w:r>
    </w:p>
    <w:p w:rsidR="000E6B1E" w:rsidRPr="001A0905" w:rsidRDefault="000E6B1E" w:rsidP="000E6B1E">
      <w:pPr>
        <w:pStyle w:val="Zkladntext"/>
        <w:tabs>
          <w:tab w:val="clear" w:pos="284"/>
        </w:tabs>
        <w:ind w:left="426"/>
        <w:rPr>
          <w:rFonts w:ascii="Arial" w:hAnsi="Arial" w:cs="Arial"/>
          <w:sz w:val="22"/>
          <w:szCs w:val="22"/>
        </w:rPr>
      </w:pPr>
    </w:p>
    <w:p w:rsidR="00014C63" w:rsidRDefault="003F5954" w:rsidP="000E6B1E">
      <w:pPr>
        <w:pStyle w:val="Zkladntext"/>
        <w:numPr>
          <w:ilvl w:val="0"/>
          <w:numId w:val="17"/>
        </w:numPr>
        <w:tabs>
          <w:tab w:val="clear" w:pos="284"/>
        </w:tabs>
        <w:ind w:left="426" w:hanging="426"/>
        <w:rPr>
          <w:rFonts w:ascii="Arial" w:hAnsi="Arial" w:cs="Arial"/>
          <w:sz w:val="22"/>
          <w:szCs w:val="22"/>
        </w:rPr>
      </w:pPr>
      <w:r w:rsidRPr="001A0905">
        <w:rPr>
          <w:rFonts w:ascii="Arial" w:hAnsi="Arial" w:cs="Arial"/>
          <w:sz w:val="22"/>
          <w:szCs w:val="22"/>
        </w:rPr>
        <w:t>Objednatel není povinen převzít dílo vykazující vady a nedodělky, pokud se smluvní strany nedohodnou jinak.</w:t>
      </w:r>
    </w:p>
    <w:p w:rsidR="000E6B1E" w:rsidRPr="001A0905" w:rsidRDefault="000E6B1E" w:rsidP="000E6B1E">
      <w:pPr>
        <w:pStyle w:val="Zkladntext"/>
        <w:tabs>
          <w:tab w:val="clear" w:pos="284"/>
        </w:tabs>
        <w:rPr>
          <w:rFonts w:ascii="Arial" w:hAnsi="Arial" w:cs="Arial"/>
          <w:sz w:val="22"/>
          <w:szCs w:val="22"/>
        </w:rPr>
      </w:pPr>
    </w:p>
    <w:p w:rsidR="003F5954" w:rsidRDefault="003F5954" w:rsidP="000E6B1E">
      <w:pPr>
        <w:pStyle w:val="Zkladntext"/>
        <w:numPr>
          <w:ilvl w:val="0"/>
          <w:numId w:val="17"/>
        </w:numPr>
        <w:tabs>
          <w:tab w:val="clear" w:pos="284"/>
        </w:tabs>
        <w:ind w:left="426" w:hanging="426"/>
        <w:rPr>
          <w:rFonts w:ascii="Arial" w:hAnsi="Arial" w:cs="Arial"/>
          <w:sz w:val="22"/>
          <w:szCs w:val="22"/>
        </w:rPr>
      </w:pPr>
      <w:r w:rsidRPr="001A0905">
        <w:rPr>
          <w:rFonts w:ascii="Arial" w:hAnsi="Arial" w:cs="Arial"/>
          <w:sz w:val="22"/>
          <w:szCs w:val="22"/>
        </w:rPr>
        <w:t>Vadou se rozumí odchylka v kvalitě, rozsahu a parametrech díly, stanovených projektovou dokumentací, touto smlouvou a obecně závaznými předpisy. Nedodělkem se rozumí nedokončená práce oproti projektové dokumentaci.</w:t>
      </w:r>
    </w:p>
    <w:p w:rsidR="000E6B1E" w:rsidRPr="001A0905" w:rsidRDefault="000E6B1E" w:rsidP="000E6B1E">
      <w:pPr>
        <w:pStyle w:val="Zkladntext"/>
        <w:tabs>
          <w:tab w:val="clear" w:pos="284"/>
        </w:tabs>
        <w:rPr>
          <w:rFonts w:ascii="Arial" w:hAnsi="Arial" w:cs="Arial"/>
          <w:sz w:val="22"/>
          <w:szCs w:val="22"/>
        </w:rPr>
      </w:pPr>
    </w:p>
    <w:p w:rsidR="003F5954" w:rsidRPr="001A0905" w:rsidRDefault="003F5954" w:rsidP="000E6B1E">
      <w:pPr>
        <w:pStyle w:val="Zkladntext"/>
        <w:numPr>
          <w:ilvl w:val="0"/>
          <w:numId w:val="17"/>
        </w:numPr>
        <w:tabs>
          <w:tab w:val="clear" w:pos="284"/>
        </w:tabs>
        <w:ind w:left="426" w:hanging="426"/>
        <w:rPr>
          <w:rFonts w:ascii="Arial" w:hAnsi="Arial" w:cs="Arial"/>
          <w:sz w:val="22"/>
          <w:szCs w:val="22"/>
        </w:rPr>
      </w:pPr>
      <w:r w:rsidRPr="001A0905">
        <w:rPr>
          <w:rFonts w:ascii="Arial" w:hAnsi="Arial" w:cs="Arial"/>
          <w:sz w:val="22"/>
          <w:szCs w:val="22"/>
        </w:rPr>
        <w:lastRenderedPageBreak/>
        <w:t>O průběhu přejímacího řízení pořídí zhotovitel zápis, ve kterém se mimo jiné uvede i soupis vad a nedodělků, pokud je dílo obsahuje s termínem jejich odstranění. Pokud objednatel odmítá dílo převzít, je povinen uvést do zápisu svoje důvody.</w:t>
      </w:r>
    </w:p>
    <w:p w:rsidR="00C3107E" w:rsidRDefault="00C3107E" w:rsidP="000E6B1E">
      <w:pPr>
        <w:tabs>
          <w:tab w:val="left" w:pos="426"/>
        </w:tabs>
        <w:jc w:val="both"/>
        <w:rPr>
          <w:rFonts w:ascii="Arial" w:hAnsi="Arial" w:cs="Arial"/>
          <w:sz w:val="22"/>
          <w:szCs w:val="22"/>
        </w:rPr>
      </w:pPr>
    </w:p>
    <w:p w:rsidR="000F3C40" w:rsidRPr="001A0905" w:rsidRDefault="000F3C40" w:rsidP="000E6B1E">
      <w:pPr>
        <w:tabs>
          <w:tab w:val="left" w:pos="426"/>
        </w:tabs>
        <w:jc w:val="both"/>
        <w:rPr>
          <w:rFonts w:ascii="Arial" w:hAnsi="Arial" w:cs="Arial"/>
          <w:sz w:val="22"/>
          <w:szCs w:val="22"/>
        </w:rPr>
      </w:pPr>
    </w:p>
    <w:p w:rsidR="003F5954" w:rsidRPr="001A0905" w:rsidRDefault="003F5954" w:rsidP="00D62CB2">
      <w:pPr>
        <w:pStyle w:val="Nadpis2"/>
        <w:jc w:val="center"/>
        <w:rPr>
          <w:rFonts w:ascii="Arial" w:hAnsi="Arial" w:cs="Arial"/>
          <w:sz w:val="22"/>
          <w:szCs w:val="22"/>
        </w:rPr>
      </w:pPr>
      <w:r w:rsidRPr="001A0905">
        <w:rPr>
          <w:rFonts w:ascii="Arial" w:hAnsi="Arial" w:cs="Arial"/>
          <w:sz w:val="22"/>
          <w:szCs w:val="22"/>
        </w:rPr>
        <w:t>Článek VIII.</w:t>
      </w:r>
    </w:p>
    <w:p w:rsidR="003F5954" w:rsidRPr="001A0905" w:rsidRDefault="003F5954" w:rsidP="000F3C40">
      <w:pPr>
        <w:pStyle w:val="Nadpis2"/>
        <w:spacing w:after="120"/>
        <w:jc w:val="center"/>
        <w:rPr>
          <w:rFonts w:ascii="Arial" w:hAnsi="Arial" w:cs="Arial"/>
          <w:sz w:val="22"/>
          <w:szCs w:val="22"/>
        </w:rPr>
      </w:pPr>
      <w:r w:rsidRPr="001A0905">
        <w:rPr>
          <w:rFonts w:ascii="Arial" w:hAnsi="Arial" w:cs="Arial"/>
          <w:sz w:val="22"/>
          <w:szCs w:val="22"/>
        </w:rPr>
        <w:t>Záruční podmínky</w:t>
      </w:r>
    </w:p>
    <w:p w:rsidR="00C06B75" w:rsidRDefault="003F5954" w:rsidP="000E6B1E">
      <w:pPr>
        <w:pStyle w:val="Normln1"/>
        <w:numPr>
          <w:ilvl w:val="0"/>
          <w:numId w:val="18"/>
        </w:numPr>
        <w:suppressLineNumbers/>
        <w:ind w:left="426" w:hanging="426"/>
        <w:jc w:val="both"/>
        <w:rPr>
          <w:rFonts w:ascii="Arial" w:hAnsi="Arial" w:cs="Arial"/>
          <w:sz w:val="22"/>
          <w:szCs w:val="22"/>
        </w:rPr>
      </w:pPr>
      <w:r w:rsidRPr="001A0905">
        <w:rPr>
          <w:rFonts w:ascii="Arial" w:hAnsi="Arial" w:cs="Arial"/>
          <w:sz w:val="22"/>
          <w:szCs w:val="22"/>
        </w:rPr>
        <w:t>Zhotovitel odpovídá za to, že předmět této smlouvy je zhotoven podle podmínek smlouvy a v záruční lhůtě bude mít vlastnosti dohodnuté touto smlouvou. </w:t>
      </w:r>
    </w:p>
    <w:p w:rsidR="000E6B1E" w:rsidRPr="001A0905" w:rsidRDefault="000E6B1E" w:rsidP="000E6B1E">
      <w:pPr>
        <w:pStyle w:val="Normln1"/>
        <w:suppressLineNumbers/>
        <w:ind w:left="426"/>
        <w:jc w:val="both"/>
        <w:rPr>
          <w:rFonts w:ascii="Arial" w:hAnsi="Arial" w:cs="Arial"/>
          <w:sz w:val="22"/>
          <w:szCs w:val="22"/>
        </w:rPr>
      </w:pPr>
    </w:p>
    <w:p w:rsidR="00230143" w:rsidRDefault="00BB7929" w:rsidP="000E6B1E">
      <w:pPr>
        <w:pStyle w:val="Normln1"/>
        <w:numPr>
          <w:ilvl w:val="0"/>
          <w:numId w:val="18"/>
        </w:numPr>
        <w:suppressLineNumbers/>
        <w:ind w:left="426" w:hanging="426"/>
        <w:jc w:val="both"/>
        <w:rPr>
          <w:rFonts w:ascii="Arial" w:hAnsi="Arial" w:cs="Arial"/>
          <w:sz w:val="22"/>
          <w:szCs w:val="22"/>
        </w:rPr>
      </w:pPr>
      <w:r w:rsidRPr="00BB7929">
        <w:rPr>
          <w:rFonts w:ascii="Arial" w:hAnsi="Arial" w:cs="Arial"/>
          <w:sz w:val="22"/>
          <w:szCs w:val="22"/>
        </w:rPr>
        <w:t xml:space="preserve">Zhotovitel poskytuje objednateli za jakost díla záruku v  délce </w:t>
      </w:r>
      <w:proofErr w:type="gramStart"/>
      <w:r w:rsidRPr="00BB7929">
        <w:rPr>
          <w:rFonts w:ascii="Arial" w:hAnsi="Arial" w:cs="Arial"/>
          <w:sz w:val="22"/>
          <w:szCs w:val="22"/>
        </w:rPr>
        <w:t>trván</w:t>
      </w:r>
      <w:r w:rsidR="00764DE0">
        <w:rPr>
          <w:rFonts w:ascii="Arial" w:hAnsi="Arial" w:cs="Arial"/>
          <w:sz w:val="22"/>
          <w:szCs w:val="22"/>
        </w:rPr>
        <w:t>í</w:t>
      </w:r>
      <w:r w:rsidR="002028A5">
        <w:rPr>
          <w:rFonts w:ascii="Arial" w:hAnsi="Arial" w:cs="Arial"/>
          <w:sz w:val="22"/>
          <w:szCs w:val="22"/>
        </w:rPr>
        <w:t xml:space="preserve"> </w:t>
      </w:r>
      <w:r w:rsidR="000A3A51" w:rsidRPr="002028A5">
        <w:rPr>
          <w:rFonts w:ascii="Arial" w:hAnsi="Arial" w:cs="Arial"/>
          <w:sz w:val="22"/>
          <w:szCs w:val="22"/>
          <w:highlight w:val="yellow"/>
        </w:rPr>
        <w:t>.…</w:t>
      </w:r>
      <w:proofErr w:type="gramEnd"/>
      <w:r w:rsidR="00C06B75" w:rsidRPr="001A0905">
        <w:rPr>
          <w:rFonts w:ascii="Arial" w:hAnsi="Arial" w:cs="Arial"/>
          <w:sz w:val="22"/>
          <w:szCs w:val="22"/>
        </w:rPr>
        <w:t xml:space="preserve"> měsíců</w:t>
      </w:r>
      <w:r w:rsidR="00887426" w:rsidRPr="001A0905">
        <w:rPr>
          <w:rFonts w:ascii="Arial" w:hAnsi="Arial" w:cs="Arial"/>
          <w:sz w:val="22"/>
          <w:szCs w:val="22"/>
        </w:rPr>
        <w:t>.</w:t>
      </w:r>
      <w:r w:rsidR="00D9767F" w:rsidRPr="001A0905">
        <w:rPr>
          <w:rFonts w:ascii="Arial" w:hAnsi="Arial" w:cs="Arial"/>
          <w:sz w:val="22"/>
          <w:szCs w:val="22"/>
        </w:rPr>
        <w:t xml:space="preserve"> </w:t>
      </w:r>
    </w:p>
    <w:p w:rsidR="000E6B1E" w:rsidRPr="001A0905" w:rsidRDefault="000E6B1E" w:rsidP="000E6B1E">
      <w:pPr>
        <w:pStyle w:val="Normln1"/>
        <w:suppressLineNumbers/>
        <w:jc w:val="both"/>
        <w:rPr>
          <w:rFonts w:ascii="Arial" w:hAnsi="Arial" w:cs="Arial"/>
          <w:sz w:val="22"/>
          <w:szCs w:val="22"/>
        </w:rPr>
      </w:pPr>
    </w:p>
    <w:p w:rsidR="00014C63" w:rsidRDefault="003F5954" w:rsidP="000E6B1E">
      <w:pPr>
        <w:pStyle w:val="Normln1"/>
        <w:numPr>
          <w:ilvl w:val="0"/>
          <w:numId w:val="18"/>
        </w:numPr>
        <w:suppressLineNumbers/>
        <w:ind w:left="426" w:hanging="426"/>
        <w:jc w:val="both"/>
        <w:rPr>
          <w:rFonts w:ascii="Arial" w:hAnsi="Arial" w:cs="Arial"/>
          <w:sz w:val="22"/>
          <w:szCs w:val="22"/>
        </w:rPr>
      </w:pPr>
      <w:r w:rsidRPr="001A0905">
        <w:rPr>
          <w:rFonts w:ascii="Arial" w:hAnsi="Arial" w:cs="Arial"/>
          <w:sz w:val="22"/>
          <w:szCs w:val="22"/>
        </w:rPr>
        <w:t>Záruční doba počíná běžet dnem předání celého díla objednateli bez vad a nedodělků.</w:t>
      </w:r>
    </w:p>
    <w:p w:rsidR="000E6B1E" w:rsidRPr="001A0905" w:rsidRDefault="000E6B1E" w:rsidP="000E6B1E">
      <w:pPr>
        <w:pStyle w:val="Normln1"/>
        <w:suppressLineNumbers/>
        <w:jc w:val="both"/>
        <w:rPr>
          <w:rFonts w:ascii="Arial" w:hAnsi="Arial" w:cs="Arial"/>
          <w:sz w:val="22"/>
          <w:szCs w:val="22"/>
        </w:rPr>
      </w:pPr>
    </w:p>
    <w:p w:rsidR="003F5954" w:rsidRDefault="003F5954" w:rsidP="000E6B1E">
      <w:pPr>
        <w:pStyle w:val="Normln1"/>
        <w:numPr>
          <w:ilvl w:val="0"/>
          <w:numId w:val="18"/>
        </w:numPr>
        <w:suppressLineNumbers/>
        <w:ind w:left="426" w:hanging="426"/>
        <w:jc w:val="both"/>
        <w:rPr>
          <w:rFonts w:ascii="Arial" w:hAnsi="Arial" w:cs="Arial"/>
          <w:sz w:val="22"/>
          <w:szCs w:val="22"/>
        </w:rPr>
      </w:pPr>
      <w:r w:rsidRPr="001A0905">
        <w:rPr>
          <w:rFonts w:ascii="Arial" w:hAnsi="Arial" w:cs="Arial"/>
          <w:sz w:val="22"/>
          <w:szCs w:val="22"/>
        </w:rPr>
        <w:t xml:space="preserve">Zárukou za jakost přejímá zhotovitel závazek </w:t>
      </w:r>
      <w:r w:rsidR="00776A10" w:rsidRPr="001A0905">
        <w:rPr>
          <w:rFonts w:ascii="Arial" w:hAnsi="Arial" w:cs="Arial"/>
          <w:sz w:val="22"/>
          <w:szCs w:val="22"/>
        </w:rPr>
        <w:t>ve smy</w:t>
      </w:r>
      <w:r w:rsidR="002675F3" w:rsidRPr="001A0905">
        <w:rPr>
          <w:rFonts w:ascii="Arial" w:hAnsi="Arial" w:cs="Arial"/>
          <w:sz w:val="22"/>
          <w:szCs w:val="22"/>
        </w:rPr>
        <w:t>s</w:t>
      </w:r>
      <w:r w:rsidR="00776A10" w:rsidRPr="001A0905">
        <w:rPr>
          <w:rFonts w:ascii="Arial" w:hAnsi="Arial" w:cs="Arial"/>
          <w:sz w:val="22"/>
          <w:szCs w:val="22"/>
        </w:rPr>
        <w:t>l</w:t>
      </w:r>
      <w:r w:rsidR="002675F3" w:rsidRPr="001A0905">
        <w:rPr>
          <w:rFonts w:ascii="Arial" w:hAnsi="Arial" w:cs="Arial"/>
          <w:sz w:val="22"/>
          <w:szCs w:val="22"/>
        </w:rPr>
        <w:t xml:space="preserve">u </w:t>
      </w:r>
      <w:proofErr w:type="spellStart"/>
      <w:r w:rsidR="002675F3" w:rsidRPr="001A0905">
        <w:rPr>
          <w:rFonts w:ascii="Arial" w:hAnsi="Arial" w:cs="Arial"/>
          <w:sz w:val="22"/>
          <w:szCs w:val="22"/>
        </w:rPr>
        <w:t>ust</w:t>
      </w:r>
      <w:proofErr w:type="spellEnd"/>
      <w:r w:rsidR="002675F3" w:rsidRPr="001A0905">
        <w:rPr>
          <w:rFonts w:ascii="Arial" w:hAnsi="Arial" w:cs="Arial"/>
          <w:sz w:val="22"/>
          <w:szCs w:val="22"/>
        </w:rPr>
        <w:t xml:space="preserve">. § 2619 ve vazbě na </w:t>
      </w:r>
      <w:proofErr w:type="spellStart"/>
      <w:r w:rsidR="002675F3" w:rsidRPr="001A0905">
        <w:rPr>
          <w:rFonts w:ascii="Arial" w:hAnsi="Arial" w:cs="Arial"/>
          <w:sz w:val="22"/>
          <w:szCs w:val="22"/>
        </w:rPr>
        <w:t>ust</w:t>
      </w:r>
      <w:proofErr w:type="spellEnd"/>
      <w:r w:rsidR="002675F3" w:rsidRPr="001A0905">
        <w:rPr>
          <w:rFonts w:ascii="Arial" w:hAnsi="Arial" w:cs="Arial"/>
          <w:sz w:val="22"/>
          <w:szCs w:val="22"/>
        </w:rPr>
        <w:t>. §§ 2113 až 2117 občanského zákoníku</w:t>
      </w:r>
      <w:r w:rsidR="00776A10" w:rsidRPr="001A0905">
        <w:rPr>
          <w:rFonts w:ascii="Arial" w:hAnsi="Arial" w:cs="Arial"/>
          <w:sz w:val="22"/>
          <w:szCs w:val="22"/>
        </w:rPr>
        <w:t>.</w:t>
      </w:r>
      <w:r w:rsidR="002675F3" w:rsidRPr="001A0905">
        <w:rPr>
          <w:rFonts w:ascii="Arial" w:hAnsi="Arial" w:cs="Arial"/>
          <w:sz w:val="22"/>
          <w:szCs w:val="22"/>
        </w:rPr>
        <w:t xml:space="preserve"> </w:t>
      </w:r>
    </w:p>
    <w:p w:rsidR="000E6B1E" w:rsidRPr="001A0905" w:rsidRDefault="000E6B1E" w:rsidP="000E6B1E">
      <w:pPr>
        <w:pStyle w:val="Normln1"/>
        <w:suppressLineNumbers/>
        <w:jc w:val="both"/>
        <w:rPr>
          <w:rFonts w:ascii="Arial" w:hAnsi="Arial" w:cs="Arial"/>
          <w:sz w:val="22"/>
          <w:szCs w:val="22"/>
        </w:rPr>
      </w:pPr>
    </w:p>
    <w:p w:rsidR="003F5954" w:rsidRDefault="003F5954" w:rsidP="000E6B1E">
      <w:pPr>
        <w:pStyle w:val="Normln1"/>
        <w:numPr>
          <w:ilvl w:val="0"/>
          <w:numId w:val="18"/>
        </w:numPr>
        <w:suppressLineNumbers/>
        <w:ind w:left="426" w:hanging="426"/>
        <w:jc w:val="both"/>
        <w:rPr>
          <w:rFonts w:ascii="Arial" w:hAnsi="Arial" w:cs="Arial"/>
          <w:sz w:val="22"/>
          <w:szCs w:val="22"/>
        </w:rPr>
      </w:pPr>
      <w:r w:rsidRPr="001A0905">
        <w:rPr>
          <w:rFonts w:ascii="Arial" w:hAnsi="Arial" w:cs="Arial"/>
          <w:sz w:val="22"/>
          <w:szCs w:val="22"/>
        </w:rPr>
        <w:t>Záruční doba neběží po dobu, po kterou nemůže objednatel dílo pro vady, za kt</w:t>
      </w:r>
      <w:r w:rsidR="00634A24" w:rsidRPr="001A0905">
        <w:rPr>
          <w:rFonts w:ascii="Arial" w:hAnsi="Arial" w:cs="Arial"/>
          <w:sz w:val="22"/>
          <w:szCs w:val="22"/>
        </w:rPr>
        <w:t xml:space="preserve">eré odpovídá zhotovitel, řádně </w:t>
      </w:r>
      <w:r w:rsidRPr="001A0905">
        <w:rPr>
          <w:rFonts w:ascii="Arial" w:hAnsi="Arial" w:cs="Arial"/>
          <w:sz w:val="22"/>
          <w:szCs w:val="22"/>
        </w:rPr>
        <w:t>užívat. O počet dní nefunkčnosti díla v záruční době, až po odstranění vady a následné opětovné zprovoznění díla, se pak tedy prodlužuje záruka na dílo stanovená v odstavci 2 tohoto článku smlouvy.</w:t>
      </w:r>
    </w:p>
    <w:p w:rsidR="000E6B1E" w:rsidRPr="001A0905" w:rsidRDefault="000E6B1E" w:rsidP="000E6B1E">
      <w:pPr>
        <w:pStyle w:val="Normln1"/>
        <w:suppressLineNumbers/>
        <w:jc w:val="both"/>
        <w:rPr>
          <w:rFonts w:ascii="Arial" w:hAnsi="Arial" w:cs="Arial"/>
          <w:sz w:val="22"/>
          <w:szCs w:val="22"/>
        </w:rPr>
      </w:pPr>
    </w:p>
    <w:p w:rsidR="003F5954" w:rsidRDefault="003F5954" w:rsidP="000E6B1E">
      <w:pPr>
        <w:pStyle w:val="Normln1"/>
        <w:numPr>
          <w:ilvl w:val="0"/>
          <w:numId w:val="18"/>
        </w:numPr>
        <w:suppressLineNumbers/>
        <w:ind w:left="426" w:hanging="426"/>
        <w:jc w:val="both"/>
        <w:rPr>
          <w:rFonts w:ascii="Arial" w:hAnsi="Arial" w:cs="Arial"/>
          <w:sz w:val="22"/>
          <w:szCs w:val="22"/>
        </w:rPr>
      </w:pPr>
      <w:r w:rsidRPr="001A0905">
        <w:rPr>
          <w:rFonts w:ascii="Arial" w:hAnsi="Arial" w:cs="Arial"/>
          <w:sz w:val="22"/>
          <w:szCs w:val="22"/>
        </w:rPr>
        <w:t>Vyskytne-li se v průběhu záruční doby na provedeném díle vada, oznámí objednatel bezodkladně její výskyt písemně zhotoviteli.  Práce na odstranění vady v záruční době je zhotovitel povinen zahájit neprodleně, nejpozději však do 3 pracovních dnů ode dne, kdy byl o vadě uvědomen, nedojde-li k doho</w:t>
      </w:r>
      <w:r w:rsidR="004F2690" w:rsidRPr="001A0905">
        <w:rPr>
          <w:rFonts w:ascii="Arial" w:hAnsi="Arial" w:cs="Arial"/>
          <w:sz w:val="22"/>
          <w:szCs w:val="22"/>
        </w:rPr>
        <w:t>dě o jiném termínu</w:t>
      </w:r>
      <w:r w:rsidRPr="001A0905">
        <w:rPr>
          <w:rFonts w:ascii="Arial" w:hAnsi="Arial" w:cs="Arial"/>
          <w:sz w:val="22"/>
          <w:szCs w:val="22"/>
        </w:rPr>
        <w:t>. V případě havárie zhotovitel zahájí práce na jejím odstranění nejpozději 24 hodin po oznámení. Pro účely této smlouvy se za havárii považuje zejména taková událost, kt</w:t>
      </w:r>
      <w:r w:rsidR="004D175F" w:rsidRPr="001A0905">
        <w:rPr>
          <w:rFonts w:ascii="Arial" w:hAnsi="Arial" w:cs="Arial"/>
          <w:sz w:val="22"/>
          <w:szCs w:val="22"/>
        </w:rPr>
        <w:t xml:space="preserve">erá může </w:t>
      </w:r>
      <w:r w:rsidRPr="001A0905">
        <w:rPr>
          <w:rFonts w:ascii="Arial" w:hAnsi="Arial" w:cs="Arial"/>
          <w:sz w:val="22"/>
          <w:szCs w:val="22"/>
        </w:rPr>
        <w:t>ohrozit životy či zdraví lidí, kterých se tato událost dotýká.</w:t>
      </w:r>
    </w:p>
    <w:p w:rsidR="000E6B1E" w:rsidRPr="001A0905" w:rsidRDefault="000E6B1E" w:rsidP="000E6B1E">
      <w:pPr>
        <w:pStyle w:val="Normln1"/>
        <w:suppressLineNumbers/>
        <w:jc w:val="both"/>
        <w:rPr>
          <w:rFonts w:ascii="Arial" w:hAnsi="Arial" w:cs="Arial"/>
          <w:sz w:val="22"/>
          <w:szCs w:val="22"/>
        </w:rPr>
      </w:pPr>
    </w:p>
    <w:p w:rsidR="003F5954" w:rsidRDefault="003F5954" w:rsidP="000E6B1E">
      <w:pPr>
        <w:pStyle w:val="Normln1"/>
        <w:numPr>
          <w:ilvl w:val="0"/>
          <w:numId w:val="18"/>
        </w:numPr>
        <w:suppressLineNumbers/>
        <w:ind w:left="426" w:hanging="426"/>
        <w:jc w:val="both"/>
        <w:rPr>
          <w:rFonts w:ascii="Arial" w:hAnsi="Arial" w:cs="Arial"/>
          <w:sz w:val="22"/>
          <w:szCs w:val="22"/>
        </w:rPr>
      </w:pPr>
      <w:r w:rsidRPr="001A0905">
        <w:rPr>
          <w:rFonts w:ascii="Arial" w:hAnsi="Arial" w:cs="Arial"/>
          <w:sz w:val="22"/>
          <w:szCs w:val="22"/>
        </w:rPr>
        <w:t>Vada v záruční lhůtě bude odstraněna bezplatně v co nejkratším technicky možném termínu. Termín odstranění vady bude dohodnut písemnou formou. Pokud strany termín odstranění vady nedohodnou, vyhrazuje si objednatel právo určit tento termín formou doporučeného dopisu adresovaného zhotoviteli.</w:t>
      </w:r>
    </w:p>
    <w:p w:rsidR="000E6B1E" w:rsidRPr="001A0905" w:rsidRDefault="000E6B1E" w:rsidP="000E6B1E">
      <w:pPr>
        <w:pStyle w:val="Normln1"/>
        <w:suppressLineNumbers/>
        <w:jc w:val="both"/>
        <w:rPr>
          <w:rFonts w:ascii="Arial" w:hAnsi="Arial" w:cs="Arial"/>
          <w:sz w:val="22"/>
          <w:szCs w:val="22"/>
        </w:rPr>
      </w:pPr>
    </w:p>
    <w:p w:rsidR="003F5954" w:rsidRDefault="003F5954" w:rsidP="000E6B1E">
      <w:pPr>
        <w:pStyle w:val="Normln1"/>
        <w:numPr>
          <w:ilvl w:val="0"/>
          <w:numId w:val="18"/>
        </w:numPr>
        <w:suppressLineNumbers/>
        <w:ind w:left="426" w:hanging="426"/>
        <w:jc w:val="both"/>
        <w:rPr>
          <w:rFonts w:ascii="Arial" w:hAnsi="Arial" w:cs="Arial"/>
          <w:sz w:val="22"/>
          <w:szCs w:val="22"/>
        </w:rPr>
      </w:pPr>
      <w:r w:rsidRPr="001A0905">
        <w:rPr>
          <w:rFonts w:ascii="Arial" w:hAnsi="Arial" w:cs="Arial"/>
          <w:sz w:val="22"/>
          <w:szCs w:val="22"/>
        </w:rPr>
        <w:t>Vada (její oznámení) bude objednatelem uplatněna telefonicky</w:t>
      </w:r>
      <w:r w:rsidR="00907EA0">
        <w:rPr>
          <w:rFonts w:ascii="Arial" w:hAnsi="Arial" w:cs="Arial"/>
          <w:sz w:val="22"/>
          <w:szCs w:val="22"/>
        </w:rPr>
        <w:t xml:space="preserve"> </w:t>
      </w:r>
      <w:r w:rsidRPr="001A0905">
        <w:rPr>
          <w:rFonts w:ascii="Arial" w:hAnsi="Arial" w:cs="Arial"/>
          <w:sz w:val="22"/>
          <w:szCs w:val="22"/>
        </w:rPr>
        <w:t>nebo emailem</w:t>
      </w:r>
      <w:r w:rsidR="00BB7929" w:rsidRPr="00BB7929">
        <w:rPr>
          <w:rFonts w:ascii="Arial" w:hAnsi="Arial" w:cs="Arial"/>
          <w:sz w:val="22"/>
          <w:szCs w:val="22"/>
        </w:rPr>
        <w:t xml:space="preserve"> prostřednictvím kontaktní oso</w:t>
      </w:r>
      <w:r w:rsidR="00907EA0">
        <w:rPr>
          <w:rFonts w:ascii="Arial" w:hAnsi="Arial" w:cs="Arial"/>
          <w:sz w:val="22"/>
          <w:szCs w:val="22"/>
        </w:rPr>
        <w:t xml:space="preserve">by uvedené v čl. XIII. odst. 1 </w:t>
      </w:r>
      <w:r w:rsidR="00BB7929" w:rsidRPr="00BB7929">
        <w:rPr>
          <w:rFonts w:ascii="Arial" w:hAnsi="Arial" w:cs="Arial"/>
          <w:sz w:val="22"/>
          <w:szCs w:val="22"/>
        </w:rPr>
        <w:t>této smlouvy</w:t>
      </w:r>
      <w:r w:rsidRPr="001A0905">
        <w:rPr>
          <w:rFonts w:ascii="Arial" w:hAnsi="Arial" w:cs="Arial"/>
          <w:sz w:val="22"/>
          <w:szCs w:val="22"/>
        </w:rPr>
        <w:t>.</w:t>
      </w:r>
      <w:r w:rsidR="00634A24" w:rsidRPr="001A0905">
        <w:rPr>
          <w:rFonts w:ascii="Arial" w:hAnsi="Arial" w:cs="Arial"/>
          <w:sz w:val="22"/>
          <w:szCs w:val="22"/>
        </w:rPr>
        <w:t xml:space="preserve"> </w:t>
      </w:r>
      <w:r w:rsidRPr="001A0905">
        <w:rPr>
          <w:rFonts w:ascii="Arial" w:hAnsi="Arial" w:cs="Arial"/>
          <w:sz w:val="22"/>
          <w:szCs w:val="22"/>
        </w:rPr>
        <w:t xml:space="preserve">Oznámení o vadě musí mimo jiné obsahovat stručný popis vzniklé vady, místo a </w:t>
      </w:r>
      <w:r w:rsidR="00D400B7">
        <w:rPr>
          <w:rFonts w:ascii="Arial" w:hAnsi="Arial" w:cs="Arial"/>
          <w:sz w:val="22"/>
          <w:szCs w:val="22"/>
        </w:rPr>
        <w:t xml:space="preserve">případně </w:t>
      </w:r>
      <w:r w:rsidRPr="001A0905">
        <w:rPr>
          <w:rFonts w:ascii="Arial" w:hAnsi="Arial" w:cs="Arial"/>
          <w:sz w:val="22"/>
          <w:szCs w:val="22"/>
        </w:rPr>
        <w:t>způsob jakým k závadě došlo a jak se projevuje.</w:t>
      </w:r>
    </w:p>
    <w:p w:rsidR="000E6B1E" w:rsidRPr="001A0905" w:rsidRDefault="000E6B1E" w:rsidP="000E6B1E">
      <w:pPr>
        <w:pStyle w:val="Normln1"/>
        <w:suppressLineNumbers/>
        <w:jc w:val="both"/>
        <w:rPr>
          <w:rFonts w:ascii="Arial" w:hAnsi="Arial" w:cs="Arial"/>
          <w:sz w:val="22"/>
          <w:szCs w:val="22"/>
        </w:rPr>
      </w:pPr>
    </w:p>
    <w:p w:rsidR="003F5954" w:rsidRDefault="003F5954" w:rsidP="000E6B1E">
      <w:pPr>
        <w:pStyle w:val="Normln1"/>
        <w:numPr>
          <w:ilvl w:val="0"/>
          <w:numId w:val="18"/>
        </w:numPr>
        <w:suppressLineNumbers/>
        <w:ind w:left="426" w:hanging="426"/>
        <w:jc w:val="both"/>
        <w:rPr>
          <w:rFonts w:ascii="Arial" w:hAnsi="Arial" w:cs="Arial"/>
          <w:sz w:val="22"/>
          <w:szCs w:val="22"/>
        </w:rPr>
      </w:pPr>
      <w:r w:rsidRPr="001A0905">
        <w:rPr>
          <w:rFonts w:ascii="Arial" w:hAnsi="Arial" w:cs="Arial"/>
          <w:sz w:val="22"/>
          <w:szCs w:val="22"/>
        </w:rPr>
        <w:t>Provedenou opravu zhotovitel písemně předá objednateli.</w:t>
      </w:r>
    </w:p>
    <w:p w:rsidR="000E6B1E" w:rsidRDefault="000E6B1E" w:rsidP="000E6B1E">
      <w:pPr>
        <w:pStyle w:val="Normln1"/>
        <w:suppressLineNumbers/>
        <w:jc w:val="both"/>
        <w:rPr>
          <w:rFonts w:ascii="Arial" w:hAnsi="Arial" w:cs="Arial"/>
          <w:sz w:val="22"/>
          <w:szCs w:val="22"/>
        </w:rPr>
      </w:pPr>
    </w:p>
    <w:p w:rsidR="003F5954" w:rsidRDefault="003F5954" w:rsidP="000E6B1E">
      <w:pPr>
        <w:pStyle w:val="Normln1"/>
        <w:numPr>
          <w:ilvl w:val="0"/>
          <w:numId w:val="18"/>
        </w:numPr>
        <w:suppressLineNumbers/>
        <w:ind w:left="426" w:hanging="426"/>
        <w:jc w:val="both"/>
        <w:rPr>
          <w:rFonts w:ascii="Arial" w:hAnsi="Arial" w:cs="Arial"/>
          <w:sz w:val="22"/>
          <w:szCs w:val="22"/>
        </w:rPr>
      </w:pPr>
      <w:r w:rsidRPr="00C95F8D">
        <w:rPr>
          <w:rFonts w:ascii="Arial" w:hAnsi="Arial" w:cs="Arial"/>
          <w:sz w:val="22"/>
          <w:szCs w:val="22"/>
        </w:rPr>
        <w:t xml:space="preserve">V případě, že zhotovitel nezačne s odstraněním vady dle ustanovení tohoto článku smlouvy, je objednatel oprávněn objednat odstranění vady u jiné firmy (společnosti). Zhotovitel je povinen uhradit náklady na odstranění vady, a to do tří dnů od předložení jejich vyúčtování objednatelem. Pokud zhotovitel </w:t>
      </w:r>
      <w:r w:rsidR="00BB7929" w:rsidRPr="00C95F8D">
        <w:rPr>
          <w:rFonts w:ascii="Arial" w:hAnsi="Arial" w:cs="Arial"/>
          <w:sz w:val="22"/>
          <w:szCs w:val="22"/>
        </w:rPr>
        <w:t xml:space="preserve">uhradí objednateli náklady na odstranění vady a následně </w:t>
      </w:r>
      <w:r w:rsidRPr="00C95F8D">
        <w:rPr>
          <w:rFonts w:ascii="Arial" w:hAnsi="Arial" w:cs="Arial"/>
          <w:sz w:val="22"/>
          <w:szCs w:val="22"/>
        </w:rPr>
        <w:t xml:space="preserve">prokáže, že za odstraněnou vadu neručí, je objednatel povinen zhotoviteli uhrazenou částku za odstranění vady </w:t>
      </w:r>
      <w:r w:rsidR="00BB7929" w:rsidRPr="00C95F8D">
        <w:rPr>
          <w:rFonts w:ascii="Arial" w:hAnsi="Arial" w:cs="Arial"/>
          <w:sz w:val="22"/>
          <w:szCs w:val="22"/>
        </w:rPr>
        <w:t xml:space="preserve">vrátit </w:t>
      </w:r>
      <w:r w:rsidRPr="00C95F8D">
        <w:rPr>
          <w:rFonts w:ascii="Arial" w:hAnsi="Arial" w:cs="Arial"/>
          <w:sz w:val="22"/>
          <w:szCs w:val="22"/>
        </w:rPr>
        <w:t>v plné výši</w:t>
      </w:r>
      <w:r w:rsidR="00BB7929" w:rsidRPr="00C95F8D">
        <w:rPr>
          <w:rFonts w:ascii="Arial" w:hAnsi="Arial" w:cs="Arial"/>
          <w:sz w:val="22"/>
          <w:szCs w:val="22"/>
        </w:rPr>
        <w:t xml:space="preserve"> poté, co mu jsou zhotovitelem doručeny doklady prokazující</w:t>
      </w:r>
      <w:r w:rsidR="00907EA0" w:rsidRPr="00C95F8D">
        <w:rPr>
          <w:rFonts w:ascii="Arial" w:hAnsi="Arial" w:cs="Arial"/>
          <w:sz w:val="22"/>
          <w:szCs w:val="22"/>
        </w:rPr>
        <w:t xml:space="preserve">, </w:t>
      </w:r>
      <w:r w:rsidRPr="00C95F8D">
        <w:rPr>
          <w:rFonts w:ascii="Arial" w:hAnsi="Arial" w:cs="Arial"/>
          <w:sz w:val="22"/>
          <w:szCs w:val="22"/>
        </w:rPr>
        <w:t>že za vadu neodpovídá.</w:t>
      </w:r>
    </w:p>
    <w:p w:rsidR="000E6B1E" w:rsidRPr="00C95F8D" w:rsidRDefault="000E6B1E" w:rsidP="000E6B1E">
      <w:pPr>
        <w:pStyle w:val="Normln1"/>
        <w:suppressLineNumbers/>
        <w:jc w:val="both"/>
        <w:rPr>
          <w:rFonts w:ascii="Arial" w:hAnsi="Arial" w:cs="Arial"/>
          <w:sz w:val="22"/>
          <w:szCs w:val="22"/>
        </w:rPr>
      </w:pPr>
    </w:p>
    <w:p w:rsidR="003F5954" w:rsidRPr="001A0905" w:rsidRDefault="003F5954" w:rsidP="000E6B1E">
      <w:pPr>
        <w:pStyle w:val="Normln1"/>
        <w:numPr>
          <w:ilvl w:val="0"/>
          <w:numId w:val="18"/>
        </w:numPr>
        <w:suppressLineNumbers/>
        <w:ind w:left="426" w:hanging="426"/>
        <w:jc w:val="both"/>
        <w:rPr>
          <w:rFonts w:ascii="Arial" w:hAnsi="Arial" w:cs="Arial"/>
          <w:sz w:val="22"/>
          <w:szCs w:val="22"/>
        </w:rPr>
      </w:pPr>
      <w:r w:rsidRPr="001A0905">
        <w:rPr>
          <w:rFonts w:ascii="Arial" w:hAnsi="Arial" w:cs="Arial"/>
          <w:sz w:val="22"/>
          <w:szCs w:val="22"/>
        </w:rPr>
        <w:t>V případě vzniku škody při odstraňování záruční vady, je zhotovitel povinen ji nahradit v plné výši, a to do tří dnů od jej</w:t>
      </w:r>
      <w:r w:rsidR="00BB7929">
        <w:rPr>
          <w:rFonts w:ascii="Arial" w:hAnsi="Arial" w:cs="Arial"/>
          <w:sz w:val="22"/>
          <w:szCs w:val="22"/>
        </w:rPr>
        <w:t>í</w:t>
      </w:r>
      <w:r w:rsidRPr="001A0905">
        <w:rPr>
          <w:rFonts w:ascii="Arial" w:hAnsi="Arial" w:cs="Arial"/>
          <w:sz w:val="22"/>
          <w:szCs w:val="22"/>
        </w:rPr>
        <w:t>h</w:t>
      </w:r>
      <w:r w:rsidR="00BB7929">
        <w:rPr>
          <w:rFonts w:ascii="Arial" w:hAnsi="Arial" w:cs="Arial"/>
          <w:sz w:val="22"/>
          <w:szCs w:val="22"/>
        </w:rPr>
        <w:t>o</w:t>
      </w:r>
      <w:r w:rsidRPr="001A0905">
        <w:rPr>
          <w:rFonts w:ascii="Arial" w:hAnsi="Arial" w:cs="Arial"/>
          <w:sz w:val="22"/>
          <w:szCs w:val="22"/>
        </w:rPr>
        <w:t xml:space="preserve"> uplatnění objednatelem.</w:t>
      </w:r>
    </w:p>
    <w:p w:rsidR="00D33288" w:rsidRPr="001A0905" w:rsidRDefault="00D33288" w:rsidP="00634A24">
      <w:pPr>
        <w:pStyle w:val="Nadpis2"/>
        <w:rPr>
          <w:rFonts w:ascii="Arial" w:hAnsi="Arial" w:cs="Arial"/>
          <w:b w:val="0"/>
          <w:sz w:val="22"/>
          <w:szCs w:val="22"/>
        </w:rPr>
      </w:pPr>
    </w:p>
    <w:p w:rsidR="00BB7929" w:rsidRPr="001A0905" w:rsidRDefault="00BB7929" w:rsidP="00BB7929">
      <w:pPr>
        <w:pStyle w:val="Nadpis2"/>
        <w:rPr>
          <w:rFonts w:ascii="Arial" w:hAnsi="Arial" w:cs="Arial"/>
          <w:b w:val="0"/>
          <w:sz w:val="22"/>
          <w:szCs w:val="22"/>
        </w:rPr>
      </w:pPr>
    </w:p>
    <w:p w:rsidR="000F3C40" w:rsidRDefault="000F3C40">
      <w:pPr>
        <w:rPr>
          <w:rFonts w:ascii="Arial" w:hAnsi="Arial" w:cs="Arial"/>
          <w:b/>
          <w:sz w:val="22"/>
          <w:szCs w:val="22"/>
        </w:rPr>
      </w:pPr>
      <w:r>
        <w:rPr>
          <w:rFonts w:ascii="Arial" w:hAnsi="Arial" w:cs="Arial"/>
          <w:sz w:val="22"/>
          <w:szCs w:val="22"/>
        </w:rPr>
        <w:br w:type="page"/>
      </w:r>
    </w:p>
    <w:p w:rsidR="00BB7929" w:rsidRPr="001A0905" w:rsidRDefault="00BB7929" w:rsidP="00BB7929">
      <w:pPr>
        <w:pStyle w:val="Nadpis2"/>
        <w:jc w:val="center"/>
        <w:rPr>
          <w:rFonts w:ascii="Arial" w:hAnsi="Arial" w:cs="Arial"/>
          <w:sz w:val="22"/>
          <w:szCs w:val="22"/>
        </w:rPr>
      </w:pPr>
      <w:r w:rsidRPr="001A0905">
        <w:rPr>
          <w:rFonts w:ascii="Arial" w:hAnsi="Arial" w:cs="Arial"/>
          <w:sz w:val="22"/>
          <w:szCs w:val="22"/>
        </w:rPr>
        <w:lastRenderedPageBreak/>
        <w:t>Článek IX.</w:t>
      </w:r>
    </w:p>
    <w:p w:rsidR="00BB7929" w:rsidRPr="001A0905" w:rsidRDefault="00BB7929" w:rsidP="000F3C40">
      <w:pPr>
        <w:pStyle w:val="Nadpis2"/>
        <w:spacing w:after="120"/>
        <w:jc w:val="center"/>
        <w:rPr>
          <w:rFonts w:ascii="Arial" w:hAnsi="Arial" w:cs="Arial"/>
          <w:sz w:val="22"/>
          <w:szCs w:val="22"/>
        </w:rPr>
      </w:pPr>
      <w:r w:rsidRPr="001A0905">
        <w:rPr>
          <w:rFonts w:ascii="Arial" w:hAnsi="Arial" w:cs="Arial"/>
          <w:sz w:val="22"/>
          <w:szCs w:val="22"/>
        </w:rPr>
        <w:t>Smluvní sankce </w:t>
      </w:r>
    </w:p>
    <w:p w:rsidR="000E6B1E" w:rsidRDefault="00BB7929" w:rsidP="000E6B1E">
      <w:pPr>
        <w:numPr>
          <w:ilvl w:val="0"/>
          <w:numId w:val="1"/>
        </w:numPr>
        <w:tabs>
          <w:tab w:val="clear" w:pos="360"/>
        </w:tabs>
        <w:ind w:left="426" w:hanging="426"/>
        <w:jc w:val="both"/>
        <w:rPr>
          <w:rFonts w:ascii="Arial" w:hAnsi="Arial" w:cs="Arial"/>
          <w:sz w:val="22"/>
          <w:szCs w:val="22"/>
        </w:rPr>
      </w:pPr>
      <w:r w:rsidRPr="001A0905">
        <w:rPr>
          <w:rFonts w:ascii="Arial" w:hAnsi="Arial" w:cs="Arial"/>
          <w:sz w:val="22"/>
          <w:szCs w:val="22"/>
        </w:rPr>
        <w:t xml:space="preserve">Pro případ prodlení s úhradou faktury nebo její části v dohodnutých termínech uhradí objednatel zhotoviteli úrok z prodlení ve výši 0,1 % z dlužné částky a to za každý i započatý den prodlení. </w:t>
      </w:r>
    </w:p>
    <w:p w:rsidR="00BB7929" w:rsidRPr="000E6B1E" w:rsidRDefault="00BB7929" w:rsidP="000E6B1E">
      <w:pPr>
        <w:ind w:left="426"/>
        <w:jc w:val="both"/>
        <w:rPr>
          <w:rFonts w:ascii="Arial" w:hAnsi="Arial" w:cs="Arial"/>
          <w:sz w:val="22"/>
          <w:szCs w:val="22"/>
        </w:rPr>
      </w:pPr>
      <w:r w:rsidRPr="000E6B1E">
        <w:rPr>
          <w:rFonts w:ascii="Arial" w:hAnsi="Arial" w:cs="Arial"/>
          <w:sz w:val="22"/>
          <w:szCs w:val="22"/>
        </w:rPr>
        <w:t xml:space="preserve"> </w:t>
      </w:r>
    </w:p>
    <w:p w:rsidR="000E6B1E" w:rsidRDefault="00BB7929" w:rsidP="000E6B1E">
      <w:pPr>
        <w:pStyle w:val="Zkladntext"/>
        <w:numPr>
          <w:ilvl w:val="0"/>
          <w:numId w:val="1"/>
        </w:numPr>
        <w:tabs>
          <w:tab w:val="clear" w:pos="284"/>
          <w:tab w:val="clear" w:pos="360"/>
        </w:tabs>
        <w:ind w:left="426" w:hanging="426"/>
        <w:rPr>
          <w:rFonts w:ascii="Arial" w:hAnsi="Arial" w:cs="Arial"/>
          <w:sz w:val="22"/>
          <w:szCs w:val="22"/>
        </w:rPr>
      </w:pPr>
      <w:r w:rsidRPr="001A0905">
        <w:rPr>
          <w:rFonts w:ascii="Arial" w:hAnsi="Arial" w:cs="Arial"/>
          <w:sz w:val="22"/>
          <w:szCs w:val="22"/>
        </w:rPr>
        <w:t xml:space="preserve">V případě prodlení zhotovitele s včasným předáním předmětu díla či jeho části </w:t>
      </w:r>
      <w:r>
        <w:rPr>
          <w:rFonts w:ascii="Arial" w:hAnsi="Arial" w:cs="Arial"/>
          <w:sz w:val="22"/>
          <w:szCs w:val="22"/>
        </w:rPr>
        <w:t xml:space="preserve">dle časového plánu uvedeného v Příloze č. 2 </w:t>
      </w:r>
      <w:proofErr w:type="gramStart"/>
      <w:r>
        <w:rPr>
          <w:rFonts w:ascii="Arial" w:hAnsi="Arial" w:cs="Arial"/>
          <w:sz w:val="22"/>
          <w:szCs w:val="22"/>
        </w:rPr>
        <w:t>této</w:t>
      </w:r>
      <w:proofErr w:type="gramEnd"/>
      <w:r>
        <w:rPr>
          <w:rFonts w:ascii="Arial" w:hAnsi="Arial" w:cs="Arial"/>
          <w:sz w:val="22"/>
          <w:szCs w:val="22"/>
        </w:rPr>
        <w:t xml:space="preserve"> smlouvy, </w:t>
      </w:r>
      <w:r w:rsidRPr="001A0905">
        <w:rPr>
          <w:rFonts w:ascii="Arial" w:hAnsi="Arial" w:cs="Arial"/>
          <w:sz w:val="22"/>
          <w:szCs w:val="22"/>
        </w:rPr>
        <w:t>je zhotovitel povinen uhradit objednateli smluvní pokutu ve výši 0,1 % z ceny díla za každý i započatý den prodlení.</w:t>
      </w:r>
    </w:p>
    <w:p w:rsidR="00BB7929" w:rsidRDefault="00BB7929" w:rsidP="000E6B1E">
      <w:pPr>
        <w:pStyle w:val="Zkladntext"/>
        <w:tabs>
          <w:tab w:val="clear" w:pos="284"/>
        </w:tabs>
        <w:rPr>
          <w:rFonts w:ascii="Arial" w:hAnsi="Arial" w:cs="Arial"/>
          <w:sz w:val="22"/>
          <w:szCs w:val="22"/>
        </w:rPr>
      </w:pPr>
      <w:r w:rsidRPr="001A0905">
        <w:rPr>
          <w:rFonts w:ascii="Arial" w:hAnsi="Arial" w:cs="Arial"/>
          <w:sz w:val="22"/>
          <w:szCs w:val="22"/>
        </w:rPr>
        <w:t xml:space="preserve"> </w:t>
      </w:r>
    </w:p>
    <w:p w:rsidR="00BB7929" w:rsidRDefault="00BB7929" w:rsidP="000E6B1E">
      <w:pPr>
        <w:pStyle w:val="Zkladntext"/>
        <w:numPr>
          <w:ilvl w:val="0"/>
          <w:numId w:val="1"/>
        </w:numPr>
        <w:tabs>
          <w:tab w:val="clear" w:pos="284"/>
          <w:tab w:val="clear" w:pos="360"/>
        </w:tabs>
        <w:ind w:left="426" w:hanging="426"/>
        <w:rPr>
          <w:rFonts w:ascii="Arial" w:hAnsi="Arial" w:cs="Arial"/>
          <w:sz w:val="22"/>
          <w:szCs w:val="22"/>
        </w:rPr>
      </w:pPr>
      <w:r>
        <w:rPr>
          <w:rFonts w:ascii="Arial" w:hAnsi="Arial" w:cs="Arial"/>
          <w:sz w:val="22"/>
          <w:szCs w:val="22"/>
        </w:rPr>
        <w:t xml:space="preserve">V případě porušení povinnosti zhotovitele dle </w:t>
      </w:r>
      <w:r w:rsidR="00705F4B">
        <w:rPr>
          <w:rFonts w:ascii="Arial" w:hAnsi="Arial" w:cs="Arial"/>
          <w:sz w:val="22"/>
          <w:szCs w:val="22"/>
        </w:rPr>
        <w:t xml:space="preserve">čl. III. odst. 8, 10, 11, 13 nebo 13, </w:t>
      </w:r>
      <w:r>
        <w:rPr>
          <w:rFonts w:ascii="Arial" w:hAnsi="Arial" w:cs="Arial"/>
          <w:sz w:val="22"/>
          <w:szCs w:val="22"/>
        </w:rPr>
        <w:t>čl. VI. odst. 1, 2, 8, 9</w:t>
      </w:r>
      <w:r w:rsidR="00C93A40">
        <w:rPr>
          <w:rFonts w:ascii="Arial" w:hAnsi="Arial" w:cs="Arial"/>
          <w:sz w:val="22"/>
          <w:szCs w:val="22"/>
        </w:rPr>
        <w:t xml:space="preserve">, </w:t>
      </w:r>
      <w:r w:rsidR="004103F6">
        <w:rPr>
          <w:rFonts w:ascii="Arial" w:hAnsi="Arial" w:cs="Arial"/>
          <w:sz w:val="22"/>
          <w:szCs w:val="22"/>
        </w:rPr>
        <w:t>13</w:t>
      </w:r>
      <w:r>
        <w:rPr>
          <w:rFonts w:ascii="Arial" w:hAnsi="Arial" w:cs="Arial"/>
          <w:sz w:val="22"/>
          <w:szCs w:val="22"/>
        </w:rPr>
        <w:t xml:space="preserve"> nebo </w:t>
      </w:r>
      <w:r w:rsidR="004103F6">
        <w:rPr>
          <w:rFonts w:ascii="Arial" w:hAnsi="Arial" w:cs="Arial"/>
          <w:sz w:val="22"/>
          <w:szCs w:val="22"/>
        </w:rPr>
        <w:t>16</w:t>
      </w:r>
      <w:r>
        <w:rPr>
          <w:rFonts w:ascii="Arial" w:hAnsi="Arial" w:cs="Arial"/>
          <w:sz w:val="22"/>
          <w:szCs w:val="22"/>
        </w:rPr>
        <w:t xml:space="preserve"> této smlouvy je zhotovitel povinen uhradit objednateli smluvní pokutu ve výši </w:t>
      </w:r>
      <w:r w:rsidR="0077232A">
        <w:rPr>
          <w:rFonts w:ascii="Arial" w:hAnsi="Arial" w:cs="Arial"/>
          <w:sz w:val="22"/>
          <w:szCs w:val="22"/>
        </w:rPr>
        <w:t>1.000,-</w:t>
      </w:r>
      <w:r w:rsidR="00907EA0">
        <w:rPr>
          <w:rFonts w:ascii="Arial" w:hAnsi="Arial" w:cs="Arial"/>
          <w:sz w:val="22"/>
          <w:szCs w:val="22"/>
        </w:rPr>
        <w:t xml:space="preserve"> Kč </w:t>
      </w:r>
      <w:r>
        <w:rPr>
          <w:rFonts w:ascii="Arial" w:hAnsi="Arial" w:cs="Arial"/>
          <w:sz w:val="22"/>
          <w:szCs w:val="22"/>
        </w:rPr>
        <w:t>za každé jednotlivé porušení, a to i opakovaně.</w:t>
      </w:r>
    </w:p>
    <w:p w:rsidR="000E6B1E" w:rsidRPr="001A0905" w:rsidRDefault="000E6B1E" w:rsidP="000E6B1E">
      <w:pPr>
        <w:pStyle w:val="Zkladntext"/>
        <w:tabs>
          <w:tab w:val="clear" w:pos="284"/>
        </w:tabs>
        <w:rPr>
          <w:rFonts w:ascii="Arial" w:hAnsi="Arial" w:cs="Arial"/>
          <w:sz w:val="22"/>
          <w:szCs w:val="22"/>
        </w:rPr>
      </w:pPr>
    </w:p>
    <w:p w:rsidR="00BB7929" w:rsidRDefault="00BB7929" w:rsidP="000E6B1E">
      <w:pPr>
        <w:pStyle w:val="Zkladntext"/>
        <w:numPr>
          <w:ilvl w:val="0"/>
          <w:numId w:val="1"/>
        </w:numPr>
        <w:tabs>
          <w:tab w:val="clear" w:pos="284"/>
          <w:tab w:val="clear" w:pos="360"/>
        </w:tabs>
        <w:ind w:left="426" w:hanging="426"/>
        <w:rPr>
          <w:rFonts w:ascii="Arial" w:hAnsi="Arial" w:cs="Arial"/>
          <w:sz w:val="22"/>
          <w:szCs w:val="22"/>
        </w:rPr>
      </w:pPr>
      <w:r w:rsidRPr="001A0905">
        <w:rPr>
          <w:rFonts w:ascii="Arial" w:hAnsi="Arial" w:cs="Arial"/>
          <w:sz w:val="22"/>
          <w:szCs w:val="22"/>
        </w:rPr>
        <w:t xml:space="preserve">Zhotovitel se zavazuje při prodlení s termínem odstranění vad zjištěných při předání díla </w:t>
      </w:r>
      <w:r>
        <w:rPr>
          <w:rFonts w:ascii="Arial" w:hAnsi="Arial" w:cs="Arial"/>
          <w:sz w:val="22"/>
          <w:szCs w:val="22"/>
        </w:rPr>
        <w:t>uhradit</w:t>
      </w:r>
      <w:r w:rsidRPr="001A0905">
        <w:rPr>
          <w:rFonts w:ascii="Arial" w:hAnsi="Arial" w:cs="Arial"/>
          <w:sz w:val="22"/>
          <w:szCs w:val="22"/>
        </w:rPr>
        <w:t xml:space="preserve"> objednateli smluvní pokutu ve výši 500,- Kč za každou vadu neodstraněnou ve sjednaném termínu, a to za každý den prodlení. Toto ujednání platí i pro </w:t>
      </w:r>
      <w:r>
        <w:rPr>
          <w:rFonts w:ascii="Arial" w:hAnsi="Arial" w:cs="Arial"/>
          <w:sz w:val="22"/>
          <w:szCs w:val="22"/>
        </w:rPr>
        <w:t>nedodržení termínu zahájení odstraňování va</w:t>
      </w:r>
      <w:r w:rsidR="00907EA0">
        <w:rPr>
          <w:rFonts w:ascii="Arial" w:hAnsi="Arial" w:cs="Arial"/>
          <w:sz w:val="22"/>
          <w:szCs w:val="22"/>
        </w:rPr>
        <w:t xml:space="preserve">d (vyjma havárie) a </w:t>
      </w:r>
      <w:r>
        <w:rPr>
          <w:rFonts w:ascii="Arial" w:hAnsi="Arial" w:cs="Arial"/>
          <w:sz w:val="22"/>
          <w:szCs w:val="22"/>
        </w:rPr>
        <w:t xml:space="preserve">vyřízení </w:t>
      </w:r>
      <w:r w:rsidRPr="001A0905">
        <w:rPr>
          <w:rFonts w:ascii="Arial" w:hAnsi="Arial" w:cs="Arial"/>
          <w:sz w:val="22"/>
          <w:szCs w:val="22"/>
        </w:rPr>
        <w:t xml:space="preserve">odstraňování vad v záruční lhůtě dle čl. VIII. odst. </w:t>
      </w:r>
      <w:r>
        <w:rPr>
          <w:rFonts w:ascii="Arial" w:hAnsi="Arial" w:cs="Arial"/>
          <w:sz w:val="22"/>
          <w:szCs w:val="22"/>
        </w:rPr>
        <w:t xml:space="preserve">6 a </w:t>
      </w:r>
      <w:r w:rsidRPr="001A0905">
        <w:rPr>
          <w:rFonts w:ascii="Arial" w:hAnsi="Arial" w:cs="Arial"/>
          <w:sz w:val="22"/>
          <w:szCs w:val="22"/>
        </w:rPr>
        <w:t>7</w:t>
      </w:r>
      <w:r>
        <w:rPr>
          <w:rFonts w:ascii="Arial" w:hAnsi="Arial" w:cs="Arial"/>
          <w:sz w:val="22"/>
          <w:szCs w:val="22"/>
        </w:rPr>
        <w:t xml:space="preserve"> této smlouvy.</w:t>
      </w:r>
    </w:p>
    <w:p w:rsidR="000E6B1E" w:rsidRPr="001A0905" w:rsidRDefault="000E6B1E" w:rsidP="000E6B1E">
      <w:pPr>
        <w:pStyle w:val="Zkladntext"/>
        <w:tabs>
          <w:tab w:val="clear" w:pos="284"/>
        </w:tabs>
        <w:rPr>
          <w:rFonts w:ascii="Arial" w:hAnsi="Arial" w:cs="Arial"/>
          <w:sz w:val="22"/>
          <w:szCs w:val="22"/>
        </w:rPr>
      </w:pPr>
    </w:p>
    <w:p w:rsidR="00BB7929" w:rsidRDefault="00BB7929" w:rsidP="000E6B1E">
      <w:pPr>
        <w:pStyle w:val="Zkladntext"/>
        <w:numPr>
          <w:ilvl w:val="0"/>
          <w:numId w:val="1"/>
        </w:numPr>
        <w:tabs>
          <w:tab w:val="clear" w:pos="284"/>
          <w:tab w:val="clear" w:pos="360"/>
        </w:tabs>
        <w:ind w:left="426" w:hanging="426"/>
        <w:rPr>
          <w:rFonts w:ascii="Arial" w:hAnsi="Arial" w:cs="Arial"/>
          <w:sz w:val="22"/>
          <w:szCs w:val="22"/>
        </w:rPr>
      </w:pPr>
      <w:r w:rsidRPr="001A0905">
        <w:rPr>
          <w:rFonts w:ascii="Arial" w:hAnsi="Arial" w:cs="Arial"/>
          <w:sz w:val="22"/>
          <w:szCs w:val="22"/>
        </w:rPr>
        <w:t>Pro případ, že zhotovitel nezahájí práce na odstranění havárie v termínu dle čl. VIII odst. 6. smlouvy, uhradí objednateli smluvní pokutu ve výši 1.000,- Kč za každý i započatý den prodlení.</w:t>
      </w:r>
    </w:p>
    <w:p w:rsidR="000E6B1E" w:rsidRDefault="000E6B1E" w:rsidP="000E6B1E">
      <w:pPr>
        <w:pStyle w:val="Zkladntext"/>
        <w:tabs>
          <w:tab w:val="clear" w:pos="284"/>
        </w:tabs>
        <w:rPr>
          <w:rFonts w:ascii="Arial" w:hAnsi="Arial" w:cs="Arial"/>
          <w:sz w:val="22"/>
          <w:szCs w:val="22"/>
        </w:rPr>
      </w:pPr>
    </w:p>
    <w:p w:rsidR="00BB7929" w:rsidRDefault="00BB7929" w:rsidP="000E6B1E">
      <w:pPr>
        <w:pStyle w:val="Zkladntext"/>
        <w:numPr>
          <w:ilvl w:val="0"/>
          <w:numId w:val="1"/>
        </w:numPr>
        <w:tabs>
          <w:tab w:val="clear" w:pos="284"/>
          <w:tab w:val="clear" w:pos="360"/>
        </w:tabs>
        <w:ind w:left="426" w:hanging="426"/>
        <w:rPr>
          <w:rFonts w:ascii="Arial" w:hAnsi="Arial" w:cs="Arial"/>
          <w:sz w:val="22"/>
          <w:szCs w:val="22"/>
        </w:rPr>
      </w:pPr>
      <w:r>
        <w:rPr>
          <w:rFonts w:ascii="Arial" w:hAnsi="Arial" w:cs="Arial"/>
          <w:sz w:val="22"/>
          <w:szCs w:val="22"/>
        </w:rPr>
        <w:t xml:space="preserve">Pro případ, že </w:t>
      </w:r>
      <w:r w:rsidRPr="008B52DE">
        <w:rPr>
          <w:rFonts w:ascii="Arial" w:hAnsi="Arial" w:cs="Arial"/>
          <w:sz w:val="22"/>
          <w:szCs w:val="22"/>
        </w:rPr>
        <w:t xml:space="preserve">zhotovitel </w:t>
      </w:r>
      <w:r>
        <w:rPr>
          <w:rFonts w:ascii="Arial" w:hAnsi="Arial" w:cs="Arial"/>
          <w:sz w:val="22"/>
          <w:szCs w:val="22"/>
        </w:rPr>
        <w:t xml:space="preserve">neprokáže na žádost objednatele platnost pojistné smlouvy dle čl. VI. odst. </w:t>
      </w:r>
      <w:r w:rsidR="004103F6">
        <w:rPr>
          <w:rFonts w:ascii="Arial" w:hAnsi="Arial" w:cs="Arial"/>
          <w:sz w:val="22"/>
          <w:szCs w:val="22"/>
        </w:rPr>
        <w:t>16</w:t>
      </w:r>
      <w:r>
        <w:rPr>
          <w:rFonts w:ascii="Arial" w:hAnsi="Arial" w:cs="Arial"/>
          <w:sz w:val="22"/>
          <w:szCs w:val="22"/>
        </w:rPr>
        <w:t xml:space="preserve"> této smlouvy, je povinen uhradit objednateli </w:t>
      </w:r>
      <w:r w:rsidR="0077232A">
        <w:rPr>
          <w:rFonts w:ascii="Arial" w:hAnsi="Arial" w:cs="Arial"/>
          <w:sz w:val="22"/>
          <w:szCs w:val="22"/>
        </w:rPr>
        <w:t xml:space="preserve">smluvní pokutu ve výši 5.000,- </w:t>
      </w:r>
      <w:r>
        <w:rPr>
          <w:rFonts w:ascii="Arial" w:hAnsi="Arial" w:cs="Arial"/>
          <w:sz w:val="22"/>
          <w:szCs w:val="22"/>
        </w:rPr>
        <w:t xml:space="preserve"> Kč.  V případě, že zhotovitel </w:t>
      </w:r>
      <w:r w:rsidRPr="008B52DE">
        <w:rPr>
          <w:rFonts w:ascii="Arial" w:hAnsi="Arial" w:cs="Arial"/>
          <w:sz w:val="22"/>
          <w:szCs w:val="22"/>
        </w:rPr>
        <w:t>nedodrží povinnost udržovat pojištění odpovědnosti za způsobené škody dle čl. V</w:t>
      </w:r>
      <w:r>
        <w:rPr>
          <w:rFonts w:ascii="Arial" w:hAnsi="Arial" w:cs="Arial"/>
          <w:sz w:val="22"/>
          <w:szCs w:val="22"/>
        </w:rPr>
        <w:t>I</w:t>
      </w:r>
      <w:r w:rsidRPr="008B52DE">
        <w:rPr>
          <w:rFonts w:ascii="Arial" w:hAnsi="Arial" w:cs="Arial"/>
          <w:sz w:val="22"/>
          <w:szCs w:val="22"/>
        </w:rPr>
        <w:t xml:space="preserve">. odst. </w:t>
      </w:r>
      <w:r>
        <w:rPr>
          <w:rFonts w:ascii="Arial" w:hAnsi="Arial" w:cs="Arial"/>
          <w:sz w:val="22"/>
          <w:szCs w:val="22"/>
        </w:rPr>
        <w:t>1</w:t>
      </w:r>
      <w:r w:rsidR="00C45B04">
        <w:rPr>
          <w:rFonts w:ascii="Arial" w:hAnsi="Arial" w:cs="Arial"/>
          <w:sz w:val="22"/>
          <w:szCs w:val="22"/>
        </w:rPr>
        <w:t>6</w:t>
      </w:r>
      <w:r w:rsidRPr="008B52DE">
        <w:rPr>
          <w:rFonts w:ascii="Arial" w:hAnsi="Arial" w:cs="Arial"/>
          <w:sz w:val="22"/>
          <w:szCs w:val="22"/>
        </w:rPr>
        <w:t xml:space="preserve"> smlouvy</w:t>
      </w:r>
      <w:r>
        <w:rPr>
          <w:rFonts w:ascii="Arial" w:hAnsi="Arial" w:cs="Arial"/>
          <w:sz w:val="22"/>
          <w:szCs w:val="22"/>
        </w:rPr>
        <w:t xml:space="preserve">, </w:t>
      </w:r>
      <w:r w:rsidRPr="008B52DE">
        <w:rPr>
          <w:rFonts w:ascii="Arial" w:hAnsi="Arial" w:cs="Arial"/>
          <w:sz w:val="22"/>
          <w:szCs w:val="22"/>
        </w:rPr>
        <w:t>uhradí objednateli smluvní pokutu ve výši 1.000,- Kč za každý i započatý den prodlení</w:t>
      </w:r>
      <w:r>
        <w:rPr>
          <w:rFonts w:ascii="Arial" w:hAnsi="Arial" w:cs="Arial"/>
          <w:sz w:val="22"/>
          <w:szCs w:val="22"/>
        </w:rPr>
        <w:t>, kdy nemá pojistnou smlouvu</w:t>
      </w:r>
      <w:r w:rsidRPr="008B52DE">
        <w:rPr>
          <w:rFonts w:ascii="Arial" w:hAnsi="Arial" w:cs="Arial"/>
          <w:sz w:val="22"/>
          <w:szCs w:val="22"/>
        </w:rPr>
        <w:t xml:space="preserve"> vztahující se na škody způsobené při plnění předmětu této smlouvy</w:t>
      </w:r>
      <w:r>
        <w:rPr>
          <w:rFonts w:ascii="Arial" w:hAnsi="Arial" w:cs="Arial"/>
          <w:sz w:val="22"/>
          <w:szCs w:val="22"/>
        </w:rPr>
        <w:t xml:space="preserve"> uzavřenou. </w:t>
      </w:r>
    </w:p>
    <w:p w:rsidR="000E6B1E" w:rsidRPr="001A0905" w:rsidRDefault="000E6B1E" w:rsidP="000E6B1E">
      <w:pPr>
        <w:pStyle w:val="Zkladntext"/>
        <w:tabs>
          <w:tab w:val="clear" w:pos="284"/>
        </w:tabs>
        <w:rPr>
          <w:rFonts w:ascii="Arial" w:hAnsi="Arial" w:cs="Arial"/>
          <w:sz w:val="22"/>
          <w:szCs w:val="22"/>
        </w:rPr>
      </w:pPr>
    </w:p>
    <w:p w:rsidR="00BB7929" w:rsidRDefault="00BB7929" w:rsidP="000E6B1E">
      <w:pPr>
        <w:pStyle w:val="Zkladntext"/>
        <w:numPr>
          <w:ilvl w:val="0"/>
          <w:numId w:val="1"/>
        </w:numPr>
        <w:tabs>
          <w:tab w:val="clear" w:pos="284"/>
          <w:tab w:val="clear" w:pos="360"/>
        </w:tabs>
        <w:ind w:left="426" w:hanging="426"/>
        <w:rPr>
          <w:rFonts w:ascii="Arial" w:hAnsi="Arial" w:cs="Arial"/>
          <w:sz w:val="22"/>
          <w:szCs w:val="22"/>
        </w:rPr>
      </w:pPr>
      <w:r w:rsidRPr="001A0905">
        <w:rPr>
          <w:rFonts w:ascii="Arial" w:hAnsi="Arial" w:cs="Arial"/>
          <w:sz w:val="22"/>
          <w:szCs w:val="22"/>
        </w:rPr>
        <w:t>Nedohodnou-li strany něco jiného, zaplacením smluvních pokut dohodnutých v této smlouvě se neruší povinnost strany povinné závazek splnit, ani právo strany oprávněné vedle smluvní pokuty požadovat i náhradu škody přesahující uhrazenou smluvní pokutu v plné výši.</w:t>
      </w:r>
    </w:p>
    <w:p w:rsidR="000E6B1E" w:rsidRDefault="000E6B1E" w:rsidP="000E6B1E">
      <w:pPr>
        <w:pStyle w:val="Zkladntext"/>
        <w:tabs>
          <w:tab w:val="clear" w:pos="284"/>
        </w:tabs>
        <w:rPr>
          <w:rFonts w:ascii="Arial" w:hAnsi="Arial" w:cs="Arial"/>
          <w:sz w:val="22"/>
          <w:szCs w:val="22"/>
        </w:rPr>
      </w:pPr>
    </w:p>
    <w:p w:rsidR="0095513C" w:rsidRPr="00907EA0" w:rsidRDefault="00BB7929" w:rsidP="000E6B1E">
      <w:pPr>
        <w:pStyle w:val="Zkladntext"/>
        <w:numPr>
          <w:ilvl w:val="0"/>
          <w:numId w:val="1"/>
        </w:numPr>
        <w:tabs>
          <w:tab w:val="clear" w:pos="284"/>
          <w:tab w:val="clear" w:pos="360"/>
        </w:tabs>
        <w:ind w:left="426" w:hanging="426"/>
        <w:rPr>
          <w:rFonts w:ascii="Arial" w:hAnsi="Arial" w:cs="Arial"/>
          <w:sz w:val="22"/>
          <w:szCs w:val="22"/>
        </w:rPr>
      </w:pPr>
      <w:r w:rsidRPr="00907EA0">
        <w:rPr>
          <w:rFonts w:ascii="Arial" w:hAnsi="Arial" w:cs="Arial"/>
          <w:sz w:val="22"/>
          <w:szCs w:val="22"/>
        </w:rPr>
        <w:t>Vypočtenou smluvní pokutu, na kterou vznikne objednateli nárok, je objednatel oprávněn započíst proti doplatku ceny díla fakturované zhotovitelem</w:t>
      </w:r>
    </w:p>
    <w:p w:rsidR="00BB7929" w:rsidRDefault="00BB7929" w:rsidP="000E6B1E">
      <w:pPr>
        <w:pStyle w:val="Nadpis2"/>
        <w:jc w:val="center"/>
        <w:rPr>
          <w:rFonts w:ascii="Arial" w:hAnsi="Arial" w:cs="Arial"/>
          <w:sz w:val="22"/>
          <w:szCs w:val="22"/>
        </w:rPr>
      </w:pPr>
    </w:p>
    <w:p w:rsidR="000E6B1E" w:rsidRPr="001A0905" w:rsidRDefault="000E6B1E" w:rsidP="000E6B1E">
      <w:pPr>
        <w:pStyle w:val="Nadpis2"/>
        <w:jc w:val="center"/>
        <w:rPr>
          <w:rFonts w:ascii="Arial" w:hAnsi="Arial" w:cs="Arial"/>
          <w:sz w:val="22"/>
          <w:szCs w:val="22"/>
        </w:rPr>
      </w:pPr>
    </w:p>
    <w:p w:rsidR="003F5954" w:rsidRPr="001A0905" w:rsidRDefault="003F5954" w:rsidP="00D62CB2">
      <w:pPr>
        <w:pStyle w:val="Nadpis2"/>
        <w:jc w:val="center"/>
        <w:rPr>
          <w:rFonts w:ascii="Arial" w:hAnsi="Arial" w:cs="Arial"/>
          <w:sz w:val="22"/>
          <w:szCs w:val="22"/>
        </w:rPr>
      </w:pPr>
      <w:r w:rsidRPr="001A0905">
        <w:rPr>
          <w:rFonts w:ascii="Arial" w:hAnsi="Arial" w:cs="Arial"/>
          <w:sz w:val="22"/>
          <w:szCs w:val="22"/>
        </w:rPr>
        <w:t>Článek X.</w:t>
      </w:r>
    </w:p>
    <w:p w:rsidR="003F5954" w:rsidRPr="001A0905" w:rsidRDefault="003F5954" w:rsidP="000F3C40">
      <w:pPr>
        <w:pStyle w:val="Nadpis2"/>
        <w:spacing w:after="120"/>
        <w:jc w:val="center"/>
        <w:rPr>
          <w:rFonts w:ascii="Arial" w:hAnsi="Arial" w:cs="Arial"/>
          <w:sz w:val="22"/>
          <w:szCs w:val="22"/>
        </w:rPr>
      </w:pPr>
      <w:r w:rsidRPr="001A0905">
        <w:rPr>
          <w:rFonts w:ascii="Arial" w:hAnsi="Arial" w:cs="Arial"/>
          <w:sz w:val="22"/>
          <w:szCs w:val="22"/>
        </w:rPr>
        <w:t>Ostatní ujednání  </w:t>
      </w:r>
    </w:p>
    <w:p w:rsidR="003F5954" w:rsidRDefault="003F5954" w:rsidP="000E6B1E">
      <w:pPr>
        <w:numPr>
          <w:ilvl w:val="0"/>
          <w:numId w:val="2"/>
        </w:numPr>
        <w:tabs>
          <w:tab w:val="clear" w:pos="360"/>
        </w:tabs>
        <w:ind w:left="426" w:hanging="426"/>
        <w:jc w:val="both"/>
        <w:rPr>
          <w:rFonts w:ascii="Arial" w:hAnsi="Arial" w:cs="Arial"/>
          <w:sz w:val="22"/>
          <w:szCs w:val="22"/>
        </w:rPr>
      </w:pPr>
      <w:r w:rsidRPr="001A0905">
        <w:rPr>
          <w:rFonts w:ascii="Arial" w:hAnsi="Arial" w:cs="Arial"/>
          <w:sz w:val="22"/>
          <w:szCs w:val="22"/>
        </w:rPr>
        <w:t xml:space="preserve">Zhotovitel </w:t>
      </w:r>
      <w:r w:rsidR="00BB7929">
        <w:rPr>
          <w:rFonts w:ascii="Arial" w:hAnsi="Arial" w:cs="Arial"/>
          <w:sz w:val="22"/>
          <w:szCs w:val="22"/>
        </w:rPr>
        <w:t xml:space="preserve">je povinen </w:t>
      </w:r>
      <w:r w:rsidRPr="001A0905">
        <w:rPr>
          <w:rFonts w:ascii="Arial" w:hAnsi="Arial" w:cs="Arial"/>
          <w:sz w:val="22"/>
          <w:szCs w:val="22"/>
        </w:rPr>
        <w:t xml:space="preserve">při plnění předmětu této smlouvy postupovat s odbornou péčí. Zavazuje se dodržovat obecně závazné předpisy, technické normy a podmínky této smlouvy. Zhotovitel se </w:t>
      </w:r>
      <w:r w:rsidR="00BB7929">
        <w:rPr>
          <w:rFonts w:ascii="Arial" w:hAnsi="Arial" w:cs="Arial"/>
          <w:sz w:val="22"/>
          <w:szCs w:val="22"/>
        </w:rPr>
        <w:t>zavazuje</w:t>
      </w:r>
      <w:r w:rsidR="00BB7929" w:rsidRPr="001A0905">
        <w:rPr>
          <w:rFonts w:ascii="Arial" w:hAnsi="Arial" w:cs="Arial"/>
          <w:sz w:val="22"/>
          <w:szCs w:val="22"/>
        </w:rPr>
        <w:t xml:space="preserve"> </w:t>
      </w:r>
      <w:r w:rsidRPr="001A0905">
        <w:rPr>
          <w:rFonts w:ascii="Arial" w:hAnsi="Arial" w:cs="Arial"/>
          <w:sz w:val="22"/>
          <w:szCs w:val="22"/>
        </w:rPr>
        <w:t xml:space="preserve">řídit </w:t>
      </w:r>
      <w:r w:rsidR="00BB7929">
        <w:rPr>
          <w:rFonts w:ascii="Arial" w:hAnsi="Arial" w:cs="Arial"/>
          <w:sz w:val="22"/>
          <w:szCs w:val="22"/>
        </w:rPr>
        <w:t xml:space="preserve">se </w:t>
      </w:r>
      <w:r w:rsidRPr="001A0905">
        <w:rPr>
          <w:rFonts w:ascii="Arial" w:hAnsi="Arial" w:cs="Arial"/>
          <w:sz w:val="22"/>
          <w:szCs w:val="22"/>
        </w:rPr>
        <w:t>pokyny objednatele, zápisy a dohodami oprávněných pracovníků smluvních stran a rozhodnutími a vyjádřeními kompetentních orgánů státní správy.</w:t>
      </w:r>
    </w:p>
    <w:p w:rsidR="000E6B1E" w:rsidRPr="001A0905" w:rsidRDefault="000E6B1E" w:rsidP="000E6B1E">
      <w:pPr>
        <w:ind w:left="426"/>
        <w:jc w:val="both"/>
        <w:rPr>
          <w:rFonts w:ascii="Arial" w:hAnsi="Arial" w:cs="Arial"/>
          <w:sz w:val="22"/>
          <w:szCs w:val="22"/>
        </w:rPr>
      </w:pPr>
    </w:p>
    <w:p w:rsidR="001E4E3C" w:rsidRDefault="001E4E3C" w:rsidP="000E6B1E">
      <w:pPr>
        <w:numPr>
          <w:ilvl w:val="0"/>
          <w:numId w:val="2"/>
        </w:numPr>
        <w:tabs>
          <w:tab w:val="clear" w:pos="360"/>
        </w:tabs>
        <w:ind w:left="426" w:hanging="426"/>
        <w:jc w:val="both"/>
        <w:rPr>
          <w:rFonts w:ascii="Arial" w:hAnsi="Arial" w:cs="Arial"/>
          <w:sz w:val="22"/>
          <w:szCs w:val="22"/>
        </w:rPr>
      </w:pPr>
      <w:r>
        <w:rPr>
          <w:rFonts w:ascii="Arial" w:hAnsi="Arial" w:cs="Arial"/>
          <w:sz w:val="22"/>
          <w:szCs w:val="22"/>
        </w:rPr>
        <w:t>Zhotovitel je při svém veškerém jednání povinen dodržovat požadavky bezpečnosti a ochrany zdraví při práci a požární ochrany.</w:t>
      </w:r>
    </w:p>
    <w:p w:rsidR="000E6B1E" w:rsidRDefault="000E6B1E" w:rsidP="000E6B1E">
      <w:pPr>
        <w:jc w:val="both"/>
        <w:rPr>
          <w:rFonts w:ascii="Arial" w:hAnsi="Arial" w:cs="Arial"/>
          <w:sz w:val="22"/>
          <w:szCs w:val="22"/>
        </w:rPr>
      </w:pPr>
    </w:p>
    <w:p w:rsidR="003F5954" w:rsidRDefault="003F5954" w:rsidP="000E6B1E">
      <w:pPr>
        <w:numPr>
          <w:ilvl w:val="0"/>
          <w:numId w:val="2"/>
        </w:numPr>
        <w:tabs>
          <w:tab w:val="clear" w:pos="360"/>
        </w:tabs>
        <w:ind w:left="426" w:hanging="426"/>
        <w:jc w:val="both"/>
        <w:rPr>
          <w:rFonts w:ascii="Arial" w:hAnsi="Arial" w:cs="Arial"/>
          <w:sz w:val="22"/>
          <w:szCs w:val="22"/>
        </w:rPr>
      </w:pPr>
      <w:r w:rsidRPr="001A0905">
        <w:rPr>
          <w:rFonts w:ascii="Arial" w:hAnsi="Arial" w:cs="Arial"/>
          <w:sz w:val="22"/>
          <w:szCs w:val="22"/>
        </w:rPr>
        <w:t xml:space="preserve">Použití náhradních materiálů, zařízení a výrobků oproti projektu stavby, této smlouvě či </w:t>
      </w:r>
      <w:r w:rsidRPr="00011FE3">
        <w:rPr>
          <w:rFonts w:ascii="Arial" w:hAnsi="Arial" w:cs="Arial"/>
          <w:sz w:val="22"/>
          <w:szCs w:val="22"/>
        </w:rPr>
        <w:t>nabídky zhotovitele k veřejné zakázce, je možno pouze s písemným souhlasem objednatele a s podmínkou, že nedojde ke snížení technických parametrů díla.</w:t>
      </w:r>
    </w:p>
    <w:p w:rsidR="000E6B1E" w:rsidRPr="00011FE3" w:rsidRDefault="000E6B1E" w:rsidP="000E6B1E">
      <w:pPr>
        <w:jc w:val="both"/>
        <w:rPr>
          <w:rFonts w:ascii="Arial" w:hAnsi="Arial" w:cs="Arial"/>
          <w:sz w:val="22"/>
          <w:szCs w:val="22"/>
        </w:rPr>
      </w:pPr>
    </w:p>
    <w:p w:rsidR="003F5954" w:rsidRDefault="003F5954" w:rsidP="000E6B1E">
      <w:pPr>
        <w:numPr>
          <w:ilvl w:val="0"/>
          <w:numId w:val="2"/>
        </w:numPr>
        <w:tabs>
          <w:tab w:val="clear" w:pos="360"/>
        </w:tabs>
        <w:ind w:left="426" w:hanging="426"/>
        <w:jc w:val="both"/>
        <w:rPr>
          <w:rFonts w:ascii="Arial" w:hAnsi="Arial" w:cs="Arial"/>
          <w:sz w:val="22"/>
          <w:szCs w:val="22"/>
        </w:rPr>
      </w:pPr>
      <w:r w:rsidRPr="001A0905">
        <w:rPr>
          <w:rFonts w:ascii="Arial" w:hAnsi="Arial" w:cs="Arial"/>
          <w:sz w:val="22"/>
          <w:szCs w:val="22"/>
        </w:rPr>
        <w:t xml:space="preserve">Zhotovitel je povinen činit </w:t>
      </w:r>
      <w:r w:rsidR="00980FB4" w:rsidRPr="001A0905">
        <w:rPr>
          <w:rFonts w:ascii="Arial" w:hAnsi="Arial" w:cs="Arial"/>
          <w:sz w:val="22"/>
          <w:szCs w:val="22"/>
        </w:rPr>
        <w:t xml:space="preserve">účinná </w:t>
      </w:r>
      <w:r w:rsidRPr="001A0905">
        <w:rPr>
          <w:rFonts w:ascii="Arial" w:hAnsi="Arial" w:cs="Arial"/>
          <w:sz w:val="22"/>
          <w:szCs w:val="22"/>
        </w:rPr>
        <w:t xml:space="preserve">opatření proti škodám </w:t>
      </w:r>
      <w:r w:rsidR="00980FB4" w:rsidRPr="001A0905">
        <w:rPr>
          <w:rFonts w:ascii="Arial" w:hAnsi="Arial" w:cs="Arial"/>
          <w:sz w:val="22"/>
          <w:szCs w:val="22"/>
        </w:rPr>
        <w:t xml:space="preserve">hrozícím </w:t>
      </w:r>
      <w:r w:rsidRPr="001A0905">
        <w:rPr>
          <w:rFonts w:ascii="Arial" w:hAnsi="Arial" w:cs="Arial"/>
          <w:sz w:val="22"/>
          <w:szCs w:val="22"/>
        </w:rPr>
        <w:t>na majetku objednatele</w:t>
      </w:r>
      <w:r w:rsidR="00980FB4" w:rsidRPr="001A0905">
        <w:rPr>
          <w:rFonts w:ascii="Arial" w:hAnsi="Arial" w:cs="Arial"/>
          <w:sz w:val="22"/>
          <w:szCs w:val="22"/>
        </w:rPr>
        <w:t xml:space="preserve"> v souvislosti s realizací díla</w:t>
      </w:r>
      <w:r w:rsidRPr="001A0905">
        <w:rPr>
          <w:rFonts w:ascii="Arial" w:hAnsi="Arial" w:cs="Arial"/>
          <w:sz w:val="22"/>
          <w:szCs w:val="22"/>
        </w:rPr>
        <w:t>. Porušením této povinnosti zhotovitelem vzniká objednateli právo na náhradu škody.</w:t>
      </w:r>
    </w:p>
    <w:p w:rsidR="000E6B1E" w:rsidRDefault="000E6B1E" w:rsidP="000E6B1E">
      <w:pPr>
        <w:jc w:val="both"/>
        <w:rPr>
          <w:rFonts w:ascii="Arial" w:hAnsi="Arial" w:cs="Arial"/>
          <w:sz w:val="22"/>
          <w:szCs w:val="22"/>
        </w:rPr>
      </w:pPr>
    </w:p>
    <w:p w:rsidR="0077232A" w:rsidRPr="00E6160E" w:rsidRDefault="0077232A" w:rsidP="000E6B1E">
      <w:pPr>
        <w:pStyle w:val="Odsazen1"/>
        <w:numPr>
          <w:ilvl w:val="0"/>
          <w:numId w:val="2"/>
        </w:numPr>
        <w:tabs>
          <w:tab w:val="clear" w:pos="360"/>
        </w:tabs>
        <w:spacing w:before="0" w:after="120" w:line="240" w:lineRule="auto"/>
        <w:ind w:left="426" w:hanging="426"/>
        <w:rPr>
          <w:rFonts w:ascii="Arial" w:hAnsi="Arial" w:cs="Arial"/>
          <w:sz w:val="22"/>
          <w:szCs w:val="22"/>
        </w:rPr>
      </w:pPr>
      <w:r>
        <w:rPr>
          <w:rFonts w:ascii="Arial" w:hAnsi="Arial" w:cs="Arial"/>
          <w:sz w:val="22"/>
          <w:szCs w:val="22"/>
        </w:rPr>
        <w:t>Objednatel si vyhrazuje právo v rámci dokončené etapy plnění, kterou bude proplácet dle čl.</w:t>
      </w:r>
      <w:r w:rsidR="00907EA0">
        <w:rPr>
          <w:rFonts w:ascii="Arial" w:hAnsi="Arial" w:cs="Arial"/>
          <w:sz w:val="22"/>
          <w:szCs w:val="22"/>
        </w:rPr>
        <w:t xml:space="preserve"> </w:t>
      </w:r>
      <w:r>
        <w:rPr>
          <w:rFonts w:ascii="Arial" w:hAnsi="Arial" w:cs="Arial"/>
          <w:sz w:val="22"/>
          <w:szCs w:val="22"/>
        </w:rPr>
        <w:t>V</w:t>
      </w:r>
      <w:r w:rsidR="00705F4B">
        <w:rPr>
          <w:rFonts w:ascii="Arial" w:hAnsi="Arial" w:cs="Arial"/>
          <w:sz w:val="22"/>
          <w:szCs w:val="22"/>
        </w:rPr>
        <w:t>. této smlouv</w:t>
      </w:r>
      <w:r w:rsidR="007557DF">
        <w:rPr>
          <w:rFonts w:ascii="Arial" w:hAnsi="Arial" w:cs="Arial"/>
          <w:sz w:val="22"/>
          <w:szCs w:val="22"/>
        </w:rPr>
        <w:t>y</w:t>
      </w:r>
      <w:r w:rsidR="00705F4B">
        <w:rPr>
          <w:rFonts w:ascii="Arial" w:hAnsi="Arial" w:cs="Arial"/>
          <w:sz w:val="22"/>
          <w:szCs w:val="22"/>
        </w:rPr>
        <w:t>,</w:t>
      </w:r>
      <w:r>
        <w:rPr>
          <w:rFonts w:ascii="Arial" w:hAnsi="Arial" w:cs="Arial"/>
          <w:sz w:val="22"/>
          <w:szCs w:val="22"/>
        </w:rPr>
        <w:t xml:space="preserve"> podrobit funkční zkoušce tu část z této etapy plnění, která to funkčně umožňuje. Rozsah a způsob funkční zkoušky se řídí požadavky a možnostmi té které části plnění. Nevyhovění v rámci provedené funkční zkoušky se považuje za vadné plnění.</w:t>
      </w:r>
    </w:p>
    <w:p w:rsidR="0077232A" w:rsidRPr="001A0905" w:rsidRDefault="0077232A" w:rsidP="000E6B1E">
      <w:pPr>
        <w:ind w:left="426" w:hanging="426"/>
        <w:jc w:val="both"/>
        <w:rPr>
          <w:rFonts w:ascii="Arial" w:hAnsi="Arial" w:cs="Arial"/>
          <w:sz w:val="22"/>
          <w:szCs w:val="22"/>
        </w:rPr>
      </w:pPr>
    </w:p>
    <w:p w:rsidR="000F3C40" w:rsidRDefault="000F3C40" w:rsidP="00BB7929">
      <w:pPr>
        <w:jc w:val="center"/>
        <w:rPr>
          <w:rFonts w:ascii="Arial" w:hAnsi="Arial" w:cs="Arial"/>
          <w:b/>
          <w:sz w:val="22"/>
          <w:szCs w:val="22"/>
        </w:rPr>
      </w:pPr>
    </w:p>
    <w:p w:rsidR="00BB7929" w:rsidRPr="001A0905" w:rsidRDefault="00BB7929" w:rsidP="00BB7929">
      <w:pPr>
        <w:jc w:val="center"/>
        <w:rPr>
          <w:rFonts w:ascii="Arial" w:hAnsi="Arial" w:cs="Arial"/>
          <w:b/>
          <w:sz w:val="22"/>
          <w:szCs w:val="22"/>
        </w:rPr>
      </w:pPr>
      <w:r w:rsidRPr="001A0905">
        <w:rPr>
          <w:rFonts w:ascii="Arial" w:hAnsi="Arial" w:cs="Arial"/>
          <w:b/>
          <w:sz w:val="22"/>
          <w:szCs w:val="22"/>
        </w:rPr>
        <w:t>Článek XI.</w:t>
      </w:r>
    </w:p>
    <w:p w:rsidR="00BB7929" w:rsidRDefault="00BB7929" w:rsidP="000F3C40">
      <w:pPr>
        <w:spacing w:after="120"/>
        <w:jc w:val="center"/>
        <w:rPr>
          <w:rFonts w:ascii="Arial" w:hAnsi="Arial" w:cs="Arial"/>
          <w:b/>
          <w:sz w:val="22"/>
          <w:szCs w:val="22"/>
        </w:rPr>
      </w:pPr>
      <w:r>
        <w:rPr>
          <w:rFonts w:ascii="Arial" w:hAnsi="Arial" w:cs="Arial"/>
          <w:b/>
          <w:sz w:val="22"/>
          <w:szCs w:val="22"/>
        </w:rPr>
        <w:t>Doba trvání smlouvy a d</w:t>
      </w:r>
      <w:r w:rsidRPr="001A0905">
        <w:rPr>
          <w:rFonts w:ascii="Arial" w:hAnsi="Arial" w:cs="Arial"/>
          <w:b/>
          <w:sz w:val="22"/>
          <w:szCs w:val="22"/>
        </w:rPr>
        <w:t>ůvody ukončení smlouvy</w:t>
      </w:r>
    </w:p>
    <w:p w:rsidR="00BB7929" w:rsidRDefault="00BB7929" w:rsidP="000E6B1E">
      <w:pPr>
        <w:numPr>
          <w:ilvl w:val="0"/>
          <w:numId w:val="4"/>
        </w:numPr>
        <w:tabs>
          <w:tab w:val="clear" w:pos="360"/>
        </w:tabs>
        <w:ind w:left="425" w:hanging="425"/>
        <w:jc w:val="both"/>
        <w:rPr>
          <w:rFonts w:ascii="Arial" w:hAnsi="Arial" w:cs="Arial"/>
          <w:sz w:val="22"/>
          <w:szCs w:val="22"/>
        </w:rPr>
      </w:pPr>
      <w:r w:rsidRPr="00583469">
        <w:rPr>
          <w:rFonts w:ascii="Arial" w:hAnsi="Arial" w:cs="Arial"/>
          <w:sz w:val="22"/>
          <w:szCs w:val="22"/>
        </w:rPr>
        <w:t xml:space="preserve">Tato smlouva se uzavírá na dobu </w:t>
      </w:r>
      <w:r w:rsidRPr="00011FE3">
        <w:rPr>
          <w:rFonts w:ascii="Arial" w:hAnsi="Arial" w:cs="Arial"/>
          <w:b/>
          <w:sz w:val="22"/>
          <w:szCs w:val="22"/>
        </w:rPr>
        <w:t xml:space="preserve">určitou s účinností ode dne </w:t>
      </w:r>
      <w:r>
        <w:rPr>
          <w:rFonts w:ascii="Arial" w:hAnsi="Arial" w:cs="Arial"/>
          <w:b/>
          <w:sz w:val="22"/>
          <w:szCs w:val="22"/>
        </w:rPr>
        <w:t>u</w:t>
      </w:r>
      <w:r w:rsidRPr="00011FE3">
        <w:rPr>
          <w:rFonts w:ascii="Arial" w:hAnsi="Arial" w:cs="Arial"/>
          <w:b/>
          <w:sz w:val="22"/>
          <w:szCs w:val="22"/>
        </w:rPr>
        <w:t xml:space="preserve">veřejnění v Registru smluv </w:t>
      </w:r>
      <w:r w:rsidR="00907EA0">
        <w:rPr>
          <w:rFonts w:ascii="Arial" w:hAnsi="Arial" w:cs="Arial"/>
          <w:b/>
          <w:sz w:val="22"/>
          <w:szCs w:val="22"/>
        </w:rPr>
        <w:t xml:space="preserve">dle čl. </w:t>
      </w:r>
      <w:r>
        <w:rPr>
          <w:rFonts w:ascii="Arial" w:hAnsi="Arial" w:cs="Arial"/>
          <w:b/>
          <w:sz w:val="22"/>
          <w:szCs w:val="22"/>
        </w:rPr>
        <w:t xml:space="preserve">XIII. odst. 6 této smlouvy </w:t>
      </w:r>
      <w:r w:rsidRPr="00907EA0">
        <w:rPr>
          <w:rFonts w:ascii="Arial" w:hAnsi="Arial" w:cs="Arial"/>
          <w:b/>
          <w:sz w:val="22"/>
          <w:szCs w:val="22"/>
        </w:rPr>
        <w:t>do předání díla dle čl. VII. této</w:t>
      </w:r>
      <w:r w:rsidR="00C57CA9">
        <w:rPr>
          <w:rFonts w:ascii="Arial" w:hAnsi="Arial" w:cs="Arial"/>
          <w:b/>
          <w:sz w:val="22"/>
          <w:szCs w:val="22"/>
        </w:rPr>
        <w:t xml:space="preserve"> smlouvy</w:t>
      </w:r>
      <w:r>
        <w:rPr>
          <w:rFonts w:ascii="Arial" w:hAnsi="Arial" w:cs="Arial"/>
          <w:b/>
          <w:sz w:val="22"/>
          <w:szCs w:val="22"/>
        </w:rPr>
        <w:t>.</w:t>
      </w:r>
      <w:r w:rsidRPr="00011FE3">
        <w:rPr>
          <w:rFonts w:ascii="Arial" w:hAnsi="Arial" w:cs="Arial"/>
          <w:b/>
          <w:sz w:val="22"/>
          <w:szCs w:val="22"/>
        </w:rPr>
        <w:t xml:space="preserve"> </w:t>
      </w:r>
      <w:r w:rsidRPr="00011FE3">
        <w:rPr>
          <w:rFonts w:ascii="Arial" w:hAnsi="Arial" w:cs="Arial"/>
          <w:sz w:val="22"/>
          <w:szCs w:val="22"/>
        </w:rPr>
        <w:t xml:space="preserve">Za datum uzavření smlouvy se považuje podpis smlouvy druhou ze smluvních stran. </w:t>
      </w:r>
      <w:r>
        <w:rPr>
          <w:rFonts w:ascii="Arial" w:hAnsi="Arial" w:cs="Arial"/>
          <w:sz w:val="22"/>
          <w:szCs w:val="22"/>
        </w:rPr>
        <w:t xml:space="preserve">Zhotovitel </w:t>
      </w:r>
      <w:r w:rsidRPr="00011FE3">
        <w:rPr>
          <w:rFonts w:ascii="Arial" w:hAnsi="Arial" w:cs="Arial"/>
          <w:sz w:val="22"/>
          <w:szCs w:val="22"/>
        </w:rPr>
        <w:t xml:space="preserve">je povinen </w:t>
      </w:r>
      <w:r>
        <w:rPr>
          <w:rFonts w:ascii="Arial" w:hAnsi="Arial" w:cs="Arial"/>
          <w:sz w:val="22"/>
          <w:szCs w:val="22"/>
        </w:rPr>
        <w:t xml:space="preserve">zahájit </w:t>
      </w:r>
      <w:r w:rsidRPr="00011FE3">
        <w:rPr>
          <w:rFonts w:ascii="Arial" w:hAnsi="Arial" w:cs="Arial"/>
          <w:sz w:val="22"/>
          <w:szCs w:val="22"/>
        </w:rPr>
        <w:t xml:space="preserve">plnění </w:t>
      </w:r>
      <w:r>
        <w:rPr>
          <w:rFonts w:ascii="Arial" w:hAnsi="Arial" w:cs="Arial"/>
          <w:sz w:val="22"/>
          <w:szCs w:val="22"/>
        </w:rPr>
        <w:t xml:space="preserve">dle této smlouvy teprve poté, co </w:t>
      </w:r>
      <w:r w:rsidRPr="00011FE3">
        <w:rPr>
          <w:rFonts w:ascii="Arial" w:hAnsi="Arial" w:cs="Arial"/>
          <w:sz w:val="22"/>
          <w:szCs w:val="22"/>
        </w:rPr>
        <w:t>bude smlouva uveřejněna.</w:t>
      </w:r>
    </w:p>
    <w:p w:rsidR="000E6B1E" w:rsidRPr="00011FE3" w:rsidRDefault="000E6B1E" w:rsidP="000E6B1E">
      <w:pPr>
        <w:ind w:left="425"/>
        <w:jc w:val="both"/>
        <w:rPr>
          <w:rFonts w:ascii="Arial" w:hAnsi="Arial" w:cs="Arial"/>
          <w:sz w:val="22"/>
          <w:szCs w:val="22"/>
        </w:rPr>
      </w:pPr>
    </w:p>
    <w:p w:rsidR="00BB7929" w:rsidRDefault="00BB7929" w:rsidP="000E6B1E">
      <w:pPr>
        <w:numPr>
          <w:ilvl w:val="0"/>
          <w:numId w:val="4"/>
        </w:numPr>
        <w:tabs>
          <w:tab w:val="clear" w:pos="360"/>
        </w:tabs>
        <w:ind w:left="425" w:hanging="425"/>
        <w:jc w:val="both"/>
        <w:rPr>
          <w:rFonts w:ascii="Arial" w:hAnsi="Arial" w:cs="Arial"/>
          <w:sz w:val="22"/>
          <w:szCs w:val="22"/>
        </w:rPr>
      </w:pPr>
      <w:r w:rsidRPr="001A0905">
        <w:rPr>
          <w:rFonts w:ascii="Arial" w:hAnsi="Arial" w:cs="Arial"/>
          <w:sz w:val="22"/>
          <w:szCs w:val="22"/>
        </w:rPr>
        <w:t>Tuto smlouvu je možno ukončit písemnou dohodou podepsanou odpovědnými zástupci smluvních stran a to s účinností ke dni, jež bude v této dohodě uveden.</w:t>
      </w:r>
    </w:p>
    <w:p w:rsidR="000E6B1E" w:rsidRPr="001A0905" w:rsidRDefault="000E6B1E" w:rsidP="000E6B1E">
      <w:pPr>
        <w:jc w:val="both"/>
        <w:rPr>
          <w:rFonts w:ascii="Arial" w:hAnsi="Arial" w:cs="Arial"/>
          <w:sz w:val="22"/>
          <w:szCs w:val="22"/>
        </w:rPr>
      </w:pPr>
    </w:p>
    <w:p w:rsidR="00BB7929" w:rsidRDefault="00BB7929" w:rsidP="000E6B1E">
      <w:pPr>
        <w:numPr>
          <w:ilvl w:val="0"/>
          <w:numId w:val="4"/>
        </w:numPr>
        <w:tabs>
          <w:tab w:val="clear" w:pos="360"/>
        </w:tabs>
        <w:ind w:left="425" w:hanging="425"/>
        <w:jc w:val="both"/>
        <w:rPr>
          <w:rFonts w:ascii="Arial" w:hAnsi="Arial" w:cs="Arial"/>
          <w:sz w:val="22"/>
          <w:szCs w:val="22"/>
        </w:rPr>
      </w:pPr>
      <w:r w:rsidRPr="001A0905">
        <w:rPr>
          <w:rFonts w:ascii="Arial" w:hAnsi="Arial" w:cs="Arial"/>
          <w:sz w:val="22"/>
          <w:szCs w:val="22"/>
        </w:rPr>
        <w:t xml:space="preserve">Tuto smlouvu je možno ukončit i jednostranným úkonem, a sice odstoupením od této smlouvy z důvodů podstatného porušení povinnosti vyplývající z této smlouvy, kdy tyto důvody jsou specifikovány v odst. </w:t>
      </w:r>
      <w:r>
        <w:rPr>
          <w:rFonts w:ascii="Arial" w:hAnsi="Arial" w:cs="Arial"/>
          <w:sz w:val="22"/>
          <w:szCs w:val="22"/>
        </w:rPr>
        <w:t>4</w:t>
      </w:r>
      <w:r w:rsidRPr="001A0905">
        <w:rPr>
          <w:rFonts w:ascii="Arial" w:hAnsi="Arial" w:cs="Arial"/>
          <w:sz w:val="22"/>
          <w:szCs w:val="22"/>
        </w:rPr>
        <w:t xml:space="preserve"> tohoto článku smlouvy</w:t>
      </w:r>
      <w:r w:rsidR="00907EA0">
        <w:rPr>
          <w:rFonts w:ascii="Arial" w:hAnsi="Arial" w:cs="Arial"/>
          <w:sz w:val="22"/>
          <w:szCs w:val="22"/>
        </w:rPr>
        <w:t xml:space="preserve">, nebo </w:t>
      </w:r>
      <w:r>
        <w:rPr>
          <w:rFonts w:ascii="Arial" w:hAnsi="Arial" w:cs="Arial"/>
          <w:sz w:val="22"/>
          <w:szCs w:val="22"/>
        </w:rPr>
        <w:t>důvodů dohodnutých v této smlouvě.</w:t>
      </w:r>
    </w:p>
    <w:p w:rsidR="000E6B1E" w:rsidRPr="001A0905" w:rsidRDefault="000E6B1E" w:rsidP="000E6B1E">
      <w:pPr>
        <w:jc w:val="both"/>
        <w:rPr>
          <w:rFonts w:ascii="Arial" w:hAnsi="Arial" w:cs="Arial"/>
          <w:sz w:val="22"/>
          <w:szCs w:val="22"/>
        </w:rPr>
      </w:pPr>
    </w:p>
    <w:p w:rsidR="00BB7929" w:rsidRPr="001A0905" w:rsidRDefault="00BB7929" w:rsidP="000E6B1E">
      <w:pPr>
        <w:numPr>
          <w:ilvl w:val="0"/>
          <w:numId w:val="4"/>
        </w:numPr>
        <w:tabs>
          <w:tab w:val="clear" w:pos="360"/>
        </w:tabs>
        <w:ind w:left="425" w:hanging="425"/>
        <w:jc w:val="both"/>
        <w:rPr>
          <w:rFonts w:ascii="Arial" w:hAnsi="Arial" w:cs="Arial"/>
          <w:sz w:val="22"/>
          <w:szCs w:val="22"/>
        </w:rPr>
      </w:pPr>
      <w:r w:rsidRPr="001A0905">
        <w:rPr>
          <w:rFonts w:ascii="Arial" w:hAnsi="Arial" w:cs="Arial"/>
          <w:sz w:val="22"/>
          <w:szCs w:val="22"/>
        </w:rPr>
        <w:t>V případě, že jedna ze stran podstatně poruší povinnosti z této smlouvy vyplývající, může druhá smluvní strana od smlouvy odstoupit. Pro účely této smlouvy se za podstatné porušení rozumí zejména:</w:t>
      </w:r>
    </w:p>
    <w:p w:rsidR="00BB7929" w:rsidRPr="001A0905" w:rsidRDefault="00BB7929" w:rsidP="000E6B1E">
      <w:pPr>
        <w:numPr>
          <w:ilvl w:val="0"/>
          <w:numId w:val="7"/>
        </w:numPr>
        <w:tabs>
          <w:tab w:val="clear" w:pos="720"/>
        </w:tabs>
        <w:ind w:left="851" w:hanging="425"/>
        <w:rPr>
          <w:rFonts w:ascii="Arial" w:hAnsi="Arial" w:cs="Arial"/>
          <w:sz w:val="22"/>
          <w:szCs w:val="22"/>
        </w:rPr>
      </w:pPr>
      <w:r w:rsidRPr="001A0905">
        <w:rPr>
          <w:rFonts w:ascii="Arial" w:hAnsi="Arial" w:cs="Arial"/>
          <w:sz w:val="22"/>
          <w:szCs w:val="22"/>
        </w:rPr>
        <w:t>prodlení objednatele s úhradou faktur o více než 30 dnů,</w:t>
      </w:r>
    </w:p>
    <w:p w:rsidR="00BB7929" w:rsidRPr="001A0905" w:rsidRDefault="00BB7929" w:rsidP="000E6B1E">
      <w:pPr>
        <w:numPr>
          <w:ilvl w:val="0"/>
          <w:numId w:val="7"/>
        </w:numPr>
        <w:tabs>
          <w:tab w:val="clear" w:pos="720"/>
        </w:tabs>
        <w:ind w:left="851" w:hanging="425"/>
        <w:rPr>
          <w:rFonts w:ascii="Arial" w:hAnsi="Arial" w:cs="Arial"/>
          <w:sz w:val="22"/>
          <w:szCs w:val="22"/>
        </w:rPr>
      </w:pPr>
      <w:r w:rsidRPr="001A0905">
        <w:rPr>
          <w:rFonts w:ascii="Arial" w:hAnsi="Arial" w:cs="Arial"/>
          <w:sz w:val="22"/>
          <w:szCs w:val="22"/>
        </w:rPr>
        <w:t>překročení termínu zhotovení díla či jeho části o více než 30 dnů,</w:t>
      </w:r>
    </w:p>
    <w:p w:rsidR="00BB7929" w:rsidRPr="001A0905" w:rsidRDefault="00BB7929" w:rsidP="000E6B1E">
      <w:pPr>
        <w:numPr>
          <w:ilvl w:val="0"/>
          <w:numId w:val="7"/>
        </w:numPr>
        <w:tabs>
          <w:tab w:val="clear" w:pos="720"/>
        </w:tabs>
        <w:ind w:left="851" w:hanging="425"/>
        <w:jc w:val="both"/>
        <w:rPr>
          <w:rFonts w:ascii="Arial" w:hAnsi="Arial" w:cs="Arial"/>
          <w:sz w:val="22"/>
          <w:szCs w:val="22"/>
        </w:rPr>
      </w:pPr>
      <w:r w:rsidRPr="001A0905">
        <w:rPr>
          <w:rFonts w:ascii="Arial" w:hAnsi="Arial" w:cs="Arial"/>
          <w:sz w:val="22"/>
          <w:szCs w:val="22"/>
        </w:rPr>
        <w:t>předmět díla či jeho část předan</w:t>
      </w:r>
      <w:r>
        <w:rPr>
          <w:rFonts w:ascii="Arial" w:hAnsi="Arial" w:cs="Arial"/>
          <w:sz w:val="22"/>
          <w:szCs w:val="22"/>
        </w:rPr>
        <w:t>á</w:t>
      </w:r>
      <w:r w:rsidRPr="001A0905">
        <w:rPr>
          <w:rFonts w:ascii="Arial" w:hAnsi="Arial" w:cs="Arial"/>
          <w:sz w:val="22"/>
          <w:szCs w:val="22"/>
        </w:rPr>
        <w:t xml:space="preserve"> zhotovitelem vykazuje takové vady a nedodělky, pro které není možno objednatelem dílo </w:t>
      </w:r>
      <w:r>
        <w:rPr>
          <w:rFonts w:ascii="Arial" w:hAnsi="Arial" w:cs="Arial"/>
          <w:sz w:val="22"/>
          <w:szCs w:val="22"/>
        </w:rPr>
        <w:t xml:space="preserve">nebo jeho část </w:t>
      </w:r>
      <w:r w:rsidRPr="001A0905">
        <w:rPr>
          <w:rFonts w:ascii="Arial" w:hAnsi="Arial" w:cs="Arial"/>
          <w:sz w:val="22"/>
          <w:szCs w:val="22"/>
        </w:rPr>
        <w:t>řádně užívat k jeho obvyklému nebo vymíněnému účelu dle této smlouvy,</w:t>
      </w:r>
    </w:p>
    <w:p w:rsidR="00BB7929" w:rsidRDefault="00BB7929" w:rsidP="000E6B1E">
      <w:pPr>
        <w:numPr>
          <w:ilvl w:val="0"/>
          <w:numId w:val="7"/>
        </w:numPr>
        <w:tabs>
          <w:tab w:val="clear" w:pos="720"/>
        </w:tabs>
        <w:ind w:left="851" w:hanging="425"/>
        <w:jc w:val="both"/>
        <w:rPr>
          <w:rFonts w:ascii="Arial" w:hAnsi="Arial" w:cs="Arial"/>
          <w:sz w:val="22"/>
          <w:szCs w:val="22"/>
        </w:rPr>
      </w:pPr>
      <w:r w:rsidRPr="001A0905">
        <w:rPr>
          <w:rFonts w:ascii="Arial" w:hAnsi="Arial" w:cs="Arial"/>
          <w:sz w:val="22"/>
          <w:szCs w:val="22"/>
        </w:rPr>
        <w:t>zhotovitel poruší některou z povinno</w:t>
      </w:r>
      <w:r w:rsidR="002028A5">
        <w:rPr>
          <w:rFonts w:ascii="Arial" w:hAnsi="Arial" w:cs="Arial"/>
          <w:sz w:val="22"/>
          <w:szCs w:val="22"/>
        </w:rPr>
        <w:t xml:space="preserve">stí stanovených v čl. VI. odst. </w:t>
      </w:r>
      <w:r>
        <w:rPr>
          <w:rFonts w:ascii="Arial" w:hAnsi="Arial" w:cs="Arial"/>
          <w:sz w:val="22"/>
          <w:szCs w:val="22"/>
        </w:rPr>
        <w:t xml:space="preserve">7, </w:t>
      </w:r>
      <w:r w:rsidRPr="001A0905">
        <w:rPr>
          <w:rFonts w:ascii="Arial" w:hAnsi="Arial" w:cs="Arial"/>
          <w:sz w:val="22"/>
          <w:szCs w:val="22"/>
        </w:rPr>
        <w:t>14</w:t>
      </w:r>
      <w:r w:rsidR="00603392">
        <w:rPr>
          <w:rFonts w:ascii="Arial" w:hAnsi="Arial" w:cs="Arial"/>
          <w:sz w:val="22"/>
          <w:szCs w:val="22"/>
        </w:rPr>
        <w:t>, 16</w:t>
      </w:r>
      <w:r w:rsidRPr="001A0905">
        <w:rPr>
          <w:rFonts w:ascii="Arial" w:hAnsi="Arial" w:cs="Arial"/>
          <w:sz w:val="22"/>
          <w:szCs w:val="22"/>
        </w:rPr>
        <w:t>nebo v čl. X. odst. 1,2 nebo 3 smlouvy.</w:t>
      </w:r>
    </w:p>
    <w:p w:rsidR="000E6B1E" w:rsidRPr="001A0905" w:rsidRDefault="000E6B1E" w:rsidP="000E6B1E">
      <w:pPr>
        <w:ind w:left="851"/>
        <w:jc w:val="both"/>
        <w:rPr>
          <w:rFonts w:ascii="Arial" w:hAnsi="Arial" w:cs="Arial"/>
          <w:sz w:val="22"/>
          <w:szCs w:val="22"/>
        </w:rPr>
      </w:pPr>
    </w:p>
    <w:p w:rsidR="00BB7929" w:rsidRDefault="00BB7929" w:rsidP="000E6B1E">
      <w:pPr>
        <w:numPr>
          <w:ilvl w:val="0"/>
          <w:numId w:val="4"/>
        </w:numPr>
        <w:tabs>
          <w:tab w:val="clear" w:pos="360"/>
        </w:tabs>
        <w:ind w:left="426" w:hanging="426"/>
        <w:jc w:val="both"/>
        <w:rPr>
          <w:rFonts w:ascii="Arial" w:hAnsi="Arial" w:cs="Arial"/>
          <w:sz w:val="22"/>
          <w:szCs w:val="22"/>
        </w:rPr>
      </w:pPr>
      <w:r>
        <w:rPr>
          <w:rFonts w:ascii="Arial" w:hAnsi="Arial" w:cs="Arial"/>
          <w:sz w:val="22"/>
          <w:szCs w:val="22"/>
        </w:rPr>
        <w:t>Objednatel je dále oprávněn odstoupit od této smlouvy v případě, že:</w:t>
      </w:r>
    </w:p>
    <w:p w:rsidR="00BB7929" w:rsidRDefault="00BB7929" w:rsidP="000E6B1E">
      <w:pPr>
        <w:pStyle w:val="Odstavecseseznamem"/>
        <w:numPr>
          <w:ilvl w:val="0"/>
          <w:numId w:val="40"/>
        </w:numPr>
        <w:ind w:left="851" w:hanging="425"/>
        <w:contextualSpacing w:val="0"/>
        <w:jc w:val="both"/>
        <w:rPr>
          <w:rFonts w:ascii="Arial" w:hAnsi="Arial" w:cs="Arial"/>
          <w:sz w:val="22"/>
        </w:rPr>
      </w:pPr>
      <w:r>
        <w:rPr>
          <w:rFonts w:ascii="Arial" w:hAnsi="Arial" w:cs="Arial"/>
          <w:sz w:val="22"/>
          <w:szCs w:val="22"/>
        </w:rPr>
        <w:t>a) zhotoviteli</w:t>
      </w:r>
      <w:r w:rsidRPr="00AF1A6A">
        <w:rPr>
          <w:rFonts w:ascii="Arial" w:hAnsi="Arial" w:cs="Arial"/>
          <w:sz w:val="22"/>
        </w:rPr>
        <w:t xml:space="preserve"> </w:t>
      </w:r>
      <w:r w:rsidRPr="001F769A">
        <w:rPr>
          <w:rFonts w:ascii="Arial" w:hAnsi="Arial" w:cs="Arial"/>
          <w:sz w:val="22"/>
        </w:rPr>
        <w:t>bude rozhodnutím správce daně přidělen status nespolehlivého plátce,</w:t>
      </w:r>
    </w:p>
    <w:p w:rsidR="00BB7929" w:rsidRDefault="00BB7929" w:rsidP="000E6B1E">
      <w:pPr>
        <w:pStyle w:val="Odstavecseseznamem"/>
        <w:numPr>
          <w:ilvl w:val="0"/>
          <w:numId w:val="40"/>
        </w:numPr>
        <w:ind w:left="851" w:hanging="425"/>
        <w:contextualSpacing w:val="0"/>
        <w:jc w:val="both"/>
        <w:rPr>
          <w:rFonts w:ascii="Arial" w:hAnsi="Arial" w:cs="Arial"/>
          <w:sz w:val="22"/>
        </w:rPr>
      </w:pPr>
      <w:r w:rsidRPr="001F769A">
        <w:rPr>
          <w:rFonts w:ascii="Arial" w:hAnsi="Arial" w:cs="Arial"/>
          <w:sz w:val="22"/>
        </w:rPr>
        <w:t xml:space="preserve">vůči </w:t>
      </w:r>
      <w:r>
        <w:rPr>
          <w:rFonts w:ascii="Arial" w:hAnsi="Arial" w:cs="Arial"/>
          <w:sz w:val="22"/>
        </w:rPr>
        <w:t xml:space="preserve">zhotoviteli bylo </w:t>
      </w:r>
      <w:r w:rsidRPr="001F769A">
        <w:rPr>
          <w:rFonts w:ascii="Arial" w:hAnsi="Arial" w:cs="Arial"/>
          <w:sz w:val="22"/>
        </w:rPr>
        <w:t>zahájeno insolvenční řízení nebo vstoupil do likvidace.</w:t>
      </w:r>
    </w:p>
    <w:p w:rsidR="000E6B1E" w:rsidRPr="001F769A" w:rsidRDefault="000E6B1E" w:rsidP="000E6B1E">
      <w:pPr>
        <w:pStyle w:val="Odstavecseseznamem"/>
        <w:ind w:left="851"/>
        <w:contextualSpacing w:val="0"/>
        <w:jc w:val="both"/>
        <w:rPr>
          <w:rFonts w:ascii="Arial" w:hAnsi="Arial" w:cs="Arial"/>
          <w:sz w:val="22"/>
        </w:rPr>
      </w:pPr>
    </w:p>
    <w:p w:rsidR="00BB7929" w:rsidRDefault="00BB7929" w:rsidP="000E6B1E">
      <w:pPr>
        <w:numPr>
          <w:ilvl w:val="0"/>
          <w:numId w:val="4"/>
        </w:numPr>
        <w:tabs>
          <w:tab w:val="clear" w:pos="360"/>
        </w:tabs>
        <w:ind w:left="426" w:hanging="426"/>
        <w:jc w:val="both"/>
        <w:rPr>
          <w:rFonts w:ascii="Arial" w:hAnsi="Arial" w:cs="Arial"/>
          <w:sz w:val="22"/>
          <w:szCs w:val="22"/>
        </w:rPr>
      </w:pPr>
      <w:r w:rsidRPr="001A0905">
        <w:rPr>
          <w:rFonts w:ascii="Arial" w:hAnsi="Arial" w:cs="Arial"/>
          <w:sz w:val="22"/>
          <w:szCs w:val="22"/>
        </w:rPr>
        <w:t>Chce-li některá ze stran odstoupit od této smlouvy na základě ujednání z této smlouvy vyplývajících, je povinna svoje odstoupe</w:t>
      </w:r>
      <w:r w:rsidR="00907EA0">
        <w:rPr>
          <w:rFonts w:ascii="Arial" w:hAnsi="Arial" w:cs="Arial"/>
          <w:sz w:val="22"/>
          <w:szCs w:val="22"/>
        </w:rPr>
        <w:t>ní písemně oznámit druhé straně</w:t>
      </w:r>
      <w:r>
        <w:rPr>
          <w:rFonts w:ascii="Arial" w:hAnsi="Arial" w:cs="Arial"/>
          <w:sz w:val="22"/>
          <w:szCs w:val="22"/>
        </w:rPr>
        <w:t xml:space="preserve">. Účinky odstoupení nastanou dne doručení oznámení o odstoupení od smlouvy druhé smluvní straně. </w:t>
      </w:r>
      <w:r w:rsidRPr="001A0905">
        <w:rPr>
          <w:rFonts w:ascii="Arial" w:hAnsi="Arial" w:cs="Arial"/>
          <w:sz w:val="22"/>
          <w:szCs w:val="22"/>
        </w:rPr>
        <w:t xml:space="preserve">V odstoupení musí být uveden důvod, pro který strana od smlouvy odstupuje a přesná citace toho bodu smlouvy, který ji k odstoupení opravňuje. </w:t>
      </w:r>
    </w:p>
    <w:p w:rsidR="000E6B1E" w:rsidRPr="001A0905" w:rsidRDefault="000E6B1E" w:rsidP="000E6B1E">
      <w:pPr>
        <w:ind w:left="426"/>
        <w:jc w:val="both"/>
        <w:rPr>
          <w:rFonts w:ascii="Arial" w:hAnsi="Arial" w:cs="Arial"/>
          <w:sz w:val="22"/>
          <w:szCs w:val="22"/>
        </w:rPr>
      </w:pPr>
    </w:p>
    <w:p w:rsidR="00BB7929" w:rsidRPr="001A0905" w:rsidRDefault="00BB7929" w:rsidP="000E6B1E">
      <w:pPr>
        <w:numPr>
          <w:ilvl w:val="0"/>
          <w:numId w:val="4"/>
        </w:numPr>
        <w:tabs>
          <w:tab w:val="clear" w:pos="360"/>
        </w:tabs>
        <w:ind w:left="426" w:hanging="426"/>
        <w:jc w:val="both"/>
        <w:rPr>
          <w:rFonts w:ascii="Arial" w:hAnsi="Arial" w:cs="Arial"/>
          <w:sz w:val="22"/>
          <w:szCs w:val="22"/>
        </w:rPr>
      </w:pPr>
      <w:r w:rsidRPr="001A0905">
        <w:rPr>
          <w:rFonts w:ascii="Arial" w:hAnsi="Arial" w:cs="Arial"/>
          <w:sz w:val="22"/>
          <w:szCs w:val="22"/>
        </w:rPr>
        <w:t>Odstoupí-li některá ze stran od této smlouvy na základě ujednání z této smlouvy vyplývajících, pak povinnosti obou stran jsou následující:</w:t>
      </w:r>
    </w:p>
    <w:p w:rsidR="00BB7929" w:rsidRPr="001A0905" w:rsidRDefault="00BB7929" w:rsidP="000E6B1E">
      <w:pPr>
        <w:pStyle w:val="Normln1"/>
        <w:numPr>
          <w:ilvl w:val="0"/>
          <w:numId w:val="5"/>
        </w:numPr>
        <w:suppressLineNumbers/>
        <w:tabs>
          <w:tab w:val="clear" w:pos="720"/>
        </w:tabs>
        <w:ind w:left="850" w:hanging="425"/>
        <w:jc w:val="both"/>
        <w:rPr>
          <w:rFonts w:ascii="Arial" w:hAnsi="Arial" w:cs="Arial"/>
          <w:sz w:val="22"/>
          <w:szCs w:val="22"/>
        </w:rPr>
      </w:pPr>
      <w:r w:rsidRPr="001A0905">
        <w:rPr>
          <w:rFonts w:ascii="Arial" w:hAnsi="Arial" w:cs="Arial"/>
          <w:sz w:val="22"/>
          <w:szCs w:val="22"/>
        </w:rPr>
        <w:t>zhotovitel provede soupis všech provedených prací, oceněný dle způsobu, kterým je stanovena cena díla. Soupis provedených prací musí být odsouhlasen zástupcem objednatele,</w:t>
      </w:r>
    </w:p>
    <w:p w:rsidR="00BB7929" w:rsidRPr="001A0905" w:rsidRDefault="00BB7929" w:rsidP="000E6B1E">
      <w:pPr>
        <w:pStyle w:val="Normln1"/>
        <w:numPr>
          <w:ilvl w:val="0"/>
          <w:numId w:val="5"/>
        </w:numPr>
        <w:suppressLineNumbers/>
        <w:tabs>
          <w:tab w:val="clear" w:pos="720"/>
        </w:tabs>
        <w:ind w:left="850" w:hanging="425"/>
        <w:jc w:val="both"/>
        <w:rPr>
          <w:rFonts w:ascii="Arial" w:hAnsi="Arial" w:cs="Arial"/>
          <w:sz w:val="22"/>
          <w:szCs w:val="22"/>
        </w:rPr>
      </w:pPr>
      <w:r w:rsidRPr="001A0905">
        <w:rPr>
          <w:rFonts w:ascii="Arial" w:hAnsi="Arial" w:cs="Arial"/>
          <w:sz w:val="22"/>
          <w:szCs w:val="22"/>
        </w:rPr>
        <w:t xml:space="preserve">zhotovitel provede finanční vyčíslení všech provedených prací a dodávek, jejichž ocenění bude provedeno dle </w:t>
      </w:r>
      <w:r w:rsidR="00907EA0">
        <w:rPr>
          <w:rFonts w:ascii="Arial" w:hAnsi="Arial" w:cs="Arial"/>
          <w:sz w:val="22"/>
          <w:szCs w:val="22"/>
        </w:rPr>
        <w:t>oceněného výkazu výměr</w:t>
      </w:r>
      <w:r w:rsidRPr="001A0905">
        <w:rPr>
          <w:rFonts w:ascii="Arial" w:hAnsi="Arial" w:cs="Arial"/>
          <w:sz w:val="22"/>
          <w:szCs w:val="22"/>
        </w:rPr>
        <w:t xml:space="preserve"> (</w:t>
      </w:r>
      <w:r w:rsidR="00907EA0">
        <w:rPr>
          <w:rFonts w:ascii="Arial" w:hAnsi="Arial" w:cs="Arial"/>
          <w:sz w:val="22"/>
          <w:szCs w:val="22"/>
        </w:rPr>
        <w:t xml:space="preserve">viz </w:t>
      </w:r>
      <w:r w:rsidR="00603392">
        <w:rPr>
          <w:rFonts w:ascii="Arial" w:hAnsi="Arial" w:cs="Arial"/>
          <w:sz w:val="22"/>
          <w:szCs w:val="22"/>
        </w:rPr>
        <w:t>Příloha</w:t>
      </w:r>
      <w:r w:rsidR="00F85E59">
        <w:rPr>
          <w:rFonts w:ascii="Arial" w:hAnsi="Arial" w:cs="Arial"/>
          <w:sz w:val="22"/>
          <w:szCs w:val="22"/>
        </w:rPr>
        <w:t xml:space="preserve"> </w:t>
      </w:r>
      <w:r w:rsidRPr="001A0905">
        <w:rPr>
          <w:rFonts w:ascii="Arial" w:hAnsi="Arial" w:cs="Arial"/>
          <w:sz w:val="22"/>
          <w:szCs w:val="22"/>
        </w:rPr>
        <w:t>č. 1) a vypracuje "dílčí konečnou fakturu",</w:t>
      </w:r>
    </w:p>
    <w:p w:rsidR="00BB7929" w:rsidRPr="001A0905" w:rsidRDefault="00BB7929" w:rsidP="000E6B1E">
      <w:pPr>
        <w:pStyle w:val="Normln1"/>
        <w:numPr>
          <w:ilvl w:val="0"/>
          <w:numId w:val="5"/>
        </w:numPr>
        <w:suppressLineNumbers/>
        <w:tabs>
          <w:tab w:val="clear" w:pos="720"/>
        </w:tabs>
        <w:ind w:left="850" w:hanging="425"/>
        <w:jc w:val="both"/>
        <w:rPr>
          <w:rFonts w:ascii="Arial" w:hAnsi="Arial" w:cs="Arial"/>
          <w:sz w:val="22"/>
          <w:szCs w:val="22"/>
        </w:rPr>
      </w:pPr>
      <w:r w:rsidRPr="001A0905">
        <w:rPr>
          <w:rFonts w:ascii="Arial" w:hAnsi="Arial" w:cs="Arial"/>
          <w:sz w:val="22"/>
          <w:szCs w:val="22"/>
        </w:rPr>
        <w:t>objednatel je povinen do 2 pracovních dnů ode dne obdržení vyzvání zahájit "dílčí přejímací řízení".</w:t>
      </w:r>
    </w:p>
    <w:p w:rsidR="00BB7929" w:rsidRPr="001A0905" w:rsidRDefault="00BB7929" w:rsidP="000E6B1E">
      <w:pPr>
        <w:numPr>
          <w:ilvl w:val="0"/>
          <w:numId w:val="4"/>
        </w:numPr>
        <w:tabs>
          <w:tab w:val="clear" w:pos="360"/>
        </w:tabs>
        <w:ind w:left="426" w:hanging="426"/>
        <w:jc w:val="both"/>
        <w:rPr>
          <w:rFonts w:ascii="Arial" w:hAnsi="Arial" w:cs="Arial"/>
          <w:sz w:val="22"/>
          <w:szCs w:val="22"/>
        </w:rPr>
      </w:pPr>
      <w:r w:rsidRPr="001A0905">
        <w:rPr>
          <w:rFonts w:ascii="Arial" w:hAnsi="Arial" w:cs="Arial"/>
          <w:sz w:val="22"/>
          <w:szCs w:val="22"/>
        </w:rPr>
        <w:t>Pravidla obsažená v</w:t>
      </w:r>
      <w:r>
        <w:rPr>
          <w:rFonts w:ascii="Arial" w:hAnsi="Arial" w:cs="Arial"/>
          <w:sz w:val="22"/>
          <w:szCs w:val="22"/>
        </w:rPr>
        <w:t> </w:t>
      </w:r>
      <w:r w:rsidRPr="001A0905">
        <w:rPr>
          <w:rFonts w:ascii="Arial" w:hAnsi="Arial" w:cs="Arial"/>
          <w:sz w:val="22"/>
          <w:szCs w:val="22"/>
        </w:rPr>
        <w:t>odstavci</w:t>
      </w:r>
      <w:r>
        <w:rPr>
          <w:rFonts w:ascii="Arial" w:hAnsi="Arial" w:cs="Arial"/>
          <w:sz w:val="22"/>
          <w:szCs w:val="22"/>
        </w:rPr>
        <w:t xml:space="preserve"> 7</w:t>
      </w:r>
      <w:r w:rsidRPr="001A0905">
        <w:rPr>
          <w:rFonts w:ascii="Arial" w:hAnsi="Arial" w:cs="Arial"/>
          <w:sz w:val="22"/>
          <w:szCs w:val="22"/>
        </w:rPr>
        <w:t xml:space="preserve"> tohoto článku se analogicky uplatní i v případě, kdy smlouva bude ukončena dohodou smluvních stran dle odstavce 1 tohoto článku.</w:t>
      </w:r>
    </w:p>
    <w:p w:rsidR="00C3107E" w:rsidRDefault="00C3107E" w:rsidP="00D62CB2">
      <w:pPr>
        <w:pStyle w:val="Nadpis2"/>
        <w:jc w:val="center"/>
        <w:rPr>
          <w:rFonts w:ascii="Calibri" w:hAnsi="Calibri" w:cs="Arial"/>
          <w:sz w:val="22"/>
          <w:szCs w:val="22"/>
        </w:rPr>
      </w:pPr>
    </w:p>
    <w:p w:rsidR="000E6B1E" w:rsidRDefault="000E6B1E" w:rsidP="00D62CB2">
      <w:pPr>
        <w:pStyle w:val="Nadpis2"/>
        <w:jc w:val="center"/>
        <w:rPr>
          <w:rFonts w:ascii="Calibri" w:hAnsi="Calibri" w:cs="Arial"/>
          <w:sz w:val="22"/>
          <w:szCs w:val="22"/>
        </w:rPr>
      </w:pPr>
    </w:p>
    <w:p w:rsidR="001A0905" w:rsidRPr="001A0905" w:rsidRDefault="00610329" w:rsidP="001A0905">
      <w:pPr>
        <w:jc w:val="center"/>
        <w:rPr>
          <w:rFonts w:ascii="Arial" w:eastAsia="Calibri" w:hAnsi="Arial" w:cs="Arial"/>
          <w:b/>
          <w:sz w:val="22"/>
          <w:szCs w:val="22"/>
          <w:lang w:eastAsia="en-US"/>
        </w:rPr>
      </w:pPr>
      <w:r>
        <w:rPr>
          <w:rFonts w:ascii="Arial" w:eastAsia="Calibri" w:hAnsi="Arial" w:cs="Arial"/>
          <w:b/>
          <w:sz w:val="22"/>
          <w:szCs w:val="22"/>
          <w:lang w:eastAsia="en-US"/>
        </w:rPr>
        <w:lastRenderedPageBreak/>
        <w:t>XI</w:t>
      </w:r>
      <w:r w:rsidR="001A0905" w:rsidRPr="001A0905">
        <w:rPr>
          <w:rFonts w:ascii="Arial" w:eastAsia="Calibri" w:hAnsi="Arial" w:cs="Arial"/>
          <w:b/>
          <w:sz w:val="22"/>
          <w:szCs w:val="22"/>
          <w:lang w:eastAsia="en-US"/>
        </w:rPr>
        <w:t xml:space="preserve">I. </w:t>
      </w:r>
    </w:p>
    <w:p w:rsidR="001A0905" w:rsidRPr="001A0905" w:rsidRDefault="001A0905" w:rsidP="001A0905">
      <w:pPr>
        <w:tabs>
          <w:tab w:val="left" w:pos="567"/>
        </w:tabs>
        <w:spacing w:after="120"/>
        <w:jc w:val="center"/>
        <w:rPr>
          <w:rFonts w:ascii="Arial" w:hAnsi="Arial" w:cs="Arial"/>
          <w:b/>
          <w:sz w:val="22"/>
          <w:szCs w:val="22"/>
        </w:rPr>
      </w:pPr>
      <w:r w:rsidRPr="001A0905">
        <w:rPr>
          <w:rFonts w:ascii="Arial" w:hAnsi="Arial" w:cs="Arial"/>
          <w:b/>
          <w:sz w:val="22"/>
          <w:szCs w:val="22"/>
        </w:rPr>
        <w:t>Objektivní příčiny nemožnosti plnění předmětu smlouvy</w:t>
      </w:r>
    </w:p>
    <w:p w:rsidR="001A0905" w:rsidRDefault="001A0905" w:rsidP="000E6B1E">
      <w:pPr>
        <w:numPr>
          <w:ilvl w:val="0"/>
          <w:numId w:val="28"/>
        </w:numPr>
        <w:ind w:left="426" w:hanging="426"/>
        <w:jc w:val="both"/>
        <w:rPr>
          <w:rFonts w:ascii="Arial" w:eastAsia="Calibri" w:hAnsi="Arial" w:cs="Arial"/>
          <w:color w:val="000000"/>
          <w:sz w:val="22"/>
          <w:szCs w:val="22"/>
          <w:lang w:eastAsia="en-US"/>
        </w:rPr>
      </w:pPr>
      <w:r w:rsidRPr="001A0905">
        <w:rPr>
          <w:rFonts w:ascii="Arial" w:eastAsia="Calibri" w:hAnsi="Arial" w:cs="Arial"/>
          <w:color w:val="000000"/>
          <w:sz w:val="22"/>
          <w:szCs w:val="22"/>
          <w:lang w:eastAsia="en-US"/>
        </w:rPr>
        <w:t xml:space="preserve">Objektivními příčinami nemožnosti plnění předmětu smlouvy je uzavření budovy z důvodů, které jsou na straně objednatele nebo třetích osob, které však nejsou osobami </w:t>
      </w:r>
      <w:r w:rsidR="00CB372D">
        <w:rPr>
          <w:rFonts w:ascii="Arial" w:eastAsia="Calibri" w:hAnsi="Arial" w:cs="Arial"/>
          <w:color w:val="000000"/>
          <w:sz w:val="22"/>
          <w:szCs w:val="22"/>
          <w:lang w:eastAsia="en-US"/>
        </w:rPr>
        <w:t>zhotovitel</w:t>
      </w:r>
      <w:r w:rsidRPr="001A0905">
        <w:rPr>
          <w:rFonts w:ascii="Arial" w:eastAsia="Calibri" w:hAnsi="Arial" w:cs="Arial"/>
          <w:color w:val="000000"/>
          <w:sz w:val="22"/>
          <w:szCs w:val="22"/>
          <w:lang w:eastAsia="en-US"/>
        </w:rPr>
        <w:t>e.</w:t>
      </w:r>
    </w:p>
    <w:p w:rsidR="000E6B1E" w:rsidRPr="001A0905" w:rsidRDefault="000E6B1E" w:rsidP="000E6B1E">
      <w:pPr>
        <w:jc w:val="both"/>
        <w:rPr>
          <w:rFonts w:ascii="Arial" w:eastAsia="Calibri" w:hAnsi="Arial" w:cs="Arial"/>
          <w:color w:val="000000"/>
          <w:sz w:val="22"/>
          <w:szCs w:val="22"/>
          <w:lang w:eastAsia="en-US"/>
        </w:rPr>
      </w:pPr>
    </w:p>
    <w:p w:rsidR="001A0905" w:rsidRDefault="001A0905" w:rsidP="000E6B1E">
      <w:pPr>
        <w:numPr>
          <w:ilvl w:val="0"/>
          <w:numId w:val="28"/>
        </w:numPr>
        <w:ind w:left="426" w:hanging="426"/>
        <w:jc w:val="both"/>
        <w:rPr>
          <w:rFonts w:ascii="Arial" w:eastAsia="Calibri" w:hAnsi="Arial" w:cs="Arial"/>
          <w:color w:val="000000"/>
          <w:sz w:val="22"/>
          <w:szCs w:val="22"/>
          <w:lang w:eastAsia="en-US"/>
        </w:rPr>
      </w:pPr>
      <w:r w:rsidRPr="001A0905">
        <w:rPr>
          <w:rFonts w:ascii="Arial" w:eastAsia="Calibri" w:hAnsi="Arial" w:cs="Arial"/>
          <w:color w:val="000000"/>
          <w:sz w:val="22"/>
          <w:szCs w:val="22"/>
          <w:lang w:eastAsia="en-US"/>
        </w:rPr>
        <w:t>Za objektivní nemožnosti plnění se považují dále zejména živelné události, svévolné jednání třetích osob.</w:t>
      </w:r>
    </w:p>
    <w:p w:rsidR="000E6B1E" w:rsidRPr="001A0905" w:rsidRDefault="000E6B1E" w:rsidP="000E6B1E">
      <w:pPr>
        <w:jc w:val="both"/>
        <w:rPr>
          <w:rFonts w:ascii="Arial" w:eastAsia="Calibri" w:hAnsi="Arial" w:cs="Arial"/>
          <w:color w:val="000000"/>
          <w:sz w:val="22"/>
          <w:szCs w:val="22"/>
          <w:lang w:eastAsia="en-US"/>
        </w:rPr>
      </w:pPr>
    </w:p>
    <w:p w:rsidR="001A0905" w:rsidRDefault="001A0905" w:rsidP="000E6B1E">
      <w:pPr>
        <w:numPr>
          <w:ilvl w:val="0"/>
          <w:numId w:val="28"/>
        </w:numPr>
        <w:ind w:left="426" w:hanging="426"/>
        <w:jc w:val="both"/>
        <w:rPr>
          <w:rFonts w:ascii="Arial" w:eastAsia="Calibri" w:hAnsi="Arial" w:cs="Arial"/>
          <w:color w:val="000000"/>
          <w:sz w:val="22"/>
          <w:szCs w:val="22"/>
          <w:lang w:eastAsia="en-US"/>
        </w:rPr>
      </w:pPr>
      <w:r w:rsidRPr="001A0905">
        <w:rPr>
          <w:rFonts w:ascii="Arial" w:eastAsia="Calibri" w:hAnsi="Arial" w:cs="Arial"/>
          <w:color w:val="000000"/>
          <w:sz w:val="22"/>
          <w:szCs w:val="22"/>
          <w:lang w:eastAsia="en-US"/>
        </w:rPr>
        <w:t xml:space="preserve">Oznámená objektivní příčina nemožnosti plnění je okolností vylučující náhradu škody a placení smluvní pokuty dle čl. </w:t>
      </w:r>
      <w:r w:rsidR="00610329">
        <w:rPr>
          <w:rFonts w:ascii="Arial" w:eastAsia="Calibri" w:hAnsi="Arial" w:cs="Arial"/>
          <w:color w:val="000000"/>
          <w:sz w:val="22"/>
          <w:szCs w:val="22"/>
          <w:lang w:eastAsia="en-US"/>
        </w:rPr>
        <w:t>I</w:t>
      </w:r>
      <w:r w:rsidRPr="001A0905">
        <w:rPr>
          <w:rFonts w:ascii="Arial" w:eastAsia="Calibri" w:hAnsi="Arial" w:cs="Arial"/>
          <w:color w:val="000000"/>
          <w:sz w:val="22"/>
          <w:szCs w:val="22"/>
          <w:lang w:eastAsia="en-US"/>
        </w:rPr>
        <w:t>X. smlouvy.</w:t>
      </w:r>
    </w:p>
    <w:p w:rsidR="000E6B1E" w:rsidRPr="001A0905" w:rsidRDefault="000E6B1E" w:rsidP="000E6B1E">
      <w:pPr>
        <w:jc w:val="both"/>
        <w:rPr>
          <w:rFonts w:ascii="Arial" w:eastAsia="Calibri" w:hAnsi="Arial" w:cs="Arial"/>
          <w:color w:val="000000"/>
          <w:sz w:val="22"/>
          <w:szCs w:val="22"/>
          <w:lang w:eastAsia="en-US"/>
        </w:rPr>
      </w:pPr>
    </w:p>
    <w:p w:rsidR="001A0905" w:rsidRDefault="001A0905" w:rsidP="000E6B1E">
      <w:pPr>
        <w:numPr>
          <w:ilvl w:val="0"/>
          <w:numId w:val="28"/>
        </w:numPr>
        <w:ind w:left="426" w:hanging="426"/>
        <w:jc w:val="both"/>
        <w:rPr>
          <w:rFonts w:ascii="Arial" w:eastAsia="Calibri" w:hAnsi="Arial" w:cs="Arial"/>
          <w:color w:val="000000"/>
          <w:sz w:val="22"/>
          <w:szCs w:val="22"/>
          <w:lang w:eastAsia="en-US"/>
        </w:rPr>
      </w:pPr>
      <w:r w:rsidRPr="001A0905">
        <w:rPr>
          <w:rFonts w:ascii="Arial" w:eastAsia="Calibri" w:hAnsi="Arial" w:cs="Arial"/>
          <w:color w:val="000000"/>
          <w:sz w:val="22"/>
          <w:szCs w:val="22"/>
          <w:lang w:eastAsia="en-US"/>
        </w:rPr>
        <w:t>V případě vzniku výše uvedených objektivních příčin jsou smluvní strany povinny se navzájem informovat o jejich vzniku, možnostech a lhůtě odstranění, pokud jsou tyto známy.</w:t>
      </w:r>
    </w:p>
    <w:p w:rsidR="000E6B1E" w:rsidRPr="001A0905" w:rsidRDefault="000E6B1E" w:rsidP="000E6B1E">
      <w:pPr>
        <w:jc w:val="both"/>
        <w:rPr>
          <w:rFonts w:ascii="Arial" w:eastAsia="Calibri" w:hAnsi="Arial" w:cs="Arial"/>
          <w:color w:val="000000"/>
          <w:sz w:val="22"/>
          <w:szCs w:val="22"/>
          <w:lang w:eastAsia="en-US"/>
        </w:rPr>
      </w:pPr>
    </w:p>
    <w:p w:rsidR="001A0905" w:rsidRPr="001A0905" w:rsidRDefault="001A0905" w:rsidP="000E6B1E">
      <w:pPr>
        <w:numPr>
          <w:ilvl w:val="0"/>
          <w:numId w:val="28"/>
        </w:numPr>
        <w:ind w:left="426" w:hanging="426"/>
        <w:jc w:val="both"/>
        <w:rPr>
          <w:rFonts w:ascii="Arial" w:eastAsia="Calibri" w:hAnsi="Arial" w:cs="Arial"/>
          <w:color w:val="000000"/>
          <w:sz w:val="22"/>
          <w:szCs w:val="22"/>
          <w:lang w:eastAsia="en-US"/>
        </w:rPr>
      </w:pPr>
      <w:r w:rsidRPr="001A0905">
        <w:rPr>
          <w:rFonts w:ascii="Arial" w:eastAsia="Calibri" w:hAnsi="Arial" w:cs="Arial"/>
          <w:color w:val="000000"/>
          <w:sz w:val="22"/>
          <w:szCs w:val="22"/>
          <w:lang w:eastAsia="en-US"/>
        </w:rPr>
        <w:t xml:space="preserve">V případě vzniku objektivní nemožnosti plnění zakázky je </w:t>
      </w:r>
      <w:r w:rsidR="00CB372D">
        <w:rPr>
          <w:rFonts w:ascii="Arial" w:eastAsia="Calibri" w:hAnsi="Arial" w:cs="Arial"/>
          <w:color w:val="000000"/>
          <w:sz w:val="22"/>
          <w:szCs w:val="22"/>
          <w:lang w:eastAsia="en-US"/>
        </w:rPr>
        <w:t>zhotovitel</w:t>
      </w:r>
      <w:r w:rsidRPr="001A0905">
        <w:rPr>
          <w:rFonts w:ascii="Arial" w:eastAsia="Calibri" w:hAnsi="Arial" w:cs="Arial"/>
          <w:color w:val="000000"/>
          <w:sz w:val="22"/>
          <w:szCs w:val="22"/>
          <w:lang w:eastAsia="en-US"/>
        </w:rPr>
        <w:t xml:space="preserve"> povinen vykonat práce v nejbližším možném termínu, nebo termínu, který bude určen objednatelem.</w:t>
      </w:r>
    </w:p>
    <w:p w:rsidR="001A0905" w:rsidRPr="001A0905" w:rsidRDefault="001A0905" w:rsidP="001A0905">
      <w:pPr>
        <w:jc w:val="center"/>
        <w:rPr>
          <w:rFonts w:ascii="Arial" w:eastAsia="Calibri" w:hAnsi="Arial" w:cs="Arial"/>
          <w:b/>
          <w:sz w:val="22"/>
          <w:szCs w:val="22"/>
          <w:lang w:eastAsia="en-US"/>
        </w:rPr>
      </w:pPr>
    </w:p>
    <w:p w:rsidR="001A0905" w:rsidRPr="001A0905" w:rsidRDefault="001A0905" w:rsidP="001A0905">
      <w:pPr>
        <w:jc w:val="center"/>
        <w:rPr>
          <w:rFonts w:ascii="Arial" w:eastAsia="Calibri" w:hAnsi="Arial" w:cs="Arial"/>
          <w:b/>
          <w:sz w:val="22"/>
          <w:szCs w:val="22"/>
          <w:lang w:eastAsia="en-US"/>
        </w:rPr>
      </w:pPr>
    </w:p>
    <w:p w:rsidR="001A0905" w:rsidRPr="001A0905" w:rsidRDefault="001A0905" w:rsidP="009167AD">
      <w:pPr>
        <w:jc w:val="center"/>
        <w:rPr>
          <w:rFonts w:ascii="Arial" w:eastAsia="Calibri" w:hAnsi="Arial" w:cs="Arial"/>
          <w:b/>
          <w:sz w:val="22"/>
          <w:szCs w:val="22"/>
          <w:lang w:eastAsia="en-US"/>
        </w:rPr>
      </w:pPr>
      <w:r w:rsidRPr="001A0905">
        <w:rPr>
          <w:rFonts w:ascii="Arial" w:eastAsia="Calibri" w:hAnsi="Arial" w:cs="Arial"/>
          <w:b/>
          <w:sz w:val="22"/>
          <w:szCs w:val="22"/>
          <w:lang w:eastAsia="en-US"/>
        </w:rPr>
        <w:t>XI</w:t>
      </w:r>
      <w:r w:rsidR="00610329">
        <w:rPr>
          <w:rFonts w:ascii="Arial" w:eastAsia="Calibri" w:hAnsi="Arial" w:cs="Arial"/>
          <w:b/>
          <w:sz w:val="22"/>
          <w:szCs w:val="22"/>
          <w:lang w:eastAsia="en-US"/>
        </w:rPr>
        <w:t>II</w:t>
      </w:r>
      <w:r w:rsidRPr="001A0905">
        <w:rPr>
          <w:rFonts w:ascii="Arial" w:eastAsia="Calibri" w:hAnsi="Arial" w:cs="Arial"/>
          <w:b/>
          <w:sz w:val="22"/>
          <w:szCs w:val="22"/>
          <w:lang w:eastAsia="en-US"/>
        </w:rPr>
        <w:t xml:space="preserve">. </w:t>
      </w:r>
    </w:p>
    <w:p w:rsidR="001A0905" w:rsidRPr="001A0905" w:rsidRDefault="001A0905" w:rsidP="009167AD">
      <w:pPr>
        <w:tabs>
          <w:tab w:val="left" w:pos="567"/>
        </w:tabs>
        <w:spacing w:after="120"/>
        <w:jc w:val="center"/>
        <w:rPr>
          <w:rFonts w:ascii="Arial" w:hAnsi="Arial" w:cs="Arial"/>
          <w:b/>
          <w:sz w:val="22"/>
          <w:szCs w:val="22"/>
        </w:rPr>
      </w:pPr>
      <w:r w:rsidRPr="001A0905">
        <w:rPr>
          <w:rFonts w:ascii="Arial" w:hAnsi="Arial" w:cs="Arial"/>
          <w:b/>
          <w:sz w:val="22"/>
          <w:szCs w:val="22"/>
        </w:rPr>
        <w:t>Další a závěrečná ustanovení</w:t>
      </w:r>
    </w:p>
    <w:p w:rsidR="001A0905" w:rsidRPr="001A0905" w:rsidRDefault="001A0905" w:rsidP="000E6B1E">
      <w:pPr>
        <w:numPr>
          <w:ilvl w:val="0"/>
          <w:numId w:val="29"/>
        </w:numPr>
        <w:ind w:left="426" w:hanging="426"/>
        <w:jc w:val="both"/>
        <w:rPr>
          <w:rFonts w:ascii="Arial" w:eastAsia="Calibri" w:hAnsi="Arial" w:cs="Arial"/>
          <w:color w:val="000000"/>
          <w:sz w:val="22"/>
          <w:szCs w:val="22"/>
          <w:lang w:eastAsia="en-US"/>
        </w:rPr>
      </w:pPr>
      <w:r w:rsidRPr="001A0905">
        <w:rPr>
          <w:rFonts w:ascii="Arial" w:eastAsia="Calibri" w:hAnsi="Arial" w:cs="Arial"/>
          <w:color w:val="000000"/>
          <w:sz w:val="22"/>
          <w:szCs w:val="22"/>
          <w:lang w:eastAsia="en-US"/>
        </w:rPr>
        <w:t xml:space="preserve">Smluvní strany určují pro vzájemný styk a zabezpečování povinností vyplývajících z této smlouvy tyto pověřené osoby: </w:t>
      </w:r>
    </w:p>
    <w:p w:rsidR="001A0905" w:rsidRPr="001A0905" w:rsidRDefault="001A0905" w:rsidP="000E6B1E">
      <w:pPr>
        <w:numPr>
          <w:ilvl w:val="1"/>
          <w:numId w:val="27"/>
        </w:numPr>
        <w:ind w:left="851" w:hanging="426"/>
        <w:jc w:val="both"/>
        <w:rPr>
          <w:rFonts w:ascii="Arial" w:eastAsia="Calibri" w:hAnsi="Arial" w:cs="Arial"/>
          <w:color w:val="000000"/>
          <w:sz w:val="22"/>
          <w:szCs w:val="22"/>
          <w:lang w:eastAsia="en-US"/>
        </w:rPr>
      </w:pPr>
      <w:r w:rsidRPr="001A0905">
        <w:rPr>
          <w:rFonts w:ascii="Arial" w:eastAsia="Calibri" w:hAnsi="Arial" w:cs="Arial"/>
          <w:color w:val="000000"/>
          <w:sz w:val="22"/>
          <w:szCs w:val="22"/>
          <w:lang w:eastAsia="en-US"/>
        </w:rPr>
        <w:t xml:space="preserve">za objednatele: Ing. Jan  </w:t>
      </w:r>
      <w:proofErr w:type="spellStart"/>
      <w:r w:rsidRPr="001A0905">
        <w:rPr>
          <w:rFonts w:ascii="Arial" w:eastAsia="Calibri" w:hAnsi="Arial" w:cs="Arial"/>
          <w:color w:val="000000"/>
          <w:sz w:val="22"/>
          <w:szCs w:val="22"/>
          <w:lang w:eastAsia="en-US"/>
        </w:rPr>
        <w:t>Ambróš</w:t>
      </w:r>
      <w:proofErr w:type="spellEnd"/>
      <w:r w:rsidRPr="001A0905">
        <w:rPr>
          <w:rFonts w:ascii="Arial" w:eastAsia="Calibri" w:hAnsi="Arial" w:cs="Arial"/>
          <w:color w:val="000000"/>
          <w:sz w:val="22"/>
          <w:szCs w:val="22"/>
          <w:lang w:eastAsia="en-US"/>
        </w:rPr>
        <w:t>, vedoucí skupiny hospodářské:</w:t>
      </w:r>
    </w:p>
    <w:p w:rsidR="001A0905" w:rsidRPr="001A0905" w:rsidRDefault="001A0905" w:rsidP="000E6B1E">
      <w:pPr>
        <w:ind w:left="851"/>
        <w:jc w:val="both"/>
        <w:rPr>
          <w:rFonts w:ascii="Arial" w:eastAsia="Calibri" w:hAnsi="Arial" w:cs="Arial"/>
          <w:color w:val="000000"/>
          <w:sz w:val="22"/>
          <w:szCs w:val="22"/>
          <w:lang w:eastAsia="en-US"/>
        </w:rPr>
      </w:pPr>
      <w:r w:rsidRPr="001A0905">
        <w:rPr>
          <w:rFonts w:ascii="Arial" w:eastAsia="Calibri" w:hAnsi="Arial" w:cs="Arial"/>
          <w:color w:val="000000"/>
          <w:sz w:val="22"/>
          <w:szCs w:val="22"/>
          <w:lang w:eastAsia="en-US"/>
        </w:rPr>
        <w:t>mobil: + 420 606 092 460, e-mail: jambros@zpmvcr.cz</w:t>
      </w:r>
    </w:p>
    <w:p w:rsidR="001A0905" w:rsidRPr="001A0905" w:rsidRDefault="001A0905" w:rsidP="000F3C40">
      <w:pPr>
        <w:ind w:left="851" w:hanging="426"/>
        <w:rPr>
          <w:rFonts w:ascii="Arial" w:eastAsia="Calibri" w:hAnsi="Arial" w:cs="Arial"/>
          <w:color w:val="000000"/>
          <w:sz w:val="22"/>
          <w:szCs w:val="22"/>
          <w:lang w:eastAsia="en-US"/>
        </w:rPr>
      </w:pPr>
      <w:r w:rsidRPr="001A0905">
        <w:rPr>
          <w:rFonts w:ascii="Arial" w:eastAsia="Calibri" w:hAnsi="Arial" w:cs="Arial"/>
          <w:color w:val="000000"/>
          <w:sz w:val="22"/>
          <w:szCs w:val="22"/>
          <w:lang w:eastAsia="en-US"/>
        </w:rPr>
        <w:t xml:space="preserve">b) </w:t>
      </w:r>
      <w:r w:rsidR="000F3C40">
        <w:rPr>
          <w:rFonts w:ascii="Arial" w:eastAsia="Calibri" w:hAnsi="Arial" w:cs="Arial"/>
          <w:color w:val="000000"/>
          <w:sz w:val="22"/>
          <w:szCs w:val="22"/>
          <w:lang w:eastAsia="en-US"/>
        </w:rPr>
        <w:tab/>
      </w:r>
      <w:r w:rsidRPr="001A0905">
        <w:rPr>
          <w:rFonts w:ascii="Arial" w:eastAsia="Calibri" w:hAnsi="Arial" w:cs="Arial"/>
          <w:color w:val="000000"/>
          <w:sz w:val="22"/>
          <w:szCs w:val="22"/>
          <w:lang w:eastAsia="en-US"/>
        </w:rPr>
        <w:t xml:space="preserve">za </w:t>
      </w:r>
      <w:r w:rsidR="00CB372D" w:rsidRPr="002028A5">
        <w:rPr>
          <w:rFonts w:ascii="Arial" w:eastAsia="Calibri" w:hAnsi="Arial" w:cs="Arial"/>
          <w:color w:val="000000"/>
          <w:sz w:val="22"/>
          <w:szCs w:val="22"/>
          <w:highlight w:val="yellow"/>
          <w:lang w:eastAsia="en-US"/>
        </w:rPr>
        <w:t>zhotovitel</w:t>
      </w:r>
      <w:r w:rsidRPr="002028A5">
        <w:rPr>
          <w:rFonts w:ascii="Arial" w:eastAsia="Calibri" w:hAnsi="Arial" w:cs="Arial"/>
          <w:color w:val="000000"/>
          <w:sz w:val="22"/>
          <w:szCs w:val="22"/>
          <w:highlight w:val="yellow"/>
          <w:lang w:eastAsia="en-US"/>
        </w:rPr>
        <w:t>e:………………………………………………………………………</w:t>
      </w:r>
      <w:proofErr w:type="gramStart"/>
      <w:r w:rsidRPr="002028A5">
        <w:rPr>
          <w:rFonts w:ascii="Arial" w:eastAsia="Calibri" w:hAnsi="Arial" w:cs="Arial"/>
          <w:color w:val="000000"/>
          <w:sz w:val="22"/>
          <w:szCs w:val="22"/>
          <w:highlight w:val="yellow"/>
          <w:lang w:eastAsia="en-US"/>
        </w:rPr>
        <w:t>…..   …</w:t>
      </w:r>
      <w:proofErr w:type="gramEnd"/>
      <w:r w:rsidRPr="002028A5">
        <w:rPr>
          <w:rFonts w:ascii="Arial" w:eastAsia="Calibri" w:hAnsi="Arial" w:cs="Arial"/>
          <w:color w:val="000000"/>
          <w:sz w:val="22"/>
          <w:szCs w:val="22"/>
          <w:highlight w:val="yellow"/>
          <w:lang w:eastAsia="en-US"/>
        </w:rPr>
        <w:t>……………………………………………………………………………………………..</w:t>
      </w:r>
    </w:p>
    <w:p w:rsidR="001A0905" w:rsidRPr="001A0905" w:rsidRDefault="001A0905" w:rsidP="000F3C40">
      <w:pPr>
        <w:ind w:left="425" w:hanging="425"/>
        <w:jc w:val="both"/>
        <w:rPr>
          <w:rFonts w:ascii="Arial" w:eastAsia="Calibri" w:hAnsi="Arial" w:cs="Arial"/>
          <w:color w:val="000000"/>
          <w:sz w:val="22"/>
          <w:szCs w:val="22"/>
          <w:lang w:eastAsia="en-US"/>
        </w:rPr>
      </w:pPr>
    </w:p>
    <w:p w:rsidR="001A0905" w:rsidRDefault="001A0905" w:rsidP="000E6B1E">
      <w:pPr>
        <w:numPr>
          <w:ilvl w:val="0"/>
          <w:numId w:val="29"/>
        </w:numPr>
        <w:ind w:left="426" w:hanging="426"/>
        <w:jc w:val="both"/>
        <w:rPr>
          <w:rFonts w:ascii="Arial" w:eastAsia="Calibri" w:hAnsi="Arial" w:cs="Arial"/>
          <w:color w:val="000000"/>
          <w:sz w:val="22"/>
          <w:szCs w:val="22"/>
          <w:lang w:eastAsia="en-US"/>
        </w:rPr>
      </w:pPr>
      <w:r w:rsidRPr="001A0905">
        <w:rPr>
          <w:rFonts w:ascii="Arial" w:eastAsia="Calibri" w:hAnsi="Arial" w:cs="Arial"/>
          <w:color w:val="000000"/>
          <w:sz w:val="22"/>
          <w:szCs w:val="22"/>
          <w:lang w:eastAsia="en-US"/>
        </w:rPr>
        <w:t xml:space="preserve">Smluvní strany se dohodly, že jejich práva a povinnosti založené touto smlouvou se řídí obsahem smlouvy. V otázkách neupravených touto smlouvou se řídí obecně závaznými právními předpisy, zejména pak zákonem č. 89/2012 Sb. Smluvní strany se ve smyslu § 1 odst. 2 zákona č. 89/2012 Sb. odchylují od ustanovení § 2050 zákona č. 89/2012 Sb., jehož režim se pro vztahy </w:t>
      </w:r>
      <w:r w:rsidR="00CB372D">
        <w:rPr>
          <w:rFonts w:ascii="Arial" w:eastAsia="Calibri" w:hAnsi="Arial" w:cs="Arial"/>
          <w:color w:val="000000"/>
          <w:sz w:val="22"/>
          <w:szCs w:val="22"/>
          <w:lang w:eastAsia="en-US"/>
        </w:rPr>
        <w:t>zhotovitel</w:t>
      </w:r>
      <w:r w:rsidRPr="001A0905">
        <w:rPr>
          <w:rFonts w:ascii="Arial" w:eastAsia="Calibri" w:hAnsi="Arial" w:cs="Arial"/>
          <w:color w:val="000000"/>
          <w:sz w:val="22"/>
          <w:szCs w:val="22"/>
          <w:lang w:eastAsia="en-US"/>
        </w:rPr>
        <w:t>e a objednatele dle této smlouvy nepoužije.</w:t>
      </w:r>
    </w:p>
    <w:p w:rsidR="000F3C40" w:rsidRPr="001A0905" w:rsidRDefault="000F3C40" w:rsidP="000F3C40">
      <w:pPr>
        <w:ind w:left="426"/>
        <w:jc w:val="both"/>
        <w:rPr>
          <w:rFonts w:ascii="Arial" w:eastAsia="Calibri" w:hAnsi="Arial" w:cs="Arial"/>
          <w:color w:val="000000"/>
          <w:sz w:val="22"/>
          <w:szCs w:val="22"/>
          <w:lang w:eastAsia="en-US"/>
        </w:rPr>
      </w:pPr>
    </w:p>
    <w:p w:rsidR="001A0905" w:rsidRDefault="001A0905" w:rsidP="000E6B1E">
      <w:pPr>
        <w:numPr>
          <w:ilvl w:val="0"/>
          <w:numId w:val="29"/>
        </w:numPr>
        <w:ind w:left="426" w:hanging="426"/>
        <w:jc w:val="both"/>
        <w:rPr>
          <w:rFonts w:ascii="Arial" w:hAnsi="Arial" w:cs="Arial"/>
          <w:sz w:val="22"/>
          <w:szCs w:val="20"/>
        </w:rPr>
      </w:pPr>
      <w:r w:rsidRPr="001A0905">
        <w:rPr>
          <w:rFonts w:ascii="Arial" w:hAnsi="Arial" w:cs="Arial"/>
          <w:sz w:val="22"/>
          <w:szCs w:val="20"/>
        </w:rPr>
        <w:t>Smluvní strany se dohodly, že spory, které by případně vznikly ze smlouvy nebo v souvislosti s ní, jakož i otázky její platnosti či neplatnosti nebo jejího vzniku a zániku budou přednostně řešeny dohodou smluvních stran. Pokud nebudou vyřešeny dohodou smluvních stran, budou řešeny příslušnými soudy České republiky, přičemž pro místní příslušnost je rozhodný obecný soud objednatele.</w:t>
      </w:r>
    </w:p>
    <w:p w:rsidR="000F3C40" w:rsidRPr="001A0905" w:rsidRDefault="000F3C40" w:rsidP="000F3C40">
      <w:pPr>
        <w:jc w:val="both"/>
        <w:rPr>
          <w:rFonts w:ascii="Arial" w:hAnsi="Arial" w:cs="Arial"/>
          <w:sz w:val="22"/>
          <w:szCs w:val="20"/>
        </w:rPr>
      </w:pPr>
    </w:p>
    <w:p w:rsidR="001A0905" w:rsidRDefault="001A0905" w:rsidP="000E6B1E">
      <w:pPr>
        <w:numPr>
          <w:ilvl w:val="0"/>
          <w:numId w:val="29"/>
        </w:numPr>
        <w:ind w:left="426" w:hanging="426"/>
        <w:jc w:val="both"/>
        <w:rPr>
          <w:rFonts w:ascii="Arial" w:eastAsia="Calibri" w:hAnsi="Arial" w:cs="Arial"/>
          <w:color w:val="000000"/>
          <w:sz w:val="22"/>
          <w:szCs w:val="22"/>
          <w:lang w:eastAsia="en-US"/>
        </w:rPr>
      </w:pPr>
      <w:r w:rsidRPr="001A0905">
        <w:rPr>
          <w:rFonts w:ascii="Arial" w:eastAsia="Calibri" w:hAnsi="Arial" w:cs="Arial"/>
          <w:color w:val="000000"/>
          <w:sz w:val="22"/>
          <w:szCs w:val="22"/>
          <w:lang w:eastAsia="en-US"/>
        </w:rPr>
        <w:t>Je-li anebo stane-li se některé z ustanovení této smlouvy částečně nebo zcela právně neplatným, neúčinným nebo nesrozumitelným, není tím porušena platnost a účinnost ostatních ustanovení smlouvy. Smluvní strany se zavazují takové ustanovení bez zbytečného odkladu, nejpozději do 30 dnů od okamžiku, kdy se o této skutečnosti dozvěděly, nahradit jiným ustanovením nejblíže odpovídajícím právnímu a ekonomickému účelu původního ustanovení.</w:t>
      </w:r>
    </w:p>
    <w:p w:rsidR="000F3C40" w:rsidRPr="001A0905" w:rsidRDefault="000F3C40" w:rsidP="000F3C40">
      <w:pPr>
        <w:jc w:val="both"/>
        <w:rPr>
          <w:rFonts w:ascii="Arial" w:eastAsia="Calibri" w:hAnsi="Arial" w:cs="Arial"/>
          <w:color w:val="000000"/>
          <w:sz w:val="22"/>
          <w:szCs w:val="22"/>
          <w:lang w:eastAsia="en-US"/>
        </w:rPr>
      </w:pPr>
    </w:p>
    <w:p w:rsidR="001A0905" w:rsidRDefault="00CB372D" w:rsidP="000E6B1E">
      <w:pPr>
        <w:numPr>
          <w:ilvl w:val="0"/>
          <w:numId w:val="29"/>
        </w:numPr>
        <w:ind w:left="426" w:hanging="426"/>
        <w:jc w:val="both"/>
        <w:rPr>
          <w:rFonts w:ascii="Arial" w:eastAsia="Calibri" w:hAnsi="Arial" w:cs="Arial"/>
          <w:sz w:val="22"/>
          <w:szCs w:val="22"/>
          <w:lang w:eastAsia="en-US"/>
        </w:rPr>
      </w:pPr>
      <w:r>
        <w:rPr>
          <w:rFonts w:ascii="Arial" w:eastAsia="Calibri" w:hAnsi="Arial" w:cs="Arial"/>
          <w:sz w:val="22"/>
          <w:szCs w:val="22"/>
          <w:lang w:eastAsia="en-US"/>
        </w:rPr>
        <w:t>Zhotovitel</w:t>
      </w:r>
      <w:r w:rsidR="001A0905" w:rsidRPr="001A0905">
        <w:rPr>
          <w:rFonts w:ascii="Arial" w:eastAsia="Calibri" w:hAnsi="Arial" w:cs="Arial"/>
          <w:sz w:val="22"/>
          <w:szCs w:val="22"/>
          <w:lang w:eastAsia="en-US"/>
        </w:rPr>
        <w:t xml:space="preserve"> prohlašuje, že si je vědom toho, že </w:t>
      </w:r>
      <w:r w:rsidR="00BB7929">
        <w:rPr>
          <w:rFonts w:ascii="Arial" w:eastAsia="Calibri" w:hAnsi="Arial" w:cs="Arial"/>
          <w:sz w:val="22"/>
          <w:szCs w:val="22"/>
          <w:lang w:eastAsia="en-US"/>
        </w:rPr>
        <w:t>objedn</w:t>
      </w:r>
      <w:r w:rsidR="00BB7929" w:rsidRPr="001A0905">
        <w:rPr>
          <w:rFonts w:ascii="Arial" w:eastAsia="Calibri" w:hAnsi="Arial" w:cs="Arial"/>
          <w:sz w:val="22"/>
          <w:szCs w:val="22"/>
          <w:lang w:eastAsia="en-US"/>
        </w:rPr>
        <w:t xml:space="preserve">atel </w:t>
      </w:r>
      <w:r w:rsidR="001A0905" w:rsidRPr="001A0905">
        <w:rPr>
          <w:rFonts w:ascii="Arial" w:eastAsia="Calibri" w:hAnsi="Arial" w:cs="Arial"/>
          <w:sz w:val="22"/>
          <w:szCs w:val="22"/>
          <w:lang w:eastAsia="en-US"/>
        </w:rPr>
        <w:t xml:space="preserve">jako povinný subjekt dle zákona č. 340/2015 Sb., o zvláštních podmínkách účinnosti některých smluv, uveřejňování těchto smluv a o registru smluv (zákon o registru smluv) je povinen uveřejnit v Registru smluv, jehož správcem je Ministerstvo vnitra, tuto smlouvu, včetně jejích případných změn a dodatků, za splnění podmínek k uveřejnění dle zákona o registru smluv, a s uveřejněním smlouvy v plném znění/kromě částí výslovně označených, které spadají pod výjimky z uveřejnění dle zákona o registru smluv, souhlasí. Smluvní strany berou na vědomí, že tato smlouva může nabýt účinnosti nejdříve dnem </w:t>
      </w:r>
      <w:r w:rsidR="00BB7929">
        <w:rPr>
          <w:rFonts w:ascii="Arial" w:eastAsia="Calibri" w:hAnsi="Arial" w:cs="Arial"/>
          <w:sz w:val="22"/>
          <w:szCs w:val="22"/>
          <w:lang w:eastAsia="en-US"/>
        </w:rPr>
        <w:t>u</w:t>
      </w:r>
      <w:r w:rsidR="001A0905" w:rsidRPr="001A0905">
        <w:rPr>
          <w:rFonts w:ascii="Arial" w:eastAsia="Calibri" w:hAnsi="Arial" w:cs="Arial"/>
          <w:sz w:val="22"/>
          <w:szCs w:val="22"/>
          <w:lang w:eastAsia="en-US"/>
        </w:rPr>
        <w:t>veřejnění podle ustanovení § 6 odst. 1 zákona č. 340/2015 Sb., o zvláštních podmínkách účinnosti některých smluv, uveřejňování těchto smluv a o registru smluv (zákon o registru smluv).</w:t>
      </w:r>
    </w:p>
    <w:p w:rsidR="000F3C40" w:rsidRPr="001A0905" w:rsidRDefault="000F3C40" w:rsidP="000F3C40">
      <w:pPr>
        <w:jc w:val="both"/>
        <w:rPr>
          <w:rFonts w:ascii="Arial" w:eastAsia="Calibri" w:hAnsi="Arial" w:cs="Arial"/>
          <w:sz w:val="22"/>
          <w:szCs w:val="22"/>
          <w:lang w:eastAsia="en-US"/>
        </w:rPr>
      </w:pPr>
    </w:p>
    <w:p w:rsidR="001A0905" w:rsidRPr="001A0905" w:rsidRDefault="001A0905" w:rsidP="000E6B1E">
      <w:pPr>
        <w:numPr>
          <w:ilvl w:val="0"/>
          <w:numId w:val="29"/>
        </w:numPr>
        <w:ind w:left="426" w:hanging="426"/>
        <w:jc w:val="both"/>
        <w:rPr>
          <w:rFonts w:ascii="Arial" w:eastAsia="Calibri" w:hAnsi="Arial" w:cs="Arial"/>
          <w:sz w:val="22"/>
          <w:szCs w:val="22"/>
          <w:lang w:eastAsia="en-US"/>
        </w:rPr>
      </w:pPr>
      <w:r w:rsidRPr="001A0905">
        <w:rPr>
          <w:rFonts w:ascii="Arial" w:eastAsia="Calibri" w:hAnsi="Arial" w:cs="Arial"/>
          <w:sz w:val="22"/>
          <w:szCs w:val="22"/>
          <w:lang w:eastAsia="en-US"/>
        </w:rPr>
        <w:t xml:space="preserve">Objednatel se zavazuje smlouvu uveřejnit ve lhůtě do 15 dnů od jejího uzavření v Registru smluv. </w:t>
      </w:r>
      <w:r w:rsidR="00CB372D">
        <w:rPr>
          <w:rFonts w:ascii="Arial" w:eastAsia="Calibri" w:hAnsi="Arial" w:cs="Arial"/>
          <w:sz w:val="22"/>
          <w:szCs w:val="22"/>
          <w:lang w:eastAsia="en-US"/>
        </w:rPr>
        <w:t>Zhotovitel</w:t>
      </w:r>
      <w:r w:rsidRPr="001A0905">
        <w:rPr>
          <w:rFonts w:ascii="Arial" w:eastAsia="Calibri" w:hAnsi="Arial" w:cs="Arial"/>
          <w:sz w:val="22"/>
          <w:szCs w:val="22"/>
          <w:lang w:eastAsia="en-US"/>
        </w:rPr>
        <w:t xml:space="preserve"> je povinen po uplynutí této lhůty, nejpozději do 20 dnů ode dne, kdy byla smlouva uzavřena, v Registru smluv ověřit, zda objednatel smlouvu řádně uveřejnil, a pokud se tak nestalo, je povinen smlouvu uveřejnit sám a o této skutečnosti informovat objednatele.</w:t>
      </w:r>
    </w:p>
    <w:p w:rsidR="00907EA0" w:rsidRDefault="00BA7A02" w:rsidP="000E6B1E">
      <w:pPr>
        <w:numPr>
          <w:ilvl w:val="0"/>
          <w:numId w:val="29"/>
        </w:numPr>
        <w:overflowPunct w:val="0"/>
        <w:autoSpaceDE w:val="0"/>
        <w:autoSpaceDN w:val="0"/>
        <w:adjustRightInd w:val="0"/>
        <w:ind w:left="426" w:hanging="426"/>
        <w:jc w:val="both"/>
        <w:textAlignment w:val="baseline"/>
        <w:rPr>
          <w:rFonts w:ascii="Arial" w:hAnsi="Arial" w:cs="Arial"/>
          <w:sz w:val="22"/>
          <w:szCs w:val="22"/>
        </w:rPr>
      </w:pPr>
      <w:r w:rsidRPr="00907EA0">
        <w:rPr>
          <w:rFonts w:ascii="Arial" w:hAnsi="Arial" w:cs="Arial"/>
          <w:sz w:val="22"/>
          <w:szCs w:val="22"/>
        </w:rPr>
        <w:t>Zhotovitel prohlašuje, že s</w:t>
      </w:r>
      <w:r w:rsidR="00B606A3" w:rsidRPr="00764DE0">
        <w:rPr>
          <w:rFonts w:ascii="Arial" w:hAnsi="Arial" w:cs="Arial"/>
          <w:sz w:val="22"/>
          <w:szCs w:val="22"/>
        </w:rPr>
        <w:t xml:space="preserve">i je vědom toho, že objednatel </w:t>
      </w:r>
      <w:r w:rsidRPr="00907EA0">
        <w:rPr>
          <w:rFonts w:ascii="Arial" w:hAnsi="Arial" w:cs="Arial"/>
          <w:sz w:val="22"/>
          <w:szCs w:val="22"/>
        </w:rPr>
        <w:t>jako zadavatel veřejné zakázky, jež je předmětem této smlouvy, je povinen, v souladu s ustanovením § 219 odst. 3 zákona č. 134/2016 Sb., o zadávání veřejných zakázkách, (dále jen „ZZVZ“), uveřejnit na svém profilu výši skutečně uhrazené ceny za plnění smlouvy, v souladu s podmínkami a ve lhůtách stanovených ZZVZ včetně všech případně dalších povinností objednatele stanovených ZZVZ.</w:t>
      </w:r>
    </w:p>
    <w:p w:rsidR="000F3C40" w:rsidRPr="00603392" w:rsidRDefault="000F3C40" w:rsidP="000F3C40">
      <w:pPr>
        <w:overflowPunct w:val="0"/>
        <w:autoSpaceDE w:val="0"/>
        <w:autoSpaceDN w:val="0"/>
        <w:adjustRightInd w:val="0"/>
        <w:jc w:val="both"/>
        <w:textAlignment w:val="baseline"/>
        <w:rPr>
          <w:rFonts w:ascii="Arial" w:hAnsi="Arial" w:cs="Arial"/>
          <w:sz w:val="22"/>
          <w:szCs w:val="22"/>
        </w:rPr>
      </w:pPr>
    </w:p>
    <w:p w:rsidR="001A0905" w:rsidRPr="000F3C40" w:rsidRDefault="001A0905" w:rsidP="000E6B1E">
      <w:pPr>
        <w:numPr>
          <w:ilvl w:val="0"/>
          <w:numId w:val="29"/>
        </w:numPr>
        <w:ind w:left="426" w:hanging="426"/>
        <w:jc w:val="both"/>
        <w:rPr>
          <w:rFonts w:ascii="Arial" w:eastAsia="Calibri" w:hAnsi="Arial" w:cs="Arial"/>
          <w:color w:val="000000"/>
          <w:sz w:val="22"/>
          <w:szCs w:val="22"/>
          <w:lang w:eastAsia="en-US"/>
        </w:rPr>
      </w:pPr>
      <w:r w:rsidRPr="001A0905">
        <w:rPr>
          <w:rFonts w:ascii="Arial" w:eastAsia="Calibri" w:hAnsi="Arial"/>
          <w:color w:val="000000"/>
          <w:sz w:val="22"/>
          <w:szCs w:val="22"/>
          <w:lang w:eastAsia="ar-SA"/>
        </w:rPr>
        <w:t>Tato smlouva může být měněna nebo doplňována pouze na základě písemných očíslovaných dodatků podepsaných oběma smluvními stranami.</w:t>
      </w:r>
    </w:p>
    <w:p w:rsidR="000F3C40" w:rsidRPr="001A0905" w:rsidRDefault="000F3C40" w:rsidP="000F3C40">
      <w:pPr>
        <w:jc w:val="both"/>
        <w:rPr>
          <w:rFonts w:ascii="Arial" w:eastAsia="Calibri" w:hAnsi="Arial" w:cs="Arial"/>
          <w:color w:val="000000"/>
          <w:sz w:val="22"/>
          <w:szCs w:val="22"/>
          <w:lang w:eastAsia="en-US"/>
        </w:rPr>
      </w:pPr>
    </w:p>
    <w:p w:rsidR="001A0905" w:rsidRDefault="001A0905" w:rsidP="000E6B1E">
      <w:pPr>
        <w:numPr>
          <w:ilvl w:val="0"/>
          <w:numId w:val="29"/>
        </w:numPr>
        <w:ind w:left="426" w:hanging="426"/>
        <w:jc w:val="both"/>
        <w:rPr>
          <w:rFonts w:ascii="Arial" w:eastAsia="Calibri" w:hAnsi="Arial" w:cs="Arial"/>
          <w:color w:val="000000"/>
          <w:sz w:val="22"/>
          <w:szCs w:val="22"/>
          <w:lang w:eastAsia="en-US"/>
        </w:rPr>
      </w:pPr>
      <w:r w:rsidRPr="001A0905">
        <w:rPr>
          <w:rFonts w:ascii="Arial" w:eastAsia="Calibri" w:hAnsi="Arial" w:cs="Arial"/>
          <w:color w:val="000000"/>
          <w:sz w:val="22"/>
          <w:szCs w:val="22"/>
          <w:lang w:eastAsia="en-US"/>
        </w:rPr>
        <w:t>Tato smlouva je sepsána ve 4 (čtyřech) stejnopisech stejné právní síly. Každé smluvní straně náleží 2 (dva) stejnopisy s platností originálu.</w:t>
      </w:r>
    </w:p>
    <w:p w:rsidR="000F3C40" w:rsidRPr="001A0905" w:rsidRDefault="000F3C40" w:rsidP="000F3C40">
      <w:pPr>
        <w:jc w:val="both"/>
        <w:rPr>
          <w:rFonts w:ascii="Arial" w:eastAsia="Calibri" w:hAnsi="Arial" w:cs="Arial"/>
          <w:color w:val="000000"/>
          <w:sz w:val="22"/>
          <w:szCs w:val="22"/>
          <w:lang w:eastAsia="en-US"/>
        </w:rPr>
      </w:pPr>
    </w:p>
    <w:p w:rsidR="001A0905" w:rsidRDefault="001A0905" w:rsidP="000E6B1E">
      <w:pPr>
        <w:numPr>
          <w:ilvl w:val="0"/>
          <w:numId w:val="29"/>
        </w:numPr>
        <w:ind w:left="426" w:hanging="426"/>
        <w:jc w:val="both"/>
        <w:rPr>
          <w:rFonts w:ascii="Arial" w:eastAsia="Calibri" w:hAnsi="Arial" w:cs="Arial"/>
          <w:color w:val="000000"/>
          <w:sz w:val="22"/>
          <w:szCs w:val="22"/>
          <w:lang w:eastAsia="en-US"/>
        </w:rPr>
      </w:pPr>
      <w:r w:rsidRPr="001A0905">
        <w:rPr>
          <w:rFonts w:ascii="Arial" w:eastAsia="Calibri" w:hAnsi="Arial" w:cs="Arial"/>
          <w:color w:val="000000"/>
          <w:sz w:val="22"/>
          <w:szCs w:val="22"/>
          <w:lang w:eastAsia="en-US"/>
        </w:rPr>
        <w:t>Smluvní strany po přečtení této smlouvy prohlašují, že jejímu obsahu porozuměly a že uzavření smlouvy tohoto znění je projevem jejich pravé, svobodné a vážné vůle, a na důkaz toho připojují své podpisy.</w:t>
      </w:r>
    </w:p>
    <w:p w:rsidR="000F3C40" w:rsidRPr="001A0905" w:rsidRDefault="000F3C40" w:rsidP="000F3C40">
      <w:pPr>
        <w:jc w:val="both"/>
        <w:rPr>
          <w:rFonts w:ascii="Arial" w:eastAsia="Calibri" w:hAnsi="Arial" w:cs="Arial"/>
          <w:color w:val="000000"/>
          <w:sz w:val="22"/>
          <w:szCs w:val="22"/>
          <w:lang w:eastAsia="en-US"/>
        </w:rPr>
      </w:pPr>
    </w:p>
    <w:p w:rsidR="001A0905" w:rsidRPr="001A0905" w:rsidRDefault="001A0905" w:rsidP="000F3C40">
      <w:pPr>
        <w:numPr>
          <w:ilvl w:val="0"/>
          <w:numId w:val="29"/>
        </w:numPr>
        <w:spacing w:after="200" w:line="276" w:lineRule="auto"/>
        <w:ind w:left="426" w:hanging="426"/>
        <w:jc w:val="both"/>
        <w:rPr>
          <w:rFonts w:ascii="Arial" w:eastAsia="Calibri" w:hAnsi="Arial" w:cs="Arial"/>
          <w:color w:val="000000"/>
          <w:sz w:val="22"/>
          <w:szCs w:val="22"/>
          <w:lang w:eastAsia="en-US"/>
        </w:rPr>
      </w:pPr>
      <w:r w:rsidRPr="001A0905">
        <w:rPr>
          <w:rFonts w:ascii="Arial" w:eastAsia="Calibri" w:hAnsi="Arial" w:cs="Arial"/>
          <w:color w:val="000000"/>
          <w:sz w:val="22"/>
          <w:szCs w:val="22"/>
          <w:lang w:eastAsia="en-US"/>
        </w:rPr>
        <w:t>Nedílnou součástí této smlouvy jsou:</w:t>
      </w:r>
      <w:r w:rsidRPr="001A0905">
        <w:rPr>
          <w:rFonts w:ascii="Arial" w:eastAsia="Calibri" w:hAnsi="Arial" w:cs="Arial"/>
          <w:color w:val="000000"/>
          <w:sz w:val="22"/>
          <w:szCs w:val="22"/>
          <w:lang w:eastAsia="en-US"/>
        </w:rPr>
        <w:tab/>
        <w:t xml:space="preserve">  </w:t>
      </w:r>
    </w:p>
    <w:p w:rsidR="001A0905" w:rsidRPr="002028A5" w:rsidRDefault="001A0905" w:rsidP="000F3C40">
      <w:pPr>
        <w:ind w:left="426"/>
        <w:contextualSpacing/>
        <w:jc w:val="both"/>
        <w:rPr>
          <w:rFonts w:ascii="Arial" w:eastAsia="Calibri" w:hAnsi="Arial" w:cs="Arial"/>
          <w:color w:val="000000"/>
          <w:sz w:val="22"/>
          <w:szCs w:val="22"/>
          <w:lang w:eastAsia="en-US"/>
        </w:rPr>
      </w:pPr>
      <w:r w:rsidRPr="002028A5">
        <w:rPr>
          <w:rFonts w:ascii="Arial" w:eastAsia="Calibri" w:hAnsi="Arial" w:cs="Arial"/>
          <w:color w:val="000000"/>
          <w:sz w:val="22"/>
          <w:szCs w:val="22"/>
          <w:lang w:eastAsia="en-US"/>
        </w:rPr>
        <w:t xml:space="preserve">Příloha č. </w:t>
      </w:r>
      <w:r w:rsidR="00245999" w:rsidRPr="002028A5">
        <w:rPr>
          <w:rFonts w:ascii="Arial" w:eastAsia="Calibri" w:hAnsi="Arial" w:cs="Arial"/>
          <w:color w:val="000000"/>
          <w:sz w:val="22"/>
          <w:szCs w:val="22"/>
          <w:lang w:eastAsia="en-US"/>
        </w:rPr>
        <w:t>1</w:t>
      </w:r>
      <w:r w:rsidRPr="002028A5">
        <w:rPr>
          <w:rFonts w:ascii="Arial" w:eastAsia="Calibri" w:hAnsi="Arial" w:cs="Arial"/>
          <w:color w:val="000000"/>
          <w:sz w:val="22"/>
          <w:szCs w:val="22"/>
          <w:lang w:eastAsia="en-US"/>
        </w:rPr>
        <w:t xml:space="preserve"> – Oceněný výkaz výměr (položkový rozpočet</w:t>
      </w:r>
      <w:r w:rsidR="00610329" w:rsidRPr="002028A5">
        <w:rPr>
          <w:rFonts w:ascii="Arial" w:eastAsia="Calibri" w:hAnsi="Arial" w:cs="Arial"/>
          <w:color w:val="000000"/>
          <w:sz w:val="22"/>
          <w:szCs w:val="22"/>
          <w:lang w:eastAsia="en-US"/>
        </w:rPr>
        <w:t>)</w:t>
      </w:r>
      <w:r w:rsidRPr="002028A5">
        <w:rPr>
          <w:rFonts w:ascii="Arial" w:eastAsia="Calibri" w:hAnsi="Arial" w:cs="Arial"/>
          <w:color w:val="000000"/>
          <w:sz w:val="22"/>
          <w:szCs w:val="22"/>
          <w:lang w:eastAsia="en-US"/>
        </w:rPr>
        <w:t>.</w:t>
      </w:r>
    </w:p>
    <w:p w:rsidR="00463083" w:rsidRPr="001A0905" w:rsidRDefault="00610329" w:rsidP="000F3C40">
      <w:pPr>
        <w:ind w:left="426"/>
        <w:contextualSpacing/>
        <w:jc w:val="both"/>
        <w:rPr>
          <w:rFonts w:ascii="Arial" w:eastAsia="Calibri" w:hAnsi="Arial" w:cs="Arial"/>
          <w:color w:val="000000"/>
          <w:sz w:val="22"/>
          <w:szCs w:val="22"/>
          <w:lang w:eastAsia="en-US"/>
        </w:rPr>
      </w:pPr>
      <w:r w:rsidRPr="002028A5">
        <w:rPr>
          <w:rFonts w:ascii="Arial" w:eastAsia="Calibri" w:hAnsi="Arial" w:cs="Arial"/>
          <w:color w:val="000000"/>
          <w:sz w:val="22"/>
          <w:szCs w:val="22"/>
          <w:lang w:eastAsia="en-US"/>
        </w:rPr>
        <w:t>Příloha č. 2</w:t>
      </w:r>
      <w:r w:rsidR="00463083" w:rsidRPr="002028A5">
        <w:rPr>
          <w:rFonts w:ascii="Arial" w:eastAsia="Calibri" w:hAnsi="Arial" w:cs="Arial"/>
          <w:color w:val="000000"/>
          <w:sz w:val="22"/>
          <w:szCs w:val="22"/>
          <w:lang w:eastAsia="en-US"/>
        </w:rPr>
        <w:t xml:space="preserve"> – Časový plán prací.</w:t>
      </w:r>
    </w:p>
    <w:p w:rsidR="001A0905" w:rsidRPr="001A0905" w:rsidRDefault="001A0905" w:rsidP="00603392">
      <w:pPr>
        <w:contextualSpacing/>
        <w:jc w:val="both"/>
        <w:rPr>
          <w:rFonts w:ascii="Arial" w:eastAsia="Calibri" w:hAnsi="Arial" w:cs="Arial"/>
          <w:color w:val="000000"/>
          <w:sz w:val="22"/>
          <w:szCs w:val="22"/>
          <w:lang w:eastAsia="en-US"/>
        </w:rPr>
      </w:pPr>
      <w:r w:rsidRPr="001A0905">
        <w:rPr>
          <w:rFonts w:ascii="Arial" w:eastAsia="Calibri" w:hAnsi="Arial" w:cs="Arial"/>
          <w:color w:val="000000"/>
          <w:sz w:val="22"/>
          <w:szCs w:val="22"/>
          <w:lang w:eastAsia="en-US"/>
        </w:rPr>
        <w:tab/>
      </w:r>
    </w:p>
    <w:p w:rsidR="000F3C40" w:rsidRDefault="000F3C40" w:rsidP="001A0905">
      <w:pPr>
        <w:contextualSpacing/>
        <w:jc w:val="both"/>
        <w:rPr>
          <w:rFonts w:ascii="Arial" w:eastAsia="Calibri" w:hAnsi="Arial" w:cs="Arial"/>
          <w:color w:val="000000"/>
          <w:sz w:val="22"/>
          <w:szCs w:val="22"/>
          <w:lang w:eastAsia="en-US"/>
        </w:rPr>
      </w:pPr>
    </w:p>
    <w:p w:rsidR="000F3C40" w:rsidRDefault="000F3C40" w:rsidP="001A0905">
      <w:pPr>
        <w:contextualSpacing/>
        <w:jc w:val="both"/>
        <w:rPr>
          <w:rFonts w:ascii="Arial" w:eastAsia="Calibri" w:hAnsi="Arial" w:cs="Arial"/>
          <w:color w:val="000000"/>
          <w:sz w:val="22"/>
          <w:szCs w:val="22"/>
          <w:lang w:eastAsia="en-US"/>
        </w:rPr>
      </w:pPr>
    </w:p>
    <w:p w:rsidR="000F3C40" w:rsidRDefault="000F3C40" w:rsidP="001A0905">
      <w:pPr>
        <w:contextualSpacing/>
        <w:jc w:val="both"/>
        <w:rPr>
          <w:rFonts w:ascii="Arial" w:eastAsia="Calibri" w:hAnsi="Arial" w:cs="Arial"/>
          <w:color w:val="000000"/>
          <w:sz w:val="22"/>
          <w:szCs w:val="22"/>
          <w:lang w:eastAsia="en-US"/>
        </w:rPr>
      </w:pPr>
    </w:p>
    <w:p w:rsidR="000F3C40" w:rsidRDefault="000F3C40" w:rsidP="001A0905">
      <w:pPr>
        <w:contextualSpacing/>
        <w:jc w:val="both"/>
        <w:rPr>
          <w:rFonts w:ascii="Arial" w:eastAsia="Calibri" w:hAnsi="Arial" w:cs="Arial"/>
          <w:color w:val="000000"/>
          <w:sz w:val="22"/>
          <w:szCs w:val="22"/>
          <w:lang w:eastAsia="en-US"/>
        </w:rPr>
      </w:pPr>
    </w:p>
    <w:p w:rsidR="000F3C40" w:rsidRDefault="000F3C40" w:rsidP="001A0905">
      <w:pPr>
        <w:contextualSpacing/>
        <w:jc w:val="both"/>
        <w:rPr>
          <w:rFonts w:ascii="Arial" w:eastAsia="Calibri" w:hAnsi="Arial" w:cs="Arial"/>
          <w:color w:val="000000"/>
          <w:sz w:val="22"/>
          <w:szCs w:val="22"/>
          <w:lang w:eastAsia="en-US"/>
        </w:rPr>
      </w:pPr>
    </w:p>
    <w:p w:rsidR="000F3C40" w:rsidRDefault="000F3C40" w:rsidP="001A0905">
      <w:pPr>
        <w:contextualSpacing/>
        <w:jc w:val="both"/>
        <w:rPr>
          <w:rFonts w:ascii="Arial" w:eastAsia="Calibri" w:hAnsi="Arial" w:cs="Arial"/>
          <w:color w:val="000000"/>
          <w:sz w:val="22"/>
          <w:szCs w:val="22"/>
          <w:lang w:eastAsia="en-US"/>
        </w:rPr>
      </w:pPr>
    </w:p>
    <w:p w:rsidR="000F3C40" w:rsidRDefault="000F3C40" w:rsidP="001A0905">
      <w:pPr>
        <w:contextualSpacing/>
        <w:jc w:val="both"/>
        <w:rPr>
          <w:rFonts w:ascii="Arial" w:eastAsia="Calibri" w:hAnsi="Arial" w:cs="Arial"/>
          <w:color w:val="000000"/>
          <w:sz w:val="22"/>
          <w:szCs w:val="22"/>
          <w:lang w:eastAsia="en-US"/>
        </w:rPr>
      </w:pPr>
    </w:p>
    <w:p w:rsidR="001A0905" w:rsidRPr="001A0905" w:rsidRDefault="001A0905" w:rsidP="001A0905">
      <w:pPr>
        <w:contextualSpacing/>
        <w:jc w:val="both"/>
        <w:rPr>
          <w:rFonts w:ascii="Arial" w:eastAsia="Calibri" w:hAnsi="Arial" w:cs="Arial"/>
          <w:color w:val="000000"/>
          <w:sz w:val="22"/>
          <w:szCs w:val="22"/>
          <w:lang w:eastAsia="en-US"/>
        </w:rPr>
      </w:pPr>
      <w:r w:rsidRPr="001A0905">
        <w:rPr>
          <w:rFonts w:ascii="Arial" w:eastAsia="Calibri" w:hAnsi="Arial" w:cs="Arial"/>
          <w:color w:val="000000"/>
          <w:sz w:val="22"/>
          <w:szCs w:val="22"/>
          <w:lang w:eastAsia="en-US"/>
        </w:rPr>
        <w:t>V Praze dne</w:t>
      </w:r>
      <w:r w:rsidRPr="001A0905">
        <w:rPr>
          <w:rFonts w:ascii="Arial" w:eastAsia="Calibri" w:hAnsi="Arial" w:cs="Arial"/>
          <w:color w:val="000000"/>
          <w:sz w:val="22"/>
          <w:szCs w:val="22"/>
          <w:lang w:eastAsia="en-US"/>
        </w:rPr>
        <w:tab/>
      </w:r>
      <w:r w:rsidRPr="001A0905">
        <w:rPr>
          <w:rFonts w:ascii="Arial" w:eastAsia="Calibri" w:hAnsi="Arial" w:cs="Arial"/>
          <w:color w:val="000000"/>
          <w:sz w:val="22"/>
          <w:szCs w:val="22"/>
          <w:lang w:eastAsia="en-US"/>
        </w:rPr>
        <w:tab/>
      </w:r>
      <w:r w:rsidRPr="001A0905">
        <w:rPr>
          <w:rFonts w:ascii="Arial" w:eastAsia="Calibri" w:hAnsi="Arial" w:cs="Arial"/>
          <w:color w:val="000000"/>
          <w:sz w:val="22"/>
          <w:szCs w:val="22"/>
          <w:lang w:eastAsia="en-US"/>
        </w:rPr>
        <w:tab/>
      </w:r>
      <w:r w:rsidRPr="001A0905">
        <w:rPr>
          <w:rFonts w:ascii="Arial" w:eastAsia="Calibri" w:hAnsi="Arial" w:cs="Arial"/>
          <w:color w:val="000000"/>
          <w:sz w:val="22"/>
          <w:szCs w:val="22"/>
          <w:lang w:eastAsia="en-US"/>
        </w:rPr>
        <w:tab/>
      </w:r>
      <w:r w:rsidRPr="001A0905">
        <w:rPr>
          <w:rFonts w:ascii="Arial" w:eastAsia="Calibri" w:hAnsi="Arial" w:cs="Arial"/>
          <w:color w:val="000000"/>
          <w:sz w:val="22"/>
          <w:szCs w:val="22"/>
          <w:lang w:eastAsia="en-US"/>
        </w:rPr>
        <w:tab/>
      </w:r>
      <w:r w:rsidRPr="001A0905">
        <w:rPr>
          <w:rFonts w:ascii="Arial" w:eastAsia="Calibri" w:hAnsi="Arial" w:cs="Arial"/>
          <w:color w:val="000000"/>
          <w:sz w:val="22"/>
          <w:szCs w:val="22"/>
          <w:lang w:eastAsia="en-US"/>
        </w:rPr>
        <w:tab/>
      </w:r>
      <w:r w:rsidRPr="001A0905">
        <w:rPr>
          <w:rFonts w:ascii="Arial" w:eastAsia="Calibri" w:hAnsi="Arial" w:cs="Arial"/>
          <w:color w:val="000000"/>
          <w:sz w:val="22"/>
          <w:szCs w:val="22"/>
          <w:lang w:eastAsia="en-US"/>
        </w:rPr>
        <w:tab/>
      </w:r>
      <w:r w:rsidR="000F3C40">
        <w:rPr>
          <w:rFonts w:ascii="Arial" w:eastAsia="Calibri" w:hAnsi="Arial" w:cs="Arial"/>
          <w:color w:val="000000"/>
          <w:sz w:val="22"/>
          <w:szCs w:val="22"/>
          <w:lang w:eastAsia="en-US"/>
        </w:rPr>
        <w:tab/>
      </w:r>
      <w:r w:rsidRPr="001A0905">
        <w:rPr>
          <w:rFonts w:ascii="Arial" w:eastAsia="Calibri" w:hAnsi="Arial" w:cs="Arial"/>
          <w:color w:val="000000"/>
          <w:sz w:val="22"/>
          <w:szCs w:val="22"/>
          <w:lang w:eastAsia="en-US"/>
        </w:rPr>
        <w:t>V ………………dne</w:t>
      </w:r>
    </w:p>
    <w:p w:rsidR="001A0905" w:rsidRDefault="001A0905" w:rsidP="001A0905">
      <w:pPr>
        <w:contextualSpacing/>
        <w:jc w:val="both"/>
        <w:rPr>
          <w:rFonts w:ascii="Arial" w:eastAsia="Calibri" w:hAnsi="Arial" w:cs="Arial"/>
          <w:color w:val="000000"/>
          <w:sz w:val="22"/>
          <w:szCs w:val="22"/>
          <w:lang w:eastAsia="en-US"/>
        </w:rPr>
      </w:pPr>
    </w:p>
    <w:p w:rsidR="000F3C40" w:rsidRDefault="000F3C40" w:rsidP="001A0905">
      <w:pPr>
        <w:contextualSpacing/>
        <w:jc w:val="both"/>
        <w:rPr>
          <w:rFonts w:ascii="Arial" w:eastAsia="Calibri" w:hAnsi="Arial" w:cs="Arial"/>
          <w:color w:val="000000"/>
          <w:sz w:val="22"/>
          <w:szCs w:val="22"/>
          <w:lang w:eastAsia="en-US"/>
        </w:rPr>
      </w:pPr>
    </w:p>
    <w:p w:rsidR="000F3C40" w:rsidRDefault="000F3C40" w:rsidP="001A0905">
      <w:pPr>
        <w:contextualSpacing/>
        <w:jc w:val="both"/>
        <w:rPr>
          <w:rFonts w:ascii="Arial" w:eastAsia="Calibri" w:hAnsi="Arial" w:cs="Arial"/>
          <w:color w:val="000000"/>
          <w:sz w:val="22"/>
          <w:szCs w:val="22"/>
          <w:lang w:eastAsia="en-US"/>
        </w:rPr>
      </w:pPr>
    </w:p>
    <w:p w:rsidR="000F3C40" w:rsidRDefault="000F3C40" w:rsidP="001A0905">
      <w:pPr>
        <w:contextualSpacing/>
        <w:jc w:val="both"/>
        <w:rPr>
          <w:rFonts w:ascii="Arial" w:eastAsia="Calibri" w:hAnsi="Arial" w:cs="Arial"/>
          <w:color w:val="000000"/>
          <w:sz w:val="22"/>
          <w:szCs w:val="22"/>
          <w:lang w:eastAsia="en-US"/>
        </w:rPr>
      </w:pPr>
    </w:p>
    <w:p w:rsidR="000F3C40" w:rsidRDefault="000F3C40" w:rsidP="001A0905">
      <w:pPr>
        <w:contextualSpacing/>
        <w:jc w:val="both"/>
        <w:rPr>
          <w:rFonts w:ascii="Arial" w:eastAsia="Calibri" w:hAnsi="Arial" w:cs="Arial"/>
          <w:color w:val="000000"/>
          <w:sz w:val="22"/>
          <w:szCs w:val="22"/>
          <w:lang w:eastAsia="en-US"/>
        </w:rPr>
      </w:pPr>
    </w:p>
    <w:p w:rsidR="000F3C40" w:rsidRDefault="000F3C40" w:rsidP="001A0905">
      <w:pPr>
        <w:contextualSpacing/>
        <w:jc w:val="both"/>
        <w:rPr>
          <w:rFonts w:ascii="Arial" w:eastAsia="Calibri" w:hAnsi="Arial" w:cs="Arial"/>
          <w:color w:val="000000"/>
          <w:sz w:val="22"/>
          <w:szCs w:val="22"/>
          <w:lang w:eastAsia="en-US"/>
        </w:rPr>
      </w:pPr>
    </w:p>
    <w:p w:rsidR="000F3C40" w:rsidRDefault="000F3C40" w:rsidP="001A0905">
      <w:pPr>
        <w:contextualSpacing/>
        <w:jc w:val="both"/>
        <w:rPr>
          <w:rFonts w:ascii="Arial" w:eastAsia="Calibri" w:hAnsi="Arial" w:cs="Arial"/>
          <w:color w:val="000000"/>
          <w:sz w:val="22"/>
          <w:szCs w:val="22"/>
          <w:lang w:eastAsia="en-US"/>
        </w:rPr>
      </w:pPr>
    </w:p>
    <w:p w:rsidR="000F3C40" w:rsidRDefault="000F3C40" w:rsidP="001A0905">
      <w:pPr>
        <w:contextualSpacing/>
        <w:jc w:val="both"/>
        <w:rPr>
          <w:rFonts w:ascii="Arial" w:eastAsia="Calibri" w:hAnsi="Arial" w:cs="Arial"/>
          <w:color w:val="000000"/>
          <w:sz w:val="22"/>
          <w:szCs w:val="22"/>
          <w:lang w:eastAsia="en-US"/>
        </w:rPr>
      </w:pPr>
    </w:p>
    <w:p w:rsidR="000F3C40" w:rsidRDefault="000F3C40" w:rsidP="001A0905">
      <w:pPr>
        <w:contextualSpacing/>
        <w:jc w:val="both"/>
        <w:rPr>
          <w:rFonts w:ascii="Arial" w:eastAsia="Calibri" w:hAnsi="Arial" w:cs="Arial"/>
          <w:color w:val="000000"/>
          <w:sz w:val="22"/>
          <w:szCs w:val="22"/>
          <w:lang w:eastAsia="en-US"/>
        </w:rPr>
      </w:pPr>
    </w:p>
    <w:p w:rsidR="00603392" w:rsidRDefault="001A0905" w:rsidP="001A0905">
      <w:pPr>
        <w:rPr>
          <w:rFonts w:ascii="Arial" w:hAnsi="Arial"/>
          <w:sz w:val="22"/>
          <w:szCs w:val="20"/>
        </w:rPr>
      </w:pPr>
      <w:r w:rsidRPr="001A0905">
        <w:rPr>
          <w:rFonts w:ascii="Arial" w:hAnsi="Arial"/>
          <w:sz w:val="22"/>
          <w:szCs w:val="20"/>
        </w:rPr>
        <w:t>………………………………….........</w:t>
      </w:r>
      <w:r w:rsidR="00603392">
        <w:rPr>
          <w:rFonts w:ascii="Arial" w:hAnsi="Arial"/>
          <w:sz w:val="22"/>
          <w:szCs w:val="20"/>
        </w:rPr>
        <w:t>....</w:t>
      </w:r>
      <w:r w:rsidR="00603392">
        <w:rPr>
          <w:rFonts w:ascii="Arial" w:hAnsi="Arial"/>
          <w:sz w:val="22"/>
          <w:szCs w:val="20"/>
        </w:rPr>
        <w:tab/>
      </w:r>
      <w:r w:rsidR="00603392">
        <w:rPr>
          <w:rFonts w:ascii="Arial" w:hAnsi="Arial"/>
          <w:sz w:val="22"/>
          <w:szCs w:val="20"/>
        </w:rPr>
        <w:tab/>
      </w:r>
      <w:r w:rsidR="000F3C40">
        <w:rPr>
          <w:rFonts w:ascii="Arial" w:hAnsi="Arial"/>
          <w:sz w:val="22"/>
          <w:szCs w:val="20"/>
        </w:rPr>
        <w:tab/>
      </w:r>
      <w:r w:rsidR="00603392">
        <w:rPr>
          <w:rFonts w:ascii="Arial" w:hAnsi="Arial"/>
          <w:sz w:val="22"/>
          <w:szCs w:val="20"/>
        </w:rPr>
        <w:t>…………………………………............</w:t>
      </w:r>
    </w:p>
    <w:p w:rsidR="001A0905" w:rsidRPr="001A0905" w:rsidRDefault="001A0905" w:rsidP="001A0905">
      <w:pPr>
        <w:rPr>
          <w:rFonts w:ascii="Arial" w:hAnsi="Arial"/>
          <w:sz w:val="22"/>
          <w:szCs w:val="20"/>
        </w:rPr>
      </w:pPr>
      <w:r w:rsidRPr="001A0905">
        <w:rPr>
          <w:rFonts w:ascii="Arial" w:hAnsi="Arial"/>
          <w:sz w:val="22"/>
          <w:szCs w:val="20"/>
        </w:rPr>
        <w:t xml:space="preserve">   MUDr. David KOSTKA, MBA</w:t>
      </w:r>
      <w:r w:rsidRPr="001A0905">
        <w:rPr>
          <w:rFonts w:ascii="Arial" w:hAnsi="Arial"/>
          <w:sz w:val="22"/>
          <w:szCs w:val="20"/>
        </w:rPr>
        <w:tab/>
      </w:r>
      <w:r w:rsidRPr="001A0905">
        <w:rPr>
          <w:rFonts w:ascii="Arial" w:hAnsi="Arial"/>
          <w:sz w:val="22"/>
          <w:szCs w:val="20"/>
        </w:rPr>
        <w:tab/>
      </w:r>
      <w:r w:rsidRPr="001A0905">
        <w:rPr>
          <w:rFonts w:ascii="Arial" w:hAnsi="Arial"/>
          <w:sz w:val="22"/>
          <w:szCs w:val="20"/>
        </w:rPr>
        <w:tab/>
        <w:t xml:space="preserve">  </w:t>
      </w:r>
    </w:p>
    <w:p w:rsidR="001A0905" w:rsidRPr="001A0905" w:rsidRDefault="001A0905" w:rsidP="001A0905">
      <w:pPr>
        <w:ind w:firstLine="708"/>
        <w:rPr>
          <w:rFonts w:ascii="Arial" w:hAnsi="Arial"/>
          <w:sz w:val="22"/>
          <w:szCs w:val="20"/>
        </w:rPr>
      </w:pPr>
      <w:r w:rsidRPr="001A0905">
        <w:rPr>
          <w:rFonts w:ascii="Arial" w:hAnsi="Arial"/>
          <w:sz w:val="22"/>
          <w:szCs w:val="20"/>
        </w:rPr>
        <w:t xml:space="preserve">    generální ředitel</w:t>
      </w:r>
      <w:r w:rsidRPr="001A0905">
        <w:rPr>
          <w:rFonts w:ascii="Arial" w:hAnsi="Arial"/>
          <w:sz w:val="22"/>
          <w:szCs w:val="20"/>
        </w:rPr>
        <w:tab/>
      </w:r>
      <w:r w:rsidRPr="001A0905">
        <w:rPr>
          <w:rFonts w:ascii="Arial" w:hAnsi="Arial"/>
          <w:sz w:val="22"/>
          <w:szCs w:val="20"/>
        </w:rPr>
        <w:tab/>
      </w:r>
      <w:r w:rsidRPr="001A0905">
        <w:rPr>
          <w:rFonts w:ascii="Arial" w:hAnsi="Arial"/>
          <w:sz w:val="22"/>
          <w:szCs w:val="20"/>
        </w:rPr>
        <w:tab/>
        <w:t xml:space="preserve">   </w:t>
      </w:r>
      <w:r w:rsidRPr="001A0905">
        <w:rPr>
          <w:rFonts w:ascii="Arial" w:hAnsi="Arial"/>
          <w:sz w:val="22"/>
          <w:szCs w:val="20"/>
        </w:rPr>
        <w:tab/>
      </w:r>
      <w:r w:rsidRPr="001A0905">
        <w:rPr>
          <w:rFonts w:ascii="Arial" w:hAnsi="Arial"/>
          <w:sz w:val="22"/>
          <w:szCs w:val="20"/>
        </w:rPr>
        <w:tab/>
      </w:r>
      <w:r w:rsidRPr="001A0905">
        <w:rPr>
          <w:rFonts w:ascii="Arial" w:hAnsi="Arial"/>
          <w:sz w:val="22"/>
          <w:szCs w:val="20"/>
        </w:rPr>
        <w:tab/>
      </w:r>
    </w:p>
    <w:p w:rsidR="001A0905" w:rsidRPr="001A0905" w:rsidRDefault="001A0905" w:rsidP="001A0905">
      <w:pPr>
        <w:rPr>
          <w:rFonts w:ascii="Arial" w:hAnsi="Arial"/>
          <w:sz w:val="22"/>
          <w:szCs w:val="20"/>
        </w:rPr>
      </w:pPr>
      <w:r w:rsidRPr="001A0905">
        <w:rPr>
          <w:rFonts w:ascii="Arial" w:hAnsi="Arial"/>
          <w:sz w:val="22"/>
          <w:szCs w:val="20"/>
        </w:rPr>
        <w:t>Zdravotní pojišťovna ministerstva vnitra</w:t>
      </w:r>
      <w:r w:rsidRPr="001A0905">
        <w:rPr>
          <w:rFonts w:ascii="Arial" w:hAnsi="Arial"/>
          <w:sz w:val="22"/>
          <w:szCs w:val="20"/>
        </w:rPr>
        <w:tab/>
      </w:r>
      <w:r w:rsidRPr="001A0905">
        <w:rPr>
          <w:rFonts w:ascii="Arial" w:hAnsi="Arial"/>
          <w:sz w:val="22"/>
          <w:szCs w:val="20"/>
        </w:rPr>
        <w:tab/>
      </w:r>
      <w:r w:rsidRPr="001A0905">
        <w:rPr>
          <w:rFonts w:ascii="Arial" w:hAnsi="Arial"/>
          <w:sz w:val="22"/>
          <w:szCs w:val="20"/>
        </w:rPr>
        <w:tab/>
        <w:t xml:space="preserve">       </w:t>
      </w:r>
    </w:p>
    <w:p w:rsidR="00E52695" w:rsidRPr="00603392" w:rsidRDefault="001A0905" w:rsidP="00603392">
      <w:pPr>
        <w:rPr>
          <w:rFonts w:ascii="Arial" w:hAnsi="Arial"/>
          <w:sz w:val="22"/>
          <w:szCs w:val="20"/>
        </w:rPr>
      </w:pPr>
      <w:r w:rsidRPr="001A0905">
        <w:rPr>
          <w:rFonts w:ascii="Arial" w:hAnsi="Arial"/>
          <w:sz w:val="22"/>
          <w:szCs w:val="20"/>
        </w:rPr>
        <w:tab/>
        <w:t xml:space="preserve">    </w:t>
      </w:r>
      <w:r w:rsidR="00603392">
        <w:rPr>
          <w:rFonts w:ascii="Arial" w:hAnsi="Arial"/>
          <w:sz w:val="22"/>
          <w:szCs w:val="20"/>
        </w:rPr>
        <w:t>České republiky</w:t>
      </w:r>
    </w:p>
    <w:p w:rsidR="00E52695" w:rsidRPr="00B91C1F" w:rsidRDefault="00E52695" w:rsidP="00E52695">
      <w:pPr>
        <w:spacing w:after="120"/>
        <w:jc w:val="both"/>
        <w:rPr>
          <w:rFonts w:ascii="Calibri" w:hAnsi="Calibri" w:cs="Arial"/>
          <w:sz w:val="22"/>
          <w:szCs w:val="22"/>
        </w:rPr>
      </w:pPr>
    </w:p>
    <w:sectPr w:rsidR="00E52695" w:rsidRPr="00B91C1F" w:rsidSect="003546DA">
      <w:headerReference w:type="default" r:id="rId9"/>
      <w:footerReference w:type="even" r:id="rId10"/>
      <w:footerReference w:type="default" r:id="rId11"/>
      <w:footerReference w:type="first" r:id="rId12"/>
      <w:pgSz w:w="11906" w:h="16838"/>
      <w:pgMar w:top="1134" w:right="1134" w:bottom="1134" w:left="1134"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7929" w:rsidRDefault="00BB7929">
      <w:r>
        <w:separator/>
      </w:r>
    </w:p>
  </w:endnote>
  <w:endnote w:type="continuationSeparator" w:id="0">
    <w:p w:rsidR="00BB7929" w:rsidRDefault="00BB79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7929" w:rsidRDefault="00BB7929">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BB7929" w:rsidRDefault="00BB7929">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7929" w:rsidRDefault="00BB7929">
    <w:pPr>
      <w:pStyle w:val="Zpat"/>
      <w:framePr w:wrap="around" w:vAnchor="text" w:hAnchor="margin" w:xAlign="center" w:y="1"/>
      <w:rPr>
        <w:rStyle w:val="slostrnky"/>
      </w:rPr>
    </w:pPr>
  </w:p>
  <w:p w:rsidR="00BB7929" w:rsidRPr="00E07A61" w:rsidRDefault="00BB7929" w:rsidP="005603B7">
    <w:pPr>
      <w:pStyle w:val="Zpat"/>
      <w:rPr>
        <w:sz w:val="16"/>
        <w:szCs w:val="16"/>
      </w:rPr>
    </w:pPr>
    <w:r>
      <w:rPr>
        <w:sz w:val="16"/>
        <w:szCs w:val="16"/>
      </w:rPr>
      <w:t xml:space="preserve"> </w:t>
    </w:r>
  </w:p>
  <w:p w:rsidR="00BB7929" w:rsidRDefault="00BB7929">
    <w:pPr>
      <w:pStyle w:val="Zp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7929" w:rsidRPr="00E07A61" w:rsidRDefault="00BB7929" w:rsidP="005603B7">
    <w:pPr>
      <w:pStyle w:val="Zpat"/>
      <w:rPr>
        <w:sz w:val="16"/>
        <w:szCs w:val="16"/>
      </w:rPr>
    </w:pPr>
    <w:r>
      <w:rPr>
        <w:sz w:val="16"/>
        <w:szCs w:val="16"/>
      </w:rPr>
      <w:t xml:space="preserve"> </w:t>
    </w:r>
  </w:p>
  <w:p w:rsidR="00BB7929" w:rsidRDefault="00BB7929">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7929" w:rsidRDefault="00BB7929">
      <w:r>
        <w:separator/>
      </w:r>
    </w:p>
  </w:footnote>
  <w:footnote w:type="continuationSeparator" w:id="0">
    <w:p w:rsidR="00BB7929" w:rsidRDefault="00BB792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7929" w:rsidRPr="000F3C40" w:rsidRDefault="00BB7929">
    <w:pPr>
      <w:pStyle w:val="Zhlav"/>
      <w:jc w:val="right"/>
      <w:rPr>
        <w:rFonts w:ascii="Arial" w:hAnsi="Arial" w:cs="Arial"/>
        <w:sz w:val="20"/>
      </w:rPr>
    </w:pPr>
    <w:r w:rsidRPr="000F3C40">
      <w:rPr>
        <w:rFonts w:ascii="Arial" w:hAnsi="Arial" w:cs="Arial"/>
        <w:sz w:val="20"/>
      </w:rPr>
      <w:fldChar w:fldCharType="begin"/>
    </w:r>
    <w:r w:rsidRPr="000F3C40">
      <w:rPr>
        <w:rFonts w:ascii="Arial" w:hAnsi="Arial" w:cs="Arial"/>
        <w:sz w:val="20"/>
      </w:rPr>
      <w:instrText xml:space="preserve"> PAGE   \* MERGEFORMAT </w:instrText>
    </w:r>
    <w:r w:rsidRPr="000F3C40">
      <w:rPr>
        <w:rFonts w:ascii="Arial" w:hAnsi="Arial" w:cs="Arial"/>
        <w:sz w:val="20"/>
      </w:rPr>
      <w:fldChar w:fldCharType="separate"/>
    </w:r>
    <w:r w:rsidR="000B477F">
      <w:rPr>
        <w:rFonts w:ascii="Arial" w:hAnsi="Arial" w:cs="Arial"/>
        <w:noProof/>
        <w:sz w:val="20"/>
      </w:rPr>
      <w:t>12</w:t>
    </w:r>
    <w:r w:rsidRPr="000F3C40">
      <w:rPr>
        <w:rFonts w:ascii="Arial" w:hAnsi="Arial" w:cs="Arial"/>
        <w:noProof/>
        <w:sz w:val="20"/>
      </w:rPr>
      <w:fldChar w:fldCharType="end"/>
    </w:r>
  </w:p>
  <w:p w:rsidR="00BB7929" w:rsidRPr="008436FF" w:rsidRDefault="00BB7929">
    <w:pPr>
      <w:pStyle w:val="Zhlav"/>
      <w:jc w:val="right"/>
      <w:rPr>
        <w:rFonts w:ascii="Calibri" w:hAnsi="Calibri"/>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FB503B"/>
    <w:multiLevelType w:val="singleLevel"/>
    <w:tmpl w:val="0405000F"/>
    <w:lvl w:ilvl="0">
      <w:start w:val="1"/>
      <w:numFmt w:val="decimal"/>
      <w:lvlText w:val="%1."/>
      <w:lvlJc w:val="left"/>
      <w:pPr>
        <w:tabs>
          <w:tab w:val="num" w:pos="360"/>
        </w:tabs>
        <w:ind w:left="360" w:hanging="360"/>
      </w:pPr>
    </w:lvl>
  </w:abstractNum>
  <w:abstractNum w:abstractNumId="1">
    <w:nsid w:val="056527FB"/>
    <w:multiLevelType w:val="hybridMultilevel"/>
    <w:tmpl w:val="E5A69E24"/>
    <w:lvl w:ilvl="0" w:tplc="81EA86B4">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2">
    <w:nsid w:val="05A70EC0"/>
    <w:multiLevelType w:val="hybridMultilevel"/>
    <w:tmpl w:val="0DBADA00"/>
    <w:lvl w:ilvl="0" w:tplc="A6569A1E">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068E18C1"/>
    <w:multiLevelType w:val="hybridMultilevel"/>
    <w:tmpl w:val="258491BC"/>
    <w:lvl w:ilvl="0" w:tplc="0405000F">
      <w:start w:val="1"/>
      <w:numFmt w:val="decimal"/>
      <w:lvlText w:val="%1."/>
      <w:lvlJc w:val="left"/>
      <w:pPr>
        <w:tabs>
          <w:tab w:val="num" w:pos="720"/>
        </w:tabs>
        <w:ind w:left="720" w:hanging="360"/>
      </w:pPr>
      <w:rPr>
        <w:b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nsid w:val="06E52B30"/>
    <w:multiLevelType w:val="hybridMultilevel"/>
    <w:tmpl w:val="22E8872C"/>
    <w:lvl w:ilvl="0" w:tplc="04050001">
      <w:start w:val="1"/>
      <w:numFmt w:val="bullet"/>
      <w:lvlText w:val=""/>
      <w:lvlJc w:val="left"/>
      <w:pPr>
        <w:ind w:left="1068" w:hanging="360"/>
      </w:pPr>
      <w:rPr>
        <w:rFonts w:ascii="Symbol" w:hAnsi="Symbo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5">
    <w:nsid w:val="0B060593"/>
    <w:multiLevelType w:val="hybridMultilevel"/>
    <w:tmpl w:val="F438BD28"/>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6">
    <w:nsid w:val="0C3637E3"/>
    <w:multiLevelType w:val="hybridMultilevel"/>
    <w:tmpl w:val="9932BECA"/>
    <w:lvl w:ilvl="0" w:tplc="5E16EB42">
      <w:start w:val="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nsid w:val="0E191556"/>
    <w:multiLevelType w:val="hybridMultilevel"/>
    <w:tmpl w:val="2DD82032"/>
    <w:lvl w:ilvl="0" w:tplc="8B9432F2">
      <w:start w:val="1"/>
      <w:numFmt w:val="decimal"/>
      <w:lvlText w:val="%1."/>
      <w:lvlJc w:val="lef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13E44711"/>
    <w:multiLevelType w:val="hybridMultilevel"/>
    <w:tmpl w:val="2B98AAE2"/>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9">
    <w:nsid w:val="15D129BF"/>
    <w:multiLevelType w:val="hybridMultilevel"/>
    <w:tmpl w:val="5106EB96"/>
    <w:lvl w:ilvl="0" w:tplc="5EF67CDA">
      <w:start w:val="1"/>
      <w:numFmt w:val="decimal"/>
      <w:lvlText w:val="%1."/>
      <w:lvlJc w:val="left"/>
      <w:pPr>
        <w:ind w:left="1065" w:hanging="705"/>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173800BF"/>
    <w:multiLevelType w:val="singleLevel"/>
    <w:tmpl w:val="BD8ADF1A"/>
    <w:lvl w:ilvl="0">
      <w:start w:val="1"/>
      <w:numFmt w:val="decimal"/>
      <w:lvlText w:val="%1."/>
      <w:lvlJc w:val="left"/>
      <w:pPr>
        <w:tabs>
          <w:tab w:val="num" w:pos="360"/>
        </w:tabs>
        <w:ind w:left="360" w:hanging="360"/>
      </w:pPr>
      <w:rPr>
        <w:b/>
      </w:rPr>
    </w:lvl>
  </w:abstractNum>
  <w:abstractNum w:abstractNumId="11">
    <w:nsid w:val="1F860E9F"/>
    <w:multiLevelType w:val="hybridMultilevel"/>
    <w:tmpl w:val="1C5A1EDA"/>
    <w:lvl w:ilvl="0" w:tplc="5084595A">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20534EFD"/>
    <w:multiLevelType w:val="hybridMultilevel"/>
    <w:tmpl w:val="8CB6B154"/>
    <w:lvl w:ilvl="0" w:tplc="9C68EDA2">
      <w:start w:val="1"/>
      <w:numFmt w:val="decimal"/>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21463784"/>
    <w:multiLevelType w:val="hybridMultilevel"/>
    <w:tmpl w:val="C270F7A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nsid w:val="22294184"/>
    <w:multiLevelType w:val="hybridMultilevel"/>
    <w:tmpl w:val="F1D88426"/>
    <w:lvl w:ilvl="0" w:tplc="2AEACA7A">
      <w:start w:val="1"/>
      <w:numFmt w:val="decimal"/>
      <w:lvlText w:val="%1."/>
      <w:lvlJc w:val="left"/>
      <w:pPr>
        <w:tabs>
          <w:tab w:val="num" w:pos="360"/>
        </w:tabs>
        <w:ind w:left="360" w:hanging="360"/>
      </w:pPr>
      <w:rPr>
        <w:rFonts w:hint="default"/>
        <w:b/>
        <w:u w:val="none"/>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nsid w:val="24700B52"/>
    <w:multiLevelType w:val="hybridMultilevel"/>
    <w:tmpl w:val="8EB05E3E"/>
    <w:lvl w:ilvl="0" w:tplc="0A4EA52C">
      <w:start w:val="1"/>
      <w:numFmt w:val="decimal"/>
      <w:lvlText w:val="%1."/>
      <w:lvlJc w:val="lef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2765180E"/>
    <w:multiLevelType w:val="singleLevel"/>
    <w:tmpl w:val="ED3808A0"/>
    <w:lvl w:ilvl="0">
      <w:start w:val="1"/>
      <w:numFmt w:val="lowerLetter"/>
      <w:lvlText w:val="%1)"/>
      <w:lvlJc w:val="left"/>
      <w:pPr>
        <w:tabs>
          <w:tab w:val="num" w:pos="0"/>
        </w:tabs>
        <w:ind w:left="926" w:hanging="360"/>
      </w:pPr>
      <w:rPr>
        <w:b w:val="0"/>
        <w:i w:val="0"/>
      </w:rPr>
    </w:lvl>
  </w:abstractNum>
  <w:abstractNum w:abstractNumId="17">
    <w:nsid w:val="316814B2"/>
    <w:multiLevelType w:val="hybridMultilevel"/>
    <w:tmpl w:val="A2B0C5DA"/>
    <w:lvl w:ilvl="0" w:tplc="0C6AAAC2">
      <w:start w:val="1"/>
      <w:numFmt w:val="decimal"/>
      <w:lvlText w:val="%1."/>
      <w:lvlJc w:val="left"/>
      <w:pPr>
        <w:ind w:left="502" w:hanging="360"/>
      </w:pPr>
      <w:rPr>
        <w:rFonts w:hint="default"/>
        <w:b/>
      </w:rPr>
    </w:lvl>
    <w:lvl w:ilvl="1" w:tplc="4A62F6F2">
      <w:start w:val="1"/>
      <w:numFmt w:val="lowerLetter"/>
      <w:lvlText w:val="%2)"/>
      <w:lvlJc w:val="left"/>
      <w:pPr>
        <w:ind w:left="1125" w:hanging="360"/>
      </w:pPr>
      <w:rPr>
        <w:rFonts w:hint="default"/>
        <w:color w:val="auto"/>
      </w:rPr>
    </w:lvl>
    <w:lvl w:ilvl="2" w:tplc="0405001B" w:tentative="1">
      <w:start w:val="1"/>
      <w:numFmt w:val="lowerRoman"/>
      <w:lvlText w:val="%3."/>
      <w:lvlJc w:val="right"/>
      <w:pPr>
        <w:ind w:left="1845" w:hanging="180"/>
      </w:pPr>
    </w:lvl>
    <w:lvl w:ilvl="3" w:tplc="0405000F" w:tentative="1">
      <w:start w:val="1"/>
      <w:numFmt w:val="decimal"/>
      <w:lvlText w:val="%4."/>
      <w:lvlJc w:val="left"/>
      <w:pPr>
        <w:ind w:left="2565" w:hanging="360"/>
      </w:pPr>
    </w:lvl>
    <w:lvl w:ilvl="4" w:tplc="04050019" w:tentative="1">
      <w:start w:val="1"/>
      <w:numFmt w:val="lowerLetter"/>
      <w:lvlText w:val="%5."/>
      <w:lvlJc w:val="left"/>
      <w:pPr>
        <w:ind w:left="3285" w:hanging="360"/>
      </w:pPr>
    </w:lvl>
    <w:lvl w:ilvl="5" w:tplc="0405001B" w:tentative="1">
      <w:start w:val="1"/>
      <w:numFmt w:val="lowerRoman"/>
      <w:lvlText w:val="%6."/>
      <w:lvlJc w:val="right"/>
      <w:pPr>
        <w:ind w:left="4005" w:hanging="180"/>
      </w:pPr>
    </w:lvl>
    <w:lvl w:ilvl="6" w:tplc="0405000F" w:tentative="1">
      <w:start w:val="1"/>
      <w:numFmt w:val="decimal"/>
      <w:lvlText w:val="%7."/>
      <w:lvlJc w:val="left"/>
      <w:pPr>
        <w:ind w:left="4725" w:hanging="360"/>
      </w:pPr>
    </w:lvl>
    <w:lvl w:ilvl="7" w:tplc="04050019" w:tentative="1">
      <w:start w:val="1"/>
      <w:numFmt w:val="lowerLetter"/>
      <w:lvlText w:val="%8."/>
      <w:lvlJc w:val="left"/>
      <w:pPr>
        <w:ind w:left="5445" w:hanging="360"/>
      </w:pPr>
    </w:lvl>
    <w:lvl w:ilvl="8" w:tplc="0405001B" w:tentative="1">
      <w:start w:val="1"/>
      <w:numFmt w:val="lowerRoman"/>
      <w:lvlText w:val="%9."/>
      <w:lvlJc w:val="right"/>
      <w:pPr>
        <w:ind w:left="6165" w:hanging="180"/>
      </w:pPr>
    </w:lvl>
  </w:abstractNum>
  <w:abstractNum w:abstractNumId="18">
    <w:nsid w:val="37225916"/>
    <w:multiLevelType w:val="hybridMultilevel"/>
    <w:tmpl w:val="BB60CCE2"/>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9">
    <w:nsid w:val="37DA6579"/>
    <w:multiLevelType w:val="hybridMultilevel"/>
    <w:tmpl w:val="6538ACE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nsid w:val="3C1D60AD"/>
    <w:multiLevelType w:val="singleLevel"/>
    <w:tmpl w:val="04FCA438"/>
    <w:lvl w:ilvl="0">
      <w:start w:val="1"/>
      <w:numFmt w:val="decimal"/>
      <w:lvlText w:val="%1."/>
      <w:legacy w:legacy="1" w:legacySpace="0" w:legacyIndent="283"/>
      <w:lvlJc w:val="left"/>
      <w:pPr>
        <w:ind w:left="283" w:hanging="283"/>
      </w:pPr>
    </w:lvl>
  </w:abstractNum>
  <w:abstractNum w:abstractNumId="21">
    <w:nsid w:val="43FD76A5"/>
    <w:multiLevelType w:val="hybridMultilevel"/>
    <w:tmpl w:val="C4269FE4"/>
    <w:lvl w:ilvl="0" w:tplc="04050017">
      <w:start w:val="1"/>
      <w:numFmt w:val="lowerLetter"/>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nsid w:val="4AB956DE"/>
    <w:multiLevelType w:val="hybridMultilevel"/>
    <w:tmpl w:val="B510DAD4"/>
    <w:lvl w:ilvl="0" w:tplc="A72852C8">
      <w:start w:val="1"/>
      <w:numFmt w:val="decimal"/>
      <w:lvlText w:val="%1."/>
      <w:lvlJc w:val="left"/>
      <w:pPr>
        <w:tabs>
          <w:tab w:val="num" w:pos="360"/>
        </w:tabs>
        <w:ind w:left="360" w:hanging="360"/>
      </w:pPr>
      <w:rPr>
        <w:rFonts w:ascii="Arial" w:eastAsia="Times New Roman" w:hAnsi="Arial" w:cs="Arial" w:hint="default"/>
        <w:b/>
        <w:i w:val="0"/>
      </w:rPr>
    </w:lvl>
    <w:lvl w:ilvl="1" w:tplc="977AAC9C">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nsid w:val="4D057C3F"/>
    <w:multiLevelType w:val="singleLevel"/>
    <w:tmpl w:val="0405000F"/>
    <w:lvl w:ilvl="0">
      <w:start w:val="1"/>
      <w:numFmt w:val="decimal"/>
      <w:lvlText w:val="%1."/>
      <w:lvlJc w:val="left"/>
      <w:pPr>
        <w:tabs>
          <w:tab w:val="num" w:pos="360"/>
        </w:tabs>
        <w:ind w:left="360" w:hanging="360"/>
      </w:pPr>
    </w:lvl>
  </w:abstractNum>
  <w:abstractNum w:abstractNumId="24">
    <w:nsid w:val="509F1FA8"/>
    <w:multiLevelType w:val="hybridMultilevel"/>
    <w:tmpl w:val="DF8A4E4C"/>
    <w:lvl w:ilvl="0" w:tplc="9C68EDA2">
      <w:start w:val="1"/>
      <w:numFmt w:val="decimal"/>
      <w:lvlText w:val="%1."/>
      <w:lvlJc w:val="left"/>
      <w:pPr>
        <w:ind w:left="1065" w:hanging="705"/>
      </w:pPr>
      <w:rPr>
        <w:rFonts w:hint="default"/>
      </w:rPr>
    </w:lvl>
    <w:lvl w:ilvl="1" w:tplc="D5D02E36">
      <w:start w:val="1"/>
      <w:numFmt w:val="lowerLetter"/>
      <w:lvlText w:val="%2)"/>
      <w:lvlJc w:val="left"/>
      <w:pPr>
        <w:ind w:left="1440" w:hanging="360"/>
      </w:pPr>
      <w:rPr>
        <w:rFonts w:hint="default"/>
      </w:rPr>
    </w:lvl>
    <w:lvl w:ilvl="2" w:tplc="48EC0A8C">
      <w:numFmt w:val="bullet"/>
      <w:lvlText w:val="-"/>
      <w:lvlJc w:val="left"/>
      <w:pPr>
        <w:ind w:left="2340" w:hanging="360"/>
      </w:pPr>
      <w:rPr>
        <w:rFonts w:ascii="Arial" w:eastAsia="Calibri" w:hAnsi="Arial" w:cs="Arial" w:hint="default"/>
        <w:b w:val="0"/>
      </w:r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nsid w:val="553757CC"/>
    <w:multiLevelType w:val="hybridMultilevel"/>
    <w:tmpl w:val="C694B0D0"/>
    <w:lvl w:ilvl="0" w:tplc="5E16EB42">
      <w:start w:val="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nsid w:val="561F315F"/>
    <w:multiLevelType w:val="hybridMultilevel"/>
    <w:tmpl w:val="72ACCBB8"/>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7">
    <w:nsid w:val="57407D08"/>
    <w:multiLevelType w:val="singleLevel"/>
    <w:tmpl w:val="5562F15A"/>
    <w:lvl w:ilvl="0">
      <w:start w:val="1"/>
      <w:numFmt w:val="decimal"/>
      <w:lvlText w:val="%1."/>
      <w:lvlJc w:val="left"/>
      <w:pPr>
        <w:tabs>
          <w:tab w:val="num" w:pos="360"/>
        </w:tabs>
        <w:ind w:left="360" w:hanging="360"/>
      </w:pPr>
      <w:rPr>
        <w:b/>
      </w:rPr>
    </w:lvl>
  </w:abstractNum>
  <w:abstractNum w:abstractNumId="28">
    <w:nsid w:val="5A85753F"/>
    <w:multiLevelType w:val="hybridMultilevel"/>
    <w:tmpl w:val="158CF9DE"/>
    <w:lvl w:ilvl="0" w:tplc="401868AE">
      <w:start w:val="1"/>
      <w:numFmt w:val="decimal"/>
      <w:lvlText w:val="%1."/>
      <w:lvlJc w:val="left"/>
      <w:pPr>
        <w:ind w:left="1065" w:hanging="705"/>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nsid w:val="5B564818"/>
    <w:multiLevelType w:val="hybridMultilevel"/>
    <w:tmpl w:val="19F8837C"/>
    <w:lvl w:ilvl="0" w:tplc="AB627762">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nsid w:val="5ED27816"/>
    <w:multiLevelType w:val="hybridMultilevel"/>
    <w:tmpl w:val="A2B0C5DA"/>
    <w:lvl w:ilvl="0" w:tplc="0C6AAAC2">
      <w:start w:val="1"/>
      <w:numFmt w:val="decimal"/>
      <w:lvlText w:val="%1."/>
      <w:lvlJc w:val="left"/>
      <w:pPr>
        <w:ind w:left="502" w:hanging="360"/>
      </w:pPr>
      <w:rPr>
        <w:rFonts w:hint="default"/>
        <w:b/>
      </w:rPr>
    </w:lvl>
    <w:lvl w:ilvl="1" w:tplc="4A62F6F2">
      <w:start w:val="1"/>
      <w:numFmt w:val="lowerLetter"/>
      <w:lvlText w:val="%2)"/>
      <w:lvlJc w:val="left"/>
      <w:pPr>
        <w:ind w:left="1125" w:hanging="360"/>
      </w:pPr>
      <w:rPr>
        <w:rFonts w:hint="default"/>
        <w:color w:val="auto"/>
      </w:rPr>
    </w:lvl>
    <w:lvl w:ilvl="2" w:tplc="0405001B" w:tentative="1">
      <w:start w:val="1"/>
      <w:numFmt w:val="lowerRoman"/>
      <w:lvlText w:val="%3."/>
      <w:lvlJc w:val="right"/>
      <w:pPr>
        <w:ind w:left="1845" w:hanging="180"/>
      </w:pPr>
    </w:lvl>
    <w:lvl w:ilvl="3" w:tplc="0405000F" w:tentative="1">
      <w:start w:val="1"/>
      <w:numFmt w:val="decimal"/>
      <w:lvlText w:val="%4."/>
      <w:lvlJc w:val="left"/>
      <w:pPr>
        <w:ind w:left="2565" w:hanging="360"/>
      </w:pPr>
    </w:lvl>
    <w:lvl w:ilvl="4" w:tplc="04050019" w:tentative="1">
      <w:start w:val="1"/>
      <w:numFmt w:val="lowerLetter"/>
      <w:lvlText w:val="%5."/>
      <w:lvlJc w:val="left"/>
      <w:pPr>
        <w:ind w:left="3285" w:hanging="360"/>
      </w:pPr>
    </w:lvl>
    <w:lvl w:ilvl="5" w:tplc="0405001B" w:tentative="1">
      <w:start w:val="1"/>
      <w:numFmt w:val="lowerRoman"/>
      <w:lvlText w:val="%6."/>
      <w:lvlJc w:val="right"/>
      <w:pPr>
        <w:ind w:left="4005" w:hanging="180"/>
      </w:pPr>
    </w:lvl>
    <w:lvl w:ilvl="6" w:tplc="0405000F" w:tentative="1">
      <w:start w:val="1"/>
      <w:numFmt w:val="decimal"/>
      <w:lvlText w:val="%7."/>
      <w:lvlJc w:val="left"/>
      <w:pPr>
        <w:ind w:left="4725" w:hanging="360"/>
      </w:pPr>
    </w:lvl>
    <w:lvl w:ilvl="7" w:tplc="04050019" w:tentative="1">
      <w:start w:val="1"/>
      <w:numFmt w:val="lowerLetter"/>
      <w:lvlText w:val="%8."/>
      <w:lvlJc w:val="left"/>
      <w:pPr>
        <w:ind w:left="5445" w:hanging="360"/>
      </w:pPr>
    </w:lvl>
    <w:lvl w:ilvl="8" w:tplc="0405001B" w:tentative="1">
      <w:start w:val="1"/>
      <w:numFmt w:val="lowerRoman"/>
      <w:lvlText w:val="%9."/>
      <w:lvlJc w:val="right"/>
      <w:pPr>
        <w:ind w:left="6165" w:hanging="180"/>
      </w:pPr>
    </w:lvl>
  </w:abstractNum>
  <w:abstractNum w:abstractNumId="31">
    <w:nsid w:val="654027E4"/>
    <w:multiLevelType w:val="hybridMultilevel"/>
    <w:tmpl w:val="2D28CFF4"/>
    <w:lvl w:ilvl="0" w:tplc="387AEEDC">
      <w:start w:val="1"/>
      <w:numFmt w:val="lowerLetter"/>
      <w:lvlText w:val="%1)"/>
      <w:lvlJc w:val="left"/>
      <w:pPr>
        <w:ind w:left="1004" w:hanging="360"/>
      </w:pPr>
      <w:rPr>
        <w:rFonts w:hint="default"/>
      </w:r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32">
    <w:nsid w:val="69245C9C"/>
    <w:multiLevelType w:val="hybridMultilevel"/>
    <w:tmpl w:val="2CCACA10"/>
    <w:lvl w:ilvl="0" w:tplc="04050017">
      <w:start w:val="1"/>
      <w:numFmt w:val="lowerLetter"/>
      <w:lvlText w:val="%1)"/>
      <w:lvlJc w:val="left"/>
      <w:pPr>
        <w:tabs>
          <w:tab w:val="num" w:pos="502"/>
        </w:tabs>
        <w:ind w:left="502" w:hanging="360"/>
      </w:pPr>
      <w:rPr>
        <w:rFonts w:hint="default"/>
        <w:u w:val="none"/>
      </w:rPr>
    </w:lvl>
    <w:lvl w:ilvl="1" w:tplc="04050017">
      <w:start w:val="1"/>
      <w:numFmt w:val="lowerLetter"/>
      <w:lvlText w:val="%2)"/>
      <w:lvlJc w:val="left"/>
      <w:pPr>
        <w:tabs>
          <w:tab w:val="num" w:pos="1724"/>
        </w:tabs>
        <w:ind w:left="1724" w:hanging="360"/>
      </w:pPr>
      <w:rPr>
        <w:rFonts w:hint="default"/>
      </w:rPr>
    </w:lvl>
    <w:lvl w:ilvl="2" w:tplc="99E8ECCA">
      <w:numFmt w:val="bullet"/>
      <w:lvlText w:val="-"/>
      <w:lvlJc w:val="left"/>
      <w:pPr>
        <w:tabs>
          <w:tab w:val="num" w:pos="2624"/>
        </w:tabs>
        <w:ind w:left="2624" w:hanging="360"/>
      </w:pPr>
      <w:rPr>
        <w:rFonts w:ascii="Times New Roman" w:eastAsia="Times New Roman" w:hAnsi="Times New Roman" w:cs="Times New Roman" w:hint="default"/>
      </w:rPr>
    </w:lvl>
    <w:lvl w:ilvl="3" w:tplc="0405000F" w:tentative="1">
      <w:start w:val="1"/>
      <w:numFmt w:val="decimal"/>
      <w:lvlText w:val="%4."/>
      <w:lvlJc w:val="left"/>
      <w:pPr>
        <w:tabs>
          <w:tab w:val="num" w:pos="3164"/>
        </w:tabs>
        <w:ind w:left="3164" w:hanging="360"/>
      </w:pPr>
    </w:lvl>
    <w:lvl w:ilvl="4" w:tplc="04050019" w:tentative="1">
      <w:start w:val="1"/>
      <w:numFmt w:val="lowerLetter"/>
      <w:lvlText w:val="%5."/>
      <w:lvlJc w:val="left"/>
      <w:pPr>
        <w:tabs>
          <w:tab w:val="num" w:pos="3884"/>
        </w:tabs>
        <w:ind w:left="3884" w:hanging="360"/>
      </w:pPr>
    </w:lvl>
    <w:lvl w:ilvl="5" w:tplc="0405001B" w:tentative="1">
      <w:start w:val="1"/>
      <w:numFmt w:val="lowerRoman"/>
      <w:lvlText w:val="%6."/>
      <w:lvlJc w:val="right"/>
      <w:pPr>
        <w:tabs>
          <w:tab w:val="num" w:pos="4604"/>
        </w:tabs>
        <w:ind w:left="4604" w:hanging="180"/>
      </w:pPr>
    </w:lvl>
    <w:lvl w:ilvl="6" w:tplc="0405000F" w:tentative="1">
      <w:start w:val="1"/>
      <w:numFmt w:val="decimal"/>
      <w:lvlText w:val="%7."/>
      <w:lvlJc w:val="left"/>
      <w:pPr>
        <w:tabs>
          <w:tab w:val="num" w:pos="5324"/>
        </w:tabs>
        <w:ind w:left="5324" w:hanging="360"/>
      </w:pPr>
    </w:lvl>
    <w:lvl w:ilvl="7" w:tplc="04050019" w:tentative="1">
      <w:start w:val="1"/>
      <w:numFmt w:val="lowerLetter"/>
      <w:lvlText w:val="%8."/>
      <w:lvlJc w:val="left"/>
      <w:pPr>
        <w:tabs>
          <w:tab w:val="num" w:pos="6044"/>
        </w:tabs>
        <w:ind w:left="6044" w:hanging="360"/>
      </w:pPr>
    </w:lvl>
    <w:lvl w:ilvl="8" w:tplc="0405001B" w:tentative="1">
      <w:start w:val="1"/>
      <w:numFmt w:val="lowerRoman"/>
      <w:lvlText w:val="%9."/>
      <w:lvlJc w:val="right"/>
      <w:pPr>
        <w:tabs>
          <w:tab w:val="num" w:pos="6764"/>
        </w:tabs>
        <w:ind w:left="6764" w:hanging="180"/>
      </w:pPr>
    </w:lvl>
  </w:abstractNum>
  <w:abstractNum w:abstractNumId="33">
    <w:nsid w:val="6A6568B9"/>
    <w:multiLevelType w:val="hybridMultilevel"/>
    <w:tmpl w:val="AABC67A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nsid w:val="6DDB375F"/>
    <w:multiLevelType w:val="hybridMultilevel"/>
    <w:tmpl w:val="41A269F8"/>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5">
    <w:nsid w:val="6E557256"/>
    <w:multiLevelType w:val="hybridMultilevel"/>
    <w:tmpl w:val="5F22F6A0"/>
    <w:lvl w:ilvl="0" w:tplc="E34440B2">
      <w:start w:val="1"/>
      <w:numFmt w:val="decimal"/>
      <w:lvlText w:val="%1."/>
      <w:lvlJc w:val="left"/>
      <w:pPr>
        <w:ind w:left="360" w:hanging="360"/>
      </w:pPr>
      <w:rPr>
        <w:rFonts w:hint="default"/>
        <w:b/>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36">
    <w:nsid w:val="715F2CC3"/>
    <w:multiLevelType w:val="hybridMultilevel"/>
    <w:tmpl w:val="8EB05E3E"/>
    <w:lvl w:ilvl="0" w:tplc="0A4EA52C">
      <w:start w:val="1"/>
      <w:numFmt w:val="decimal"/>
      <w:lvlText w:val="%1."/>
      <w:lvlJc w:val="lef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nsid w:val="75494596"/>
    <w:multiLevelType w:val="hybridMultilevel"/>
    <w:tmpl w:val="2DDE1DE0"/>
    <w:lvl w:ilvl="0" w:tplc="978EC3BA">
      <w:start w:val="1"/>
      <w:numFmt w:val="decimal"/>
      <w:lvlText w:val="%1."/>
      <w:lvlJc w:val="left"/>
      <w:pPr>
        <w:ind w:left="1004" w:hanging="360"/>
      </w:pPr>
      <w:rPr>
        <w:b/>
      </w:r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38">
    <w:nsid w:val="77AA0AE7"/>
    <w:multiLevelType w:val="hybridMultilevel"/>
    <w:tmpl w:val="BB3EB966"/>
    <w:lvl w:ilvl="0" w:tplc="23EA099E">
      <w:start w:val="1"/>
      <w:numFmt w:val="decimal"/>
      <w:lvlText w:val="%1."/>
      <w:lvlJc w:val="left"/>
      <w:pPr>
        <w:ind w:left="766" w:hanging="360"/>
      </w:pPr>
      <w:rPr>
        <w:b/>
      </w:rPr>
    </w:lvl>
    <w:lvl w:ilvl="1" w:tplc="04050019" w:tentative="1">
      <w:start w:val="1"/>
      <w:numFmt w:val="lowerLetter"/>
      <w:lvlText w:val="%2."/>
      <w:lvlJc w:val="left"/>
      <w:pPr>
        <w:ind w:left="1486" w:hanging="360"/>
      </w:pPr>
    </w:lvl>
    <w:lvl w:ilvl="2" w:tplc="0405001B" w:tentative="1">
      <w:start w:val="1"/>
      <w:numFmt w:val="lowerRoman"/>
      <w:lvlText w:val="%3."/>
      <w:lvlJc w:val="right"/>
      <w:pPr>
        <w:ind w:left="2206" w:hanging="180"/>
      </w:pPr>
    </w:lvl>
    <w:lvl w:ilvl="3" w:tplc="0405000F" w:tentative="1">
      <w:start w:val="1"/>
      <w:numFmt w:val="decimal"/>
      <w:lvlText w:val="%4."/>
      <w:lvlJc w:val="left"/>
      <w:pPr>
        <w:ind w:left="2926" w:hanging="360"/>
      </w:pPr>
    </w:lvl>
    <w:lvl w:ilvl="4" w:tplc="04050019" w:tentative="1">
      <w:start w:val="1"/>
      <w:numFmt w:val="lowerLetter"/>
      <w:lvlText w:val="%5."/>
      <w:lvlJc w:val="left"/>
      <w:pPr>
        <w:ind w:left="3646" w:hanging="360"/>
      </w:pPr>
    </w:lvl>
    <w:lvl w:ilvl="5" w:tplc="0405001B" w:tentative="1">
      <w:start w:val="1"/>
      <w:numFmt w:val="lowerRoman"/>
      <w:lvlText w:val="%6."/>
      <w:lvlJc w:val="right"/>
      <w:pPr>
        <w:ind w:left="4366" w:hanging="180"/>
      </w:pPr>
    </w:lvl>
    <w:lvl w:ilvl="6" w:tplc="0405000F" w:tentative="1">
      <w:start w:val="1"/>
      <w:numFmt w:val="decimal"/>
      <w:lvlText w:val="%7."/>
      <w:lvlJc w:val="left"/>
      <w:pPr>
        <w:ind w:left="5086" w:hanging="360"/>
      </w:pPr>
    </w:lvl>
    <w:lvl w:ilvl="7" w:tplc="04050019" w:tentative="1">
      <w:start w:val="1"/>
      <w:numFmt w:val="lowerLetter"/>
      <w:lvlText w:val="%8."/>
      <w:lvlJc w:val="left"/>
      <w:pPr>
        <w:ind w:left="5806" w:hanging="360"/>
      </w:pPr>
    </w:lvl>
    <w:lvl w:ilvl="8" w:tplc="0405001B" w:tentative="1">
      <w:start w:val="1"/>
      <w:numFmt w:val="lowerRoman"/>
      <w:lvlText w:val="%9."/>
      <w:lvlJc w:val="right"/>
      <w:pPr>
        <w:ind w:left="6526" w:hanging="180"/>
      </w:pPr>
    </w:lvl>
  </w:abstractNum>
  <w:abstractNum w:abstractNumId="39">
    <w:nsid w:val="79115B6E"/>
    <w:multiLevelType w:val="hybridMultilevel"/>
    <w:tmpl w:val="9E0EE81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nsid w:val="79742F9C"/>
    <w:multiLevelType w:val="hybridMultilevel"/>
    <w:tmpl w:val="68FE5854"/>
    <w:lvl w:ilvl="0" w:tplc="04050001">
      <w:start w:val="1"/>
      <w:numFmt w:val="bullet"/>
      <w:lvlText w:val=""/>
      <w:lvlJc w:val="left"/>
      <w:pPr>
        <w:tabs>
          <w:tab w:val="num" w:pos="757"/>
        </w:tabs>
        <w:ind w:left="757" w:hanging="360"/>
      </w:pPr>
      <w:rPr>
        <w:rFonts w:ascii="Symbol" w:hAnsi="Symbol" w:hint="default"/>
      </w:rPr>
    </w:lvl>
    <w:lvl w:ilvl="1" w:tplc="04050003">
      <w:start w:val="1"/>
      <w:numFmt w:val="bullet"/>
      <w:lvlText w:val="o"/>
      <w:lvlJc w:val="left"/>
      <w:pPr>
        <w:tabs>
          <w:tab w:val="num" w:pos="1477"/>
        </w:tabs>
        <w:ind w:left="1477" w:hanging="360"/>
      </w:pPr>
      <w:rPr>
        <w:rFonts w:ascii="Courier New" w:hAnsi="Courier New" w:hint="default"/>
      </w:rPr>
    </w:lvl>
    <w:lvl w:ilvl="2" w:tplc="04050005">
      <w:start w:val="1"/>
      <w:numFmt w:val="bullet"/>
      <w:lvlText w:val=""/>
      <w:lvlJc w:val="left"/>
      <w:pPr>
        <w:tabs>
          <w:tab w:val="num" w:pos="2197"/>
        </w:tabs>
        <w:ind w:left="2197" w:hanging="360"/>
      </w:pPr>
      <w:rPr>
        <w:rFonts w:ascii="Wingdings" w:hAnsi="Wingdings" w:hint="default"/>
      </w:rPr>
    </w:lvl>
    <w:lvl w:ilvl="3" w:tplc="04050001" w:tentative="1">
      <w:start w:val="1"/>
      <w:numFmt w:val="bullet"/>
      <w:lvlText w:val=""/>
      <w:lvlJc w:val="left"/>
      <w:pPr>
        <w:tabs>
          <w:tab w:val="num" w:pos="2917"/>
        </w:tabs>
        <w:ind w:left="2917" w:hanging="360"/>
      </w:pPr>
      <w:rPr>
        <w:rFonts w:ascii="Symbol" w:hAnsi="Symbol" w:hint="default"/>
      </w:rPr>
    </w:lvl>
    <w:lvl w:ilvl="4" w:tplc="04050003" w:tentative="1">
      <w:start w:val="1"/>
      <w:numFmt w:val="bullet"/>
      <w:lvlText w:val="o"/>
      <w:lvlJc w:val="left"/>
      <w:pPr>
        <w:tabs>
          <w:tab w:val="num" w:pos="3637"/>
        </w:tabs>
        <w:ind w:left="3637" w:hanging="360"/>
      </w:pPr>
      <w:rPr>
        <w:rFonts w:ascii="Courier New" w:hAnsi="Courier New" w:hint="default"/>
      </w:rPr>
    </w:lvl>
    <w:lvl w:ilvl="5" w:tplc="04050005" w:tentative="1">
      <w:start w:val="1"/>
      <w:numFmt w:val="bullet"/>
      <w:lvlText w:val=""/>
      <w:lvlJc w:val="left"/>
      <w:pPr>
        <w:tabs>
          <w:tab w:val="num" w:pos="4357"/>
        </w:tabs>
        <w:ind w:left="4357" w:hanging="360"/>
      </w:pPr>
      <w:rPr>
        <w:rFonts w:ascii="Wingdings" w:hAnsi="Wingdings" w:hint="default"/>
      </w:rPr>
    </w:lvl>
    <w:lvl w:ilvl="6" w:tplc="04050001" w:tentative="1">
      <w:start w:val="1"/>
      <w:numFmt w:val="bullet"/>
      <w:lvlText w:val=""/>
      <w:lvlJc w:val="left"/>
      <w:pPr>
        <w:tabs>
          <w:tab w:val="num" w:pos="5077"/>
        </w:tabs>
        <w:ind w:left="5077" w:hanging="360"/>
      </w:pPr>
      <w:rPr>
        <w:rFonts w:ascii="Symbol" w:hAnsi="Symbol" w:hint="default"/>
      </w:rPr>
    </w:lvl>
    <w:lvl w:ilvl="7" w:tplc="04050003" w:tentative="1">
      <w:start w:val="1"/>
      <w:numFmt w:val="bullet"/>
      <w:lvlText w:val="o"/>
      <w:lvlJc w:val="left"/>
      <w:pPr>
        <w:tabs>
          <w:tab w:val="num" w:pos="5797"/>
        </w:tabs>
        <w:ind w:left="5797" w:hanging="360"/>
      </w:pPr>
      <w:rPr>
        <w:rFonts w:ascii="Courier New" w:hAnsi="Courier New" w:hint="default"/>
      </w:rPr>
    </w:lvl>
    <w:lvl w:ilvl="8" w:tplc="04050005" w:tentative="1">
      <w:start w:val="1"/>
      <w:numFmt w:val="bullet"/>
      <w:lvlText w:val=""/>
      <w:lvlJc w:val="left"/>
      <w:pPr>
        <w:tabs>
          <w:tab w:val="num" w:pos="6517"/>
        </w:tabs>
        <w:ind w:left="6517" w:hanging="360"/>
      </w:pPr>
      <w:rPr>
        <w:rFonts w:ascii="Wingdings" w:hAnsi="Wingdings" w:hint="default"/>
      </w:rPr>
    </w:lvl>
  </w:abstractNum>
  <w:num w:numId="1">
    <w:abstractNumId w:val="10"/>
    <w:lvlOverride w:ilvl="0">
      <w:startOverride w:val="1"/>
    </w:lvlOverride>
  </w:num>
  <w:num w:numId="2">
    <w:abstractNumId w:val="27"/>
    <w:lvlOverride w:ilvl="0">
      <w:startOverride w:val="1"/>
    </w:lvlOverride>
  </w:num>
  <w:num w:numId="3">
    <w:abstractNumId w:val="0"/>
    <w:lvlOverride w:ilvl="0">
      <w:startOverride w:val="1"/>
    </w:lvlOverride>
  </w:num>
  <w:num w:numId="4">
    <w:abstractNumId w:val="22"/>
  </w:num>
  <w:num w:numId="5">
    <w:abstractNumId w:val="21"/>
  </w:num>
  <w:num w:numId="6">
    <w:abstractNumId w:val="14"/>
  </w:num>
  <w:num w:numId="7">
    <w:abstractNumId w:val="1"/>
  </w:num>
  <w:num w:numId="8">
    <w:abstractNumId w:val="40"/>
  </w:num>
  <w:num w:numId="9">
    <w:abstractNumId w:val="32"/>
  </w:num>
  <w:num w:numId="10">
    <w:abstractNumId w:val="13"/>
  </w:num>
  <w:num w:numId="11">
    <w:abstractNumId w:val="39"/>
  </w:num>
  <w:num w:numId="12">
    <w:abstractNumId w:val="33"/>
  </w:num>
  <w:num w:numId="13">
    <w:abstractNumId w:val="19"/>
  </w:num>
  <w:num w:numId="14">
    <w:abstractNumId w:val="35"/>
  </w:num>
  <w:num w:numId="15">
    <w:abstractNumId w:val="34"/>
  </w:num>
  <w:num w:numId="16">
    <w:abstractNumId w:val="36"/>
  </w:num>
  <w:num w:numId="17">
    <w:abstractNumId w:val="7"/>
  </w:num>
  <w:num w:numId="18">
    <w:abstractNumId w:val="37"/>
  </w:num>
  <w:num w:numId="1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7"/>
  </w:num>
  <w:num w:numId="21">
    <w:abstractNumId w:val="38"/>
  </w:num>
  <w:num w:numId="22">
    <w:abstractNumId w:val="4"/>
  </w:num>
  <w:num w:numId="23">
    <w:abstractNumId w:val="25"/>
  </w:num>
  <w:num w:numId="24">
    <w:abstractNumId w:val="6"/>
  </w:num>
  <w:num w:numId="25">
    <w:abstractNumId w:val="23"/>
  </w:num>
  <w:num w:numId="26">
    <w:abstractNumId w:val="2"/>
  </w:num>
  <w:num w:numId="27">
    <w:abstractNumId w:val="24"/>
  </w:num>
  <w:num w:numId="28">
    <w:abstractNumId w:val="28"/>
  </w:num>
  <w:num w:numId="29">
    <w:abstractNumId w:val="9"/>
  </w:num>
  <w:num w:numId="30">
    <w:abstractNumId w:val="3"/>
  </w:num>
  <w:num w:numId="31">
    <w:abstractNumId w:val="5"/>
  </w:num>
  <w:num w:numId="32">
    <w:abstractNumId w:val="18"/>
  </w:num>
  <w:num w:numId="33">
    <w:abstractNumId w:val="8"/>
  </w:num>
  <w:num w:numId="34">
    <w:abstractNumId w:val="26"/>
  </w:num>
  <w:num w:numId="35">
    <w:abstractNumId w:val="12"/>
  </w:num>
  <w:num w:numId="36">
    <w:abstractNumId w:val="15"/>
  </w:num>
  <w:num w:numId="37">
    <w:abstractNumId w:val="16"/>
  </w:num>
  <w:num w:numId="38">
    <w:abstractNumId w:val="20"/>
  </w:num>
  <w:num w:numId="39">
    <w:abstractNumId w:val="29"/>
  </w:num>
  <w:num w:numId="40">
    <w:abstractNumId w:val="31"/>
  </w:num>
  <w:num w:numId="41">
    <w:abstractNumId w:val="1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4F21"/>
    <w:rsid w:val="00000F80"/>
    <w:rsid w:val="000014C7"/>
    <w:rsid w:val="00011FE3"/>
    <w:rsid w:val="000120D5"/>
    <w:rsid w:val="00012186"/>
    <w:rsid w:val="00014C63"/>
    <w:rsid w:val="00022ABF"/>
    <w:rsid w:val="00023F70"/>
    <w:rsid w:val="000276CA"/>
    <w:rsid w:val="00032C5D"/>
    <w:rsid w:val="00041C21"/>
    <w:rsid w:val="0006455F"/>
    <w:rsid w:val="00066438"/>
    <w:rsid w:val="00067079"/>
    <w:rsid w:val="0007592E"/>
    <w:rsid w:val="0007622D"/>
    <w:rsid w:val="00081976"/>
    <w:rsid w:val="00082FD9"/>
    <w:rsid w:val="000844D3"/>
    <w:rsid w:val="00085B51"/>
    <w:rsid w:val="00086CE5"/>
    <w:rsid w:val="00090127"/>
    <w:rsid w:val="000A3A51"/>
    <w:rsid w:val="000A4F4F"/>
    <w:rsid w:val="000A795A"/>
    <w:rsid w:val="000B477F"/>
    <w:rsid w:val="000C3B40"/>
    <w:rsid w:val="000D1EDB"/>
    <w:rsid w:val="000E1477"/>
    <w:rsid w:val="000E2621"/>
    <w:rsid w:val="000E463D"/>
    <w:rsid w:val="000E6B1E"/>
    <w:rsid w:val="000E7D51"/>
    <w:rsid w:val="000F3C40"/>
    <w:rsid w:val="000F4671"/>
    <w:rsid w:val="001022B5"/>
    <w:rsid w:val="0010251C"/>
    <w:rsid w:val="00103495"/>
    <w:rsid w:val="001206C9"/>
    <w:rsid w:val="00124D75"/>
    <w:rsid w:val="0013286D"/>
    <w:rsid w:val="00137810"/>
    <w:rsid w:val="00155AAD"/>
    <w:rsid w:val="001609EF"/>
    <w:rsid w:val="001664DA"/>
    <w:rsid w:val="00174920"/>
    <w:rsid w:val="001757AD"/>
    <w:rsid w:val="00175B24"/>
    <w:rsid w:val="00180BA0"/>
    <w:rsid w:val="00190560"/>
    <w:rsid w:val="0019293A"/>
    <w:rsid w:val="00194E45"/>
    <w:rsid w:val="001A0905"/>
    <w:rsid w:val="001B1286"/>
    <w:rsid w:val="001B2616"/>
    <w:rsid w:val="001B3C98"/>
    <w:rsid w:val="001C70D6"/>
    <w:rsid w:val="001E1F6E"/>
    <w:rsid w:val="001E4E3C"/>
    <w:rsid w:val="001E52CD"/>
    <w:rsid w:val="001F0B24"/>
    <w:rsid w:val="001F3DD2"/>
    <w:rsid w:val="001F770E"/>
    <w:rsid w:val="002026A2"/>
    <w:rsid w:val="002028A5"/>
    <w:rsid w:val="0020312A"/>
    <w:rsid w:val="002104CA"/>
    <w:rsid w:val="002234CB"/>
    <w:rsid w:val="00230143"/>
    <w:rsid w:val="00240253"/>
    <w:rsid w:val="00243E5A"/>
    <w:rsid w:val="00245999"/>
    <w:rsid w:val="002569C5"/>
    <w:rsid w:val="00262546"/>
    <w:rsid w:val="002641C1"/>
    <w:rsid w:val="002675F3"/>
    <w:rsid w:val="00271F4F"/>
    <w:rsid w:val="002771DC"/>
    <w:rsid w:val="002806E3"/>
    <w:rsid w:val="002836DA"/>
    <w:rsid w:val="002A128C"/>
    <w:rsid w:val="002A291B"/>
    <w:rsid w:val="002C4DCA"/>
    <w:rsid w:val="002C729B"/>
    <w:rsid w:val="002D37F7"/>
    <w:rsid w:val="002E2571"/>
    <w:rsid w:val="002F2747"/>
    <w:rsid w:val="00306DD9"/>
    <w:rsid w:val="00310B86"/>
    <w:rsid w:val="0031563E"/>
    <w:rsid w:val="003179A5"/>
    <w:rsid w:val="0033011E"/>
    <w:rsid w:val="003348FB"/>
    <w:rsid w:val="003420BB"/>
    <w:rsid w:val="00350855"/>
    <w:rsid w:val="0035426B"/>
    <w:rsid w:val="003546DA"/>
    <w:rsid w:val="00356D35"/>
    <w:rsid w:val="00360A3B"/>
    <w:rsid w:val="0036432E"/>
    <w:rsid w:val="00370301"/>
    <w:rsid w:val="00376AE6"/>
    <w:rsid w:val="003775CC"/>
    <w:rsid w:val="003844BC"/>
    <w:rsid w:val="0039259E"/>
    <w:rsid w:val="003941C2"/>
    <w:rsid w:val="00394F37"/>
    <w:rsid w:val="003A3D5F"/>
    <w:rsid w:val="003B260C"/>
    <w:rsid w:val="003B30D9"/>
    <w:rsid w:val="003B37A6"/>
    <w:rsid w:val="003C5086"/>
    <w:rsid w:val="003D176E"/>
    <w:rsid w:val="003E69AE"/>
    <w:rsid w:val="003E708C"/>
    <w:rsid w:val="003F5954"/>
    <w:rsid w:val="004032E8"/>
    <w:rsid w:val="004036B1"/>
    <w:rsid w:val="00403E18"/>
    <w:rsid w:val="004103F6"/>
    <w:rsid w:val="0041091B"/>
    <w:rsid w:val="00417E05"/>
    <w:rsid w:val="00426367"/>
    <w:rsid w:val="004274BF"/>
    <w:rsid w:val="004327DC"/>
    <w:rsid w:val="00433DCD"/>
    <w:rsid w:val="00437C76"/>
    <w:rsid w:val="0044091C"/>
    <w:rsid w:val="004571B8"/>
    <w:rsid w:val="00463083"/>
    <w:rsid w:val="00466AC1"/>
    <w:rsid w:val="00471378"/>
    <w:rsid w:val="00474D02"/>
    <w:rsid w:val="00477A12"/>
    <w:rsid w:val="00483496"/>
    <w:rsid w:val="00493580"/>
    <w:rsid w:val="00494361"/>
    <w:rsid w:val="004958F6"/>
    <w:rsid w:val="004A36B2"/>
    <w:rsid w:val="004B144F"/>
    <w:rsid w:val="004B39EB"/>
    <w:rsid w:val="004C7C04"/>
    <w:rsid w:val="004D175F"/>
    <w:rsid w:val="004D5F97"/>
    <w:rsid w:val="004E01F9"/>
    <w:rsid w:val="004E1D6A"/>
    <w:rsid w:val="004E5A9A"/>
    <w:rsid w:val="004E7B99"/>
    <w:rsid w:val="004F2690"/>
    <w:rsid w:val="004F7CEE"/>
    <w:rsid w:val="005031BB"/>
    <w:rsid w:val="005103C7"/>
    <w:rsid w:val="005173D9"/>
    <w:rsid w:val="00541303"/>
    <w:rsid w:val="005414BE"/>
    <w:rsid w:val="005603B7"/>
    <w:rsid w:val="0056379A"/>
    <w:rsid w:val="0056796B"/>
    <w:rsid w:val="00576E61"/>
    <w:rsid w:val="00583469"/>
    <w:rsid w:val="00583810"/>
    <w:rsid w:val="00591483"/>
    <w:rsid w:val="005A3D86"/>
    <w:rsid w:val="005A7ADD"/>
    <w:rsid w:val="005B33CF"/>
    <w:rsid w:val="005B3BC1"/>
    <w:rsid w:val="005C23F2"/>
    <w:rsid w:val="005C3B83"/>
    <w:rsid w:val="005C5417"/>
    <w:rsid w:val="005D591F"/>
    <w:rsid w:val="005D5F1E"/>
    <w:rsid w:val="005E0CB2"/>
    <w:rsid w:val="005E7F5F"/>
    <w:rsid w:val="005F07EE"/>
    <w:rsid w:val="005F0959"/>
    <w:rsid w:val="00603392"/>
    <w:rsid w:val="00603BDD"/>
    <w:rsid w:val="00610329"/>
    <w:rsid w:val="006178D9"/>
    <w:rsid w:val="00622FB9"/>
    <w:rsid w:val="00634A24"/>
    <w:rsid w:val="00655673"/>
    <w:rsid w:val="00661EA2"/>
    <w:rsid w:val="00674C5F"/>
    <w:rsid w:val="00676350"/>
    <w:rsid w:val="00680845"/>
    <w:rsid w:val="006A0845"/>
    <w:rsid w:val="006A0A0A"/>
    <w:rsid w:val="006A68D5"/>
    <w:rsid w:val="006B098B"/>
    <w:rsid w:val="006B3F59"/>
    <w:rsid w:val="006C7A1E"/>
    <w:rsid w:val="006E49CE"/>
    <w:rsid w:val="006E57C9"/>
    <w:rsid w:val="006F159E"/>
    <w:rsid w:val="006F2315"/>
    <w:rsid w:val="006F2F93"/>
    <w:rsid w:val="006F7F35"/>
    <w:rsid w:val="007021FE"/>
    <w:rsid w:val="00705F4B"/>
    <w:rsid w:val="00715254"/>
    <w:rsid w:val="00716239"/>
    <w:rsid w:val="0072047B"/>
    <w:rsid w:val="00733036"/>
    <w:rsid w:val="00736A03"/>
    <w:rsid w:val="0074069A"/>
    <w:rsid w:val="0075419F"/>
    <w:rsid w:val="00755307"/>
    <w:rsid w:val="007557DF"/>
    <w:rsid w:val="00755D32"/>
    <w:rsid w:val="007600B2"/>
    <w:rsid w:val="00764DE0"/>
    <w:rsid w:val="007711E3"/>
    <w:rsid w:val="0077232A"/>
    <w:rsid w:val="00776A10"/>
    <w:rsid w:val="0078076B"/>
    <w:rsid w:val="00786265"/>
    <w:rsid w:val="00793489"/>
    <w:rsid w:val="00797EC3"/>
    <w:rsid w:val="007A05CB"/>
    <w:rsid w:val="007A6F31"/>
    <w:rsid w:val="007B2B26"/>
    <w:rsid w:val="007C362B"/>
    <w:rsid w:val="007C665D"/>
    <w:rsid w:val="007D6DF6"/>
    <w:rsid w:val="007D74E4"/>
    <w:rsid w:val="007E31C3"/>
    <w:rsid w:val="007F0B4C"/>
    <w:rsid w:val="007F3018"/>
    <w:rsid w:val="007F42FE"/>
    <w:rsid w:val="007F5FE2"/>
    <w:rsid w:val="00801C61"/>
    <w:rsid w:val="0082202F"/>
    <w:rsid w:val="008268EF"/>
    <w:rsid w:val="00830747"/>
    <w:rsid w:val="00830906"/>
    <w:rsid w:val="00835C63"/>
    <w:rsid w:val="008436FF"/>
    <w:rsid w:val="00847C78"/>
    <w:rsid w:val="00851A52"/>
    <w:rsid w:val="00867527"/>
    <w:rsid w:val="00867E46"/>
    <w:rsid w:val="00874D40"/>
    <w:rsid w:val="008752AA"/>
    <w:rsid w:val="00875AC1"/>
    <w:rsid w:val="00882577"/>
    <w:rsid w:val="008837A1"/>
    <w:rsid w:val="00887426"/>
    <w:rsid w:val="00894AC8"/>
    <w:rsid w:val="008A3817"/>
    <w:rsid w:val="008C36ED"/>
    <w:rsid w:val="008C485D"/>
    <w:rsid w:val="008D3DDD"/>
    <w:rsid w:val="008D3E9D"/>
    <w:rsid w:val="008E5305"/>
    <w:rsid w:val="008E605A"/>
    <w:rsid w:val="008F0F09"/>
    <w:rsid w:val="00902FD0"/>
    <w:rsid w:val="00907EA0"/>
    <w:rsid w:val="00912C69"/>
    <w:rsid w:val="009160C5"/>
    <w:rsid w:val="009167AD"/>
    <w:rsid w:val="00932EF2"/>
    <w:rsid w:val="009426EB"/>
    <w:rsid w:val="009442A8"/>
    <w:rsid w:val="00947B80"/>
    <w:rsid w:val="0095513C"/>
    <w:rsid w:val="00971BCE"/>
    <w:rsid w:val="00976F4D"/>
    <w:rsid w:val="009770A1"/>
    <w:rsid w:val="00980F96"/>
    <w:rsid w:val="00980FB4"/>
    <w:rsid w:val="009958B1"/>
    <w:rsid w:val="00996E69"/>
    <w:rsid w:val="009977DB"/>
    <w:rsid w:val="009A6323"/>
    <w:rsid w:val="009C4219"/>
    <w:rsid w:val="009D1050"/>
    <w:rsid w:val="009E6F06"/>
    <w:rsid w:val="009F2070"/>
    <w:rsid w:val="009F3181"/>
    <w:rsid w:val="009F4FFD"/>
    <w:rsid w:val="009F6FF6"/>
    <w:rsid w:val="00A03B2F"/>
    <w:rsid w:val="00A101B8"/>
    <w:rsid w:val="00A112EA"/>
    <w:rsid w:val="00A11F0B"/>
    <w:rsid w:val="00A2582A"/>
    <w:rsid w:val="00A27C54"/>
    <w:rsid w:val="00A3011F"/>
    <w:rsid w:val="00A308D2"/>
    <w:rsid w:val="00A321F5"/>
    <w:rsid w:val="00A34BBA"/>
    <w:rsid w:val="00A374C7"/>
    <w:rsid w:val="00A40A8B"/>
    <w:rsid w:val="00A4624F"/>
    <w:rsid w:val="00A47888"/>
    <w:rsid w:val="00A503B1"/>
    <w:rsid w:val="00A56924"/>
    <w:rsid w:val="00A60756"/>
    <w:rsid w:val="00A61A27"/>
    <w:rsid w:val="00A62C07"/>
    <w:rsid w:val="00A65C41"/>
    <w:rsid w:val="00A67EA8"/>
    <w:rsid w:val="00A87195"/>
    <w:rsid w:val="00A90644"/>
    <w:rsid w:val="00A92028"/>
    <w:rsid w:val="00AA12F7"/>
    <w:rsid w:val="00AA2679"/>
    <w:rsid w:val="00AB11E7"/>
    <w:rsid w:val="00AB3CAA"/>
    <w:rsid w:val="00AC2014"/>
    <w:rsid w:val="00AC488A"/>
    <w:rsid w:val="00AE25C7"/>
    <w:rsid w:val="00AF25A2"/>
    <w:rsid w:val="00B10B89"/>
    <w:rsid w:val="00B12832"/>
    <w:rsid w:val="00B13DA1"/>
    <w:rsid w:val="00B2064A"/>
    <w:rsid w:val="00B22379"/>
    <w:rsid w:val="00B31C66"/>
    <w:rsid w:val="00B327D8"/>
    <w:rsid w:val="00B401C5"/>
    <w:rsid w:val="00B40D48"/>
    <w:rsid w:val="00B568E4"/>
    <w:rsid w:val="00B57195"/>
    <w:rsid w:val="00B606A3"/>
    <w:rsid w:val="00B607D6"/>
    <w:rsid w:val="00B631FE"/>
    <w:rsid w:val="00B64A41"/>
    <w:rsid w:val="00B7594A"/>
    <w:rsid w:val="00B976CD"/>
    <w:rsid w:val="00BA7A02"/>
    <w:rsid w:val="00BA7A50"/>
    <w:rsid w:val="00BB39EC"/>
    <w:rsid w:val="00BB7929"/>
    <w:rsid w:val="00BC0DEC"/>
    <w:rsid w:val="00BC5699"/>
    <w:rsid w:val="00BD0A0E"/>
    <w:rsid w:val="00BD19C8"/>
    <w:rsid w:val="00BD704C"/>
    <w:rsid w:val="00BD7676"/>
    <w:rsid w:val="00BD7DAC"/>
    <w:rsid w:val="00BF2A5B"/>
    <w:rsid w:val="00BF75FC"/>
    <w:rsid w:val="00C00CC5"/>
    <w:rsid w:val="00C05597"/>
    <w:rsid w:val="00C06B75"/>
    <w:rsid w:val="00C3107E"/>
    <w:rsid w:val="00C371F7"/>
    <w:rsid w:val="00C40B3D"/>
    <w:rsid w:val="00C41EA6"/>
    <w:rsid w:val="00C45B04"/>
    <w:rsid w:val="00C57CA9"/>
    <w:rsid w:val="00C72BDE"/>
    <w:rsid w:val="00C84FAB"/>
    <w:rsid w:val="00C859B7"/>
    <w:rsid w:val="00C917A9"/>
    <w:rsid w:val="00C93A40"/>
    <w:rsid w:val="00C942CE"/>
    <w:rsid w:val="00C9494C"/>
    <w:rsid w:val="00C94AC1"/>
    <w:rsid w:val="00C95F8D"/>
    <w:rsid w:val="00C963C2"/>
    <w:rsid w:val="00CA3DEC"/>
    <w:rsid w:val="00CB1AB0"/>
    <w:rsid w:val="00CB372D"/>
    <w:rsid w:val="00CC0966"/>
    <w:rsid w:val="00CD7819"/>
    <w:rsid w:val="00CE2568"/>
    <w:rsid w:val="00CE4718"/>
    <w:rsid w:val="00CF0D53"/>
    <w:rsid w:val="00CF1C33"/>
    <w:rsid w:val="00CF2BAD"/>
    <w:rsid w:val="00CF5025"/>
    <w:rsid w:val="00CF63EB"/>
    <w:rsid w:val="00D02F0C"/>
    <w:rsid w:val="00D2210E"/>
    <w:rsid w:val="00D26A44"/>
    <w:rsid w:val="00D26AF9"/>
    <w:rsid w:val="00D26B6F"/>
    <w:rsid w:val="00D33288"/>
    <w:rsid w:val="00D35761"/>
    <w:rsid w:val="00D36D86"/>
    <w:rsid w:val="00D400B7"/>
    <w:rsid w:val="00D52EB4"/>
    <w:rsid w:val="00D60964"/>
    <w:rsid w:val="00D62CB2"/>
    <w:rsid w:val="00D63AF6"/>
    <w:rsid w:val="00D70F7C"/>
    <w:rsid w:val="00D93E6D"/>
    <w:rsid w:val="00D9767F"/>
    <w:rsid w:val="00DA5F4D"/>
    <w:rsid w:val="00DA7BE2"/>
    <w:rsid w:val="00DB6FE0"/>
    <w:rsid w:val="00DC1338"/>
    <w:rsid w:val="00DC22A3"/>
    <w:rsid w:val="00DC56D5"/>
    <w:rsid w:val="00DC5C7B"/>
    <w:rsid w:val="00DC6608"/>
    <w:rsid w:val="00DC6AE1"/>
    <w:rsid w:val="00DE4172"/>
    <w:rsid w:val="00DE4C6E"/>
    <w:rsid w:val="00DE6B6D"/>
    <w:rsid w:val="00E01946"/>
    <w:rsid w:val="00E02BE4"/>
    <w:rsid w:val="00E0441A"/>
    <w:rsid w:val="00E04A5B"/>
    <w:rsid w:val="00E04BF1"/>
    <w:rsid w:val="00E133BF"/>
    <w:rsid w:val="00E1698E"/>
    <w:rsid w:val="00E17559"/>
    <w:rsid w:val="00E37516"/>
    <w:rsid w:val="00E51216"/>
    <w:rsid w:val="00E52695"/>
    <w:rsid w:val="00E531B4"/>
    <w:rsid w:val="00E6160E"/>
    <w:rsid w:val="00E63D28"/>
    <w:rsid w:val="00E64C9D"/>
    <w:rsid w:val="00E64F21"/>
    <w:rsid w:val="00E80936"/>
    <w:rsid w:val="00E81BB2"/>
    <w:rsid w:val="00E832F6"/>
    <w:rsid w:val="00E86FDB"/>
    <w:rsid w:val="00E936E7"/>
    <w:rsid w:val="00E96626"/>
    <w:rsid w:val="00EA0C99"/>
    <w:rsid w:val="00EA2BF1"/>
    <w:rsid w:val="00EA4C23"/>
    <w:rsid w:val="00EB4FEB"/>
    <w:rsid w:val="00EB652F"/>
    <w:rsid w:val="00EC3606"/>
    <w:rsid w:val="00EE355D"/>
    <w:rsid w:val="00F10D07"/>
    <w:rsid w:val="00F110B9"/>
    <w:rsid w:val="00F17C41"/>
    <w:rsid w:val="00F26E13"/>
    <w:rsid w:val="00F276DE"/>
    <w:rsid w:val="00F60930"/>
    <w:rsid w:val="00F64429"/>
    <w:rsid w:val="00F66094"/>
    <w:rsid w:val="00F67830"/>
    <w:rsid w:val="00F7244F"/>
    <w:rsid w:val="00F85DD7"/>
    <w:rsid w:val="00F85E59"/>
    <w:rsid w:val="00F86E44"/>
    <w:rsid w:val="00F90D7F"/>
    <w:rsid w:val="00FA242F"/>
    <w:rsid w:val="00FA3315"/>
    <w:rsid w:val="00FA5ACE"/>
    <w:rsid w:val="00FB64E8"/>
    <w:rsid w:val="00FC319D"/>
    <w:rsid w:val="00FC40B7"/>
    <w:rsid w:val="00FD7F82"/>
    <w:rsid w:val="00FE0ACB"/>
    <w:rsid w:val="00FF27E7"/>
    <w:rsid w:val="00FF769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310B86"/>
    <w:rPr>
      <w:sz w:val="24"/>
      <w:szCs w:val="24"/>
    </w:rPr>
  </w:style>
  <w:style w:type="paragraph" w:styleId="Nadpis1">
    <w:name w:val="heading 1"/>
    <w:basedOn w:val="Normln"/>
    <w:next w:val="Normln"/>
    <w:qFormat/>
    <w:rsid w:val="00310B86"/>
    <w:pPr>
      <w:keepNext/>
      <w:spacing w:before="240" w:after="60"/>
      <w:outlineLvl w:val="0"/>
    </w:pPr>
    <w:rPr>
      <w:b/>
      <w:kern w:val="28"/>
      <w:sz w:val="28"/>
      <w:szCs w:val="20"/>
    </w:rPr>
  </w:style>
  <w:style w:type="paragraph" w:styleId="Nadpis2">
    <w:name w:val="heading 2"/>
    <w:basedOn w:val="Normln"/>
    <w:link w:val="Nadpis2Char"/>
    <w:qFormat/>
    <w:rsid w:val="00310B86"/>
    <w:pPr>
      <w:outlineLvl w:val="1"/>
    </w:pPr>
    <w:rPr>
      <w:b/>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310B86"/>
    <w:pPr>
      <w:tabs>
        <w:tab w:val="center" w:pos="4536"/>
        <w:tab w:val="right" w:pos="9072"/>
      </w:tabs>
    </w:pPr>
    <w:rPr>
      <w:szCs w:val="20"/>
    </w:rPr>
  </w:style>
  <w:style w:type="paragraph" w:styleId="Zkladntext">
    <w:name w:val="Body Text"/>
    <w:basedOn w:val="Normln"/>
    <w:link w:val="ZkladntextChar"/>
    <w:rsid w:val="00310B86"/>
    <w:pPr>
      <w:tabs>
        <w:tab w:val="left" w:pos="284"/>
      </w:tabs>
      <w:jc w:val="both"/>
    </w:pPr>
    <w:rPr>
      <w:szCs w:val="20"/>
    </w:rPr>
  </w:style>
  <w:style w:type="paragraph" w:styleId="Zkladntextodsazen">
    <w:name w:val="Body Text Indent"/>
    <w:basedOn w:val="Normln"/>
    <w:rsid w:val="00310B86"/>
    <w:pPr>
      <w:tabs>
        <w:tab w:val="left" w:pos="284"/>
      </w:tabs>
      <w:ind w:left="284"/>
    </w:pPr>
    <w:rPr>
      <w:szCs w:val="20"/>
    </w:rPr>
  </w:style>
  <w:style w:type="paragraph" w:styleId="Zkladntextodsazen2">
    <w:name w:val="Body Text Indent 2"/>
    <w:basedOn w:val="Normln"/>
    <w:rsid w:val="00310B86"/>
    <w:pPr>
      <w:tabs>
        <w:tab w:val="left" w:pos="426"/>
      </w:tabs>
      <w:ind w:left="420" w:hanging="420"/>
      <w:jc w:val="both"/>
    </w:pPr>
    <w:rPr>
      <w:szCs w:val="20"/>
    </w:rPr>
  </w:style>
  <w:style w:type="paragraph" w:styleId="Zkladntextodsazen3">
    <w:name w:val="Body Text Indent 3"/>
    <w:basedOn w:val="Normln"/>
    <w:rsid w:val="00310B86"/>
    <w:pPr>
      <w:tabs>
        <w:tab w:val="left" w:pos="284"/>
      </w:tabs>
      <w:ind w:left="284" w:hanging="284"/>
      <w:jc w:val="both"/>
    </w:pPr>
    <w:rPr>
      <w:szCs w:val="20"/>
    </w:rPr>
  </w:style>
  <w:style w:type="paragraph" w:customStyle="1" w:styleId="Normln1">
    <w:name w:val="Normální1"/>
    <w:rsid w:val="00310B86"/>
    <w:pPr>
      <w:widowControl w:val="0"/>
    </w:pPr>
    <w:rPr>
      <w:sz w:val="24"/>
    </w:rPr>
  </w:style>
  <w:style w:type="paragraph" w:styleId="Zkladntext2">
    <w:name w:val="Body Text 2"/>
    <w:basedOn w:val="Normln"/>
    <w:rsid w:val="00310B86"/>
    <w:pPr>
      <w:jc w:val="both"/>
    </w:pPr>
    <w:rPr>
      <w:rFonts w:ascii="Arial" w:hAnsi="Arial"/>
      <w:sz w:val="20"/>
      <w:szCs w:val="20"/>
    </w:rPr>
  </w:style>
  <w:style w:type="paragraph" w:styleId="Prosttext">
    <w:name w:val="Plain Text"/>
    <w:basedOn w:val="Normln"/>
    <w:rsid w:val="00310B86"/>
    <w:rPr>
      <w:rFonts w:ascii="Courier New" w:hAnsi="Courier New" w:cs="Courier New"/>
      <w:sz w:val="20"/>
      <w:szCs w:val="20"/>
    </w:rPr>
  </w:style>
  <w:style w:type="paragraph" w:styleId="Zpat">
    <w:name w:val="footer"/>
    <w:basedOn w:val="Normln"/>
    <w:link w:val="ZpatChar"/>
    <w:rsid w:val="00310B86"/>
    <w:pPr>
      <w:tabs>
        <w:tab w:val="center" w:pos="4536"/>
        <w:tab w:val="right" w:pos="9072"/>
      </w:tabs>
    </w:pPr>
  </w:style>
  <w:style w:type="character" w:styleId="slostrnky">
    <w:name w:val="page number"/>
    <w:basedOn w:val="Standardnpsmoodstavce"/>
    <w:rsid w:val="00310B86"/>
  </w:style>
  <w:style w:type="paragraph" w:customStyle="1" w:styleId="BODY1">
    <w:name w:val="BODY (1)"/>
    <w:basedOn w:val="Normln"/>
    <w:rsid w:val="00310B86"/>
    <w:pPr>
      <w:overflowPunct w:val="0"/>
      <w:autoSpaceDE w:val="0"/>
      <w:autoSpaceDN w:val="0"/>
      <w:adjustRightInd w:val="0"/>
      <w:spacing w:before="60" w:after="60"/>
      <w:ind w:left="284"/>
      <w:jc w:val="both"/>
      <w:textAlignment w:val="baseline"/>
    </w:pPr>
    <w:rPr>
      <w:sz w:val="20"/>
      <w:szCs w:val="20"/>
    </w:rPr>
  </w:style>
  <w:style w:type="paragraph" w:customStyle="1" w:styleId="1">
    <w:name w:val="1)"/>
    <w:basedOn w:val="Normln"/>
    <w:rsid w:val="00310B86"/>
    <w:pPr>
      <w:overflowPunct w:val="0"/>
      <w:autoSpaceDE w:val="0"/>
      <w:autoSpaceDN w:val="0"/>
      <w:adjustRightInd w:val="0"/>
      <w:spacing w:before="60" w:after="60"/>
      <w:ind w:left="284" w:hanging="284"/>
      <w:jc w:val="both"/>
      <w:textAlignment w:val="baseline"/>
    </w:pPr>
    <w:rPr>
      <w:sz w:val="20"/>
      <w:szCs w:val="20"/>
    </w:rPr>
  </w:style>
  <w:style w:type="paragraph" w:styleId="Rejstk1">
    <w:name w:val="index 1"/>
    <w:basedOn w:val="Normln"/>
    <w:next w:val="Normln"/>
    <w:autoRedefine/>
    <w:semiHidden/>
    <w:rsid w:val="00310B86"/>
    <w:pPr>
      <w:ind w:left="240" w:hanging="240"/>
    </w:pPr>
  </w:style>
  <w:style w:type="paragraph" w:styleId="Hlavikarejstku">
    <w:name w:val="index heading"/>
    <w:basedOn w:val="Normln"/>
    <w:next w:val="Rejstk1"/>
    <w:semiHidden/>
    <w:rsid w:val="00310B86"/>
    <w:pPr>
      <w:jc w:val="both"/>
    </w:pPr>
    <w:rPr>
      <w:rFonts w:ascii="Arial" w:hAnsi="Arial" w:cs="Arial"/>
      <w:szCs w:val="20"/>
    </w:rPr>
  </w:style>
  <w:style w:type="paragraph" w:customStyle="1" w:styleId="Texttabulky">
    <w:name w:val="Text tabulky"/>
    <w:rsid w:val="00310B86"/>
    <w:rPr>
      <w:snapToGrid w:val="0"/>
      <w:color w:val="000000"/>
      <w:sz w:val="24"/>
    </w:rPr>
  </w:style>
  <w:style w:type="paragraph" w:styleId="Nzev">
    <w:name w:val="Title"/>
    <w:basedOn w:val="Normln"/>
    <w:qFormat/>
    <w:rsid w:val="00310B86"/>
    <w:pPr>
      <w:spacing w:before="240" w:after="60"/>
      <w:jc w:val="center"/>
      <w:outlineLvl w:val="0"/>
    </w:pPr>
    <w:rPr>
      <w:rFonts w:ascii="Arial" w:hAnsi="Arial" w:cs="Arial"/>
      <w:b/>
      <w:bCs/>
      <w:kern w:val="28"/>
      <w:sz w:val="32"/>
      <w:szCs w:val="32"/>
    </w:rPr>
  </w:style>
  <w:style w:type="paragraph" w:styleId="Zkladntext3">
    <w:name w:val="Body Text 3"/>
    <w:basedOn w:val="Normln"/>
    <w:rsid w:val="00310B86"/>
    <w:pPr>
      <w:spacing w:after="120"/>
    </w:pPr>
    <w:rPr>
      <w:sz w:val="16"/>
      <w:szCs w:val="16"/>
    </w:rPr>
  </w:style>
  <w:style w:type="character" w:styleId="Odkaznakoment">
    <w:name w:val="annotation reference"/>
    <w:basedOn w:val="Standardnpsmoodstavce"/>
    <w:unhideWhenUsed/>
    <w:rsid w:val="009F4FFD"/>
    <w:rPr>
      <w:sz w:val="16"/>
      <w:szCs w:val="16"/>
    </w:rPr>
  </w:style>
  <w:style w:type="paragraph" w:styleId="Textbubliny">
    <w:name w:val="Balloon Text"/>
    <w:basedOn w:val="Normln"/>
    <w:semiHidden/>
    <w:rsid w:val="00310B86"/>
    <w:rPr>
      <w:rFonts w:ascii="Tahoma" w:hAnsi="Tahoma" w:cs="Tahoma"/>
      <w:sz w:val="16"/>
      <w:szCs w:val="16"/>
    </w:rPr>
  </w:style>
  <w:style w:type="paragraph" w:styleId="Textkomente">
    <w:name w:val="annotation text"/>
    <w:basedOn w:val="Normln"/>
    <w:link w:val="TextkomenteChar"/>
    <w:uiPriority w:val="99"/>
    <w:semiHidden/>
    <w:unhideWhenUsed/>
    <w:rsid w:val="009F4FFD"/>
    <w:rPr>
      <w:sz w:val="20"/>
      <w:szCs w:val="20"/>
    </w:rPr>
  </w:style>
  <w:style w:type="character" w:customStyle="1" w:styleId="TextkomenteChar">
    <w:name w:val="Text komentáře Char"/>
    <w:basedOn w:val="Standardnpsmoodstavce"/>
    <w:link w:val="Textkomente"/>
    <w:uiPriority w:val="99"/>
    <w:semiHidden/>
    <w:rsid w:val="009F4FFD"/>
  </w:style>
  <w:style w:type="paragraph" w:styleId="Pedmtkomente">
    <w:name w:val="annotation subject"/>
    <w:basedOn w:val="Textkomente"/>
    <w:next w:val="Textkomente"/>
    <w:link w:val="PedmtkomenteChar"/>
    <w:uiPriority w:val="99"/>
    <w:semiHidden/>
    <w:unhideWhenUsed/>
    <w:rsid w:val="009F4FFD"/>
    <w:rPr>
      <w:b/>
      <w:bCs/>
    </w:rPr>
  </w:style>
  <w:style w:type="character" w:customStyle="1" w:styleId="PedmtkomenteChar">
    <w:name w:val="Předmět komentáře Char"/>
    <w:basedOn w:val="TextkomenteChar"/>
    <w:link w:val="Pedmtkomente"/>
    <w:uiPriority w:val="99"/>
    <w:semiHidden/>
    <w:rsid w:val="009F4FFD"/>
    <w:rPr>
      <w:b/>
      <w:bCs/>
    </w:rPr>
  </w:style>
  <w:style w:type="paragraph" w:styleId="Revize">
    <w:name w:val="Revision"/>
    <w:hidden/>
    <w:uiPriority w:val="99"/>
    <w:semiHidden/>
    <w:rsid w:val="009F4FFD"/>
    <w:rPr>
      <w:sz w:val="24"/>
      <w:szCs w:val="24"/>
    </w:rPr>
  </w:style>
  <w:style w:type="character" w:customStyle="1" w:styleId="ZkladntextChar">
    <w:name w:val="Základní text Char"/>
    <w:basedOn w:val="Standardnpsmoodstavce"/>
    <w:link w:val="Zkladntext"/>
    <w:rsid w:val="00976F4D"/>
    <w:rPr>
      <w:sz w:val="24"/>
    </w:rPr>
  </w:style>
  <w:style w:type="character" w:customStyle="1" w:styleId="ZhlavChar">
    <w:name w:val="Záhlaví Char"/>
    <w:basedOn w:val="Standardnpsmoodstavce"/>
    <w:link w:val="Zhlav"/>
    <w:uiPriority w:val="99"/>
    <w:rsid w:val="00090127"/>
    <w:rPr>
      <w:sz w:val="24"/>
    </w:rPr>
  </w:style>
  <w:style w:type="paragraph" w:styleId="Odstavecseseznamem">
    <w:name w:val="List Paragraph"/>
    <w:basedOn w:val="Normln"/>
    <w:uiPriority w:val="34"/>
    <w:qFormat/>
    <w:rsid w:val="00716239"/>
    <w:pPr>
      <w:ind w:left="720"/>
      <w:contextualSpacing/>
    </w:pPr>
  </w:style>
  <w:style w:type="paragraph" w:customStyle="1" w:styleId="Odsazen1">
    <w:name w:val="Odsazení 1"/>
    <w:rsid w:val="00D2210E"/>
    <w:pPr>
      <w:spacing w:before="60" w:line="220" w:lineRule="exact"/>
      <w:ind w:left="397"/>
      <w:jc w:val="both"/>
    </w:pPr>
    <w:rPr>
      <w:rFonts w:ascii="Arial Narrow" w:hAnsi="Arial Narrow"/>
      <w:color w:val="000000"/>
      <w:sz w:val="18"/>
    </w:rPr>
  </w:style>
  <w:style w:type="character" w:customStyle="1" w:styleId="ZpatChar">
    <w:name w:val="Zápatí Char"/>
    <w:basedOn w:val="Standardnpsmoodstavce"/>
    <w:link w:val="Zpat"/>
    <w:rsid w:val="005603B7"/>
    <w:rPr>
      <w:sz w:val="24"/>
      <w:szCs w:val="24"/>
    </w:rPr>
  </w:style>
  <w:style w:type="character" w:customStyle="1" w:styleId="cpvselected1">
    <w:name w:val="cpvselected1"/>
    <w:rsid w:val="00E0441A"/>
    <w:rPr>
      <w:color w:val="FF0000"/>
    </w:rPr>
  </w:style>
  <w:style w:type="character" w:customStyle="1" w:styleId="Nadpis2Char">
    <w:name w:val="Nadpis 2 Char"/>
    <w:basedOn w:val="Standardnpsmoodstavce"/>
    <w:link w:val="Nadpis2"/>
    <w:rsid w:val="00BB7929"/>
    <w:rPr>
      <w:b/>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310B86"/>
    <w:rPr>
      <w:sz w:val="24"/>
      <w:szCs w:val="24"/>
    </w:rPr>
  </w:style>
  <w:style w:type="paragraph" w:styleId="Nadpis1">
    <w:name w:val="heading 1"/>
    <w:basedOn w:val="Normln"/>
    <w:next w:val="Normln"/>
    <w:qFormat/>
    <w:rsid w:val="00310B86"/>
    <w:pPr>
      <w:keepNext/>
      <w:spacing w:before="240" w:after="60"/>
      <w:outlineLvl w:val="0"/>
    </w:pPr>
    <w:rPr>
      <w:b/>
      <w:kern w:val="28"/>
      <w:sz w:val="28"/>
      <w:szCs w:val="20"/>
    </w:rPr>
  </w:style>
  <w:style w:type="paragraph" w:styleId="Nadpis2">
    <w:name w:val="heading 2"/>
    <w:basedOn w:val="Normln"/>
    <w:link w:val="Nadpis2Char"/>
    <w:qFormat/>
    <w:rsid w:val="00310B86"/>
    <w:pPr>
      <w:outlineLvl w:val="1"/>
    </w:pPr>
    <w:rPr>
      <w:b/>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310B86"/>
    <w:pPr>
      <w:tabs>
        <w:tab w:val="center" w:pos="4536"/>
        <w:tab w:val="right" w:pos="9072"/>
      </w:tabs>
    </w:pPr>
    <w:rPr>
      <w:szCs w:val="20"/>
    </w:rPr>
  </w:style>
  <w:style w:type="paragraph" w:styleId="Zkladntext">
    <w:name w:val="Body Text"/>
    <w:basedOn w:val="Normln"/>
    <w:link w:val="ZkladntextChar"/>
    <w:rsid w:val="00310B86"/>
    <w:pPr>
      <w:tabs>
        <w:tab w:val="left" w:pos="284"/>
      </w:tabs>
      <w:jc w:val="both"/>
    </w:pPr>
    <w:rPr>
      <w:szCs w:val="20"/>
    </w:rPr>
  </w:style>
  <w:style w:type="paragraph" w:styleId="Zkladntextodsazen">
    <w:name w:val="Body Text Indent"/>
    <w:basedOn w:val="Normln"/>
    <w:rsid w:val="00310B86"/>
    <w:pPr>
      <w:tabs>
        <w:tab w:val="left" w:pos="284"/>
      </w:tabs>
      <w:ind w:left="284"/>
    </w:pPr>
    <w:rPr>
      <w:szCs w:val="20"/>
    </w:rPr>
  </w:style>
  <w:style w:type="paragraph" w:styleId="Zkladntextodsazen2">
    <w:name w:val="Body Text Indent 2"/>
    <w:basedOn w:val="Normln"/>
    <w:rsid w:val="00310B86"/>
    <w:pPr>
      <w:tabs>
        <w:tab w:val="left" w:pos="426"/>
      </w:tabs>
      <w:ind w:left="420" w:hanging="420"/>
      <w:jc w:val="both"/>
    </w:pPr>
    <w:rPr>
      <w:szCs w:val="20"/>
    </w:rPr>
  </w:style>
  <w:style w:type="paragraph" w:styleId="Zkladntextodsazen3">
    <w:name w:val="Body Text Indent 3"/>
    <w:basedOn w:val="Normln"/>
    <w:rsid w:val="00310B86"/>
    <w:pPr>
      <w:tabs>
        <w:tab w:val="left" w:pos="284"/>
      </w:tabs>
      <w:ind w:left="284" w:hanging="284"/>
      <w:jc w:val="both"/>
    </w:pPr>
    <w:rPr>
      <w:szCs w:val="20"/>
    </w:rPr>
  </w:style>
  <w:style w:type="paragraph" w:customStyle="1" w:styleId="Normln1">
    <w:name w:val="Normální1"/>
    <w:rsid w:val="00310B86"/>
    <w:pPr>
      <w:widowControl w:val="0"/>
    </w:pPr>
    <w:rPr>
      <w:sz w:val="24"/>
    </w:rPr>
  </w:style>
  <w:style w:type="paragraph" w:styleId="Zkladntext2">
    <w:name w:val="Body Text 2"/>
    <w:basedOn w:val="Normln"/>
    <w:rsid w:val="00310B86"/>
    <w:pPr>
      <w:jc w:val="both"/>
    </w:pPr>
    <w:rPr>
      <w:rFonts w:ascii="Arial" w:hAnsi="Arial"/>
      <w:sz w:val="20"/>
      <w:szCs w:val="20"/>
    </w:rPr>
  </w:style>
  <w:style w:type="paragraph" w:styleId="Prosttext">
    <w:name w:val="Plain Text"/>
    <w:basedOn w:val="Normln"/>
    <w:rsid w:val="00310B86"/>
    <w:rPr>
      <w:rFonts w:ascii="Courier New" w:hAnsi="Courier New" w:cs="Courier New"/>
      <w:sz w:val="20"/>
      <w:szCs w:val="20"/>
    </w:rPr>
  </w:style>
  <w:style w:type="paragraph" w:styleId="Zpat">
    <w:name w:val="footer"/>
    <w:basedOn w:val="Normln"/>
    <w:link w:val="ZpatChar"/>
    <w:rsid w:val="00310B86"/>
    <w:pPr>
      <w:tabs>
        <w:tab w:val="center" w:pos="4536"/>
        <w:tab w:val="right" w:pos="9072"/>
      </w:tabs>
    </w:pPr>
  </w:style>
  <w:style w:type="character" w:styleId="slostrnky">
    <w:name w:val="page number"/>
    <w:basedOn w:val="Standardnpsmoodstavce"/>
    <w:rsid w:val="00310B86"/>
  </w:style>
  <w:style w:type="paragraph" w:customStyle="1" w:styleId="BODY1">
    <w:name w:val="BODY (1)"/>
    <w:basedOn w:val="Normln"/>
    <w:rsid w:val="00310B86"/>
    <w:pPr>
      <w:overflowPunct w:val="0"/>
      <w:autoSpaceDE w:val="0"/>
      <w:autoSpaceDN w:val="0"/>
      <w:adjustRightInd w:val="0"/>
      <w:spacing w:before="60" w:after="60"/>
      <w:ind w:left="284"/>
      <w:jc w:val="both"/>
      <w:textAlignment w:val="baseline"/>
    </w:pPr>
    <w:rPr>
      <w:sz w:val="20"/>
      <w:szCs w:val="20"/>
    </w:rPr>
  </w:style>
  <w:style w:type="paragraph" w:customStyle="1" w:styleId="1">
    <w:name w:val="1)"/>
    <w:basedOn w:val="Normln"/>
    <w:rsid w:val="00310B86"/>
    <w:pPr>
      <w:overflowPunct w:val="0"/>
      <w:autoSpaceDE w:val="0"/>
      <w:autoSpaceDN w:val="0"/>
      <w:adjustRightInd w:val="0"/>
      <w:spacing w:before="60" w:after="60"/>
      <w:ind w:left="284" w:hanging="284"/>
      <w:jc w:val="both"/>
      <w:textAlignment w:val="baseline"/>
    </w:pPr>
    <w:rPr>
      <w:sz w:val="20"/>
      <w:szCs w:val="20"/>
    </w:rPr>
  </w:style>
  <w:style w:type="paragraph" w:styleId="Rejstk1">
    <w:name w:val="index 1"/>
    <w:basedOn w:val="Normln"/>
    <w:next w:val="Normln"/>
    <w:autoRedefine/>
    <w:semiHidden/>
    <w:rsid w:val="00310B86"/>
    <w:pPr>
      <w:ind w:left="240" w:hanging="240"/>
    </w:pPr>
  </w:style>
  <w:style w:type="paragraph" w:styleId="Hlavikarejstku">
    <w:name w:val="index heading"/>
    <w:basedOn w:val="Normln"/>
    <w:next w:val="Rejstk1"/>
    <w:semiHidden/>
    <w:rsid w:val="00310B86"/>
    <w:pPr>
      <w:jc w:val="both"/>
    </w:pPr>
    <w:rPr>
      <w:rFonts w:ascii="Arial" w:hAnsi="Arial" w:cs="Arial"/>
      <w:szCs w:val="20"/>
    </w:rPr>
  </w:style>
  <w:style w:type="paragraph" w:customStyle="1" w:styleId="Texttabulky">
    <w:name w:val="Text tabulky"/>
    <w:rsid w:val="00310B86"/>
    <w:rPr>
      <w:snapToGrid w:val="0"/>
      <w:color w:val="000000"/>
      <w:sz w:val="24"/>
    </w:rPr>
  </w:style>
  <w:style w:type="paragraph" w:styleId="Nzev">
    <w:name w:val="Title"/>
    <w:basedOn w:val="Normln"/>
    <w:qFormat/>
    <w:rsid w:val="00310B86"/>
    <w:pPr>
      <w:spacing w:before="240" w:after="60"/>
      <w:jc w:val="center"/>
      <w:outlineLvl w:val="0"/>
    </w:pPr>
    <w:rPr>
      <w:rFonts w:ascii="Arial" w:hAnsi="Arial" w:cs="Arial"/>
      <w:b/>
      <w:bCs/>
      <w:kern w:val="28"/>
      <w:sz w:val="32"/>
      <w:szCs w:val="32"/>
    </w:rPr>
  </w:style>
  <w:style w:type="paragraph" w:styleId="Zkladntext3">
    <w:name w:val="Body Text 3"/>
    <w:basedOn w:val="Normln"/>
    <w:rsid w:val="00310B86"/>
    <w:pPr>
      <w:spacing w:after="120"/>
    </w:pPr>
    <w:rPr>
      <w:sz w:val="16"/>
      <w:szCs w:val="16"/>
    </w:rPr>
  </w:style>
  <w:style w:type="character" w:styleId="Odkaznakoment">
    <w:name w:val="annotation reference"/>
    <w:basedOn w:val="Standardnpsmoodstavce"/>
    <w:unhideWhenUsed/>
    <w:rsid w:val="009F4FFD"/>
    <w:rPr>
      <w:sz w:val="16"/>
      <w:szCs w:val="16"/>
    </w:rPr>
  </w:style>
  <w:style w:type="paragraph" w:styleId="Textbubliny">
    <w:name w:val="Balloon Text"/>
    <w:basedOn w:val="Normln"/>
    <w:semiHidden/>
    <w:rsid w:val="00310B86"/>
    <w:rPr>
      <w:rFonts w:ascii="Tahoma" w:hAnsi="Tahoma" w:cs="Tahoma"/>
      <w:sz w:val="16"/>
      <w:szCs w:val="16"/>
    </w:rPr>
  </w:style>
  <w:style w:type="paragraph" w:styleId="Textkomente">
    <w:name w:val="annotation text"/>
    <w:basedOn w:val="Normln"/>
    <w:link w:val="TextkomenteChar"/>
    <w:uiPriority w:val="99"/>
    <w:semiHidden/>
    <w:unhideWhenUsed/>
    <w:rsid w:val="009F4FFD"/>
    <w:rPr>
      <w:sz w:val="20"/>
      <w:szCs w:val="20"/>
    </w:rPr>
  </w:style>
  <w:style w:type="character" w:customStyle="1" w:styleId="TextkomenteChar">
    <w:name w:val="Text komentáře Char"/>
    <w:basedOn w:val="Standardnpsmoodstavce"/>
    <w:link w:val="Textkomente"/>
    <w:uiPriority w:val="99"/>
    <w:semiHidden/>
    <w:rsid w:val="009F4FFD"/>
  </w:style>
  <w:style w:type="paragraph" w:styleId="Pedmtkomente">
    <w:name w:val="annotation subject"/>
    <w:basedOn w:val="Textkomente"/>
    <w:next w:val="Textkomente"/>
    <w:link w:val="PedmtkomenteChar"/>
    <w:uiPriority w:val="99"/>
    <w:semiHidden/>
    <w:unhideWhenUsed/>
    <w:rsid w:val="009F4FFD"/>
    <w:rPr>
      <w:b/>
      <w:bCs/>
    </w:rPr>
  </w:style>
  <w:style w:type="character" w:customStyle="1" w:styleId="PedmtkomenteChar">
    <w:name w:val="Předmět komentáře Char"/>
    <w:basedOn w:val="TextkomenteChar"/>
    <w:link w:val="Pedmtkomente"/>
    <w:uiPriority w:val="99"/>
    <w:semiHidden/>
    <w:rsid w:val="009F4FFD"/>
    <w:rPr>
      <w:b/>
      <w:bCs/>
    </w:rPr>
  </w:style>
  <w:style w:type="paragraph" w:styleId="Revize">
    <w:name w:val="Revision"/>
    <w:hidden/>
    <w:uiPriority w:val="99"/>
    <w:semiHidden/>
    <w:rsid w:val="009F4FFD"/>
    <w:rPr>
      <w:sz w:val="24"/>
      <w:szCs w:val="24"/>
    </w:rPr>
  </w:style>
  <w:style w:type="character" w:customStyle="1" w:styleId="ZkladntextChar">
    <w:name w:val="Základní text Char"/>
    <w:basedOn w:val="Standardnpsmoodstavce"/>
    <w:link w:val="Zkladntext"/>
    <w:rsid w:val="00976F4D"/>
    <w:rPr>
      <w:sz w:val="24"/>
    </w:rPr>
  </w:style>
  <w:style w:type="character" w:customStyle="1" w:styleId="ZhlavChar">
    <w:name w:val="Záhlaví Char"/>
    <w:basedOn w:val="Standardnpsmoodstavce"/>
    <w:link w:val="Zhlav"/>
    <w:uiPriority w:val="99"/>
    <w:rsid w:val="00090127"/>
    <w:rPr>
      <w:sz w:val="24"/>
    </w:rPr>
  </w:style>
  <w:style w:type="paragraph" w:styleId="Odstavecseseznamem">
    <w:name w:val="List Paragraph"/>
    <w:basedOn w:val="Normln"/>
    <w:uiPriority w:val="34"/>
    <w:qFormat/>
    <w:rsid w:val="00716239"/>
    <w:pPr>
      <w:ind w:left="720"/>
      <w:contextualSpacing/>
    </w:pPr>
  </w:style>
  <w:style w:type="paragraph" w:customStyle="1" w:styleId="Odsazen1">
    <w:name w:val="Odsazení 1"/>
    <w:rsid w:val="00D2210E"/>
    <w:pPr>
      <w:spacing w:before="60" w:line="220" w:lineRule="exact"/>
      <w:ind w:left="397"/>
      <w:jc w:val="both"/>
    </w:pPr>
    <w:rPr>
      <w:rFonts w:ascii="Arial Narrow" w:hAnsi="Arial Narrow"/>
      <w:color w:val="000000"/>
      <w:sz w:val="18"/>
    </w:rPr>
  </w:style>
  <w:style w:type="character" w:customStyle="1" w:styleId="ZpatChar">
    <w:name w:val="Zápatí Char"/>
    <w:basedOn w:val="Standardnpsmoodstavce"/>
    <w:link w:val="Zpat"/>
    <w:rsid w:val="005603B7"/>
    <w:rPr>
      <w:sz w:val="24"/>
      <w:szCs w:val="24"/>
    </w:rPr>
  </w:style>
  <w:style w:type="character" w:customStyle="1" w:styleId="cpvselected1">
    <w:name w:val="cpvselected1"/>
    <w:rsid w:val="00E0441A"/>
    <w:rPr>
      <w:color w:val="FF0000"/>
    </w:rPr>
  </w:style>
  <w:style w:type="character" w:customStyle="1" w:styleId="Nadpis2Char">
    <w:name w:val="Nadpis 2 Char"/>
    <w:basedOn w:val="Standardnpsmoodstavce"/>
    <w:link w:val="Nadpis2"/>
    <w:rsid w:val="00BB7929"/>
    <w:rPr>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1073828">
      <w:bodyDiv w:val="1"/>
      <w:marLeft w:val="0"/>
      <w:marRight w:val="0"/>
      <w:marTop w:val="0"/>
      <w:marBottom w:val="0"/>
      <w:divBdr>
        <w:top w:val="none" w:sz="0" w:space="0" w:color="auto"/>
        <w:left w:val="none" w:sz="0" w:space="0" w:color="auto"/>
        <w:bottom w:val="none" w:sz="0" w:space="0" w:color="auto"/>
        <w:right w:val="none" w:sz="0" w:space="0" w:color="auto"/>
      </w:divBdr>
    </w:div>
    <w:div w:id="1218856878">
      <w:bodyDiv w:val="1"/>
      <w:marLeft w:val="0"/>
      <w:marRight w:val="0"/>
      <w:marTop w:val="0"/>
      <w:marBottom w:val="0"/>
      <w:divBdr>
        <w:top w:val="none" w:sz="0" w:space="0" w:color="auto"/>
        <w:left w:val="none" w:sz="0" w:space="0" w:color="auto"/>
        <w:bottom w:val="none" w:sz="0" w:space="0" w:color="auto"/>
        <w:right w:val="none" w:sz="0" w:space="0" w:color="auto"/>
      </w:divBdr>
    </w:div>
    <w:div w:id="1929921486">
      <w:bodyDiv w:val="1"/>
      <w:marLeft w:val="0"/>
      <w:marRight w:val="0"/>
      <w:marTop w:val="0"/>
      <w:marBottom w:val="0"/>
      <w:divBdr>
        <w:top w:val="none" w:sz="0" w:space="0" w:color="auto"/>
        <w:left w:val="none" w:sz="0" w:space="0" w:color="auto"/>
        <w:bottom w:val="none" w:sz="0" w:space="0" w:color="auto"/>
        <w:right w:val="none" w:sz="0" w:space="0" w:color="auto"/>
      </w:divBdr>
    </w:div>
    <w:div w:id="2107651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528FCF-BF4C-4747-A86B-0EA3CE0623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5157</Words>
  <Characters>30432</Characters>
  <Application>Microsoft Office Word</Application>
  <DocSecurity>0</DocSecurity>
  <Lines>253</Lines>
  <Paragraphs>71</Paragraphs>
  <ScaleCrop>false</ScaleCrop>
  <HeadingPairs>
    <vt:vector size="2" baseType="variant">
      <vt:variant>
        <vt:lpstr>Název</vt:lpstr>
      </vt:variant>
      <vt:variant>
        <vt:i4>1</vt:i4>
      </vt:variant>
    </vt:vector>
  </HeadingPairs>
  <TitlesOfParts>
    <vt:vector size="1" baseType="lpstr">
      <vt:lpstr>SMLOUVA   O   DÍLO</vt:lpstr>
    </vt:vector>
  </TitlesOfParts>
  <Company>Město Vsetín</Company>
  <LinksUpToDate>false</LinksUpToDate>
  <CharactersWithSpaces>35518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Petr Novak</dc:creator>
  <cp:lastModifiedBy>Monika Kolarova</cp:lastModifiedBy>
  <cp:revision>2</cp:revision>
  <cp:lastPrinted>2018-03-14T10:10:00Z</cp:lastPrinted>
  <dcterms:created xsi:type="dcterms:W3CDTF">2018-03-19T14:06:00Z</dcterms:created>
  <dcterms:modified xsi:type="dcterms:W3CDTF">2018-03-19T14:06:00Z</dcterms:modified>
</cp:coreProperties>
</file>