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BA7102" w:rsidRDefault="00BA7102" w:rsidP="003E16E4">
      <w:pPr>
        <w:jc w:val="center"/>
        <w:rPr>
          <w:sz w:val="24"/>
          <w:szCs w:val="24"/>
        </w:rPr>
      </w:pPr>
    </w:p>
    <w:p w:rsidR="00A253FA" w:rsidRPr="009F3597" w:rsidRDefault="003E16E4" w:rsidP="00944FBF">
      <w:pPr>
        <w:jc w:val="center"/>
      </w:pPr>
      <w:r w:rsidRPr="009F3597">
        <w:t>„</w:t>
      </w:r>
      <w:r w:rsidR="009F3597" w:rsidRPr="009F3597">
        <w:rPr>
          <w:rFonts w:cs="Arial"/>
          <w:bCs/>
          <w:color w:val="000000"/>
          <w:spacing w:val="1"/>
        </w:rPr>
        <w:t xml:space="preserve">Sdružené dodávky zemního plynu pro město </w:t>
      </w:r>
      <w:r w:rsidR="000457EE">
        <w:rPr>
          <w:rFonts w:cs="Arial"/>
          <w:bCs/>
          <w:color w:val="000000"/>
          <w:spacing w:val="1"/>
        </w:rPr>
        <w:t>Pelhřimov</w:t>
      </w:r>
      <w:r w:rsidR="009F3597" w:rsidRPr="009F3597">
        <w:rPr>
          <w:rFonts w:cs="Arial"/>
          <w:bCs/>
          <w:color w:val="000000"/>
          <w:spacing w:val="1"/>
        </w:rPr>
        <w:t xml:space="preserve"> a</w:t>
      </w:r>
      <w:r w:rsidR="000457EE">
        <w:rPr>
          <w:rFonts w:cs="Arial"/>
          <w:bCs/>
          <w:color w:val="000000"/>
          <w:spacing w:val="1"/>
        </w:rPr>
        <w:t xml:space="preserve"> jeho příspěvkové organizace</w:t>
      </w:r>
      <w:r w:rsidRPr="009F3597">
        <w:t>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A64E25" w:rsidRDefault="00A64E25" w:rsidP="00A64E25">
      <w:pPr>
        <w:rPr>
          <w:sz w:val="24"/>
        </w:rPr>
      </w:pPr>
      <w:r>
        <w:rPr>
          <w:sz w:val="24"/>
        </w:rPr>
        <w:t>IČ ………………………………………………………………………………………………………………</w:t>
      </w:r>
    </w:p>
    <w:p w:rsidR="003E16E4" w:rsidRDefault="003E16E4" w:rsidP="00A253FA">
      <w:pPr>
        <w:rPr>
          <w:sz w:val="24"/>
        </w:rPr>
      </w:pPr>
      <w:bookmarkStart w:id="0" w:name="_GoBack"/>
      <w:bookmarkEnd w:id="0"/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je v so</w:t>
      </w:r>
      <w:r w:rsidR="003E16E4">
        <w:rPr>
          <w:lang w:eastAsia="cs-CZ"/>
        </w:rPr>
        <w:t xml:space="preserve">uladu s </w:t>
      </w:r>
      <w:r w:rsidR="003E16E4" w:rsidRPr="00C32713">
        <w:rPr>
          <w:b/>
          <w:lang w:eastAsia="cs-CZ"/>
        </w:rPr>
        <w:t>§ 50 odst. 1 písm. c)</w:t>
      </w:r>
      <w:r w:rsidR="003E16E4">
        <w:rPr>
          <w:lang w:eastAsia="cs-CZ"/>
        </w:rPr>
        <w:t xml:space="preserve"> zákona č. 137/2006 Sb., o veřejných zakázkách, v platném znění, </w:t>
      </w:r>
      <w:r w:rsidRPr="003944F2">
        <w:rPr>
          <w:b/>
          <w:lang w:eastAsia="cs-CZ"/>
        </w:rPr>
        <w:t>ekonomicky a finančn</w:t>
      </w:r>
      <w:r w:rsidR="003E16E4" w:rsidRPr="003944F2">
        <w:rPr>
          <w:b/>
          <w:lang w:eastAsia="cs-CZ"/>
        </w:rPr>
        <w:t>ě způsobilá</w:t>
      </w:r>
      <w:r>
        <w:rPr>
          <w:lang w:eastAsia="cs-CZ"/>
        </w:rPr>
        <w:t xml:space="preserve"> splnit </w:t>
      </w:r>
      <w:r w:rsidR="003E16E4">
        <w:rPr>
          <w:lang w:eastAsia="cs-CZ"/>
        </w:rPr>
        <w:t xml:space="preserve">výše uvedenou </w:t>
      </w:r>
      <w:r>
        <w:rPr>
          <w:lang w:eastAsia="cs-CZ"/>
        </w:rPr>
        <w:t>veřejnou zakázku.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50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57EE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0F6B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4FBF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597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4E25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102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713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622C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F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6</cp:revision>
  <dcterms:created xsi:type="dcterms:W3CDTF">2015-04-14T08:22:00Z</dcterms:created>
  <dcterms:modified xsi:type="dcterms:W3CDTF">2016-03-02T06:56:00Z</dcterms:modified>
</cp:coreProperties>
</file>