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511C" w14:textId="77777777" w:rsidR="00A759C9" w:rsidRPr="00CA35AC" w:rsidRDefault="00A759C9" w:rsidP="00A759C9">
      <w:pPr>
        <w:pStyle w:val="Nzev"/>
        <w:spacing w:line="276" w:lineRule="auto"/>
        <w:rPr>
          <w:rFonts w:ascii="Times New Roman" w:hAnsi="Times New Roman"/>
          <w:sz w:val="24"/>
          <w:szCs w:val="24"/>
        </w:rPr>
      </w:pPr>
      <w:r w:rsidRPr="00CA35AC">
        <w:rPr>
          <w:rFonts w:ascii="Times New Roman" w:hAnsi="Times New Roman"/>
          <w:sz w:val="24"/>
          <w:szCs w:val="24"/>
        </w:rPr>
        <w:t>SMLOUVA O DÍLO</w:t>
      </w:r>
    </w:p>
    <w:p w14:paraId="03669B2F" w14:textId="77777777" w:rsidR="00A759C9" w:rsidRPr="00CA35AC" w:rsidRDefault="00A759C9" w:rsidP="00A759C9">
      <w:pPr>
        <w:spacing w:line="276" w:lineRule="auto"/>
        <w:jc w:val="center"/>
      </w:pPr>
      <w:r w:rsidRPr="00CA35AC">
        <w:t xml:space="preserve">dle </w:t>
      </w:r>
      <w:proofErr w:type="spellStart"/>
      <w:r w:rsidRPr="00CA35AC">
        <w:t>ust</w:t>
      </w:r>
      <w:proofErr w:type="spellEnd"/>
      <w:r w:rsidRPr="00CA35AC">
        <w:t xml:space="preserve">. § 2586 a násl. občanského zákoníku </w:t>
      </w:r>
    </w:p>
    <w:p w14:paraId="125BFECB" w14:textId="77777777" w:rsidR="00A759C9" w:rsidRPr="00CA35AC" w:rsidRDefault="00A759C9" w:rsidP="00A759C9">
      <w:pPr>
        <w:spacing w:line="276" w:lineRule="auto"/>
      </w:pPr>
    </w:p>
    <w:p w14:paraId="6E4A655F" w14:textId="07574CFA" w:rsidR="00A759C9" w:rsidRPr="00CA35AC" w:rsidRDefault="00A759C9" w:rsidP="00A759C9">
      <w:pPr>
        <w:spacing w:line="276" w:lineRule="auto"/>
      </w:pPr>
      <w:r w:rsidRPr="00CA35AC">
        <w:t>Číslo smlouvy objednatele:</w:t>
      </w:r>
      <w:r w:rsidR="00676DE5">
        <w:t xml:space="preserve"> </w:t>
      </w:r>
    </w:p>
    <w:p w14:paraId="371FCD1F" w14:textId="77777777" w:rsidR="00A759C9" w:rsidRPr="00CA35AC" w:rsidRDefault="00A759C9" w:rsidP="00A759C9">
      <w:pPr>
        <w:widowControl w:val="0"/>
        <w:shd w:val="clear" w:color="auto" w:fill="FFFFFF"/>
        <w:tabs>
          <w:tab w:val="left" w:pos="3533"/>
        </w:tabs>
        <w:suppressAutoHyphens/>
        <w:autoSpaceDE w:val="0"/>
        <w:spacing w:before="278" w:line="276" w:lineRule="auto"/>
        <w:ind w:right="72"/>
      </w:pPr>
      <w:r w:rsidRPr="00CA35AC">
        <w:t>Smluvní strany:</w:t>
      </w:r>
    </w:p>
    <w:p w14:paraId="5A0CEF68" w14:textId="77777777" w:rsidR="00A759C9" w:rsidRPr="00CA35AC" w:rsidRDefault="00A759C9" w:rsidP="00A759C9">
      <w:pPr>
        <w:widowControl w:val="0"/>
        <w:shd w:val="clear" w:color="auto" w:fill="FFFFFF"/>
        <w:tabs>
          <w:tab w:val="left" w:pos="3533"/>
        </w:tabs>
        <w:suppressAutoHyphens/>
        <w:autoSpaceDE w:val="0"/>
        <w:spacing w:before="278" w:after="240" w:line="276" w:lineRule="auto"/>
        <w:ind w:right="72"/>
        <w:rPr>
          <w:b/>
        </w:rPr>
      </w:pPr>
      <w:r w:rsidRPr="00CA35AC">
        <w:rPr>
          <w:b/>
        </w:rPr>
        <w:t>Objednatel:</w:t>
      </w:r>
      <w:r w:rsidRPr="00CA35AC">
        <w:rPr>
          <w:b/>
        </w:rPr>
        <w:tab/>
        <w:t>Město Poděbrady</w:t>
      </w:r>
    </w:p>
    <w:p w14:paraId="3D495E1F"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se sídlem:</w:t>
      </w:r>
      <w:r w:rsidRPr="00CA35AC">
        <w:tab/>
        <w:t>Jiřího náměstí 20/I, 290 31 Poděbrady</w:t>
      </w:r>
    </w:p>
    <w:p w14:paraId="42AC8FF9"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bankovní spojení:</w:t>
      </w:r>
      <w:r w:rsidRPr="00CA35AC">
        <w:tab/>
        <w:t>Komerční banka, a.s.</w:t>
      </w:r>
    </w:p>
    <w:p w14:paraId="711C0C96" w14:textId="1C8FC5C7" w:rsidR="00A759C9" w:rsidRPr="00CA35AC" w:rsidRDefault="00C815DD" w:rsidP="00A759C9">
      <w:pPr>
        <w:widowControl w:val="0"/>
        <w:shd w:val="clear" w:color="auto" w:fill="FFFFFF"/>
        <w:tabs>
          <w:tab w:val="left" w:pos="3538"/>
        </w:tabs>
        <w:suppressAutoHyphens/>
        <w:autoSpaceDE w:val="0"/>
        <w:spacing w:line="276" w:lineRule="auto"/>
        <w:ind w:right="72"/>
      </w:pPr>
      <w:r>
        <w:t>Čí</w:t>
      </w:r>
      <w:r w:rsidR="00A759C9" w:rsidRPr="00CA35AC">
        <w:t>slo účtu:</w:t>
      </w:r>
      <w:r w:rsidR="00A759C9" w:rsidRPr="00CA35AC">
        <w:tab/>
      </w:r>
      <w:r>
        <w:t>725191</w:t>
      </w:r>
      <w:r w:rsidR="007E3C5F" w:rsidRPr="007E3C5F">
        <w:t>/0100</w:t>
      </w:r>
    </w:p>
    <w:p w14:paraId="5C1BBB1F"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IČ</w:t>
      </w:r>
      <w:r>
        <w:t>O</w:t>
      </w:r>
      <w:r w:rsidRPr="00CA35AC">
        <w:t>:</w:t>
      </w:r>
      <w:r w:rsidRPr="00CA35AC">
        <w:tab/>
        <w:t>00239640</w:t>
      </w:r>
    </w:p>
    <w:p w14:paraId="2EE66C01"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DIČ:</w:t>
      </w:r>
      <w:r w:rsidRPr="00CA35AC">
        <w:tab/>
        <w:t>CZ00239640</w:t>
      </w:r>
    </w:p>
    <w:p w14:paraId="58CA30BD" w14:textId="419D8804"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EC63B5">
        <w:t>Mgr. Romanem Schulzem</w:t>
      </w:r>
      <w:r w:rsidRPr="00CA35AC">
        <w:t>, starostou</w:t>
      </w:r>
      <w:r w:rsidR="00205DAE">
        <w:t xml:space="preserve"> města</w:t>
      </w:r>
    </w:p>
    <w:p w14:paraId="5FBC9C59" w14:textId="5FB45758"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technických:</w:t>
      </w:r>
      <w:r w:rsidRPr="00CA35AC">
        <w:tab/>
        <w:t xml:space="preserve">Ing. Ivanem Zajíčkem, vedoucím </w:t>
      </w:r>
      <w:r w:rsidR="00205DAE">
        <w:t>O</w:t>
      </w:r>
      <w:r w:rsidRPr="00CA35AC">
        <w:t xml:space="preserve">dboru </w:t>
      </w:r>
      <w:r w:rsidR="00205DAE">
        <w:t>investic</w:t>
      </w:r>
      <w:r w:rsidRPr="00CA35AC">
        <w:t xml:space="preserve"> a rozvoje města</w:t>
      </w:r>
    </w:p>
    <w:p w14:paraId="61C6EC6E" w14:textId="22073761" w:rsidR="00A759C9" w:rsidRPr="00CA35AC" w:rsidRDefault="00A759C9" w:rsidP="00321BD6">
      <w:pPr>
        <w:widowControl w:val="0"/>
        <w:shd w:val="clear" w:color="auto" w:fill="FFFFFF"/>
        <w:tabs>
          <w:tab w:val="left" w:pos="3533"/>
        </w:tabs>
        <w:suppressAutoHyphens/>
        <w:autoSpaceDE w:val="0"/>
        <w:spacing w:line="276" w:lineRule="auto"/>
        <w:ind w:right="-427"/>
      </w:pPr>
      <w:r w:rsidRPr="00CA35AC">
        <w:tab/>
      </w:r>
      <w:r w:rsidR="00321BD6">
        <w:t xml:space="preserve">Ing. </w:t>
      </w:r>
      <w:r w:rsidR="00432CBD">
        <w:t>Valentinou Liskovou</w:t>
      </w:r>
      <w:r w:rsidRPr="00CA35AC">
        <w:t>, referent</w:t>
      </w:r>
      <w:r w:rsidR="00321BD6">
        <w:t>kou</w:t>
      </w:r>
      <w:r w:rsidRPr="00CA35AC">
        <w:t xml:space="preserve"> </w:t>
      </w:r>
      <w:r w:rsidR="00205DAE">
        <w:t>O</w:t>
      </w:r>
      <w:r w:rsidRPr="00CA35AC">
        <w:t xml:space="preserve">dboru </w:t>
      </w:r>
      <w:r w:rsidR="00205DAE">
        <w:t>investic</w:t>
      </w:r>
      <w:r w:rsidRPr="00CA35AC">
        <w:t xml:space="preserve"> a rozvoje města</w:t>
      </w:r>
    </w:p>
    <w:p w14:paraId="27691998"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0607A9B3"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„objednatel“)</w:t>
      </w:r>
    </w:p>
    <w:p w14:paraId="6F05E475" w14:textId="77777777" w:rsidR="00A759C9" w:rsidRPr="00CA35AC" w:rsidRDefault="00A759C9" w:rsidP="00A759C9">
      <w:pPr>
        <w:pStyle w:val="Zkladntext2"/>
        <w:spacing w:line="276" w:lineRule="auto"/>
      </w:pPr>
    </w:p>
    <w:p w14:paraId="501A51B1" w14:textId="77777777" w:rsidR="00A759C9" w:rsidRPr="00CA35AC" w:rsidRDefault="00A759C9" w:rsidP="00A759C9">
      <w:pPr>
        <w:pStyle w:val="Zkladntext2"/>
        <w:spacing w:line="276" w:lineRule="auto"/>
      </w:pPr>
      <w:r w:rsidRPr="00CA35AC">
        <w:t>a</w:t>
      </w:r>
    </w:p>
    <w:p w14:paraId="1CBCD070" w14:textId="600FA408" w:rsidR="00A759C9" w:rsidRPr="00162799" w:rsidRDefault="00A759C9" w:rsidP="00A759C9">
      <w:pPr>
        <w:pStyle w:val="Zkladntext2"/>
        <w:tabs>
          <w:tab w:val="left" w:pos="3544"/>
        </w:tabs>
        <w:spacing w:line="276" w:lineRule="auto"/>
        <w:rPr>
          <w:b/>
          <w:bCs/>
        </w:rPr>
      </w:pPr>
      <w:r w:rsidRPr="00162799">
        <w:rPr>
          <w:b/>
          <w:bCs/>
        </w:rPr>
        <w:t>Zhotovitel:</w:t>
      </w:r>
      <w:r w:rsidRPr="00162799">
        <w:rPr>
          <w:b/>
        </w:rPr>
        <w:tab/>
      </w:r>
      <w:r w:rsidR="00162799" w:rsidRPr="00162799">
        <w:rPr>
          <w:b/>
          <w:highlight w:val="yellow"/>
        </w:rPr>
        <w:t>Doplní dodavatel</w:t>
      </w:r>
    </w:p>
    <w:p w14:paraId="12952A10" w14:textId="00A66049" w:rsidR="00A759C9" w:rsidRPr="00CA35AC" w:rsidRDefault="00A759C9" w:rsidP="00A759C9">
      <w:pPr>
        <w:widowControl w:val="0"/>
        <w:shd w:val="clear" w:color="auto" w:fill="FFFFFF"/>
        <w:tabs>
          <w:tab w:val="left" w:pos="3523"/>
        </w:tabs>
        <w:suppressAutoHyphens/>
        <w:autoSpaceDE w:val="0"/>
        <w:spacing w:line="276" w:lineRule="auto"/>
        <w:ind w:right="72"/>
        <w:rPr>
          <w:lang w:eastAsia="ar-SA"/>
        </w:rPr>
      </w:pPr>
      <w:r w:rsidRPr="00CA35AC">
        <w:t>se sídlem:</w:t>
      </w:r>
      <w:r w:rsidRPr="00CA35AC">
        <w:tab/>
      </w:r>
      <w:r w:rsidR="00162799" w:rsidRPr="00CA35AC">
        <w:rPr>
          <w:highlight w:val="yellow"/>
        </w:rPr>
        <w:t>Doplní dodavatel</w:t>
      </w:r>
    </w:p>
    <w:p w14:paraId="7F7B6553" w14:textId="44DA7ECB"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bankovní spojení:</w:t>
      </w:r>
      <w:r w:rsidRPr="00CA35AC">
        <w:tab/>
      </w:r>
      <w:r w:rsidR="00162799" w:rsidRPr="00CA35AC">
        <w:rPr>
          <w:highlight w:val="yellow"/>
        </w:rPr>
        <w:t>Doplní dodavatel</w:t>
      </w:r>
    </w:p>
    <w:p w14:paraId="3BEB263A" w14:textId="714199BA"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číslo účtu:</w:t>
      </w:r>
      <w:r w:rsidRPr="00CA35AC">
        <w:tab/>
      </w:r>
      <w:r w:rsidR="00162799" w:rsidRPr="00CA35AC">
        <w:rPr>
          <w:highlight w:val="yellow"/>
        </w:rPr>
        <w:t>Doplní dodavatel</w:t>
      </w:r>
    </w:p>
    <w:p w14:paraId="47264953" w14:textId="65E93364" w:rsidR="00A759C9" w:rsidRPr="00CA35AC" w:rsidRDefault="00A759C9" w:rsidP="00A759C9">
      <w:pPr>
        <w:widowControl w:val="0"/>
        <w:shd w:val="clear" w:color="auto" w:fill="FFFFFF"/>
        <w:tabs>
          <w:tab w:val="left" w:pos="3544"/>
        </w:tabs>
        <w:suppressAutoHyphens/>
        <w:autoSpaceDE w:val="0"/>
        <w:spacing w:line="276" w:lineRule="auto"/>
        <w:ind w:right="72"/>
      </w:pPr>
      <w:r w:rsidRPr="00CA35AC">
        <w:t>IČ</w:t>
      </w:r>
      <w:r>
        <w:t>O</w:t>
      </w:r>
      <w:r w:rsidRPr="00CA35AC">
        <w:t xml:space="preserve">: </w:t>
      </w:r>
      <w:r w:rsidRPr="00CA35AC">
        <w:tab/>
      </w:r>
      <w:r w:rsidR="00162799" w:rsidRPr="00CA35AC">
        <w:rPr>
          <w:highlight w:val="yellow"/>
        </w:rPr>
        <w:t>Doplní dodavatel</w:t>
      </w:r>
    </w:p>
    <w:p w14:paraId="22D7CF38" w14:textId="2F0A6258"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DIČ:</w:t>
      </w:r>
      <w:r w:rsidRPr="00CA35AC">
        <w:tab/>
      </w:r>
      <w:r w:rsidR="00162799" w:rsidRPr="00CA35AC">
        <w:rPr>
          <w:highlight w:val="yellow"/>
        </w:rPr>
        <w:t>Doplní dodavatel</w:t>
      </w:r>
    </w:p>
    <w:p w14:paraId="4C35578F" w14:textId="0A89C93D"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162799" w:rsidRPr="00CA35AC">
        <w:rPr>
          <w:highlight w:val="yellow"/>
        </w:rPr>
        <w:t>Doplní dodavatel</w:t>
      </w:r>
    </w:p>
    <w:p w14:paraId="356CD5FA" w14:textId="3E39E64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 xml:space="preserve">zastoupený ve věcech technických: </w:t>
      </w:r>
      <w:r w:rsidRPr="00CA35AC">
        <w:tab/>
      </w:r>
      <w:r w:rsidR="00162799" w:rsidRPr="00CA35AC">
        <w:rPr>
          <w:highlight w:val="yellow"/>
        </w:rPr>
        <w:t>Doplní dodavatel</w:t>
      </w:r>
    </w:p>
    <w:p w14:paraId="2B59A72C" w14:textId="77777777" w:rsidR="00A759C9" w:rsidRPr="00CA35AC" w:rsidRDefault="00A759C9" w:rsidP="00A759C9">
      <w:pPr>
        <w:widowControl w:val="0"/>
        <w:shd w:val="clear" w:color="auto" w:fill="FFFFFF"/>
        <w:tabs>
          <w:tab w:val="left" w:pos="3533"/>
        </w:tabs>
        <w:suppressAutoHyphens/>
        <w:autoSpaceDE w:val="0"/>
        <w:spacing w:line="276" w:lineRule="auto"/>
        <w:ind w:right="72"/>
      </w:pPr>
    </w:p>
    <w:p w14:paraId="296F042C"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„zhotovitel“)</w:t>
      </w:r>
    </w:p>
    <w:p w14:paraId="22FFE6E0" w14:textId="77777777" w:rsidR="00A759C9" w:rsidRPr="00CA35AC" w:rsidRDefault="00A759C9" w:rsidP="00A759C9">
      <w:pPr>
        <w:widowControl w:val="0"/>
        <w:autoSpaceDE w:val="0"/>
        <w:autoSpaceDN w:val="0"/>
        <w:adjustRightInd w:val="0"/>
        <w:spacing w:line="276" w:lineRule="auto"/>
        <w:jc w:val="center"/>
        <w:rPr>
          <w:b/>
          <w:bCs/>
        </w:rPr>
      </w:pPr>
    </w:p>
    <w:p w14:paraId="4E48DF83" w14:textId="77777777" w:rsidR="00A759C9" w:rsidRPr="00CA35AC" w:rsidRDefault="00A759C9" w:rsidP="00A759C9">
      <w:pPr>
        <w:widowControl w:val="0"/>
        <w:autoSpaceDE w:val="0"/>
        <w:autoSpaceDN w:val="0"/>
        <w:adjustRightInd w:val="0"/>
        <w:spacing w:line="276" w:lineRule="auto"/>
        <w:jc w:val="center"/>
        <w:rPr>
          <w:b/>
          <w:bCs/>
        </w:rPr>
      </w:pPr>
      <w:r w:rsidRPr="00CA35AC">
        <w:rPr>
          <w:b/>
          <w:bCs/>
        </w:rPr>
        <w:t>Preambule</w:t>
      </w:r>
    </w:p>
    <w:p w14:paraId="5CB39102" w14:textId="62EE7BD2" w:rsidR="00A759C9" w:rsidRPr="00CA35AC" w:rsidRDefault="00A759C9" w:rsidP="00A759C9">
      <w:pPr>
        <w:jc w:val="both"/>
      </w:pPr>
      <w:r w:rsidRPr="00CA35AC">
        <w:t>Zhotovitel uzavírá tuto smlouvu se zhotovitelem</w:t>
      </w:r>
      <w:r w:rsidRPr="00CA35AC">
        <w:rPr>
          <w:color w:val="FF0000"/>
        </w:rPr>
        <w:t xml:space="preserve"> </w:t>
      </w:r>
      <w:r w:rsidRPr="00CA35AC">
        <w:t xml:space="preserve">jako vybraným uchazečem v zadávacím řízení na veřejnou s názvem </w:t>
      </w:r>
      <w:r w:rsidRPr="003B2819">
        <w:rPr>
          <w:b/>
        </w:rPr>
        <w:t>„</w:t>
      </w:r>
      <w:r w:rsidR="00432CBD" w:rsidRPr="00432CBD">
        <w:rPr>
          <w:b/>
          <w:bCs/>
          <w:szCs w:val="20"/>
        </w:rPr>
        <w:t>Hřbitov Kluk - obnova kaple a vstupní brány</w:t>
      </w:r>
      <w:r w:rsidRPr="003B2819">
        <w:rPr>
          <w:b/>
        </w:rPr>
        <w:t>“</w:t>
      </w:r>
      <w:r w:rsidRPr="00662AA2">
        <w:rPr>
          <w:b/>
          <w:sz w:val="22"/>
          <w:szCs w:val="22"/>
        </w:rPr>
        <w:t xml:space="preserve"> </w:t>
      </w:r>
      <w:r w:rsidRPr="00662AA2">
        <w:rPr>
          <w:sz w:val="22"/>
          <w:szCs w:val="22"/>
        </w:rPr>
        <w:t>(dále je</w:t>
      </w:r>
      <w:r w:rsidRPr="00CA35AC">
        <w:t>n „zadávací řízení</w:t>
      </w:r>
      <w:r>
        <w:t>“</w:t>
      </w:r>
      <w:r w:rsidRPr="00CA35AC">
        <w:t>). Všechny podmínky uvedené v zadávacím řízení této veřejné zakázky jakož i v nabídce uchazeče jsou platné pro plnění zakázky i když nejsou výslovně uvedeny v této smlouvě.</w:t>
      </w:r>
    </w:p>
    <w:p w14:paraId="6FCEF38F" w14:textId="77777777" w:rsidR="00A759C9" w:rsidRPr="00CA35AC" w:rsidRDefault="00A759C9" w:rsidP="00A759C9">
      <w:pPr>
        <w:widowControl w:val="0"/>
        <w:autoSpaceDE w:val="0"/>
        <w:autoSpaceDN w:val="0"/>
        <w:adjustRightInd w:val="0"/>
        <w:spacing w:line="276" w:lineRule="auto"/>
        <w:jc w:val="both"/>
      </w:pPr>
    </w:p>
    <w:p w14:paraId="71629C1F" w14:textId="77777777" w:rsidR="00A759C9" w:rsidRPr="00CA35AC" w:rsidRDefault="00A759C9" w:rsidP="00A759C9">
      <w:pPr>
        <w:widowControl w:val="0"/>
        <w:autoSpaceDE w:val="0"/>
        <w:autoSpaceDN w:val="0"/>
        <w:adjustRightInd w:val="0"/>
        <w:spacing w:line="276" w:lineRule="auto"/>
        <w:jc w:val="both"/>
      </w:pPr>
      <w:r w:rsidRPr="00CA35AC">
        <w:t>Zhotovitel prohlašuje, že má k plnění předmětu této smlouvy všechna potřebná živnostenská a jiná oprávnění a je schopen vyhovět v plném rozsahu požadavkům objednatele.</w:t>
      </w:r>
    </w:p>
    <w:p w14:paraId="6F0C561B" w14:textId="77777777" w:rsidR="00A759C9" w:rsidRPr="00CA35AC" w:rsidRDefault="00A759C9" w:rsidP="00A759C9">
      <w:pPr>
        <w:pStyle w:val="rove1-slolnku"/>
        <w:spacing w:line="276" w:lineRule="auto"/>
        <w:rPr>
          <w:rFonts w:ascii="Times New Roman" w:hAnsi="Times New Roman"/>
          <w:b/>
          <w:sz w:val="24"/>
          <w:szCs w:val="24"/>
        </w:rPr>
      </w:pPr>
      <w:bookmarkStart w:id="0" w:name="_Ref374530598"/>
    </w:p>
    <w:bookmarkEnd w:id="0"/>
    <w:p w14:paraId="47504BF5"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Úvodní ustanovení</w:t>
      </w:r>
    </w:p>
    <w:p w14:paraId="6E7EE379" w14:textId="77777777" w:rsidR="00A759C9" w:rsidRPr="00CA35AC" w:rsidRDefault="00A759C9" w:rsidP="00A759C9">
      <w:pPr>
        <w:pStyle w:val="rove2-slovantext"/>
        <w:spacing w:line="276" w:lineRule="auto"/>
        <w:rPr>
          <w:rFonts w:ascii="Times New Roman" w:hAnsi="Times New Roman"/>
          <w:sz w:val="24"/>
          <w:lang w:eastAsia="ar-SA"/>
        </w:rPr>
      </w:pPr>
      <w:r w:rsidRPr="00CA35AC">
        <w:rPr>
          <w:rFonts w:ascii="Times New Roman" w:hAnsi="Times New Roman"/>
          <w:sz w:val="24"/>
        </w:rPr>
        <w:t>Zhotovitel</w:t>
      </w:r>
      <w:r w:rsidRPr="00CA35AC">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14E98143" w14:textId="77777777" w:rsidR="00A759C9" w:rsidRPr="00CA35AC" w:rsidRDefault="00A759C9" w:rsidP="00A759C9">
      <w:pPr>
        <w:pStyle w:val="rove1-slolnku"/>
        <w:tabs>
          <w:tab w:val="left" w:pos="993"/>
        </w:tabs>
        <w:spacing w:line="276" w:lineRule="auto"/>
        <w:rPr>
          <w:rFonts w:ascii="Times New Roman" w:hAnsi="Times New Roman"/>
          <w:b/>
          <w:sz w:val="24"/>
          <w:szCs w:val="24"/>
        </w:rPr>
      </w:pPr>
      <w:bookmarkStart w:id="1" w:name="_Ref374529472"/>
    </w:p>
    <w:bookmarkEnd w:id="1"/>
    <w:p w14:paraId="5D1094D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Předmět díla</w:t>
      </w:r>
    </w:p>
    <w:p w14:paraId="348818B6" w14:textId="7CB8F39A" w:rsidR="0059406C" w:rsidRPr="00CF389E" w:rsidRDefault="00A759C9" w:rsidP="0059406C">
      <w:pPr>
        <w:pStyle w:val="rove2-slovantext"/>
        <w:rPr>
          <w:rFonts w:ascii="Times New Roman" w:hAnsi="Times New Roman"/>
          <w:bCs/>
          <w:sz w:val="24"/>
        </w:rPr>
      </w:pPr>
      <w:r w:rsidRPr="00CF389E">
        <w:rPr>
          <w:rFonts w:ascii="Times New Roman" w:hAnsi="Times New Roman"/>
          <w:sz w:val="24"/>
        </w:rPr>
        <w:t xml:space="preserve">Účelem této smlouvy je provedení díla s názvem </w:t>
      </w:r>
      <w:r w:rsidRPr="00BC3A48">
        <w:rPr>
          <w:rFonts w:ascii="Times New Roman" w:hAnsi="Times New Roman"/>
          <w:sz w:val="24"/>
        </w:rPr>
        <w:t>„</w:t>
      </w:r>
      <w:r w:rsidR="00432CBD" w:rsidRPr="00432CBD">
        <w:rPr>
          <w:rFonts w:ascii="Times New Roman" w:hAnsi="Times New Roman"/>
          <w:sz w:val="24"/>
        </w:rPr>
        <w:t>Hřbitov Kluk - obnova kaple a vstupní brány</w:t>
      </w:r>
      <w:r w:rsidRPr="00BC3A48">
        <w:rPr>
          <w:rFonts w:ascii="Times New Roman" w:hAnsi="Times New Roman"/>
          <w:sz w:val="24"/>
        </w:rPr>
        <w:t>“</w:t>
      </w:r>
      <w:r w:rsidRPr="00CF389E">
        <w:rPr>
          <w:rFonts w:ascii="Times New Roman" w:hAnsi="Times New Roman"/>
          <w:b/>
          <w:sz w:val="24"/>
        </w:rPr>
        <w:t xml:space="preserve"> </w:t>
      </w:r>
      <w:r w:rsidRPr="00CF389E">
        <w:rPr>
          <w:rFonts w:ascii="Times New Roman" w:hAnsi="Times New Roman"/>
          <w:bCs/>
          <w:sz w:val="24"/>
        </w:rPr>
        <w:t>(dále také jen Stavba)</w:t>
      </w:r>
      <w:r w:rsidRPr="00CF389E">
        <w:rPr>
          <w:rFonts w:ascii="Times New Roman" w:hAnsi="Times New Roman"/>
          <w:b/>
          <w:sz w:val="24"/>
        </w:rPr>
        <w:t>.</w:t>
      </w:r>
      <w:r w:rsidR="00CF389E">
        <w:rPr>
          <w:rFonts w:ascii="Times New Roman" w:hAnsi="Times New Roman"/>
          <w:b/>
          <w:sz w:val="24"/>
        </w:rPr>
        <w:t xml:space="preserve"> </w:t>
      </w:r>
      <w:r w:rsidRPr="00CF389E">
        <w:rPr>
          <w:rFonts w:ascii="Times New Roman" w:hAnsi="Times New Roman"/>
          <w:bCs/>
          <w:sz w:val="24"/>
        </w:rPr>
        <w:t xml:space="preserve">Předmětem díla </w:t>
      </w:r>
      <w:r w:rsidR="00A47AC0" w:rsidRPr="00CF389E">
        <w:rPr>
          <w:rFonts w:ascii="Times New Roman" w:hAnsi="Times New Roman"/>
          <w:bCs/>
          <w:sz w:val="24"/>
        </w:rPr>
        <w:t xml:space="preserve">jsou stavební práce </w:t>
      </w:r>
      <w:r w:rsidR="00CF389E">
        <w:rPr>
          <w:rFonts w:ascii="Times New Roman" w:hAnsi="Times New Roman"/>
          <w:bCs/>
          <w:sz w:val="24"/>
        </w:rPr>
        <w:t xml:space="preserve">související </w:t>
      </w:r>
      <w:r w:rsidR="00A2106F" w:rsidRPr="00A2106F">
        <w:rPr>
          <w:rFonts w:ascii="Times New Roman" w:hAnsi="Times New Roman"/>
          <w:bCs/>
          <w:sz w:val="24"/>
        </w:rPr>
        <w:t>s </w:t>
      </w:r>
      <w:r w:rsidR="00432CBD" w:rsidRPr="00432CBD">
        <w:rPr>
          <w:rFonts w:ascii="Times New Roman" w:hAnsi="Times New Roman"/>
          <w:bCs/>
          <w:sz w:val="24"/>
        </w:rPr>
        <w:t>celkov</w:t>
      </w:r>
      <w:r w:rsidR="00432CBD">
        <w:rPr>
          <w:rFonts w:ascii="Times New Roman" w:hAnsi="Times New Roman"/>
          <w:bCs/>
          <w:sz w:val="24"/>
        </w:rPr>
        <w:t>ou</w:t>
      </w:r>
      <w:r w:rsidR="00432CBD" w:rsidRPr="00432CBD">
        <w:rPr>
          <w:rFonts w:ascii="Times New Roman" w:hAnsi="Times New Roman"/>
          <w:bCs/>
          <w:sz w:val="24"/>
        </w:rPr>
        <w:t xml:space="preserve"> obnov</w:t>
      </w:r>
      <w:r w:rsidR="00432CBD">
        <w:rPr>
          <w:rFonts w:ascii="Times New Roman" w:hAnsi="Times New Roman"/>
          <w:bCs/>
          <w:sz w:val="24"/>
        </w:rPr>
        <w:t>ou</w:t>
      </w:r>
      <w:r w:rsidR="00432CBD" w:rsidRPr="00432CBD">
        <w:rPr>
          <w:rFonts w:ascii="Times New Roman" w:hAnsi="Times New Roman"/>
          <w:bCs/>
          <w:sz w:val="24"/>
        </w:rPr>
        <w:t xml:space="preserve"> kaple v severovýchodním nároží hřbitova v Kluku - místní části Poděbrad, včetně části severní ohradní zdi (vstupní brány – kovaná vrata nejsou součástí opravy). Obnova spočívá ve statickém zajištění zdiva kaple, instalaci nasávacích průduchů, zajištění trhlin injektáží, obnově omítek, konzervaci kamenných prvků, restaurování </w:t>
      </w:r>
      <w:proofErr w:type="spellStart"/>
      <w:r w:rsidR="00432CBD" w:rsidRPr="00432CBD">
        <w:rPr>
          <w:rFonts w:ascii="Times New Roman" w:hAnsi="Times New Roman"/>
          <w:bCs/>
          <w:sz w:val="24"/>
        </w:rPr>
        <w:t>vitrajového</w:t>
      </w:r>
      <w:proofErr w:type="spellEnd"/>
      <w:r w:rsidR="00432CBD" w:rsidRPr="00432CBD">
        <w:rPr>
          <w:rFonts w:ascii="Times New Roman" w:hAnsi="Times New Roman"/>
          <w:bCs/>
          <w:sz w:val="24"/>
        </w:rPr>
        <w:t xml:space="preserve"> okna a opravě oken a dveří</w:t>
      </w:r>
      <w:r w:rsidR="00CF389E">
        <w:rPr>
          <w:rFonts w:ascii="Times New Roman" w:hAnsi="Times New Roman"/>
          <w:bCs/>
          <w:sz w:val="24"/>
        </w:rPr>
        <w:t>.</w:t>
      </w:r>
    </w:p>
    <w:p w14:paraId="76D1CB7A" w14:textId="653C0957" w:rsidR="00CF389E" w:rsidRPr="00CF389E" w:rsidRDefault="00432CBD" w:rsidP="00A759C9">
      <w:pPr>
        <w:pStyle w:val="rove2-slovantext"/>
        <w:rPr>
          <w:rFonts w:ascii="Times New Roman" w:hAnsi="Times New Roman"/>
          <w:bCs/>
          <w:sz w:val="24"/>
        </w:rPr>
      </w:pPr>
      <w:r w:rsidRPr="00432CBD">
        <w:rPr>
          <w:rFonts w:ascii="Times New Roman" w:hAnsi="Times New Roman"/>
          <w:bCs/>
          <w:sz w:val="24"/>
        </w:rPr>
        <w:t>Kaple jako součást hřbitova Kluk je nemovitou kulturní památkou evidovanou v Ústředním seznamu kulturních památek ČR pod rejstříkovým číslem 16983/2-1932. Veškeré práce</w:t>
      </w:r>
      <w:r>
        <w:rPr>
          <w:rFonts w:ascii="Times New Roman" w:hAnsi="Times New Roman"/>
          <w:bCs/>
          <w:sz w:val="24"/>
        </w:rPr>
        <w:t xml:space="preserve"> proto</w:t>
      </w:r>
      <w:r w:rsidRPr="00432CBD">
        <w:rPr>
          <w:rFonts w:ascii="Times New Roman" w:hAnsi="Times New Roman"/>
          <w:bCs/>
          <w:sz w:val="24"/>
        </w:rPr>
        <w:t xml:space="preserve"> budou probíhat v souladu se závazným stanoviskem vydaným Městským úřadem Poděbrady, odborem správních činností </w:t>
      </w:r>
      <w:proofErr w:type="gramStart"/>
      <w:r w:rsidRPr="00432CBD">
        <w:rPr>
          <w:rFonts w:ascii="Times New Roman" w:hAnsi="Times New Roman"/>
          <w:bCs/>
          <w:sz w:val="24"/>
        </w:rPr>
        <w:t>č.j.</w:t>
      </w:r>
      <w:proofErr w:type="gramEnd"/>
      <w:r w:rsidRPr="00432CBD">
        <w:rPr>
          <w:rFonts w:ascii="Times New Roman" w:hAnsi="Times New Roman"/>
          <w:bCs/>
          <w:sz w:val="24"/>
        </w:rPr>
        <w:t xml:space="preserve"> 0051533/SČ/2017/</w:t>
      </w:r>
      <w:proofErr w:type="spellStart"/>
      <w:r w:rsidRPr="00432CBD">
        <w:rPr>
          <w:rFonts w:ascii="Times New Roman" w:hAnsi="Times New Roman"/>
          <w:bCs/>
          <w:sz w:val="24"/>
        </w:rPr>
        <w:t>JKr</w:t>
      </w:r>
      <w:proofErr w:type="spellEnd"/>
      <w:r w:rsidRPr="00432CBD">
        <w:rPr>
          <w:rFonts w:ascii="Times New Roman" w:hAnsi="Times New Roman"/>
          <w:bCs/>
          <w:sz w:val="24"/>
        </w:rPr>
        <w:t xml:space="preserve"> ze dne 10. 7. 2017. Před zahájením stavebních a restaurátorských prací bude svolána vstupní schůzka na místě za účasti vlastníka, NPÚ, </w:t>
      </w:r>
      <w:proofErr w:type="spellStart"/>
      <w:r w:rsidRPr="00432CBD">
        <w:rPr>
          <w:rFonts w:ascii="Times New Roman" w:hAnsi="Times New Roman"/>
          <w:bCs/>
          <w:sz w:val="24"/>
        </w:rPr>
        <w:t>MěÚ</w:t>
      </w:r>
      <w:proofErr w:type="spellEnd"/>
      <w:r w:rsidRPr="00432CBD">
        <w:rPr>
          <w:rFonts w:ascii="Times New Roman" w:hAnsi="Times New Roman"/>
          <w:bCs/>
          <w:sz w:val="24"/>
        </w:rPr>
        <w:t xml:space="preserve"> Poděbrady – OSČ a dodavatele k upřesnění postupu a způsobu obnovy a v průběhu oprav budou konány kontrolní dny stavby cca 1 x za 7 dní</w:t>
      </w:r>
      <w:r w:rsidR="00CF389E" w:rsidRPr="00F9141F">
        <w:rPr>
          <w:rFonts w:ascii="Times New Roman" w:hAnsi="Times New Roman"/>
          <w:sz w:val="22"/>
          <w:szCs w:val="22"/>
        </w:rPr>
        <w:t>.</w:t>
      </w:r>
    </w:p>
    <w:p w14:paraId="6285DC0D" w14:textId="7CCE9B0B" w:rsidR="00A759C9" w:rsidRPr="00ED64CE" w:rsidRDefault="00A759C9" w:rsidP="00A759C9">
      <w:pPr>
        <w:pStyle w:val="rove2-slovantext"/>
        <w:rPr>
          <w:rFonts w:ascii="Times New Roman" w:hAnsi="Times New Roman"/>
          <w:bCs/>
          <w:sz w:val="24"/>
        </w:rPr>
      </w:pPr>
      <w:r w:rsidRPr="00ED64CE">
        <w:rPr>
          <w:rFonts w:ascii="Times New Roman" w:hAnsi="Times New Roman"/>
          <w:bCs/>
          <w:sz w:val="24"/>
        </w:rPr>
        <w:t>Rozsah a způsob plnění je podrobně popsán</w:t>
      </w:r>
      <w:r w:rsidR="00A47AC0" w:rsidRPr="00ED64CE">
        <w:rPr>
          <w:rFonts w:ascii="Times New Roman" w:hAnsi="Times New Roman"/>
          <w:bCs/>
          <w:sz w:val="24"/>
        </w:rPr>
        <w:t xml:space="preserve"> v </w:t>
      </w:r>
      <w:r w:rsidR="00B7433C" w:rsidRPr="00B7433C">
        <w:rPr>
          <w:rFonts w:ascii="Times New Roman" w:hAnsi="Times New Roman"/>
          <w:bCs/>
          <w:sz w:val="24"/>
        </w:rPr>
        <w:t>Projektov</w:t>
      </w:r>
      <w:r w:rsidR="00B7433C">
        <w:rPr>
          <w:rFonts w:ascii="Times New Roman" w:hAnsi="Times New Roman"/>
          <w:bCs/>
          <w:sz w:val="24"/>
        </w:rPr>
        <w:t>é</w:t>
      </w:r>
      <w:r w:rsidR="00B7433C" w:rsidRPr="00B7433C">
        <w:rPr>
          <w:rFonts w:ascii="Times New Roman" w:hAnsi="Times New Roman"/>
          <w:bCs/>
          <w:sz w:val="24"/>
        </w:rPr>
        <w:t xml:space="preserve"> dokumentac</w:t>
      </w:r>
      <w:r w:rsidR="00B7433C">
        <w:rPr>
          <w:rFonts w:ascii="Times New Roman" w:hAnsi="Times New Roman"/>
          <w:bCs/>
          <w:sz w:val="24"/>
        </w:rPr>
        <w:t>i</w:t>
      </w:r>
      <w:r w:rsidR="00B7433C" w:rsidRPr="00B7433C">
        <w:rPr>
          <w:rFonts w:ascii="Times New Roman" w:hAnsi="Times New Roman"/>
          <w:bCs/>
          <w:sz w:val="24"/>
        </w:rPr>
        <w:t xml:space="preserve"> pro </w:t>
      </w:r>
      <w:r w:rsidR="00B26152">
        <w:rPr>
          <w:rFonts w:ascii="Times New Roman" w:hAnsi="Times New Roman"/>
          <w:bCs/>
          <w:sz w:val="24"/>
        </w:rPr>
        <w:t>provedení stavby</w:t>
      </w:r>
      <w:r w:rsidR="00B7433C" w:rsidRPr="00B7433C">
        <w:rPr>
          <w:rFonts w:ascii="Times New Roman" w:hAnsi="Times New Roman"/>
          <w:bCs/>
          <w:sz w:val="24"/>
        </w:rPr>
        <w:t xml:space="preserve"> (</w:t>
      </w:r>
      <w:proofErr w:type="gramStart"/>
      <w:r w:rsidR="00B7433C" w:rsidRPr="00B7433C">
        <w:rPr>
          <w:rFonts w:ascii="Times New Roman" w:hAnsi="Times New Roman"/>
          <w:bCs/>
          <w:sz w:val="24"/>
        </w:rPr>
        <w:t>DP</w:t>
      </w:r>
      <w:r w:rsidR="00B26152">
        <w:rPr>
          <w:rFonts w:ascii="Times New Roman" w:hAnsi="Times New Roman"/>
          <w:bCs/>
          <w:sz w:val="24"/>
        </w:rPr>
        <w:t>S</w:t>
      </w:r>
      <w:r w:rsidR="00B7433C" w:rsidRPr="00B7433C">
        <w:rPr>
          <w:rFonts w:ascii="Times New Roman" w:hAnsi="Times New Roman"/>
          <w:bCs/>
          <w:sz w:val="24"/>
        </w:rPr>
        <w:t>) z </w:t>
      </w:r>
      <w:proofErr w:type="spellStart"/>
      <w:r w:rsidR="00B26152" w:rsidRPr="00B26152">
        <w:rPr>
          <w:rFonts w:ascii="Times New Roman" w:hAnsi="Times New Roman"/>
          <w:bCs/>
          <w:sz w:val="24"/>
        </w:rPr>
        <w:t>z</w:t>
      </w:r>
      <w:proofErr w:type="spellEnd"/>
      <w:r w:rsidR="00B26152" w:rsidRPr="00B26152">
        <w:rPr>
          <w:rFonts w:ascii="Times New Roman" w:hAnsi="Times New Roman"/>
          <w:bCs/>
          <w:sz w:val="24"/>
        </w:rPr>
        <w:t> 5/2017</w:t>
      </w:r>
      <w:proofErr w:type="gramEnd"/>
      <w:r w:rsidR="00B26152" w:rsidRPr="00B26152">
        <w:rPr>
          <w:rFonts w:ascii="Times New Roman" w:hAnsi="Times New Roman"/>
          <w:bCs/>
          <w:sz w:val="24"/>
        </w:rPr>
        <w:t xml:space="preserve"> s názvem „Celková obnova kaple a vstupní brány“ zpracovaná hlavním projektantem Martin Volejník, Plzeňská 215/445b, 480 00 Praha 5, autorizovaný technik č. autorizace ČKAIT 9636</w:t>
      </w:r>
      <w:r w:rsidR="00B7433C" w:rsidRPr="00B7433C">
        <w:rPr>
          <w:rFonts w:ascii="Times New Roman" w:hAnsi="Times New Roman"/>
          <w:bCs/>
          <w:sz w:val="24"/>
        </w:rPr>
        <w:t>.</w:t>
      </w:r>
    </w:p>
    <w:p w14:paraId="76F3BF97" w14:textId="77777777" w:rsidR="00A759C9" w:rsidRPr="00CA35AC" w:rsidRDefault="00A759C9" w:rsidP="00A759C9">
      <w:pPr>
        <w:pStyle w:val="rove2-slovantext"/>
        <w:rPr>
          <w:rFonts w:ascii="Times New Roman" w:hAnsi="Times New Roman"/>
          <w:sz w:val="24"/>
          <w:lang w:eastAsia="ar-SA"/>
        </w:rPr>
      </w:pPr>
      <w:r w:rsidRPr="00ED64CE">
        <w:rPr>
          <w:rFonts w:ascii="Times New Roman" w:hAnsi="Times New Roman"/>
          <w:bCs/>
          <w:sz w:val="24"/>
        </w:rPr>
        <w:t>Zhotovitel je povinen v rámci plnění předmětu díla zajistit veškeré níže uvedené další činnosti související s realizací stavebních prací, které jsou zahrnuty v</w:t>
      </w:r>
      <w:r w:rsidRPr="00CA35AC">
        <w:rPr>
          <w:rFonts w:ascii="Times New Roman" w:hAnsi="Times New Roman"/>
          <w:sz w:val="24"/>
          <w:lang w:eastAsia="ar-SA"/>
        </w:rPr>
        <w:t xml:space="preserve"> ceně díla dle čl. </w:t>
      </w:r>
      <w:r w:rsidRPr="00CA35AC">
        <w:rPr>
          <w:rFonts w:ascii="Times New Roman" w:hAnsi="Times New Roman"/>
          <w:sz w:val="24"/>
        </w:rPr>
        <w:fldChar w:fldCharType="begin"/>
      </w:r>
      <w:r w:rsidRPr="00CA35AC">
        <w:rPr>
          <w:rFonts w:ascii="Times New Roman" w:hAnsi="Times New Roman"/>
          <w:sz w:val="24"/>
        </w:rPr>
        <w:instrText xml:space="preserve"> REF _Ref374528434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V</w:t>
      </w:r>
      <w:r w:rsidRPr="00CA35AC">
        <w:rPr>
          <w:rFonts w:ascii="Times New Roman" w:hAnsi="Times New Roman"/>
          <w:sz w:val="24"/>
        </w:rPr>
        <w:fldChar w:fldCharType="end"/>
      </w:r>
      <w:r w:rsidRPr="00CA35AC">
        <w:rPr>
          <w:rFonts w:ascii="Times New Roman" w:hAnsi="Times New Roman"/>
          <w:sz w:val="24"/>
          <w:lang w:eastAsia="ar-SA"/>
        </w:rPr>
        <w:t>. této smlouvy, a to zejména:</w:t>
      </w:r>
    </w:p>
    <w:p w14:paraId="0009FA3F" w14:textId="77777777" w:rsidR="00A759C9" w:rsidRPr="00CA35AC" w:rsidRDefault="00A759C9" w:rsidP="00A759C9">
      <w:pPr>
        <w:pStyle w:val="rove3-odrkovtext"/>
        <w:spacing w:before="40" w:after="0" w:line="276" w:lineRule="auto"/>
        <w:rPr>
          <w:rFonts w:ascii="Times New Roman" w:hAnsi="Times New Roman"/>
          <w:sz w:val="24"/>
          <w:szCs w:val="24"/>
        </w:rPr>
      </w:pPr>
      <w:r w:rsidRPr="00CA35AC">
        <w:rPr>
          <w:rFonts w:ascii="Times New Roman" w:hAnsi="Times New Roman"/>
          <w:sz w:val="24"/>
          <w:szCs w:val="24"/>
        </w:rPr>
        <w:t>zajistit a provést všechna opatření organizačního a stavebně technologického charakteru k řádnému provedení předmětu díla;</w:t>
      </w:r>
    </w:p>
    <w:p w14:paraId="19D1F611" w14:textId="5868D8A3"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 xml:space="preserve">zajistit po celou dobu realizace stavby funkci odpovědného stavbyvedoucího dle </w:t>
      </w:r>
      <w:r w:rsidR="00FC4A61">
        <w:rPr>
          <w:rFonts w:ascii="Times New Roman" w:hAnsi="Times New Roman"/>
          <w:sz w:val="24"/>
          <w:szCs w:val="24"/>
        </w:rPr>
        <w:t>platného</w:t>
      </w:r>
      <w:r w:rsidRPr="00CA35AC">
        <w:rPr>
          <w:rFonts w:ascii="Times New Roman" w:hAnsi="Times New Roman"/>
          <w:sz w:val="24"/>
          <w:szCs w:val="24"/>
        </w:rPr>
        <w:t xml:space="preserve"> stavební</w:t>
      </w:r>
      <w:r w:rsidR="00FC4A61">
        <w:rPr>
          <w:rFonts w:ascii="Times New Roman" w:hAnsi="Times New Roman"/>
          <w:sz w:val="24"/>
          <w:szCs w:val="24"/>
        </w:rPr>
        <w:t>ho</w:t>
      </w:r>
      <w:r w:rsidRPr="00CA35AC">
        <w:rPr>
          <w:rFonts w:ascii="Times New Roman" w:hAnsi="Times New Roman"/>
          <w:sz w:val="24"/>
          <w:szCs w:val="24"/>
        </w:rPr>
        <w:t xml:space="preserve"> zákon</w:t>
      </w:r>
      <w:r w:rsidR="00FC4A61">
        <w:rPr>
          <w:rFonts w:ascii="Times New Roman" w:hAnsi="Times New Roman"/>
          <w:sz w:val="24"/>
          <w:szCs w:val="24"/>
        </w:rPr>
        <w:t>a</w:t>
      </w:r>
      <w:r w:rsidRPr="00CA35AC">
        <w:rPr>
          <w:rFonts w:ascii="Times New Roman" w:hAnsi="Times New Roman"/>
          <w:sz w:val="24"/>
          <w:szCs w:val="24"/>
        </w:rPr>
        <w:t>;</w:t>
      </w:r>
    </w:p>
    <w:p w14:paraId="26D99FFA"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05DB0AFE"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zařízení staveniště a jeho provoz v souladu s platnými právními předpisy;</w:t>
      </w:r>
    </w:p>
    <w:p w14:paraId="3F415304"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zabezpečit souhlas (rozhodnutí) ke zvláštnímu užívání veřejného prostranství a komunikací dle zvláštních právních předpisů;</w:t>
      </w:r>
    </w:p>
    <w:p w14:paraId="481AA8C1" w14:textId="0662D458"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lastRenderedPageBreak/>
        <w:t>zajistit případné přechodné dopravní značení d</w:t>
      </w:r>
      <w:r w:rsidR="001B6DD8">
        <w:rPr>
          <w:rFonts w:ascii="Times New Roman" w:hAnsi="Times New Roman"/>
          <w:sz w:val="24"/>
          <w:szCs w:val="24"/>
        </w:rPr>
        <w:t>le zvláštních právních předpisů;</w:t>
      </w:r>
      <w:r w:rsidRPr="00CA35AC">
        <w:rPr>
          <w:rFonts w:ascii="Times New Roman" w:hAnsi="Times New Roman"/>
          <w:sz w:val="24"/>
          <w:szCs w:val="24"/>
        </w:rPr>
        <w:t xml:space="preserve"> </w:t>
      </w:r>
    </w:p>
    <w:p w14:paraId="41C8C7F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úklid stavby a odstranit zařízení staveniště ke dni předání a převzetí díla objednatelem;</w:t>
      </w:r>
    </w:p>
    <w:p w14:paraId="4EABE5A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čistotu v místě realizace předmětu plnění a v jeho okolí;</w:t>
      </w:r>
    </w:p>
    <w:p w14:paraId="33964E3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bezpečnou manipulaci s odpady;</w:t>
      </w:r>
    </w:p>
    <w:p w14:paraId="2842D12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odvoz, uložení a likvidaci odpadů v souladu s příslušnými právními předpisy;</w:t>
      </w:r>
    </w:p>
    <w:p w14:paraId="265E51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0B64E7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přijmout veškerá opatření k zajištění bezpečnosti lidí a majetku, požární ochrany a ochrany životního prostředí;</w:t>
      </w:r>
    </w:p>
    <w:p w14:paraId="390D58B8" w14:textId="01DF8CEE"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w:t>
      </w:r>
      <w:r w:rsidR="001B6DD8">
        <w:rPr>
          <w:rFonts w:ascii="Times New Roman" w:hAnsi="Times New Roman"/>
          <w:sz w:val="24"/>
          <w:szCs w:val="24"/>
        </w:rPr>
        <w:t>dokončení díla dle této smlouvy;</w:t>
      </w:r>
    </w:p>
    <w:p w14:paraId="50115493" w14:textId="64DBB099"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r w:rsidR="001B6DD8">
        <w:rPr>
          <w:rFonts w:ascii="Times New Roman" w:hAnsi="Times New Roman"/>
          <w:sz w:val="24"/>
          <w:szCs w:val="24"/>
        </w:rPr>
        <w:t>;</w:t>
      </w:r>
    </w:p>
    <w:p w14:paraId="7D0968FC" w14:textId="365B5607" w:rsidR="00B26152"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doklady, stanoviska DOSS nutných pro vydání kolaudačního souhlasu, a </w:t>
      </w:r>
      <w:r w:rsidR="00B26152">
        <w:rPr>
          <w:rFonts w:ascii="Times New Roman" w:hAnsi="Times New Roman"/>
          <w:sz w:val="24"/>
          <w:szCs w:val="24"/>
        </w:rPr>
        <w:t>tyto doklady předat objednateli;</w:t>
      </w:r>
    </w:p>
    <w:p w14:paraId="43E65B0D" w14:textId="1272693A" w:rsidR="00A759C9" w:rsidRDefault="00B26152" w:rsidP="00A759C9">
      <w:pPr>
        <w:pStyle w:val="rove3-odrkovtext"/>
        <w:spacing w:before="120" w:after="0" w:line="276" w:lineRule="auto"/>
        <w:rPr>
          <w:rFonts w:ascii="Times New Roman" w:hAnsi="Times New Roman"/>
          <w:sz w:val="24"/>
          <w:szCs w:val="24"/>
        </w:rPr>
      </w:pPr>
      <w:r>
        <w:rPr>
          <w:rFonts w:ascii="Times New Roman" w:hAnsi="Times New Roman"/>
          <w:sz w:val="24"/>
          <w:szCs w:val="24"/>
        </w:rPr>
        <w:t xml:space="preserve">zpracovat </w:t>
      </w:r>
      <w:r w:rsidRPr="00B26152">
        <w:rPr>
          <w:rFonts w:ascii="Times New Roman" w:hAnsi="Times New Roman"/>
          <w:sz w:val="24"/>
          <w:szCs w:val="24"/>
        </w:rPr>
        <w:t>Dokumentaci skutečného provedení stavby</w:t>
      </w:r>
      <w:r>
        <w:rPr>
          <w:rFonts w:ascii="Times New Roman" w:hAnsi="Times New Roman"/>
          <w:sz w:val="24"/>
          <w:szCs w:val="24"/>
        </w:rPr>
        <w:t xml:space="preserve"> (DSPS)</w:t>
      </w:r>
      <w:r w:rsidRPr="00B26152">
        <w:rPr>
          <w:rFonts w:ascii="Times New Roman" w:hAnsi="Times New Roman"/>
          <w:sz w:val="24"/>
          <w:szCs w:val="24"/>
        </w:rPr>
        <w:t xml:space="preserve"> jako součást dodávky stavby</w:t>
      </w:r>
      <w:r>
        <w:rPr>
          <w:rFonts w:ascii="Times New Roman" w:hAnsi="Times New Roman"/>
          <w:sz w:val="24"/>
          <w:szCs w:val="24"/>
        </w:rPr>
        <w:t>;</w:t>
      </w:r>
    </w:p>
    <w:p w14:paraId="4A3B8B6B" w14:textId="34BDF032" w:rsidR="00B26152" w:rsidRPr="00CA35AC" w:rsidRDefault="00B26152" w:rsidP="00A759C9">
      <w:pPr>
        <w:pStyle w:val="rove3-odrkovtext"/>
        <w:spacing w:before="120" w:after="0" w:line="276" w:lineRule="auto"/>
        <w:rPr>
          <w:rFonts w:ascii="Times New Roman" w:hAnsi="Times New Roman"/>
          <w:sz w:val="24"/>
          <w:szCs w:val="24"/>
        </w:rPr>
      </w:pPr>
      <w:r w:rsidRPr="00B26152">
        <w:rPr>
          <w:rFonts w:ascii="Times New Roman" w:hAnsi="Times New Roman"/>
          <w:sz w:val="24"/>
          <w:szCs w:val="24"/>
        </w:rPr>
        <w:t xml:space="preserve">Součástí DSPS </w:t>
      </w:r>
      <w:r>
        <w:rPr>
          <w:rFonts w:ascii="Times New Roman" w:hAnsi="Times New Roman"/>
          <w:sz w:val="24"/>
          <w:szCs w:val="24"/>
        </w:rPr>
        <w:t>bude</w:t>
      </w:r>
      <w:r w:rsidRPr="00B26152">
        <w:rPr>
          <w:rFonts w:ascii="Times New Roman" w:hAnsi="Times New Roman"/>
          <w:sz w:val="24"/>
          <w:szCs w:val="24"/>
        </w:rPr>
        <w:t xml:space="preserve"> závěrečná restaurátorská zpráva, která bude mít náležitosti stanovené dle </w:t>
      </w:r>
      <w:proofErr w:type="spellStart"/>
      <w:r w:rsidRPr="00B26152">
        <w:rPr>
          <w:rFonts w:ascii="Times New Roman" w:hAnsi="Times New Roman"/>
          <w:sz w:val="24"/>
          <w:szCs w:val="24"/>
        </w:rPr>
        <w:t>ust</w:t>
      </w:r>
      <w:proofErr w:type="spellEnd"/>
      <w:r w:rsidRPr="00B26152">
        <w:rPr>
          <w:rFonts w:ascii="Times New Roman" w:hAnsi="Times New Roman"/>
          <w:sz w:val="24"/>
          <w:szCs w:val="24"/>
        </w:rPr>
        <w:t>. § 10 odst. 4 vyhlášky č. 66/1988 Sb., v platném znění, kterou se provádí zákon č. 20/1987 Sb. o státní památkové péči. Restaurátorská práce bude vyhotovena 3x v tištěné podobě a dále rovněž elektronicky na nosiči CD nebo DVD</w:t>
      </w:r>
      <w:r>
        <w:rPr>
          <w:rFonts w:ascii="Times New Roman" w:hAnsi="Times New Roman"/>
          <w:sz w:val="24"/>
          <w:szCs w:val="24"/>
        </w:rPr>
        <w:t>.</w:t>
      </w:r>
    </w:p>
    <w:p w14:paraId="38619778" w14:textId="650329DF"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Zhotovitel se s projektovou dokumentací řádně </w:t>
      </w:r>
      <w:r w:rsidRPr="00CA35AC">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CA35AC">
        <w:rPr>
          <w:rFonts w:ascii="Times New Roman" w:eastAsiaTheme="minorHAnsi" w:hAnsi="Times New Roman"/>
          <w:sz w:val="24"/>
          <w:lang w:eastAsia="en-US"/>
        </w:rPr>
        <w:t xml:space="preserve">Objednatel odpovídá za správnost a úplnost předané příslušné dokumentace. </w:t>
      </w:r>
    </w:p>
    <w:p w14:paraId="12FCAE90" w14:textId="77777777" w:rsidR="00A759C9" w:rsidRPr="00CA35AC" w:rsidRDefault="00A759C9" w:rsidP="00A759C9">
      <w:pPr>
        <w:pStyle w:val="rove1-slolnku"/>
        <w:spacing w:line="276" w:lineRule="auto"/>
        <w:rPr>
          <w:rFonts w:ascii="Times New Roman" w:hAnsi="Times New Roman"/>
          <w:sz w:val="24"/>
          <w:szCs w:val="24"/>
        </w:rPr>
      </w:pPr>
    </w:p>
    <w:p w14:paraId="02C1873C" w14:textId="77777777" w:rsidR="00A759C9" w:rsidRPr="009468C6" w:rsidRDefault="00A759C9" w:rsidP="009468C6">
      <w:pPr>
        <w:pStyle w:val="rove1-nzevlnku"/>
        <w:spacing w:line="276" w:lineRule="auto"/>
        <w:rPr>
          <w:rFonts w:ascii="Times New Roman" w:hAnsi="Times New Roman" w:cs="Times New Roman"/>
          <w:b w:val="0"/>
          <w:sz w:val="24"/>
          <w:szCs w:val="24"/>
        </w:rPr>
      </w:pPr>
      <w:r w:rsidRPr="009468C6">
        <w:rPr>
          <w:rFonts w:ascii="Times New Roman" w:hAnsi="Times New Roman" w:cs="Times New Roman"/>
          <w:sz w:val="24"/>
          <w:szCs w:val="24"/>
        </w:rPr>
        <w:t xml:space="preserve">Místo plnění </w:t>
      </w:r>
    </w:p>
    <w:p w14:paraId="2D6368FA" w14:textId="5875C69B" w:rsidR="002F509B" w:rsidRPr="00ED64CE" w:rsidRDefault="008F6D96" w:rsidP="001442A6">
      <w:pPr>
        <w:jc w:val="both"/>
        <w:rPr>
          <w:szCs w:val="22"/>
        </w:rPr>
      </w:pPr>
      <w:r w:rsidRPr="008F6D96">
        <w:rPr>
          <w:szCs w:val="22"/>
        </w:rPr>
        <w:t xml:space="preserve">Místem plnění </w:t>
      </w:r>
      <w:r w:rsidR="001B6DD8" w:rsidRPr="001B6DD8">
        <w:rPr>
          <w:szCs w:val="22"/>
        </w:rPr>
        <w:t>j</w:t>
      </w:r>
      <w:r w:rsidR="00B26152">
        <w:rPr>
          <w:szCs w:val="22"/>
        </w:rPr>
        <w:t>e</w:t>
      </w:r>
      <w:r w:rsidR="001B6DD8" w:rsidRPr="001B6DD8">
        <w:rPr>
          <w:szCs w:val="22"/>
        </w:rPr>
        <w:t xml:space="preserve"> </w:t>
      </w:r>
      <w:r w:rsidR="00B26152" w:rsidRPr="00B26152">
        <w:rPr>
          <w:szCs w:val="22"/>
        </w:rPr>
        <w:t>město Poděbrady, místní část Kluk, pozem</w:t>
      </w:r>
      <w:r w:rsidR="00B26152">
        <w:rPr>
          <w:szCs w:val="22"/>
        </w:rPr>
        <w:t>ky</w:t>
      </w:r>
      <w:r w:rsidR="00B26152" w:rsidRPr="00B26152">
        <w:rPr>
          <w:szCs w:val="22"/>
        </w:rPr>
        <w:t xml:space="preserve"> </w:t>
      </w:r>
      <w:proofErr w:type="spellStart"/>
      <w:r w:rsidR="00B26152" w:rsidRPr="00B26152">
        <w:rPr>
          <w:szCs w:val="22"/>
        </w:rPr>
        <w:t>parc</w:t>
      </w:r>
      <w:proofErr w:type="spellEnd"/>
      <w:r w:rsidR="00B26152" w:rsidRPr="00B26152">
        <w:rPr>
          <w:szCs w:val="22"/>
        </w:rPr>
        <w:t xml:space="preserve">. </w:t>
      </w:r>
      <w:proofErr w:type="gramStart"/>
      <w:r w:rsidR="00B26152" w:rsidRPr="00B26152">
        <w:rPr>
          <w:szCs w:val="22"/>
        </w:rPr>
        <w:t>č.</w:t>
      </w:r>
      <w:proofErr w:type="gramEnd"/>
      <w:r w:rsidR="00B26152" w:rsidRPr="00B26152">
        <w:rPr>
          <w:szCs w:val="22"/>
        </w:rPr>
        <w:t xml:space="preserve"> st. 70 (kaple) a 377/1 (vstupní brána) v k. </w:t>
      </w:r>
      <w:proofErr w:type="spellStart"/>
      <w:r w:rsidR="00B26152" w:rsidRPr="00B26152">
        <w:rPr>
          <w:szCs w:val="22"/>
        </w:rPr>
        <w:t>ú.</w:t>
      </w:r>
      <w:proofErr w:type="spellEnd"/>
      <w:r w:rsidR="00B26152" w:rsidRPr="00B26152">
        <w:rPr>
          <w:szCs w:val="22"/>
        </w:rPr>
        <w:t xml:space="preserve"> Kluk</w:t>
      </w:r>
      <w:r w:rsidR="00C94688" w:rsidRPr="000B2BD6">
        <w:t>.</w:t>
      </w:r>
    </w:p>
    <w:p w14:paraId="2CF28B88" w14:textId="77777777" w:rsidR="00A759C9" w:rsidRPr="00CA35AC" w:rsidRDefault="00A759C9" w:rsidP="00A759C9">
      <w:pPr>
        <w:pStyle w:val="rove1-slolnku"/>
        <w:spacing w:line="276" w:lineRule="auto"/>
        <w:rPr>
          <w:rFonts w:ascii="Times New Roman" w:hAnsi="Times New Roman"/>
          <w:sz w:val="24"/>
          <w:szCs w:val="24"/>
        </w:rPr>
      </w:pPr>
    </w:p>
    <w:p w14:paraId="6FDF9C92"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 xml:space="preserve">Termíny plnění </w:t>
      </w:r>
    </w:p>
    <w:p w14:paraId="708687C5" w14:textId="297626BF" w:rsidR="00A759C9" w:rsidRPr="00CA35AC" w:rsidRDefault="00A759C9" w:rsidP="00A759C9">
      <w:pPr>
        <w:pStyle w:val="rove2-slovantext"/>
        <w:tabs>
          <w:tab w:val="left" w:pos="993"/>
        </w:tabs>
        <w:spacing w:line="276" w:lineRule="auto"/>
        <w:rPr>
          <w:rFonts w:ascii="Times New Roman" w:hAnsi="Times New Roman"/>
          <w:sz w:val="24"/>
        </w:rPr>
      </w:pPr>
      <w:bookmarkStart w:id="2" w:name="_Ref374531199"/>
      <w:r w:rsidRPr="00CA35AC">
        <w:rPr>
          <w:rFonts w:ascii="Times New Roman" w:hAnsi="Times New Roman"/>
          <w:sz w:val="24"/>
        </w:rPr>
        <w:t xml:space="preserve">Smluvní strany sjednávají následující termíny plnění </w:t>
      </w:r>
      <w:r w:rsidR="00D2128D">
        <w:rPr>
          <w:rFonts w:ascii="Times New Roman" w:hAnsi="Times New Roman"/>
          <w:sz w:val="24"/>
        </w:rPr>
        <w:t>díla</w:t>
      </w:r>
      <w:r w:rsidRPr="00CA35AC">
        <w:rPr>
          <w:rFonts w:ascii="Times New Roman" w:hAnsi="Times New Roman"/>
          <w:sz w:val="24"/>
        </w:rPr>
        <w:t>:</w:t>
      </w:r>
      <w:bookmarkStart w:id="3" w:name="_Ref374531348"/>
      <w:bookmarkEnd w:id="2"/>
    </w:p>
    <w:p w14:paraId="2C602E40" w14:textId="795434B4" w:rsidR="0001394D" w:rsidRDefault="00D2128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předání a převzetí staveniště:</w:t>
      </w:r>
      <w:r w:rsidR="00A759C9" w:rsidRPr="00CA35AC">
        <w:rPr>
          <w:rFonts w:ascii="Times New Roman" w:hAnsi="Times New Roman"/>
          <w:sz w:val="24"/>
          <w:szCs w:val="24"/>
        </w:rPr>
        <w:tab/>
      </w:r>
      <w:r>
        <w:rPr>
          <w:rFonts w:ascii="Times New Roman" w:hAnsi="Times New Roman"/>
          <w:sz w:val="24"/>
          <w:szCs w:val="24"/>
        </w:rPr>
        <w:tab/>
      </w:r>
      <w:r w:rsidR="00E021CC" w:rsidRPr="00E021CC">
        <w:rPr>
          <w:rFonts w:ascii="Times New Roman" w:hAnsi="Times New Roman"/>
          <w:sz w:val="24"/>
          <w:szCs w:val="24"/>
        </w:rPr>
        <w:t>na základě písemné výzvy objednatele</w:t>
      </w:r>
    </w:p>
    <w:p w14:paraId="4ECCFDE7" w14:textId="44C06B23" w:rsidR="00E021CC" w:rsidRDefault="00E021CC" w:rsidP="00E021CC">
      <w:pPr>
        <w:pStyle w:val="rove2-text"/>
        <w:rPr>
          <w:rFonts w:ascii="Times New Roman" w:hAnsi="Times New Roman"/>
          <w:sz w:val="24"/>
          <w:szCs w:val="24"/>
        </w:rPr>
      </w:pPr>
      <w:r w:rsidRPr="00CA35AC">
        <w:rPr>
          <w:rFonts w:ascii="Times New Roman" w:hAnsi="Times New Roman"/>
          <w:sz w:val="24"/>
          <w:szCs w:val="24"/>
        </w:rPr>
        <w:t xml:space="preserve">Termín </w:t>
      </w:r>
      <w:r>
        <w:rPr>
          <w:rFonts w:ascii="Times New Roman" w:hAnsi="Times New Roman"/>
          <w:sz w:val="24"/>
          <w:szCs w:val="24"/>
        </w:rPr>
        <w:t>zahájení</w:t>
      </w:r>
      <w:r w:rsidR="005E7579" w:rsidRPr="005E7579">
        <w:rPr>
          <w:rFonts w:ascii="Times New Roman" w:hAnsi="Times New Roman"/>
          <w:sz w:val="24"/>
          <w:szCs w:val="24"/>
        </w:rPr>
        <w:t xml:space="preserve"> stavebních prací</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5E7579" w:rsidRPr="005E7579">
        <w:rPr>
          <w:rFonts w:ascii="Times New Roman" w:hAnsi="Times New Roman"/>
          <w:sz w:val="24"/>
          <w:szCs w:val="24"/>
        </w:rPr>
        <w:t xml:space="preserve">do </w:t>
      </w:r>
      <w:r w:rsidR="008E1F4F">
        <w:rPr>
          <w:rFonts w:ascii="Times New Roman" w:hAnsi="Times New Roman"/>
          <w:sz w:val="24"/>
          <w:szCs w:val="24"/>
        </w:rPr>
        <w:t>3</w:t>
      </w:r>
      <w:r w:rsidR="005E7579" w:rsidRPr="005E7579">
        <w:rPr>
          <w:rFonts w:ascii="Times New Roman" w:hAnsi="Times New Roman"/>
          <w:sz w:val="24"/>
          <w:szCs w:val="24"/>
        </w:rPr>
        <w:t xml:space="preserve"> pracovních dnů od předání staveniště</w:t>
      </w:r>
    </w:p>
    <w:p w14:paraId="650D42BC" w14:textId="7E99C24E" w:rsidR="00A759C9" w:rsidRPr="00CA35AC" w:rsidRDefault="00A759C9" w:rsidP="00A759C9">
      <w:pPr>
        <w:pStyle w:val="rove2-text"/>
        <w:rPr>
          <w:rFonts w:ascii="Times New Roman" w:hAnsi="Times New Roman"/>
          <w:sz w:val="24"/>
          <w:szCs w:val="24"/>
        </w:rPr>
      </w:pPr>
      <w:r w:rsidRPr="00CA35AC">
        <w:rPr>
          <w:rFonts w:ascii="Times New Roman" w:hAnsi="Times New Roman"/>
          <w:sz w:val="24"/>
          <w:szCs w:val="24"/>
        </w:rPr>
        <w:t>Lhůta pro dokončení díla:</w:t>
      </w:r>
      <w:r w:rsidRPr="00CA35AC">
        <w:rPr>
          <w:rFonts w:ascii="Times New Roman" w:hAnsi="Times New Roman"/>
          <w:sz w:val="24"/>
          <w:szCs w:val="24"/>
        </w:rPr>
        <w:tab/>
      </w:r>
      <w:r w:rsidRPr="00CA35AC">
        <w:rPr>
          <w:rFonts w:ascii="Times New Roman" w:hAnsi="Times New Roman"/>
          <w:sz w:val="24"/>
          <w:szCs w:val="24"/>
        </w:rPr>
        <w:tab/>
      </w:r>
      <w:r w:rsidRPr="00CA35AC">
        <w:rPr>
          <w:rFonts w:ascii="Times New Roman" w:hAnsi="Times New Roman"/>
          <w:sz w:val="24"/>
          <w:szCs w:val="24"/>
        </w:rPr>
        <w:tab/>
      </w:r>
      <w:r w:rsidR="00D64141">
        <w:rPr>
          <w:rFonts w:ascii="Times New Roman" w:hAnsi="Times New Roman"/>
          <w:sz w:val="24"/>
          <w:szCs w:val="24"/>
        </w:rPr>
        <w:t xml:space="preserve">do </w:t>
      </w:r>
      <w:r w:rsidR="00B26152">
        <w:rPr>
          <w:rFonts w:ascii="Times New Roman" w:hAnsi="Times New Roman"/>
          <w:sz w:val="24"/>
          <w:szCs w:val="24"/>
        </w:rPr>
        <w:t>9</w:t>
      </w:r>
      <w:r w:rsidR="002219DA" w:rsidRPr="00FF71DB">
        <w:rPr>
          <w:rFonts w:ascii="Times New Roman" w:hAnsi="Times New Roman"/>
          <w:sz w:val="24"/>
          <w:szCs w:val="24"/>
        </w:rPr>
        <w:t xml:space="preserve"> </w:t>
      </w:r>
      <w:r w:rsidR="00FF6BC7">
        <w:rPr>
          <w:rFonts w:ascii="Times New Roman" w:hAnsi="Times New Roman"/>
          <w:sz w:val="24"/>
          <w:szCs w:val="24"/>
        </w:rPr>
        <w:t>měsíců od zahájení stavebních prací</w:t>
      </w:r>
    </w:p>
    <w:p w14:paraId="48C6108C" w14:textId="524E9E9A" w:rsidR="00A759C9" w:rsidRPr="00CA35AC" w:rsidRDefault="0001394D" w:rsidP="00A759C9">
      <w:pPr>
        <w:pStyle w:val="rove2-text"/>
        <w:rPr>
          <w:rFonts w:ascii="Times New Roman" w:hAnsi="Times New Roman"/>
          <w:sz w:val="24"/>
          <w:szCs w:val="24"/>
        </w:rPr>
      </w:pPr>
      <w:r>
        <w:rPr>
          <w:rFonts w:ascii="Times New Roman" w:hAnsi="Times New Roman"/>
          <w:sz w:val="24"/>
          <w:szCs w:val="24"/>
        </w:rPr>
        <w:lastRenderedPageBreak/>
        <w:t xml:space="preserve">Termín </w:t>
      </w:r>
      <w:r w:rsidR="00A759C9" w:rsidRPr="00CA35AC">
        <w:rPr>
          <w:rFonts w:ascii="Times New Roman" w:hAnsi="Times New Roman"/>
          <w:sz w:val="24"/>
          <w:szCs w:val="24"/>
        </w:rPr>
        <w:t>pro vyklizení staveniště:</w:t>
      </w:r>
      <w:r w:rsidR="00A759C9" w:rsidRPr="00CA35AC">
        <w:rPr>
          <w:rFonts w:ascii="Times New Roman" w:hAnsi="Times New Roman"/>
          <w:sz w:val="24"/>
          <w:szCs w:val="24"/>
        </w:rPr>
        <w:tab/>
      </w:r>
      <w:r w:rsidR="00A759C9" w:rsidRPr="00CA35AC">
        <w:rPr>
          <w:rFonts w:ascii="Times New Roman" w:hAnsi="Times New Roman"/>
          <w:sz w:val="24"/>
          <w:szCs w:val="24"/>
        </w:rPr>
        <w:tab/>
      </w:r>
      <w:r w:rsidR="00D2128D">
        <w:rPr>
          <w:rFonts w:ascii="Times New Roman" w:hAnsi="Times New Roman"/>
          <w:sz w:val="24"/>
          <w:szCs w:val="24"/>
        </w:rPr>
        <w:tab/>
      </w:r>
      <w:r w:rsidR="00A759C9" w:rsidRPr="00CA35AC">
        <w:rPr>
          <w:rFonts w:ascii="Times New Roman" w:hAnsi="Times New Roman"/>
          <w:sz w:val="24"/>
          <w:szCs w:val="24"/>
        </w:rPr>
        <w:t xml:space="preserve">do </w:t>
      </w:r>
      <w:r w:rsidR="008F6D96">
        <w:rPr>
          <w:rFonts w:ascii="Times New Roman" w:hAnsi="Times New Roman"/>
          <w:sz w:val="24"/>
          <w:szCs w:val="24"/>
        </w:rPr>
        <w:t>3</w:t>
      </w:r>
      <w:r w:rsidR="00A759C9" w:rsidRPr="00CA35AC">
        <w:rPr>
          <w:rFonts w:ascii="Times New Roman" w:hAnsi="Times New Roman"/>
          <w:sz w:val="24"/>
          <w:szCs w:val="24"/>
        </w:rPr>
        <w:t xml:space="preserve"> dnů po řádném předání a převzetí díla</w:t>
      </w:r>
    </w:p>
    <w:p w14:paraId="71759410" w14:textId="74D978D7" w:rsidR="00A759C9" w:rsidRPr="00CA35AC" w:rsidRDefault="00A759C9" w:rsidP="000A67EF">
      <w:pPr>
        <w:pStyle w:val="rove2-slovantext"/>
        <w:numPr>
          <w:ilvl w:val="0"/>
          <w:numId w:val="0"/>
        </w:numPr>
        <w:tabs>
          <w:tab w:val="left" w:pos="993"/>
        </w:tabs>
        <w:spacing w:line="276" w:lineRule="auto"/>
        <w:ind w:left="397"/>
        <w:rPr>
          <w:rFonts w:ascii="Times New Roman" w:hAnsi="Times New Roman"/>
          <w:sz w:val="24"/>
        </w:rPr>
      </w:pPr>
      <w:r w:rsidRPr="00CA35AC">
        <w:rPr>
          <w:rFonts w:ascii="Times New Roman" w:hAnsi="Times New Roman"/>
          <w:sz w:val="24"/>
        </w:rPr>
        <w:t>Dřívější plnění je možné.</w:t>
      </w:r>
    </w:p>
    <w:p w14:paraId="46BE1569" w14:textId="536A1A46" w:rsidR="00A759C9" w:rsidRDefault="00A759C9" w:rsidP="00A759C9">
      <w:pPr>
        <w:pStyle w:val="rove2-slovantext"/>
        <w:tabs>
          <w:tab w:val="left" w:pos="993"/>
        </w:tabs>
        <w:spacing w:line="276" w:lineRule="auto"/>
        <w:rPr>
          <w:rFonts w:ascii="Times New Roman" w:hAnsi="Times New Roman"/>
          <w:sz w:val="24"/>
        </w:rPr>
      </w:pPr>
      <w:r w:rsidRPr="00CA35AC">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CA35AC">
        <w:rPr>
          <w:rFonts w:ascii="Times New Roman" w:eastAsia="MS Mincho" w:hAnsi="Times New Roman"/>
          <w:sz w:val="24"/>
          <w:lang w:eastAsia="ar-SA"/>
        </w:rPr>
        <w:t xml:space="preserve"> podepsání </w:t>
      </w:r>
      <w:r w:rsidRPr="00CA35AC">
        <w:rPr>
          <w:rFonts w:ascii="Times New Roman" w:hAnsi="Times New Roman"/>
          <w:bCs/>
          <w:iCs/>
          <w:sz w:val="24"/>
        </w:rPr>
        <w:t>Protokolu o předání a převzetí díla</w:t>
      </w:r>
      <w:r w:rsidRPr="00CA35AC">
        <w:rPr>
          <w:rFonts w:ascii="Times New Roman" w:hAnsi="Times New Roman"/>
          <w:sz w:val="24"/>
        </w:rPr>
        <w:t>.</w:t>
      </w:r>
    </w:p>
    <w:p w14:paraId="3CAC4258" w14:textId="77777777" w:rsidR="00890CAD" w:rsidRPr="00890CAD" w:rsidRDefault="00890CAD" w:rsidP="00890CAD">
      <w:pPr>
        <w:pStyle w:val="rove2-slovantext"/>
        <w:tabs>
          <w:tab w:val="left" w:pos="993"/>
        </w:tabs>
        <w:spacing w:line="276" w:lineRule="auto"/>
        <w:rPr>
          <w:rFonts w:ascii="Times New Roman" w:hAnsi="Times New Roman"/>
          <w:sz w:val="24"/>
        </w:rPr>
      </w:pPr>
      <w:r w:rsidRPr="00890CAD">
        <w:rPr>
          <w:rFonts w:ascii="Times New Roman" w:hAnsi="Times New Roman"/>
          <w:sz w:val="24"/>
        </w:rPr>
        <w:t xml:space="preserve">V případě, že termín zahájení realizace díla bude odlišný od předpokládaného termínu zahájení díla uvedeného v zadávací dokumentaci, zhotovitel se zavazuje vypracovat ke dni předání staveniště aktuální harmonogram prací, ve kterém budou všechny termíny harmonogramu prací předloženého v nabídce posunuty o dobu (počet dnů), o kterou byl změněn termín předpokládaného zahájení realizace díla (dále jen „Aktualizovaný harmonogram prací“). </w:t>
      </w:r>
    </w:p>
    <w:p w14:paraId="712FED37" w14:textId="69A88F39"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56AC3F34"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práce, které nejsou v předmětu díla,</w:t>
      </w:r>
    </w:p>
    <w:p w14:paraId="2901A135"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vypustit některé práce předmětu díla,</w:t>
      </w:r>
    </w:p>
    <w:p w14:paraId="3E9236A3"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0A46D087"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odlišné od projektové dokumentace předané objednatelem, jako např. neodpovídající geologické údaje apod.</w:t>
      </w:r>
    </w:p>
    <w:p w14:paraId="59BA7F31" w14:textId="42FAE3D2"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Vícepráce práce může zhotovitel zahájit pouze v případě, že s objednatelem uzavře dodatek k této smlouvě, jinak nárok na jejich úhradu nevzniká. Změnový list bude opatřen podpisem TDI a oprávněným zástupcem objednatele (jeho statutárním orgánem či osobou jím k tomu řádně zmocněnou).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35C5B95B" w14:textId="77777777" w:rsidR="00A759C9" w:rsidRPr="00CA35AC" w:rsidRDefault="00A759C9" w:rsidP="00A759C9">
      <w:pPr>
        <w:pStyle w:val="rove1-slolnku"/>
        <w:spacing w:line="276" w:lineRule="auto"/>
        <w:rPr>
          <w:rFonts w:ascii="Times New Roman" w:hAnsi="Times New Roman"/>
          <w:sz w:val="24"/>
          <w:szCs w:val="24"/>
        </w:rPr>
      </w:pPr>
      <w:bookmarkStart w:id="4" w:name="_Ref374528434"/>
      <w:bookmarkEnd w:id="3"/>
    </w:p>
    <w:bookmarkEnd w:id="4"/>
    <w:p w14:paraId="7D64B7F7"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Cena díla</w:t>
      </w:r>
    </w:p>
    <w:p w14:paraId="1BF26BC1" w14:textId="77777777" w:rsidR="00A759C9" w:rsidRPr="00CA35AC" w:rsidRDefault="00A759C9" w:rsidP="00A759C9">
      <w:pPr>
        <w:pStyle w:val="rove2-slovantext"/>
        <w:spacing w:line="276" w:lineRule="auto"/>
        <w:rPr>
          <w:rFonts w:ascii="Times New Roman" w:hAnsi="Times New Roman"/>
          <w:sz w:val="24"/>
        </w:rPr>
      </w:pPr>
      <w:bookmarkStart w:id="5" w:name="_Ref374530952"/>
      <w:r w:rsidRPr="00CA35AC">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5"/>
    </w:p>
    <w:p w14:paraId="3E1C89AE"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se zavazuje, že za provedení díla dle čl. </w:t>
      </w:r>
      <w:r w:rsidRPr="00CA35AC">
        <w:rPr>
          <w:rFonts w:ascii="Times New Roman" w:hAnsi="Times New Roman"/>
          <w:sz w:val="24"/>
        </w:rPr>
        <w:fldChar w:fldCharType="begin"/>
      </w:r>
      <w:r w:rsidRPr="00CA35AC">
        <w:rPr>
          <w:rFonts w:ascii="Times New Roman" w:hAnsi="Times New Roman"/>
          <w:sz w:val="24"/>
        </w:rPr>
        <w:instrText xml:space="preserve"> REF _Ref374529472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II</w:t>
      </w:r>
      <w:r w:rsidRPr="00CA35AC">
        <w:rPr>
          <w:rFonts w:ascii="Times New Roman" w:hAnsi="Times New Roman"/>
          <w:sz w:val="24"/>
        </w:rPr>
        <w:fldChar w:fldCharType="end"/>
      </w:r>
      <w:r w:rsidRPr="00CA35AC">
        <w:rPr>
          <w:rFonts w:ascii="Times New Roman" w:hAnsi="Times New Roman"/>
          <w:sz w:val="24"/>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4"/>
        <w:gridCol w:w="5025"/>
      </w:tblGrid>
      <w:tr w:rsidR="00A759C9" w:rsidRPr="00CA35AC" w14:paraId="22350A90" w14:textId="77777777" w:rsidTr="00BF75FA">
        <w:tc>
          <w:tcPr>
            <w:tcW w:w="4567" w:type="dxa"/>
          </w:tcPr>
          <w:p w14:paraId="67DAA563"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lastRenderedPageBreak/>
              <w:t>Cena díla bez DPH:</w:t>
            </w:r>
          </w:p>
        </w:tc>
        <w:tc>
          <w:tcPr>
            <w:tcW w:w="5102" w:type="dxa"/>
          </w:tcPr>
          <w:p w14:paraId="4A07A440"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 xml:space="preserve">Doplní dodavatel </w:t>
            </w:r>
          </w:p>
        </w:tc>
      </w:tr>
      <w:tr w:rsidR="00A759C9" w:rsidRPr="00CA35AC" w14:paraId="23E82BDA" w14:textId="77777777" w:rsidTr="00BF75FA">
        <w:tc>
          <w:tcPr>
            <w:tcW w:w="4567" w:type="dxa"/>
          </w:tcPr>
          <w:p w14:paraId="67E2EB96"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sz w:val="24"/>
                <w:szCs w:val="24"/>
              </w:rPr>
              <w:t>DPH:</w:t>
            </w:r>
          </w:p>
        </w:tc>
        <w:tc>
          <w:tcPr>
            <w:tcW w:w="5102" w:type="dxa"/>
          </w:tcPr>
          <w:p w14:paraId="0774B8F4"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r w:rsidR="00A759C9" w:rsidRPr="00CA35AC" w14:paraId="290102C5" w14:textId="77777777" w:rsidTr="00BF75FA">
        <w:tc>
          <w:tcPr>
            <w:tcW w:w="4567" w:type="dxa"/>
          </w:tcPr>
          <w:p w14:paraId="1CE7216A"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včetně DPH:</w:t>
            </w:r>
          </w:p>
        </w:tc>
        <w:tc>
          <w:tcPr>
            <w:tcW w:w="5102" w:type="dxa"/>
          </w:tcPr>
          <w:p w14:paraId="69F9A377"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bl>
    <w:p w14:paraId="26D400AE" w14:textId="77777777" w:rsidR="00A759C9" w:rsidRPr="00CA35AC" w:rsidRDefault="00A759C9" w:rsidP="00A759C9">
      <w:pPr>
        <w:spacing w:line="276" w:lineRule="auto"/>
      </w:pPr>
    </w:p>
    <w:p w14:paraId="087EB7C9" w14:textId="77777777" w:rsidR="00E65905" w:rsidRPr="00E65905" w:rsidRDefault="00E65905" w:rsidP="00E65905">
      <w:pPr>
        <w:pStyle w:val="rove2-slovantext"/>
        <w:spacing w:line="276" w:lineRule="auto"/>
        <w:rPr>
          <w:rFonts w:ascii="Times New Roman" w:hAnsi="Times New Roman"/>
          <w:sz w:val="24"/>
        </w:rPr>
      </w:pPr>
      <w:bookmarkStart w:id="6" w:name="_Ref374530114"/>
      <w:r w:rsidRPr="00E65905">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E65905">
        <w:rPr>
          <w:rFonts w:ascii="Times New Roman" w:hAnsi="Times New Roman"/>
          <w:sz w:val="24"/>
        </w:rPr>
        <w:fldChar w:fldCharType="begin"/>
      </w:r>
      <w:r w:rsidRPr="00E65905">
        <w:rPr>
          <w:rFonts w:ascii="Times New Roman" w:hAnsi="Times New Roman"/>
          <w:sz w:val="24"/>
        </w:rPr>
        <w:instrText xml:space="preserve"> REF _Ref374529472 \w \h  \* MERGEFORMAT </w:instrText>
      </w:r>
      <w:r w:rsidRPr="00E65905">
        <w:rPr>
          <w:rFonts w:ascii="Times New Roman" w:hAnsi="Times New Roman"/>
          <w:sz w:val="24"/>
        </w:rPr>
      </w:r>
      <w:r w:rsidRPr="00E65905">
        <w:rPr>
          <w:rFonts w:ascii="Times New Roman" w:hAnsi="Times New Roman"/>
          <w:sz w:val="24"/>
        </w:rPr>
        <w:fldChar w:fldCharType="separate"/>
      </w:r>
      <w:r w:rsidRPr="00E65905">
        <w:rPr>
          <w:rFonts w:ascii="Times New Roman" w:hAnsi="Times New Roman"/>
          <w:sz w:val="24"/>
        </w:rPr>
        <w:t>II</w:t>
      </w:r>
      <w:r w:rsidRPr="00E65905">
        <w:rPr>
          <w:rFonts w:ascii="Times New Roman" w:hAnsi="Times New Roman"/>
          <w:sz w:val="24"/>
        </w:rPr>
        <w:fldChar w:fldCharType="end"/>
      </w:r>
      <w:r w:rsidRPr="00E65905">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005D5C09" w14:textId="77777777" w:rsidR="00E65905" w:rsidRPr="00E65905" w:rsidRDefault="00E65905" w:rsidP="00E65905">
      <w:pPr>
        <w:pStyle w:val="rove2-slovantext"/>
        <w:spacing w:after="0" w:line="276" w:lineRule="auto"/>
        <w:rPr>
          <w:rFonts w:ascii="Times New Roman" w:hAnsi="Times New Roman"/>
          <w:sz w:val="24"/>
        </w:rPr>
      </w:pPr>
      <w:r w:rsidRPr="00E65905">
        <w:rPr>
          <w:rFonts w:ascii="Times New Roman" w:hAnsi="Times New Roman"/>
          <w:sz w:val="24"/>
        </w:rPr>
        <w:t xml:space="preserve">Případné změny závazku ze smlouvy o dílo budou provedeny v souladu s ustanoveními § 222 zákona č. 134/2016 Sb. o zadávání veřejných zakázek, ve znění pozdějších předpisů.  </w:t>
      </w:r>
    </w:p>
    <w:p w14:paraId="18A079B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5F6A6761" w14:textId="642124C9"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změn u prací, které jsou obsaženy v položkovém rozpočtu, bude změna ceny stanovena na základě jednotkové ceny dané práce v položkovém rozpočtu. V případě změn u prací, které nejsou v</w:t>
      </w:r>
      <w:r w:rsidR="00C54ACA">
        <w:rPr>
          <w:rFonts w:ascii="Times New Roman" w:hAnsi="Times New Roman"/>
          <w:sz w:val="24"/>
        </w:rPr>
        <w:t> </w:t>
      </w:r>
      <w:r w:rsidRPr="00E65905">
        <w:rPr>
          <w:rFonts w:ascii="Times New Roman" w:hAnsi="Times New Roman"/>
          <w:sz w:val="24"/>
        </w:rPr>
        <w:t xml:space="preserve">položkovém rozpočtu uvedeny, bude cena stanovena dle jednotkových cen v obecně dostupné cenové soustavě. </w:t>
      </w:r>
    </w:p>
    <w:p w14:paraId="100CCCCA" w14:textId="4E5D8CC0" w:rsidR="00E65905" w:rsidRPr="00E65905" w:rsidRDefault="00E65905" w:rsidP="00E65905">
      <w:pPr>
        <w:pStyle w:val="rove2-slovantext"/>
        <w:rPr>
          <w:rFonts w:ascii="Times New Roman" w:hAnsi="Times New Roman"/>
          <w:sz w:val="24"/>
        </w:rPr>
      </w:pPr>
      <w:r w:rsidRPr="00E65905">
        <w:rPr>
          <w:rFonts w:ascii="Times New Roman" w:hAnsi="Times New Roman"/>
          <w:sz w:val="24"/>
        </w:rPr>
        <w:t>Dojde-li ke změně rozsahu plnění, zhotovitel je povinen vyhotovit změnový list, ve kterém popíše důvody a okolnosti vedoucí k nutnosti změny sjednané ceny a předloží návrh změny ceny díla k</w:t>
      </w:r>
      <w:r w:rsidR="00610E36">
        <w:rPr>
          <w:rFonts w:ascii="Times New Roman" w:hAnsi="Times New Roman"/>
          <w:sz w:val="24"/>
        </w:rPr>
        <w:t> </w:t>
      </w:r>
      <w:r w:rsidRPr="00E65905">
        <w:rPr>
          <w:rFonts w:ascii="Times New Roman" w:hAnsi="Times New Roman"/>
          <w:sz w:val="24"/>
        </w:rPr>
        <w:t>odsouhlasení objednateli.</w:t>
      </w:r>
    </w:p>
    <w:p w14:paraId="56191130"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více změn rozsahu plnění, bude změnový list zpracován na každou změnu samostatně.</w:t>
      </w:r>
    </w:p>
    <w:p w14:paraId="1AB533EF"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Návrh změnového listu musí obsahovat zejména následující údaje:</w:t>
      </w:r>
    </w:p>
    <w:p w14:paraId="349614F7"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a)</w:t>
      </w:r>
      <w:r w:rsidRPr="00E65905">
        <w:rPr>
          <w:rFonts w:ascii="Times New Roman" w:hAnsi="Times New Roman"/>
          <w:sz w:val="24"/>
        </w:rPr>
        <w:tab/>
        <w:t>pořadové číslo (na žádost zhotovitele sdělí objednatel),</w:t>
      </w:r>
    </w:p>
    <w:p w14:paraId="7CAF29F5"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b)</w:t>
      </w:r>
      <w:r w:rsidRPr="00E65905">
        <w:rPr>
          <w:rFonts w:ascii="Times New Roman" w:hAnsi="Times New Roman"/>
          <w:sz w:val="24"/>
        </w:rPr>
        <w:tab/>
        <w:t>identifikaci plnění, které má být změnou díla dotčeno,</w:t>
      </w:r>
    </w:p>
    <w:p w14:paraId="66E9A139"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c)</w:t>
      </w:r>
      <w:r w:rsidRPr="00E65905">
        <w:rPr>
          <w:rFonts w:ascii="Times New Roman" w:hAnsi="Times New Roman"/>
          <w:sz w:val="24"/>
        </w:rPr>
        <w:tab/>
        <w:t>popis změny díla včetně výkresové dokumentace,</w:t>
      </w:r>
    </w:p>
    <w:p w14:paraId="2BDB066A"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d)</w:t>
      </w:r>
      <w:r w:rsidRPr="00E65905">
        <w:rPr>
          <w:rFonts w:ascii="Times New Roman" w:hAnsi="Times New Roman"/>
          <w:sz w:val="24"/>
        </w:rPr>
        <w:tab/>
        <w:t>popis příčin vzniku změny díla,</w:t>
      </w:r>
    </w:p>
    <w:p w14:paraId="0C91C9E8"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e)</w:t>
      </w:r>
      <w:r w:rsidRPr="00E65905">
        <w:rPr>
          <w:rFonts w:ascii="Times New Roman" w:hAnsi="Times New Roman"/>
          <w:sz w:val="24"/>
        </w:rPr>
        <w:tab/>
        <w:t xml:space="preserve">ocenění změny díla (soupis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w:t>
      </w:r>
    </w:p>
    <w:p w14:paraId="4FFB8200" w14:textId="77777777" w:rsidR="00E65905" w:rsidRPr="00E65905" w:rsidRDefault="00E65905" w:rsidP="00260C1A">
      <w:pPr>
        <w:pStyle w:val="rove2-slovantext"/>
        <w:numPr>
          <w:ilvl w:val="0"/>
          <w:numId w:val="0"/>
        </w:numPr>
        <w:spacing w:line="240" w:lineRule="auto"/>
        <w:ind w:left="397"/>
        <w:rPr>
          <w:rFonts w:ascii="Times New Roman" w:hAnsi="Times New Roman"/>
          <w:sz w:val="24"/>
        </w:rPr>
      </w:pPr>
      <w:r w:rsidRPr="00E65905">
        <w:rPr>
          <w:rFonts w:ascii="Times New Roman" w:hAnsi="Times New Roman"/>
          <w:sz w:val="24"/>
        </w:rPr>
        <w:t>f)</w:t>
      </w:r>
      <w:r w:rsidRPr="00E65905">
        <w:rPr>
          <w:rFonts w:ascii="Times New Roman" w:hAnsi="Times New Roman"/>
          <w:sz w:val="24"/>
        </w:rPr>
        <w:tab/>
        <w:t>vliv změny díla na termíny či lhůty plnění;</w:t>
      </w:r>
    </w:p>
    <w:p w14:paraId="7EB72718" w14:textId="7D0A20D0"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g)</w:t>
      </w:r>
      <w:r w:rsidRPr="00E65905">
        <w:rPr>
          <w:rFonts w:ascii="Times New Roman" w:hAnsi="Times New Roman"/>
          <w:sz w:val="24"/>
        </w:rPr>
        <w:tab/>
        <w:t xml:space="preserve">přílohou bude rozpočet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 a zákres změny do projektové dokumentace</w:t>
      </w:r>
      <w:r w:rsidR="00893AD5">
        <w:rPr>
          <w:rFonts w:ascii="Times New Roman" w:hAnsi="Times New Roman"/>
          <w:sz w:val="24"/>
        </w:rPr>
        <w:t>.</w:t>
      </w:r>
    </w:p>
    <w:p w14:paraId="5363AF8A" w14:textId="316159C2" w:rsidR="00E65905" w:rsidRPr="00E65905" w:rsidRDefault="00E65905" w:rsidP="00E65905">
      <w:pPr>
        <w:pStyle w:val="rove2-slovantext"/>
        <w:rPr>
          <w:rFonts w:ascii="Times New Roman" w:hAnsi="Times New Roman"/>
          <w:sz w:val="24"/>
        </w:rPr>
      </w:pPr>
      <w:r w:rsidRPr="00E65905">
        <w:rPr>
          <w:rFonts w:ascii="Times New Roman" w:hAnsi="Times New Roman"/>
          <w:sz w:val="24"/>
        </w:rPr>
        <w:lastRenderedPageBreak/>
        <w:t xml:space="preserve">Objednatel je povinen vyjádřit se ke změnovému listu nejpozději do 14 pracovních dnů ode dne předložení změnového listu zhotovitelem. </w:t>
      </w:r>
    </w:p>
    <w:p w14:paraId="325229A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Po schválení změnového listu objednatel zašle zhotoviteli návrh znění dodatku k této smlouvě, který zahrnuje navrhované změny dle změnových listů, přičemž zhotovitel je povinen se k takovému návrhu vyjádřit nejpozději do dvou pracovních dnů od jeho obdržení.</w:t>
      </w:r>
    </w:p>
    <w:p w14:paraId="152D5177" w14:textId="750D1468" w:rsidR="00A759C9" w:rsidRDefault="00E65905" w:rsidP="00E65905">
      <w:pPr>
        <w:pStyle w:val="rove2-slovantext"/>
        <w:spacing w:line="276" w:lineRule="auto"/>
        <w:rPr>
          <w:rFonts w:ascii="Times New Roman" w:hAnsi="Times New Roman"/>
          <w:sz w:val="24"/>
        </w:rPr>
      </w:pPr>
      <w:r w:rsidRPr="00E65905">
        <w:rPr>
          <w:rFonts w:ascii="Times New Roman" w:hAnsi="Times New Roman"/>
          <w:sz w:val="24"/>
        </w:rPr>
        <w:t>Objednatel následně předloží k projednání změny na nejbližší jednání Rady města Poděbrady v</w:t>
      </w:r>
      <w:r w:rsidR="001A7253">
        <w:rPr>
          <w:rFonts w:ascii="Times New Roman" w:hAnsi="Times New Roman"/>
          <w:sz w:val="24"/>
        </w:rPr>
        <w:t> </w:t>
      </w:r>
      <w:r w:rsidRPr="00E65905">
        <w:rPr>
          <w:rFonts w:ascii="Times New Roman" w:hAnsi="Times New Roman"/>
          <w:sz w:val="24"/>
        </w:rPr>
        <w:t>souladu s pravidly pro předkládání materiálů na jednání rady města.</w:t>
      </w:r>
    </w:p>
    <w:p w14:paraId="2EE6DE22" w14:textId="77777777" w:rsidR="00FF71DB" w:rsidRPr="00E65905" w:rsidRDefault="00FF71DB" w:rsidP="00E21990">
      <w:pPr>
        <w:pStyle w:val="rove2-slovantext"/>
        <w:numPr>
          <w:ilvl w:val="0"/>
          <w:numId w:val="0"/>
        </w:numPr>
        <w:spacing w:line="276" w:lineRule="auto"/>
        <w:ind w:left="397"/>
        <w:rPr>
          <w:rFonts w:ascii="Times New Roman" w:hAnsi="Times New Roman"/>
          <w:sz w:val="24"/>
        </w:rPr>
      </w:pPr>
    </w:p>
    <w:p w14:paraId="069B02AC"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w:t>
      </w:r>
      <w:bookmarkEnd w:id="6"/>
    </w:p>
    <w:p w14:paraId="03C23C0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Platební podmínky</w:t>
      </w:r>
    </w:p>
    <w:p w14:paraId="4D86A812" w14:textId="77777777" w:rsidR="00A759C9" w:rsidRPr="00CA35AC" w:rsidRDefault="00A759C9" w:rsidP="00A759C9">
      <w:pPr>
        <w:pStyle w:val="rove2-slovantext"/>
        <w:numPr>
          <w:ilvl w:val="1"/>
          <w:numId w:val="3"/>
        </w:numPr>
        <w:spacing w:line="276" w:lineRule="auto"/>
        <w:rPr>
          <w:rFonts w:ascii="Times New Roman" w:hAnsi="Times New Roman"/>
          <w:sz w:val="24"/>
        </w:rPr>
      </w:pPr>
      <w:r w:rsidRPr="00CA35AC">
        <w:rPr>
          <w:rFonts w:ascii="Times New Roman" w:hAnsi="Times New Roman"/>
          <w:sz w:val="24"/>
        </w:rPr>
        <w:t>Objednatel neposkytuje zhotoviteli zálohy.</w:t>
      </w:r>
    </w:p>
    <w:p w14:paraId="41EAA337"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 Objednatel je povinen zaplatit zhotoviteli smluvní cenu díla bezhotovostním převodem na účet zhotovitele uvedený v záhlaví této smlouvy, na základě zhotovitelem vystavených faktur.</w:t>
      </w:r>
    </w:p>
    <w:p w14:paraId="6184454D" w14:textId="77777777" w:rsidR="00A759C9" w:rsidRPr="00CA35AC" w:rsidRDefault="00A759C9" w:rsidP="00A759C9">
      <w:pPr>
        <w:pStyle w:val="rove2-slovantext"/>
        <w:spacing w:line="276" w:lineRule="auto"/>
        <w:rPr>
          <w:rFonts w:ascii="Times New Roman" w:hAnsi="Times New Roman"/>
          <w:sz w:val="24"/>
        </w:rPr>
      </w:pPr>
      <w:bookmarkStart w:id="7" w:name="_Ref374531057"/>
      <w:r w:rsidRPr="00CA35AC">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7"/>
      <w:r w:rsidRPr="00CA35AC">
        <w:rPr>
          <w:rFonts w:ascii="Times New Roman" w:hAnsi="Times New Roman"/>
          <w:sz w:val="24"/>
        </w:rPr>
        <w:t xml:space="preserve"> Soupis prací a zjišťovací protokol předkládá zhotovitel objednateli i technickému dozoru stavby.</w:t>
      </w:r>
    </w:p>
    <w:p w14:paraId="2A639063"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CA35AC">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48A6F1A4"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Dílčím předáním a převzetím díla nezaniká právo objednatele vytknout při konečném předání a převzetí díla jako celku zhotoviteli vady a nedodělky částí díla předaných a převzatých již dříve zjišťovacím protokolem.</w:t>
      </w:r>
    </w:p>
    <w:p w14:paraId="47910B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22844E48" w14:textId="05EF2200" w:rsidR="00A759C9" w:rsidRPr="00CA35AC" w:rsidRDefault="00A759C9" w:rsidP="00A759C9">
      <w:pPr>
        <w:pStyle w:val="rove2-slovantext"/>
        <w:spacing w:line="276" w:lineRule="auto"/>
        <w:rPr>
          <w:rFonts w:ascii="Times New Roman" w:hAnsi="Times New Roman"/>
          <w:b/>
          <w:sz w:val="24"/>
        </w:rPr>
      </w:pPr>
      <w:r w:rsidRPr="00CA35AC">
        <w:rPr>
          <w:rFonts w:ascii="Times New Roman" w:hAnsi="Times New Roman"/>
          <w:sz w:val="24"/>
        </w:rPr>
        <w:t>Na každé faktuře musí být uvedena identifikace veřejné zakázky</w:t>
      </w:r>
      <w:r w:rsidRPr="00B1595C">
        <w:rPr>
          <w:rFonts w:ascii="Times New Roman" w:hAnsi="Times New Roman"/>
          <w:sz w:val="24"/>
        </w:rPr>
        <w:t xml:space="preserve">: </w:t>
      </w:r>
      <w:r w:rsidR="00260C1A" w:rsidRPr="00260C1A">
        <w:rPr>
          <w:rFonts w:ascii="Times New Roman" w:hAnsi="Times New Roman"/>
          <w:b/>
          <w:sz w:val="24"/>
        </w:rPr>
        <w:t>„</w:t>
      </w:r>
      <w:r w:rsidR="00B81B92" w:rsidRPr="00B81B92">
        <w:rPr>
          <w:rFonts w:ascii="Times New Roman" w:hAnsi="Times New Roman"/>
          <w:b/>
          <w:bCs/>
          <w:sz w:val="24"/>
        </w:rPr>
        <w:t>Hřbitov Kluk - obnova kaple a vstupní brány</w:t>
      </w:r>
      <w:r w:rsidR="00260C1A" w:rsidRPr="00260C1A">
        <w:rPr>
          <w:rFonts w:ascii="Times New Roman" w:hAnsi="Times New Roman"/>
          <w:b/>
          <w:sz w:val="24"/>
        </w:rPr>
        <w:t>“</w:t>
      </w:r>
      <w:r w:rsidRPr="00CA35AC">
        <w:rPr>
          <w:rFonts w:ascii="Times New Roman" w:hAnsi="Times New Roman"/>
          <w:sz w:val="24"/>
        </w:rPr>
        <w:t xml:space="preserve"> </w:t>
      </w:r>
      <w:r w:rsidR="00260C1A">
        <w:rPr>
          <w:rFonts w:ascii="Times New Roman" w:hAnsi="Times New Roman"/>
          <w:b/>
          <w:sz w:val="24"/>
        </w:rPr>
        <w:t>a</w:t>
      </w:r>
      <w:r w:rsidRPr="00CA35AC">
        <w:rPr>
          <w:rFonts w:ascii="Times New Roman" w:hAnsi="Times New Roman"/>
          <w:sz w:val="24"/>
        </w:rPr>
        <w:t xml:space="preserve"> </w:t>
      </w:r>
      <w:r w:rsidRPr="00CA35AC">
        <w:rPr>
          <w:rFonts w:ascii="Times New Roman" w:hAnsi="Times New Roman"/>
          <w:b/>
          <w:sz w:val="24"/>
        </w:rPr>
        <w:t>číslo smlouvy objednatele</w:t>
      </w:r>
      <w:r w:rsidRPr="00CA35AC">
        <w:rPr>
          <w:rFonts w:ascii="Times New Roman" w:hAnsi="Times New Roman"/>
          <w:sz w:val="24"/>
        </w:rPr>
        <w:t>.</w:t>
      </w:r>
      <w:r w:rsidRPr="00CA35AC">
        <w:rPr>
          <w:rFonts w:ascii="Times New Roman" w:hAnsi="Times New Roman"/>
          <w:b/>
          <w:sz w:val="24"/>
        </w:rPr>
        <w:t xml:space="preserve"> </w:t>
      </w:r>
      <w:r w:rsidRPr="00CA35AC">
        <w:rPr>
          <w:rFonts w:ascii="Times New Roman" w:hAnsi="Times New Roman"/>
          <w:sz w:val="24"/>
        </w:rPr>
        <w:t>Zhotovitel je povinen akceptovat požadavky objednatele na další obsahové náležitosti faktury.</w:t>
      </w:r>
    </w:p>
    <w:p w14:paraId="48BBF44D"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D98072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lastRenderedPageBreak/>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C56A965"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3AD863F"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Peněžitý závazek objednatele se považuje za splněný v den, kdy je dlužná částka připsána na účet zhotovitele.</w:t>
      </w:r>
    </w:p>
    <w:p w14:paraId="5303F0C8"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593916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CA35AC">
        <w:rPr>
          <w:rFonts w:ascii="Times New Roman" w:hAnsi="Times New Roman"/>
          <w:sz w:val="24"/>
        </w:rPr>
        <w:t>ust</w:t>
      </w:r>
      <w:proofErr w:type="spellEnd"/>
      <w:r w:rsidRPr="00CA35AC">
        <w:rPr>
          <w:rFonts w:ascii="Times New Roman" w:hAnsi="Times New Roman"/>
          <w:sz w:val="24"/>
        </w:rPr>
        <w:t>. § 98 zákona č. 235/2004 Sb., v platném znění, pokud takovému režimu obchodní partner podléhá.</w:t>
      </w:r>
    </w:p>
    <w:p w14:paraId="7E325080"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254C0796"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VII.</w:t>
      </w:r>
    </w:p>
    <w:p w14:paraId="70CBDCE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 xml:space="preserve">Povinnosti zhotovitele </w:t>
      </w:r>
    </w:p>
    <w:p w14:paraId="57E795B0" w14:textId="77777777" w:rsidR="00A759C9" w:rsidRPr="00CA35AC" w:rsidRDefault="00A759C9" w:rsidP="00A759C9">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CA35AC">
        <w:rPr>
          <w:rFonts w:ascii="Times New Roman" w:hAnsi="Times New Roman"/>
          <w:bCs/>
          <w:iCs/>
          <w:sz w:val="24"/>
        </w:rPr>
        <w:t>Zhotovitel je povinen provést dílo v souladu s podklady, které obdržel od objednatele nejdéle při podpisu této smlouvy. Jedná se o tyto podklady:</w:t>
      </w:r>
    </w:p>
    <w:p w14:paraId="6A666B42" w14:textId="06B1EF41"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Projektová dokumentace</w:t>
      </w:r>
      <w:r w:rsidR="005F04E7">
        <w:rPr>
          <w:bCs/>
        </w:rPr>
        <w:t xml:space="preserve"> pro </w:t>
      </w:r>
      <w:r w:rsidR="00B81B92">
        <w:rPr>
          <w:bCs/>
        </w:rPr>
        <w:t>provedení stavby</w:t>
      </w:r>
      <w:r w:rsidR="00B37672">
        <w:rPr>
          <w:bCs/>
        </w:rPr>
        <w:t>.</w:t>
      </w:r>
    </w:p>
    <w:p w14:paraId="5CB2662B"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43067136"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9320C8A" w14:textId="336B6AA5"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 xml:space="preserve">Zhotovitel je povinen umožnit výkon technického a autorského dozoru v souladu s touto smlouvou. Technický dozor u téže stavby nesmí provádět zhotovitel ani osoba s ním propojená. </w:t>
      </w:r>
    </w:p>
    <w:p w14:paraId="401807DD" w14:textId="77777777" w:rsidR="00A759C9" w:rsidRPr="00CA35AC" w:rsidRDefault="00A759C9" w:rsidP="00A759C9">
      <w:pPr>
        <w:pStyle w:val="rove2-slovantext"/>
        <w:rPr>
          <w:rFonts w:ascii="Times New Roman" w:hAnsi="Times New Roman"/>
          <w:bCs/>
          <w:iCs/>
          <w:sz w:val="24"/>
        </w:rPr>
      </w:pPr>
      <w:r w:rsidRPr="00CA35AC">
        <w:rPr>
          <w:rFonts w:ascii="Times New Roman" w:hAnsi="Times New Roman"/>
          <w:bCs/>
          <w:iCs/>
          <w:sz w:val="24"/>
        </w:rPr>
        <w:t xml:space="preserve">Zhotovitel se zavazuje zajistit dodržování pracovněprávních předpisů, zejména zákona č. 262/2006 Sb., zákoník práce, ve znění pozdějších předpisů (se zvláštním zřetelem na regulaci odměňování, </w:t>
      </w:r>
      <w:r w:rsidRPr="00CA35AC">
        <w:rPr>
          <w:rFonts w:ascii="Times New Roman" w:hAnsi="Times New Roman"/>
          <w:bCs/>
          <w:iCs/>
          <w:sz w:val="24"/>
        </w:rPr>
        <w:lastRenderedPageBreak/>
        <w:t>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74F27B2E" w14:textId="4C1213CF" w:rsidR="00A759C9" w:rsidRDefault="00A759C9" w:rsidP="00A759C9">
      <w:pPr>
        <w:pStyle w:val="rove2-slovantext"/>
        <w:rPr>
          <w:rFonts w:ascii="Times New Roman" w:hAnsi="Times New Roman"/>
          <w:bCs/>
          <w:iCs/>
          <w:sz w:val="24"/>
        </w:rPr>
      </w:pPr>
      <w:r w:rsidRPr="00CA35AC">
        <w:rPr>
          <w:rFonts w:ascii="Times New Roman" w:hAnsi="Times New Roman"/>
          <w:bCs/>
          <w:iCs/>
          <w:sz w:val="24"/>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25962">
        <w:rPr>
          <w:rFonts w:ascii="Times New Roman" w:hAnsi="Times New Roman"/>
          <w:bCs/>
          <w:iCs/>
          <w:sz w:val="24"/>
        </w:rPr>
        <w:t>1</w:t>
      </w:r>
      <w:r w:rsidRPr="00CA35AC">
        <w:rPr>
          <w:rFonts w:ascii="Times New Roman" w:hAnsi="Times New Roman"/>
          <w:bCs/>
          <w:iCs/>
          <w:sz w:val="24"/>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156C8202" w14:textId="77777777" w:rsidR="00A759C9" w:rsidRDefault="00A759C9" w:rsidP="00A759C9">
      <w:pPr>
        <w:pStyle w:val="rove2-slovantext"/>
        <w:rPr>
          <w:rFonts w:ascii="Times New Roman" w:hAnsi="Times New Roman"/>
          <w:bCs/>
          <w:iCs/>
          <w:sz w:val="24"/>
        </w:rPr>
      </w:pPr>
      <w:r w:rsidRPr="00984D8D">
        <w:rPr>
          <w:rFonts w:ascii="Times New Roman" w:hAnsi="Times New Roman"/>
          <w:bCs/>
          <w:iCs/>
          <w:sz w:val="24"/>
        </w:rPr>
        <w:t xml:space="preserve">Zhotovitel se zavazuje po celou dobu trvání smluvního vztahu založeného touto smlouvou zajistit dodržování právních předpisů z oblasti práva životního prostředí, jež naplňuje </w:t>
      </w:r>
      <w:r>
        <w:rPr>
          <w:rFonts w:ascii="Times New Roman" w:hAnsi="Times New Roman"/>
          <w:bCs/>
          <w:iCs/>
          <w:sz w:val="24"/>
        </w:rPr>
        <w:t xml:space="preserve">enviromentální </w:t>
      </w:r>
      <w:r w:rsidRPr="00984D8D">
        <w:rPr>
          <w:rFonts w:ascii="Times New Roman" w:hAnsi="Times New Roman"/>
          <w:bCs/>
          <w:iCs/>
          <w:sz w:val="24"/>
        </w:rPr>
        <w:t>cíle  využíváním zdrojů a udržitelnou spotřebou a výrobou, především zákona č. 17/1992 Sb., o životním prostředí, ve znění pozdějších předpisů.</w:t>
      </w:r>
    </w:p>
    <w:p w14:paraId="7EC44896" w14:textId="1CEAE061" w:rsidR="00A759C9" w:rsidRPr="00984D8D" w:rsidRDefault="00496A9A" w:rsidP="00A759C9">
      <w:pPr>
        <w:pStyle w:val="rove2-slovantext"/>
        <w:rPr>
          <w:rFonts w:ascii="Times New Roman" w:hAnsi="Times New Roman"/>
          <w:bCs/>
          <w:iCs/>
          <w:sz w:val="24"/>
        </w:rPr>
      </w:pPr>
      <w:r>
        <w:rPr>
          <w:rFonts w:ascii="Times New Roman" w:hAnsi="Times New Roman"/>
          <w:bCs/>
          <w:iCs/>
          <w:sz w:val="24"/>
        </w:rPr>
        <w:t xml:space="preserve">Zhotovitel </w:t>
      </w:r>
      <w:r w:rsidR="00A759C9" w:rsidRPr="00B85DBE">
        <w:rPr>
          <w:rFonts w:ascii="Times New Roman" w:hAnsi="Times New Roman"/>
          <w:bCs/>
          <w:iCs/>
          <w:sz w:val="24"/>
        </w:rPr>
        <w:t>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627A0EDB" w14:textId="77777777" w:rsidR="00A759C9" w:rsidRPr="00CA35AC" w:rsidRDefault="00A759C9" w:rsidP="00A759C9">
      <w:pPr>
        <w:widowControl w:val="0"/>
        <w:tabs>
          <w:tab w:val="left" w:pos="993"/>
        </w:tabs>
        <w:autoSpaceDE w:val="0"/>
        <w:autoSpaceDN w:val="0"/>
        <w:adjustRightInd w:val="0"/>
        <w:spacing w:line="276" w:lineRule="auto"/>
        <w:jc w:val="both"/>
      </w:pPr>
    </w:p>
    <w:p w14:paraId="7F98E54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VIII. </w:t>
      </w:r>
    </w:p>
    <w:p w14:paraId="27A119C8"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Povinnosti objednatele</w:t>
      </w:r>
    </w:p>
    <w:p w14:paraId="061FA398"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poskytnout z</w:t>
      </w:r>
      <w:r w:rsidRPr="00CA35AC">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06D3A09D"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řádně a včas provedené dílo převzít a včas hradit zhotoviteli jeho oprávněné a řádně doložené finanční nároky, vzniklé v důsledku plnění této smlouvy, za podmínek v ní uvedených</w:t>
      </w:r>
      <w:r w:rsidRPr="00CA35AC">
        <w:rPr>
          <w:bCs/>
          <w:iCs/>
        </w:rPr>
        <w:t>.</w:t>
      </w:r>
    </w:p>
    <w:p w14:paraId="7FC568D2"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nebo osoby Technického dozoru a oznámí Zhotoviteli nejpozději v den </w:t>
      </w:r>
      <w:r w:rsidRPr="00CA35AC">
        <w:t>zahájení</w:t>
      </w:r>
      <w:r w:rsidRPr="00CA35AC">
        <w:rPr>
          <w:bCs/>
          <w:iCs/>
        </w:rPr>
        <w:t xml:space="preserve"> provádění Díla osobu Technického dozoru. Technický dozor nemůže provádět zhotovitel ani osoba s ním propojená.  </w:t>
      </w:r>
    </w:p>
    <w:p w14:paraId="53532C8F"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je oprávněn ve smyslu této smlouvy kontrolovat provádění díla a dávat zhotoviteli pokyny </w:t>
      </w:r>
      <w:r w:rsidRPr="00CA35AC">
        <w:t>ohledně</w:t>
      </w:r>
      <w:r w:rsidRPr="00CA35AC">
        <w:rPr>
          <w:bCs/>
          <w:iCs/>
        </w:rPr>
        <w:t xml:space="preserve"> jakékoli činnosti zhotovitele související s prováděním díla. Pro účely kontroly provádění díla organizuje objednatel, nebo technický dozor, kontrolní dny v termínech nezbytných pro řádné </w:t>
      </w:r>
      <w:r w:rsidRPr="00CA35AC">
        <w:rPr>
          <w:bCs/>
          <w:iCs/>
        </w:rPr>
        <w:lastRenderedPageBreak/>
        <w:t>provádění kontroly, nejméně však jednou za čtrnáct dnů. Pokud to vyžadují okolnosti, má objednatel, nebo technický dozor právo stanovit vyšší četnost kontrolních dnů, nebo svolat mimořádný kontrolní den.</w:t>
      </w:r>
    </w:p>
    <w:p w14:paraId="38E155EC"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Koordinátora bezpečnosti práce po uzavření této smlouvy. Objednatel písemně oznámí zhotoviteli osobu Koordinátora bezpečnosti práce nejpozději v den zahájení provádění díla. </w:t>
      </w:r>
    </w:p>
    <w:p w14:paraId="62CD2AB7" w14:textId="77777777" w:rsidR="00886E39" w:rsidRPr="00CA35AC" w:rsidRDefault="00886E39" w:rsidP="00A759C9">
      <w:pPr>
        <w:widowControl w:val="0"/>
        <w:tabs>
          <w:tab w:val="left" w:pos="993"/>
        </w:tabs>
        <w:autoSpaceDE w:val="0"/>
        <w:autoSpaceDN w:val="0"/>
        <w:adjustRightInd w:val="0"/>
        <w:spacing w:line="276" w:lineRule="auto"/>
        <w:jc w:val="both"/>
        <w:rPr>
          <w:b/>
        </w:rPr>
      </w:pPr>
    </w:p>
    <w:p w14:paraId="12050205"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IX.</w:t>
      </w:r>
    </w:p>
    <w:p w14:paraId="652B2F9D" w14:textId="77777777" w:rsidR="00A759C9" w:rsidRPr="00CA35AC" w:rsidRDefault="00A759C9" w:rsidP="00E21990">
      <w:pPr>
        <w:widowControl w:val="0"/>
        <w:tabs>
          <w:tab w:val="left" w:pos="993"/>
        </w:tabs>
        <w:autoSpaceDE w:val="0"/>
        <w:autoSpaceDN w:val="0"/>
        <w:adjustRightInd w:val="0"/>
        <w:spacing w:after="240" w:line="276" w:lineRule="auto"/>
        <w:jc w:val="center"/>
      </w:pPr>
      <w:r w:rsidRPr="00CA35AC">
        <w:rPr>
          <w:b/>
        </w:rPr>
        <w:t>Staveniště</w:t>
      </w:r>
      <w:r w:rsidRPr="00CA35AC">
        <w:t xml:space="preserve"> </w:t>
      </w:r>
    </w:p>
    <w:p w14:paraId="41A74E5F"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8" w:name="_Toc372551555"/>
      <w:bookmarkStart w:id="9" w:name="_Toc373753518"/>
      <w:r w:rsidRPr="00CA35AC">
        <w:rPr>
          <w:bCs/>
          <w:iCs/>
        </w:rPr>
        <w:t xml:space="preserve">Objednatel </w:t>
      </w:r>
      <w:bookmarkEnd w:id="8"/>
      <w:bookmarkEnd w:id="9"/>
      <w:r w:rsidRPr="00CA35AC">
        <w:rPr>
          <w:bCs/>
          <w:iCs/>
        </w:rPr>
        <w:t>je povinen předat zhotoviteli staveniště prosté faktických vad a práv třetích osob v termínu nejpozději do tří kalendářních dnů od podpisu Smlouvy.</w:t>
      </w:r>
    </w:p>
    <w:p w14:paraId="4A766C5A"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O předání a převzetí staveniště bude objednatelem vyhotoven datovaný písemný protokol, který obě smluvní strany podepíší.</w:t>
      </w:r>
    </w:p>
    <w:p w14:paraId="3C278A5E"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0" w:name="_Toc372551557"/>
      <w:bookmarkStart w:id="11" w:name="_Toc373753520"/>
      <w:r w:rsidRPr="00CA35AC">
        <w:rPr>
          <w:bCs/>
          <w:iCs/>
        </w:rPr>
        <w:t xml:space="preserve">Zhotovitel </w:t>
      </w:r>
      <w:bookmarkEnd w:id="10"/>
      <w:bookmarkEnd w:id="11"/>
      <w:r w:rsidRPr="00CA35AC">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53F41189"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2" w:name="_Toc372551558"/>
      <w:bookmarkStart w:id="13" w:name="_Toc373753521"/>
      <w:r w:rsidRPr="00CA35AC">
        <w:rPr>
          <w:bCs/>
          <w:iCs/>
        </w:rPr>
        <w:t>Provozní</w:t>
      </w:r>
      <w:bookmarkEnd w:id="12"/>
      <w:bookmarkEnd w:id="13"/>
      <w:r w:rsidRPr="00CA35AC">
        <w:rPr>
          <w:bCs/>
          <w:iCs/>
        </w:rPr>
        <w:t xml:space="preserve">, sociální a případně i výrobní zařízení staveniště zabezpečuje zhotovitel v souladu se svými potřebami v množství, které vyžadují příslušné platné právní předpisy.  </w:t>
      </w:r>
    </w:p>
    <w:p w14:paraId="5551A95B"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Náklady na projekt, vybudování, zprovoznění, údržbu, likvidaci a vyklizení zařízení staveniště jsou zahrnuty v ceně díla.</w:t>
      </w:r>
    </w:p>
    <w:p w14:paraId="43BC5C53"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w:t>
      </w:r>
    </w:p>
    <w:p w14:paraId="2C2EBD0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Provádění díla </w:t>
      </w:r>
    </w:p>
    <w:p w14:paraId="3F3AD907" w14:textId="77777777" w:rsidR="00A759C9" w:rsidRPr="00CA35AC" w:rsidRDefault="00A759C9" w:rsidP="00E21990">
      <w:pPr>
        <w:widowControl w:val="0"/>
        <w:numPr>
          <w:ilvl w:val="1"/>
          <w:numId w:val="9"/>
        </w:numPr>
        <w:tabs>
          <w:tab w:val="left" w:pos="993"/>
        </w:tabs>
        <w:autoSpaceDE w:val="0"/>
        <w:autoSpaceDN w:val="0"/>
        <w:adjustRightInd w:val="0"/>
        <w:spacing w:before="240" w:after="240" w:line="276" w:lineRule="auto"/>
        <w:jc w:val="both"/>
        <w:rPr>
          <w:bCs/>
          <w:iCs/>
        </w:rPr>
      </w:pPr>
      <w:r w:rsidRPr="00CA35AC">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FA4AC9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bookmarkStart w:id="14" w:name="_Ref376242080"/>
      <w:r w:rsidRPr="00CA35AC">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4"/>
    </w:p>
    <w:p w14:paraId="7B7F29B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Pokud zhotovitel neupozornil na nevhodnost pokynů objednatele, ačkoliv je k tomu povinen, odpovídá za vady díla, případně nemožnost dokončení díla, způsobené nevhodnými pokyny objednatele.</w:t>
      </w:r>
    </w:p>
    <w:p w14:paraId="58718A5B"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w:t>
      </w:r>
      <w:r w:rsidRPr="00CA35AC">
        <w:lastRenderedPageBreak/>
        <w:t>bezpečnost při užívání, ochranu proti hluku a na úsporu energie a ochranu tepla.</w:t>
      </w:r>
    </w:p>
    <w:p w14:paraId="16D5BC92"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Start w:id="15" w:name="_Toc305060721"/>
      <w:bookmarkStart w:id="16" w:name="_Toc305061215"/>
      <w:bookmarkStart w:id="17" w:name="_Toc305060720"/>
      <w:bookmarkStart w:id="18" w:name="_Toc305061214"/>
      <w:r w:rsidRPr="00CA35AC">
        <w:t>je povinen zajistit na své náklady rovněž veškeré dočasné konstrukce a materiál, potřebný z hlediska bezpečnosti a ochrany zdraví při práci (hrazení, zakrytí otvorů, zábradlí, výstražné cedule, oplocení, závory apod.).</w:t>
      </w:r>
      <w:bookmarkEnd w:id="15"/>
      <w:bookmarkEnd w:id="16"/>
    </w:p>
    <w:p w14:paraId="20AFFC0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End w:id="17"/>
      <w:bookmarkEnd w:id="18"/>
      <w:r w:rsidRPr="00CA35AC">
        <w:t xml:space="preserve">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A63EA2A"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061B166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836B898"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65476E3"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Stavební deník musí být přístupný kdykoliv v průběhu pracovní doby oprávněným osobám Objednatele, případně jiným osobám oprávněným do stavebního deníku zapisovat.</w:t>
      </w:r>
    </w:p>
    <w:p w14:paraId="3161A9DF"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rPr>
          <w:bCs/>
        </w:rPr>
      </w:pPr>
      <w:r w:rsidRPr="00CA35AC">
        <w:t>Do stavebního deníku zapisuje Zhotovitel pravidelné denní záznamy, které obsahují tyto údaje:</w:t>
      </w:r>
    </w:p>
    <w:p w14:paraId="0ABEADD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jména a příjmení pracovníků pracujících na Staveništi,</w:t>
      </w:r>
    </w:p>
    <w:p w14:paraId="501F3B0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klimatické podmínky na Staveništi a jeho stav,</w:t>
      </w:r>
    </w:p>
    <w:p w14:paraId="5927C73E"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popis a množství provedených prací a montáží a jejich časový postup,</w:t>
      </w:r>
    </w:p>
    <w:p w14:paraId="6613779A"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dodávky materiálů, výrobků, technologického a strojního zařízení pro stavbu, jejich uskladnění a zabudování,</w:t>
      </w:r>
    </w:p>
    <w:p w14:paraId="13E0463C" w14:textId="77777777" w:rsidR="00A759C9" w:rsidRPr="00CA35AC" w:rsidRDefault="00A759C9" w:rsidP="00A759C9">
      <w:pPr>
        <w:widowControl w:val="0"/>
        <w:numPr>
          <w:ilvl w:val="0"/>
          <w:numId w:val="8"/>
        </w:numPr>
        <w:tabs>
          <w:tab w:val="left" w:pos="993"/>
        </w:tabs>
        <w:autoSpaceDE w:val="0"/>
        <w:autoSpaceDN w:val="0"/>
        <w:adjustRightInd w:val="0"/>
        <w:spacing w:after="240" w:line="276" w:lineRule="auto"/>
        <w:jc w:val="both"/>
      </w:pPr>
      <w:r w:rsidRPr="00CA35AC">
        <w:t>nasazení mechanizačních prostředků.</w:t>
      </w:r>
    </w:p>
    <w:p w14:paraId="1DF325DE"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pPr>
      <w:r w:rsidRPr="00CA35AC">
        <w:t xml:space="preserve">Zhotovitel je povinen vyzvat objednatele ke kontrole prací, které mají být v dalším postupu provádění Díla zakryty nebo se stanou nepřístupnými. Taková výzva musí být učiněna nejpozději tři pracovní dny předem, a to </w:t>
      </w:r>
      <w:r w:rsidRPr="00AE7375">
        <w:rPr>
          <w:b/>
          <w:i/>
        </w:rPr>
        <w:t>zápisem ve stavebním deníku</w:t>
      </w:r>
      <w:r w:rsidRPr="00CA35AC">
        <w:t xml:space="preserve"> a zasláním písemné žádosti o kontrolu objednateli.</w:t>
      </w:r>
    </w:p>
    <w:p w14:paraId="140086B9"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Zápisy ve stavebním deníku se nepovažují za změnu smlouvy, ale mohou sloužit jako podklad pro vypracování příslušných dodatků smlouvy.</w:t>
      </w:r>
    </w:p>
    <w:p w14:paraId="733D2F36"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pPr>
      <w:r w:rsidRPr="00CA35AC">
        <w:rPr>
          <w:bCs/>
        </w:rPr>
        <w:t xml:space="preserve">Objednatel </w:t>
      </w:r>
      <w:r w:rsidRPr="00CA35AC">
        <w:t xml:space="preserve">i zhotovitel mají povinnost archivovat stavební deník po dobu nejméně deseti let ode dne vydání kolaudačního souhlasu (pokud právní předpisy nestanoví dobu delší), případně ode dne </w:t>
      </w:r>
      <w:r w:rsidRPr="00CA35AC">
        <w:lastRenderedPageBreak/>
        <w:t>dokončení stavby, pokud se kolaudační souhlas nevyžaduje.</w:t>
      </w:r>
    </w:p>
    <w:p w14:paraId="0D4919D0" w14:textId="77777777" w:rsidR="00A759C9" w:rsidRPr="00CA35AC" w:rsidRDefault="00A759C9" w:rsidP="00A759C9">
      <w:pPr>
        <w:pStyle w:val="Odstavecseseznamem"/>
        <w:spacing w:line="276" w:lineRule="auto"/>
      </w:pPr>
    </w:p>
    <w:p w14:paraId="48700951"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w:t>
      </w:r>
    </w:p>
    <w:p w14:paraId="0D225094"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Poddodavatelé  </w:t>
      </w:r>
    </w:p>
    <w:p w14:paraId="7BEBC961" w14:textId="414AC55B" w:rsidR="00A759C9" w:rsidRPr="00CA35AC"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iCs/>
        </w:rPr>
        <w:t xml:space="preserve">Zhotovitel je oprávněn pověřit provedením části díla třetí osobu (dále také „Poddodavatele“). </w:t>
      </w:r>
      <w:r w:rsidRPr="00CA35AC">
        <w:t>Zhotovitel je oprávněn provádět části Díla pouze prostřednictvím poddodavatele, je</w:t>
      </w:r>
      <w:r w:rsidR="00BD4137">
        <w:t>ho</w:t>
      </w:r>
      <w:r w:rsidRPr="00CA35AC">
        <w:t xml:space="preserve">ž prostřednictvím splnil kvalifikační předpoklady v rámci veřejné zakázky nebo které uvedl v seznamu poddodavatelů, </w:t>
      </w:r>
      <w:r w:rsidRPr="00CA35AC">
        <w:rPr>
          <w:bCs/>
          <w:iCs/>
        </w:rPr>
        <w:t xml:space="preserve">který byl součástí nabídky zhotovitele v zadávacím řízení. Poddodavatelé mohou vykonávat pouze práce, které zhotovitel uvedl v seznamu poddodavatelů. </w:t>
      </w:r>
    </w:p>
    <w:p w14:paraId="1F997DA9" w14:textId="77777777" w:rsidR="00A759C9"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014408F6" w14:textId="53C7B4BA" w:rsidR="00A759C9" w:rsidRDefault="00A759C9" w:rsidP="00A759C9">
      <w:pPr>
        <w:widowControl w:val="0"/>
        <w:tabs>
          <w:tab w:val="left" w:pos="993"/>
        </w:tabs>
        <w:autoSpaceDE w:val="0"/>
        <w:autoSpaceDN w:val="0"/>
        <w:adjustRightInd w:val="0"/>
        <w:spacing w:line="276" w:lineRule="auto"/>
        <w:jc w:val="both"/>
      </w:pPr>
    </w:p>
    <w:p w14:paraId="2F6D1A6A" w14:textId="77777777" w:rsidR="00205DAE" w:rsidRPr="00CA35AC" w:rsidRDefault="00205DAE" w:rsidP="00A759C9">
      <w:pPr>
        <w:widowControl w:val="0"/>
        <w:tabs>
          <w:tab w:val="left" w:pos="993"/>
        </w:tabs>
        <w:autoSpaceDE w:val="0"/>
        <w:autoSpaceDN w:val="0"/>
        <w:adjustRightInd w:val="0"/>
        <w:spacing w:line="276" w:lineRule="auto"/>
        <w:jc w:val="both"/>
      </w:pPr>
    </w:p>
    <w:p w14:paraId="2A18884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w:t>
      </w:r>
    </w:p>
    <w:p w14:paraId="0A30ED81"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r w:rsidRPr="00CA35AC">
        <w:rPr>
          <w:b/>
          <w:bCs/>
        </w:rPr>
        <w:t>Vlastnictví díla</w:t>
      </w:r>
    </w:p>
    <w:p w14:paraId="2A3A1DBD" w14:textId="77777777" w:rsidR="00A759C9" w:rsidRPr="00CA35AC" w:rsidRDefault="00A759C9" w:rsidP="00A759C9">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1293AB46" w14:textId="77777777" w:rsidR="00A759C9" w:rsidRPr="00CA35AC" w:rsidRDefault="00A759C9" w:rsidP="00A759C9">
      <w:pPr>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61E62D3" w14:textId="77777777" w:rsidR="00A759C9" w:rsidRPr="00CA35AC" w:rsidRDefault="00A759C9" w:rsidP="00A759C9">
      <w:pPr>
        <w:widowControl w:val="0"/>
        <w:tabs>
          <w:tab w:val="left" w:pos="993"/>
        </w:tabs>
        <w:autoSpaceDE w:val="0"/>
        <w:autoSpaceDN w:val="0"/>
        <w:adjustRightInd w:val="0"/>
        <w:spacing w:line="276" w:lineRule="auto"/>
        <w:jc w:val="center"/>
      </w:pPr>
    </w:p>
    <w:p w14:paraId="16C2184D"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XIII.</w:t>
      </w:r>
    </w:p>
    <w:p w14:paraId="2F2B0376"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bookmarkStart w:id="19" w:name="_Ref372447812"/>
      <w:bookmarkStart w:id="20" w:name="_Toc372551542"/>
      <w:bookmarkStart w:id="21" w:name="_Toc373753559"/>
      <w:bookmarkStart w:id="22" w:name="_Toc376779523"/>
      <w:r w:rsidRPr="00CA35AC">
        <w:rPr>
          <w:b/>
          <w:bCs/>
        </w:rPr>
        <w:t>Nebezpečí škody a pojištění</w:t>
      </w:r>
      <w:bookmarkEnd w:id="19"/>
      <w:r w:rsidRPr="00CA35AC">
        <w:rPr>
          <w:b/>
          <w:bCs/>
        </w:rPr>
        <w:t xml:space="preserve"> zhotovitele a díla</w:t>
      </w:r>
      <w:bookmarkEnd w:id="20"/>
      <w:bookmarkEnd w:id="21"/>
      <w:bookmarkEnd w:id="22"/>
    </w:p>
    <w:p w14:paraId="030184BA"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3" w:name="_Ref372445336"/>
      <w:bookmarkStart w:id="24" w:name="_Toc372551543"/>
      <w:bookmarkStart w:id="25" w:name="_Toc373753560"/>
      <w:bookmarkStart w:id="26" w:name="_Toc372551539"/>
      <w:bookmarkStart w:id="27" w:name="_Toc373753556"/>
      <w:r w:rsidRPr="00CA35AC">
        <w:rPr>
          <w:bCs/>
          <w:iCs/>
        </w:rPr>
        <w:t xml:space="preserve">Zhotovitel je povinen mít uzavřené platné pojištění na odpovědnost za škodu způsobenou třetím osobám. Pojištění </w:t>
      </w:r>
      <w:bookmarkStart w:id="28" w:name="_Ref372442314"/>
      <w:r w:rsidRPr="00CA35AC">
        <w:rPr>
          <w:bCs/>
          <w:iCs/>
        </w:rPr>
        <w:t>odpovědnosti za škodu z výkonu podnikatelské činnosti musí krýt škody na věcech a na zdraví aspoň v tomto rozsahu</w:t>
      </w:r>
      <w:bookmarkEnd w:id="28"/>
      <w:r w:rsidRPr="00CA35AC">
        <w:rPr>
          <w:bCs/>
          <w:iCs/>
        </w:rPr>
        <w:t>:</w:t>
      </w:r>
    </w:p>
    <w:p w14:paraId="6C4D74C3"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provozní činností,</w:t>
      </w:r>
    </w:p>
    <w:p w14:paraId="72854896"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vadným výrobkem,</w:t>
      </w:r>
    </w:p>
    <w:p w14:paraId="7E3E9B0C" w14:textId="77777777" w:rsidR="00A759C9" w:rsidRPr="00CA35AC" w:rsidRDefault="00A759C9" w:rsidP="00A759C9">
      <w:pPr>
        <w:widowControl w:val="0"/>
        <w:numPr>
          <w:ilvl w:val="3"/>
          <w:numId w:val="12"/>
        </w:numPr>
        <w:tabs>
          <w:tab w:val="clear" w:pos="360"/>
        </w:tabs>
        <w:autoSpaceDE w:val="0"/>
        <w:autoSpaceDN w:val="0"/>
        <w:adjustRightInd w:val="0"/>
        <w:spacing w:after="240" w:line="276" w:lineRule="auto"/>
        <w:ind w:left="851" w:hanging="425"/>
        <w:jc w:val="both"/>
        <w:rPr>
          <w:bCs/>
        </w:rPr>
      </w:pPr>
      <w:r w:rsidRPr="00CA35AC">
        <w:rPr>
          <w:bCs/>
        </w:rPr>
        <w:t>vzniklé v souvislosti s poskytovanými pracemi.</w:t>
      </w:r>
    </w:p>
    <w:p w14:paraId="42CF259A" w14:textId="09F22AE3" w:rsidR="00A759C9" w:rsidRPr="00CA35AC" w:rsidRDefault="00A759C9" w:rsidP="00A759C9">
      <w:pPr>
        <w:pStyle w:val="Odstavecseseznamem"/>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Zhotovitel je povinen být pojištěn proti škodám způsobeným v souvislosti s jeho podnikatelskou činností, včetně případných škod způsobených pracovníky Zhotovitele, a to na pojistnou částku ve výši odpovídající možným rizikům ve vztahu k charakteru stavby a jejímu okolí, a to po celou dobu </w:t>
      </w:r>
      <w:r w:rsidRPr="00CA35AC">
        <w:rPr>
          <w:bCs/>
        </w:rPr>
        <w:lastRenderedPageBreak/>
        <w:t xml:space="preserve">provádění Díla. Výše pojistné částky nebude v žádném případě nižší, než </w:t>
      </w:r>
      <w:r w:rsidR="009B6F80">
        <w:rPr>
          <w:bCs/>
        </w:rPr>
        <w:t>5</w:t>
      </w:r>
      <w:r w:rsidRPr="00CA35AC">
        <w:rPr>
          <w:bCs/>
        </w:rPr>
        <w:t>.000.000,- Kč.</w:t>
      </w:r>
    </w:p>
    <w:p w14:paraId="1FE263BB"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9" w:name="_Toc372551546"/>
      <w:bookmarkStart w:id="30" w:name="_Toc373753563"/>
      <w:bookmarkStart w:id="31" w:name="_Ref377116785"/>
      <w:r w:rsidRPr="00CA35AC">
        <w:rPr>
          <w:bCs/>
          <w:iCs/>
        </w:rPr>
        <w:t>Zhotovitel je dále povinen mít uzavřené platné stavebně montážní pojištění</w:t>
      </w:r>
      <w:bookmarkEnd w:id="29"/>
      <w:bookmarkEnd w:id="30"/>
      <w:bookmarkEnd w:id="31"/>
      <w:r w:rsidRPr="00CA35AC">
        <w:rPr>
          <w:bCs/>
          <w:iCs/>
        </w:rPr>
        <w:t xml:space="preserve">. </w:t>
      </w:r>
      <w:bookmarkStart w:id="32" w:name="_Ref372445844"/>
      <w:r w:rsidRPr="00CA35AC">
        <w:rPr>
          <w:bCs/>
          <w:iCs/>
        </w:rPr>
        <w:t>Pojištění stavebních a montážních rizik pokrývá škody, které mohou vzniknout na zhotovovaném Díle, veškerých materiálech, výrobcích a technickém vybavení určeným ke zhotovení Díla nebo k zabudování do něj nebo k instalaci v něm, majetku objednatele a majetku smluvních partnerů objednatele, poskytujících plnění na staveništi, na montážních a stavebních strojích, a na Staveništi a jeho zařízení z těchto příčin:</w:t>
      </w:r>
      <w:bookmarkEnd w:id="32"/>
    </w:p>
    <w:p w14:paraId="4B18CE28"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požárem, výbuchem, přímým úderem blesku, nárazem nebo zřícením letadla, jeho části nebo jeho nákladu,</w:t>
      </w:r>
    </w:p>
    <w:p w14:paraId="11A9AA7A"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pojištěné věci, nárazem,</w:t>
      </w:r>
    </w:p>
    <w:p w14:paraId="34FDCAE9"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stromů, stožárů a jiných předmětů,</w:t>
      </w:r>
    </w:p>
    <w:p w14:paraId="075E1627"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vodou vytékající z vodovodních zařízení,</w:t>
      </w:r>
    </w:p>
    <w:p w14:paraId="3F8490E9" w14:textId="77777777" w:rsidR="00A759C9" w:rsidRPr="00CA35AC" w:rsidRDefault="00A759C9" w:rsidP="00A759C9">
      <w:pPr>
        <w:widowControl w:val="0"/>
        <w:numPr>
          <w:ilvl w:val="3"/>
          <w:numId w:val="13"/>
        </w:numPr>
        <w:tabs>
          <w:tab w:val="clear" w:pos="360"/>
        </w:tabs>
        <w:autoSpaceDE w:val="0"/>
        <w:autoSpaceDN w:val="0"/>
        <w:adjustRightInd w:val="0"/>
        <w:spacing w:after="240" w:line="276" w:lineRule="auto"/>
        <w:ind w:left="851" w:hanging="425"/>
        <w:jc w:val="both"/>
        <w:rPr>
          <w:bCs/>
        </w:rPr>
      </w:pPr>
      <w:r w:rsidRPr="00CA35AC">
        <w:rPr>
          <w:bCs/>
        </w:rPr>
        <w:t>neodborným zacházením, nesprávnou obsluhou, úmyslným poškozením třetí osobou, nešikovností, nepozorností.</w:t>
      </w:r>
    </w:p>
    <w:p w14:paraId="5BB82411" w14:textId="332D387F"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Doklady o uzavření pojištění, řádných a včasných úhradách pojistného a trvání pojištění je zhotovitel povinen předložit objednateli nejpozději při </w:t>
      </w:r>
      <w:r w:rsidR="00AE7375">
        <w:rPr>
          <w:bCs/>
        </w:rPr>
        <w:t xml:space="preserve">podpisu smlouvy o dílo </w:t>
      </w:r>
      <w:r w:rsidRPr="00CA35AC">
        <w:rPr>
          <w:bCs/>
        </w:rPr>
        <w:t>a následně kdykoli na vyžádání objednatele do pěti pracovních dnů od obdržení takové žádosti.</w:t>
      </w:r>
    </w:p>
    <w:p w14:paraId="424C8FD2"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3"/>
    <w:bookmarkEnd w:id="24"/>
    <w:bookmarkEnd w:id="25"/>
    <w:bookmarkEnd w:id="26"/>
    <w:bookmarkEnd w:id="27"/>
    <w:p w14:paraId="0E36377F" w14:textId="77777777" w:rsidR="00A759C9" w:rsidRPr="00CA35AC" w:rsidRDefault="00A759C9" w:rsidP="00A759C9">
      <w:pPr>
        <w:widowControl w:val="0"/>
        <w:tabs>
          <w:tab w:val="left" w:pos="993"/>
        </w:tabs>
        <w:autoSpaceDE w:val="0"/>
        <w:autoSpaceDN w:val="0"/>
        <w:adjustRightInd w:val="0"/>
        <w:spacing w:line="276" w:lineRule="auto"/>
        <w:jc w:val="center"/>
      </w:pPr>
    </w:p>
    <w:p w14:paraId="50FBAC3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XIV. </w:t>
      </w:r>
    </w:p>
    <w:p w14:paraId="6209E8AE"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Předání a převzetí díla </w:t>
      </w:r>
    </w:p>
    <w:p w14:paraId="26B9E87C" w14:textId="77777777" w:rsidR="00A759C9" w:rsidRPr="00CA35AC" w:rsidRDefault="00A759C9" w:rsidP="00A759C9">
      <w:pPr>
        <w:widowControl w:val="0"/>
        <w:numPr>
          <w:ilvl w:val="1"/>
          <w:numId w:val="18"/>
        </w:numPr>
        <w:tabs>
          <w:tab w:val="left" w:pos="993"/>
        </w:tabs>
        <w:autoSpaceDE w:val="0"/>
        <w:autoSpaceDN w:val="0"/>
        <w:adjustRightInd w:val="0"/>
        <w:spacing w:after="240" w:line="276" w:lineRule="auto"/>
        <w:jc w:val="both"/>
        <w:rPr>
          <w:bCs/>
          <w:iCs/>
        </w:rPr>
      </w:pPr>
      <w:bookmarkStart w:id="33" w:name="_Toc373753584"/>
      <w:r w:rsidRPr="00CA35AC">
        <w:rPr>
          <w:bCs/>
          <w:iCs/>
        </w:rPr>
        <w:t xml:space="preserve">Zhotovitel </w:t>
      </w:r>
      <w:bookmarkEnd w:id="33"/>
      <w:r w:rsidRPr="00CA35AC">
        <w:rPr>
          <w:bCs/>
          <w:iCs/>
        </w:rPr>
        <w:t xml:space="preserve">písemně oznámí datum dokončení díla objednateli nejméně </w:t>
      </w:r>
      <w:r w:rsidRPr="00AE793C">
        <w:rPr>
          <w:b/>
          <w:bCs/>
          <w:i/>
          <w:iCs/>
        </w:rPr>
        <w:t>pět dnů před dokončením díla</w:t>
      </w:r>
      <w:r w:rsidRPr="00CA35AC">
        <w:rPr>
          <w:bCs/>
          <w:iCs/>
        </w:rPr>
        <w:t xml:space="preserve"> a současně jej písemně vyzve k předání a převzetí Díla. Ve výzvě k předání a převzetí díla zhotovitel prohlásí, že splnil veškeré podmínky stanovené touto smlouvou k zahájení předávacího a přejímacího řízení.</w:t>
      </w:r>
    </w:p>
    <w:p w14:paraId="45189F95"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4" w:name="_Toc373753586"/>
      <w:r w:rsidRPr="00CA35AC">
        <w:rPr>
          <w:bCs/>
          <w:iCs/>
        </w:rPr>
        <w:t xml:space="preserve">Před zahájením </w:t>
      </w:r>
      <w:bookmarkEnd w:id="34"/>
      <w:r w:rsidRPr="00CA35AC">
        <w:rPr>
          <w:bCs/>
          <w:iCs/>
        </w:rPr>
        <w:t>předávacího řízení je zhotovitel povinen připravit nezbytné doklady a následně je objednateli předat, a to zejména:</w:t>
      </w:r>
    </w:p>
    <w:p w14:paraId="5CAEFC5B" w14:textId="03352A18" w:rsidR="00A759C9"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dokumentace skutečného provedení Díla;</w:t>
      </w:r>
    </w:p>
    <w:p w14:paraId="299C9A69" w14:textId="44094089" w:rsidR="00BD4137" w:rsidRPr="00CA35AC" w:rsidRDefault="00BD4137" w:rsidP="00A759C9">
      <w:pPr>
        <w:widowControl w:val="0"/>
        <w:numPr>
          <w:ilvl w:val="3"/>
          <w:numId w:val="15"/>
        </w:numPr>
        <w:tabs>
          <w:tab w:val="clear" w:pos="2487"/>
        </w:tabs>
        <w:autoSpaceDE w:val="0"/>
        <w:autoSpaceDN w:val="0"/>
        <w:adjustRightInd w:val="0"/>
        <w:spacing w:line="276" w:lineRule="auto"/>
        <w:ind w:left="993" w:hanging="567"/>
        <w:jc w:val="both"/>
        <w:rPr>
          <w:bCs/>
        </w:rPr>
      </w:pPr>
      <w:r>
        <w:rPr>
          <w:bCs/>
        </w:rPr>
        <w:t>závěrečnou restaurátorskou zprávu;</w:t>
      </w:r>
    </w:p>
    <w:p w14:paraId="789AB140" w14:textId="0129FEB8" w:rsidR="00A759C9" w:rsidRPr="00FE204C" w:rsidRDefault="00A759C9" w:rsidP="00FE204C">
      <w:pPr>
        <w:widowControl w:val="0"/>
        <w:numPr>
          <w:ilvl w:val="3"/>
          <w:numId w:val="15"/>
        </w:numPr>
        <w:tabs>
          <w:tab w:val="clear" w:pos="2487"/>
        </w:tabs>
        <w:autoSpaceDE w:val="0"/>
        <w:autoSpaceDN w:val="0"/>
        <w:adjustRightInd w:val="0"/>
        <w:spacing w:line="276" w:lineRule="auto"/>
        <w:ind w:left="993" w:hanging="567"/>
        <w:jc w:val="both"/>
        <w:rPr>
          <w:bCs/>
        </w:rPr>
      </w:pPr>
      <w:r w:rsidRPr="00FE204C">
        <w:rPr>
          <w:bCs/>
        </w:rPr>
        <w:t>zápisy a osvědčení o provedených zkouškách, včetně všech certifikátů, atestů, prohlášení o shodě a jiných dokladů;</w:t>
      </w:r>
    </w:p>
    <w:p w14:paraId="618EE460" w14:textId="3CC1F99F"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předepsaných měření</w:t>
      </w:r>
      <w:r w:rsidR="00893AD5">
        <w:rPr>
          <w:bCs/>
        </w:rPr>
        <w:t xml:space="preserve"> (akustika, umělé osvětlení, voda, ….)</w:t>
      </w:r>
      <w:r w:rsidRPr="00CA35AC">
        <w:rPr>
          <w:bCs/>
        </w:rPr>
        <w:t>;</w:t>
      </w:r>
    </w:p>
    <w:p w14:paraId="41DC2818"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vyzkoušení zařízení, o provedených revizních a provozních zkouškách;</w:t>
      </w:r>
    </w:p>
    <w:p w14:paraId="35FAE5CE"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prověření prací a konstrukcí zakrytých v průběhu prací;</w:t>
      </w:r>
    </w:p>
    <w:p w14:paraId="754ED571"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zařízení, která jsou součástí díla, včetně veškerých dokladů k nim, zejména jejich záručních listů, návodů k obsluze a údržbě v českém jazyce;</w:t>
      </w:r>
    </w:p>
    <w:p w14:paraId="6C5F466F"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potvrzení o uložení odpadu a sutě a o jeho ekologické likvidaci;</w:t>
      </w:r>
    </w:p>
    <w:p w14:paraId="1E1E103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lastRenderedPageBreak/>
        <w:t>originály stavebních deníků.</w:t>
      </w:r>
    </w:p>
    <w:p w14:paraId="02615D50" w14:textId="77777777" w:rsidR="00A759C9" w:rsidRPr="00CA35AC" w:rsidRDefault="00A759C9" w:rsidP="00A759C9">
      <w:pPr>
        <w:widowControl w:val="0"/>
        <w:autoSpaceDE w:val="0"/>
        <w:autoSpaceDN w:val="0"/>
        <w:adjustRightInd w:val="0"/>
        <w:spacing w:line="276" w:lineRule="auto"/>
        <w:ind w:left="993"/>
        <w:jc w:val="both"/>
        <w:rPr>
          <w:bCs/>
        </w:rPr>
      </w:pPr>
    </w:p>
    <w:p w14:paraId="6C456A2D" w14:textId="77777777" w:rsidR="00A759C9" w:rsidRPr="00CA35AC" w:rsidRDefault="00A759C9" w:rsidP="00A759C9">
      <w:pPr>
        <w:widowControl w:val="0"/>
        <w:numPr>
          <w:ilvl w:val="1"/>
          <w:numId w:val="18"/>
        </w:numPr>
        <w:tabs>
          <w:tab w:val="left" w:pos="993"/>
        </w:tabs>
        <w:autoSpaceDE w:val="0"/>
        <w:autoSpaceDN w:val="0"/>
        <w:adjustRightInd w:val="0"/>
        <w:spacing w:line="276" w:lineRule="auto"/>
        <w:jc w:val="both"/>
        <w:rPr>
          <w:bCs/>
          <w:iCs/>
        </w:rPr>
      </w:pPr>
      <w:bookmarkStart w:id="35" w:name="_Toc373753587"/>
      <w:r w:rsidRPr="00CA35AC">
        <w:rPr>
          <w:bCs/>
          <w:iCs/>
        </w:rPr>
        <w:t xml:space="preserve">O průběhu </w:t>
      </w:r>
      <w:bookmarkEnd w:id="35"/>
      <w:r w:rsidRPr="00CA35AC">
        <w:rPr>
          <w:bCs/>
          <w:iCs/>
        </w:rPr>
        <w:t>předávacího řízení pořídí Objednatel zápis (dále také „Protokol o předání a převzetí Díla“). Povinným obsahem Protokolu o předání a převzetí Díla jsou:</w:t>
      </w:r>
    </w:p>
    <w:p w14:paraId="3E072F52"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identifikační údaje o Zhotoviteli a Objednateli;</w:t>
      </w:r>
    </w:p>
    <w:p w14:paraId="34AF27A5"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stručný popis Díla, které je předmětem předání a převzetí;</w:t>
      </w:r>
    </w:p>
    <w:p w14:paraId="3E90AA0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dohoda o způsobu a termínu vyklizení Staveniště;</w:t>
      </w:r>
    </w:p>
    <w:p w14:paraId="4ED7942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termín, od kterého počíná běžet záruční lhůta;</w:t>
      </w:r>
    </w:p>
    <w:p w14:paraId="3F5B6C31"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předaných dokladů;</w:t>
      </w:r>
    </w:p>
    <w:p w14:paraId="31526D5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zhodnocení jakosti Díla nebo jeho části;</w:t>
      </w:r>
    </w:p>
    <w:p w14:paraId="42397EC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prohlášení Objednatele, zda Dílo přejímá nebo nepřejímá;</w:t>
      </w:r>
    </w:p>
    <w:p w14:paraId="32C10F1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(soupis) zjištěných vad a nedodělků;</w:t>
      </w:r>
    </w:p>
    <w:p w14:paraId="336C3EFE"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dohodu o způsobu a termínech jejich odstranění, popřípadě o jiném způsobu narovnání.</w:t>
      </w:r>
    </w:p>
    <w:p w14:paraId="5AB9701C"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pPr>
      <w:r w:rsidRPr="00CA35AC">
        <w:t>Objednatel je povinen k předávacímu řízení přizvat osobu vykonávající technický dozor a autorský dozor.</w:t>
      </w:r>
    </w:p>
    <w:p w14:paraId="170EDA36"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6" w:name="_Toc373753588"/>
      <w:r w:rsidRPr="00CA35AC">
        <w:rPr>
          <w:bCs/>
          <w:iCs/>
        </w:rPr>
        <w:t xml:space="preserve">Objednatel </w:t>
      </w:r>
      <w:bookmarkEnd w:id="36"/>
      <w:r w:rsidRPr="00CA35AC">
        <w:rPr>
          <w:bCs/>
          <w:iCs/>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3838037F" w14:textId="77777777" w:rsidR="00FE204C" w:rsidRPr="00CA35AC" w:rsidRDefault="00FE204C" w:rsidP="00A759C9">
      <w:pPr>
        <w:pStyle w:val="Odstavecseseznamem"/>
        <w:spacing w:line="276" w:lineRule="auto"/>
        <w:rPr>
          <w:bCs/>
          <w:iCs/>
        </w:rPr>
      </w:pPr>
    </w:p>
    <w:p w14:paraId="3F4A142B"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XV. </w:t>
      </w:r>
    </w:p>
    <w:p w14:paraId="17F4816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Odpovědnost za vady díla </w:t>
      </w:r>
    </w:p>
    <w:p w14:paraId="0E178B15" w14:textId="77777777" w:rsidR="00A759C9" w:rsidRPr="00CA35AC" w:rsidRDefault="00A759C9" w:rsidP="00E21990">
      <w:pPr>
        <w:pStyle w:val="Odstavecseseznamem"/>
        <w:widowControl w:val="0"/>
        <w:numPr>
          <w:ilvl w:val="2"/>
          <w:numId w:val="20"/>
        </w:numPr>
        <w:tabs>
          <w:tab w:val="clear" w:pos="720"/>
        </w:tabs>
        <w:autoSpaceDE w:val="0"/>
        <w:autoSpaceDN w:val="0"/>
        <w:adjustRightInd w:val="0"/>
        <w:spacing w:before="240" w:after="240" w:line="276" w:lineRule="auto"/>
        <w:ind w:left="567" w:hanging="567"/>
        <w:jc w:val="both"/>
        <w:rPr>
          <w:bCs/>
        </w:rPr>
      </w:pPr>
      <w:r w:rsidRPr="00CA35AC">
        <w:rPr>
          <w:bCs/>
        </w:rPr>
        <w:t>Zhotovitel odpovídá za vady, jež má dílo v době jeho předání a převzetí a dále odpovídá za vady Díla zjištěné po celou dobu záruční lhůty (záruka za jakost Díla).</w:t>
      </w:r>
    </w:p>
    <w:p w14:paraId="383F52C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7057BEA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pPr>
      <w:r w:rsidRPr="00CA35AC">
        <w:rPr>
          <w:bCs/>
        </w:rPr>
        <w:t>V případě, že se v záruční lhůtě vyskytne vada díla, má objednatel právo na její bezplatné odstranění.</w:t>
      </w:r>
    </w:p>
    <w:p w14:paraId="713A4AD5"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Nároky z vad díla se nedotýkají práv objednatele na náhradu škody vzniklé objednateli v důsledku vady ani na smluvní pokutu vážící se na porušení povinnosti, jež vedlo ke vzniku vady.</w:t>
      </w:r>
    </w:p>
    <w:p w14:paraId="6455CDE1"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 xml:space="preserve">Záruční lhůta je pro celé dílo sjednána v délce 60 měsíců. </w:t>
      </w:r>
    </w:p>
    <w:p w14:paraId="4AC81E5C" w14:textId="77777777" w:rsidR="00A759C9" w:rsidRPr="00CA35AC" w:rsidRDefault="00A759C9" w:rsidP="00A759C9">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CA35AC">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CA35AC">
        <w:rPr>
          <w:rFonts w:ascii="Times New Roman" w:hAnsi="Times New Roman"/>
          <w:sz w:val="24"/>
        </w:rPr>
        <w:t>očíná běžet dnem oboustranného podpisu Protokolu o předání a převzetí díla</w:t>
      </w:r>
      <w:r w:rsidRPr="00CA35AC">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7A417F4B"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Záruční lhůta neběží po dobu, po kterou objednatel nemohl předmět díla užívat pro vady díla, za které zhotovitel odpovídá.</w:t>
      </w:r>
    </w:p>
    <w:p w14:paraId="3DBD52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lastRenderedPageBreak/>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2307C619"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7C4776CF"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V reklamaci (reklamačním protokolu) musí být vady popsány nebo musí být uvedeno, jak se projevují. Dále v reklamaci objednatel uvede, jakým způsobem požaduje sjednat nápravu, ev. schválí návrh zhotovitele.</w:t>
      </w:r>
    </w:p>
    <w:p w14:paraId="5CA5D9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18AC9C0" w14:textId="77777777" w:rsidR="00A759C9" w:rsidRPr="00CA35AC" w:rsidRDefault="00A759C9" w:rsidP="00A759C9">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CA35AC">
        <w:rPr>
          <w:bCs/>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246AC27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7" w:name="_Ref376708113"/>
      <w:r w:rsidRPr="00CA35AC">
        <w:rPr>
          <w:bCs/>
        </w:rPr>
        <w:t>pěti pracovních dnů od oznámení vady díla u vad bránících řádnému užívání díla,</w:t>
      </w:r>
      <w:bookmarkEnd w:id="37"/>
    </w:p>
    <w:p w14:paraId="2EB3F2E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8" w:name="_Ref376708171"/>
      <w:r w:rsidRPr="00CA35AC">
        <w:rPr>
          <w:bCs/>
        </w:rPr>
        <w:t>deset pracovních dnů od oznámení vady díla u vad nebránících řádnému užívání díla,</w:t>
      </w:r>
      <w:bookmarkEnd w:id="38"/>
    </w:p>
    <w:p w14:paraId="487B4CCF"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39" w:name="_Ref376708203"/>
      <w:r w:rsidRPr="00CA35AC">
        <w:rPr>
          <w:bCs/>
        </w:rPr>
        <w:t>patnáct pracovních dnů od oznámení vady díla u drobných vad díla.</w:t>
      </w:r>
      <w:bookmarkEnd w:id="39"/>
    </w:p>
    <w:p w14:paraId="3D3E6B74"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Zhotovitel je povinen ve stanovené lhůtě odstranit vady díla i v případě, kdy podle jeho názoru za vady díla neodpovídá.</w:t>
      </w:r>
    </w:p>
    <w:p w14:paraId="71F98077"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BC248A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XVI.</w:t>
      </w:r>
    </w:p>
    <w:p w14:paraId="3768CB1D"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40" w:name="_Ref366500477"/>
      <w:bookmarkStart w:id="41" w:name="_Toc372551601"/>
      <w:bookmarkStart w:id="42" w:name="_Toc373753599"/>
      <w:bookmarkStart w:id="43" w:name="_Toc376779534"/>
      <w:r w:rsidRPr="00CA35AC">
        <w:rPr>
          <w:b/>
          <w:bCs/>
        </w:rPr>
        <w:t>Smluvní pokuty</w:t>
      </w:r>
      <w:bookmarkEnd w:id="40"/>
      <w:bookmarkEnd w:id="41"/>
      <w:bookmarkEnd w:id="42"/>
      <w:bookmarkEnd w:id="43"/>
      <w:r w:rsidRPr="00CA35AC">
        <w:rPr>
          <w:b/>
          <w:bCs/>
        </w:rPr>
        <w:t xml:space="preserve"> a úrok z prodlení</w:t>
      </w:r>
    </w:p>
    <w:p w14:paraId="4E3B0C18" w14:textId="76BD7122" w:rsidR="00A759C9" w:rsidRPr="00CA35AC" w:rsidRDefault="00A759C9" w:rsidP="00A759C9">
      <w:pPr>
        <w:pStyle w:val="rove2-slovantext"/>
        <w:numPr>
          <w:ilvl w:val="0"/>
          <w:numId w:val="0"/>
        </w:numPr>
        <w:spacing w:line="276" w:lineRule="auto"/>
        <w:ind w:left="397" w:hanging="397"/>
        <w:rPr>
          <w:rFonts w:ascii="Times New Roman" w:hAnsi="Times New Roman"/>
          <w:sz w:val="24"/>
        </w:rPr>
      </w:pPr>
      <w:r w:rsidRPr="00CA35AC">
        <w:rPr>
          <w:rFonts w:ascii="Times New Roman" w:hAnsi="Times New Roman"/>
          <w:bCs/>
          <w:iCs/>
          <w:sz w:val="24"/>
        </w:rPr>
        <w:t xml:space="preserve">1. </w:t>
      </w:r>
      <w:r w:rsidRPr="00CA35AC">
        <w:rPr>
          <w:rFonts w:ascii="Times New Roman" w:hAnsi="Times New Roman"/>
          <w:bCs/>
          <w:iCs/>
          <w:sz w:val="24"/>
        </w:rPr>
        <w:tab/>
        <w:t xml:space="preserve">Bude-li Zhotovitel v prodlení se splněním termínu dokončení díla sjednaného touto smlouvou, </w:t>
      </w:r>
      <w:r w:rsidRPr="00CA35AC">
        <w:rPr>
          <w:rFonts w:ascii="Times New Roman" w:hAnsi="Times New Roman"/>
          <w:bCs/>
          <w:sz w:val="24"/>
        </w:rPr>
        <w:t>je objednatel oprávněn uplatnit vůči zhotoviteli nárok na smluvní pokutu ve výši</w:t>
      </w:r>
      <w:r w:rsidRPr="00CA35AC">
        <w:rPr>
          <w:rFonts w:ascii="Times New Roman" w:hAnsi="Times New Roman"/>
          <w:bCs/>
          <w:iCs/>
          <w:sz w:val="24"/>
        </w:rPr>
        <w:t xml:space="preserve"> </w:t>
      </w:r>
      <w:r w:rsidRPr="00CA35AC">
        <w:rPr>
          <w:rFonts w:ascii="Times New Roman" w:hAnsi="Times New Roman"/>
          <w:bCs/>
          <w:sz w:val="24"/>
        </w:rPr>
        <w:t xml:space="preserve">0,2 % z celkové ceny </w:t>
      </w:r>
      <w:r w:rsidR="00FE204C">
        <w:rPr>
          <w:rFonts w:ascii="Times New Roman" w:hAnsi="Times New Roman"/>
          <w:bCs/>
          <w:sz w:val="24"/>
        </w:rPr>
        <w:t xml:space="preserve">bez DPH </w:t>
      </w:r>
      <w:r w:rsidRPr="00CA35AC">
        <w:rPr>
          <w:rFonts w:ascii="Times New Roman" w:hAnsi="Times New Roman"/>
          <w:bCs/>
          <w:sz w:val="24"/>
        </w:rPr>
        <w:t>díla za každý započatý den prodlení.</w:t>
      </w:r>
    </w:p>
    <w:p w14:paraId="4A4BDB38"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5B25DFC3"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70635AC"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nedodrží povinnosti dle článku XI. této smlouvy, je objednatel oprávněn uplatnil vůči zhotoviteli nárok na smluvní pokutu ve výši 50.000,-Kč.</w:t>
      </w:r>
    </w:p>
    <w:p w14:paraId="2445EEAA"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nevyklidí Staveniště ve lhůtě do 5 dnů od termínu předání a převzetí díla, případně v jiném sjednaném a objednatelem schváleném termínu, je objednatel oprávněn uplatnit vůči </w:t>
      </w:r>
      <w:r w:rsidRPr="00CA35AC">
        <w:rPr>
          <w:bCs/>
        </w:rPr>
        <w:lastRenderedPageBreak/>
        <w:t>zhotoviteli nárok na smluvní pokutu ve výši 1.000,- Kč za každý i započatý den prodlení.</w:t>
      </w:r>
    </w:p>
    <w:p w14:paraId="29E1A7CE"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nepředloží objednateli upravený harmonogram ve lhůtách dle této smlouvy, je objednatel oprávněn uplatnit vůči zhotoviteli nárok na smluvní pokutu ve výši 1.000,- Kč za každý i započatý den prodlení.</w:t>
      </w:r>
    </w:p>
    <w:p w14:paraId="50EF5E94"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pPr>
      <w:r w:rsidRPr="00CA35AC">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35AC">
        <w:t xml:space="preserve">. 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0A0C3E51"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rPr>
          <w:bCs/>
        </w:rPr>
      </w:pPr>
      <w:r w:rsidRPr="00CA35AC">
        <w:rPr>
          <w:bCs/>
        </w:rPr>
        <w:t xml:space="preserve">Pokud </w:t>
      </w:r>
      <w:bookmarkStart w:id="44" w:name="_Toc305060955"/>
      <w:bookmarkStart w:id="45" w:name="_Toc305061449"/>
      <w:r w:rsidRPr="00CA35AC">
        <w:rPr>
          <w:bCs/>
        </w:rPr>
        <w:t xml:space="preserve">Zhotovitel neodstraní reklamovanou vadu v termínu, </w:t>
      </w:r>
      <w:bookmarkEnd w:id="44"/>
      <w:bookmarkEnd w:id="45"/>
      <w:r w:rsidRPr="00CA35AC">
        <w:rPr>
          <w:bCs/>
        </w:rPr>
        <w:t xml:space="preserve">je Objednatel oprávněn uplatnit vůči zhotoviteli nárok na smluvní pokutu ve výši 3.000,- Kč za každou vadu, u níž je v prodlení, a to za každý den prodlení. </w:t>
      </w:r>
      <w:r w:rsidRPr="00CA35AC">
        <w:t xml:space="preserve">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12BF6825"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 xml:space="preserve">Pokud bude Objednatel v prodlení s úhradou ceny díla, je Zhotovitel oprávněn požadovat zákonný úrok z prodlení. </w:t>
      </w:r>
    </w:p>
    <w:p w14:paraId="540B0831"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464614D8"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Splatnost smluvní pokuty je nejpozději do čtrnácti dnů od dne obdržení jejího uplatnění a vyúčtování.</w:t>
      </w:r>
    </w:p>
    <w:p w14:paraId="099A8288"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078E49A4"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rPr>
          <w:bCs/>
        </w:rPr>
      </w:pPr>
      <w:r w:rsidRPr="00CA35AC">
        <w:rPr>
          <w:bCs/>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78ABCED3"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bookmarkStart w:id="46" w:name="_Toc372551612"/>
      <w:bookmarkStart w:id="47" w:name="_Toc373753615"/>
      <w:bookmarkStart w:id="48" w:name="_Toc376779536"/>
      <w:r w:rsidRPr="00CA35AC">
        <w:rPr>
          <w:b/>
          <w:bCs/>
        </w:rPr>
        <w:t xml:space="preserve">XVII. </w:t>
      </w:r>
    </w:p>
    <w:p w14:paraId="722A61F8"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Oprávněné osoby </w:t>
      </w:r>
    </w:p>
    <w:p w14:paraId="3A879F52" w14:textId="77777777" w:rsidR="00A759C9" w:rsidRPr="00CA35AC" w:rsidRDefault="00A759C9" w:rsidP="00A759C9">
      <w:pPr>
        <w:pStyle w:val="Odstavecseseznamem"/>
        <w:widowControl w:val="0"/>
        <w:numPr>
          <w:ilvl w:val="2"/>
          <w:numId w:val="26"/>
        </w:numPr>
        <w:tabs>
          <w:tab w:val="left" w:pos="993"/>
        </w:tabs>
        <w:autoSpaceDE w:val="0"/>
        <w:autoSpaceDN w:val="0"/>
        <w:adjustRightInd w:val="0"/>
        <w:spacing w:line="276" w:lineRule="auto"/>
        <w:jc w:val="both"/>
        <w:rPr>
          <w:bCs/>
          <w:iCs/>
        </w:rPr>
      </w:pPr>
      <w:bookmarkStart w:id="49" w:name="_Toc372551613"/>
      <w:bookmarkStart w:id="50" w:name="_Toc373753616"/>
      <w:bookmarkStart w:id="51" w:name="_Ref376457985"/>
      <w:bookmarkEnd w:id="46"/>
      <w:bookmarkEnd w:id="47"/>
      <w:bookmarkEnd w:id="48"/>
      <w:r w:rsidRPr="00CA35AC">
        <w:rPr>
          <w:bCs/>
          <w:iCs/>
        </w:rPr>
        <w:t xml:space="preserve">Jednání mezi </w:t>
      </w:r>
      <w:bookmarkEnd w:id="49"/>
      <w:bookmarkEnd w:id="50"/>
      <w:bookmarkEnd w:id="51"/>
      <w:r w:rsidRPr="00CA35AC">
        <w:rPr>
          <w:bCs/>
          <w:iCs/>
        </w:rPr>
        <w:t>smluvními stranami v rámci této smlouvy budou probíhat prostřednictvím níže uvedených oprávněných osob.</w:t>
      </w:r>
    </w:p>
    <w:p w14:paraId="7FF7F28A" w14:textId="1C40F890"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Oprávněná osoba Objednatele:</w:t>
      </w:r>
      <w:r w:rsidRPr="00CA35AC">
        <w:rPr>
          <w:bCs/>
        </w:rPr>
        <w:tab/>
        <w:t xml:space="preserve">Ing. Ivan Zajíček, vedoucí odboru </w:t>
      </w:r>
      <w:r w:rsidR="00205DAE">
        <w:rPr>
          <w:bCs/>
        </w:rPr>
        <w:t>investic</w:t>
      </w:r>
      <w:r w:rsidRPr="00CA35AC">
        <w:t xml:space="preserve"> a rozvoje města</w:t>
      </w:r>
    </w:p>
    <w:p w14:paraId="66208B98" w14:textId="1B44F26B" w:rsidR="00A759C9" w:rsidRPr="00CA35AC" w:rsidRDefault="00A759C9" w:rsidP="00067CE3">
      <w:pPr>
        <w:widowControl w:val="0"/>
        <w:tabs>
          <w:tab w:val="left" w:pos="3969"/>
        </w:tabs>
        <w:autoSpaceDE w:val="0"/>
        <w:autoSpaceDN w:val="0"/>
        <w:adjustRightInd w:val="0"/>
        <w:spacing w:line="276" w:lineRule="auto"/>
        <w:ind w:left="3969" w:right="-2" w:hanging="3260"/>
        <w:rPr>
          <w:bCs/>
        </w:rPr>
      </w:pPr>
      <w:r w:rsidRPr="00CA35AC">
        <w:rPr>
          <w:bCs/>
        </w:rPr>
        <w:tab/>
      </w:r>
      <w:r w:rsidR="00067CE3">
        <w:rPr>
          <w:bCs/>
        </w:rPr>
        <w:t xml:space="preserve">Ing. </w:t>
      </w:r>
      <w:r w:rsidR="00BD4137">
        <w:rPr>
          <w:bCs/>
        </w:rPr>
        <w:t>Valentina Lisková</w:t>
      </w:r>
      <w:bookmarkStart w:id="52" w:name="_GoBack"/>
      <w:bookmarkEnd w:id="52"/>
      <w:r w:rsidRPr="00CA35AC">
        <w:rPr>
          <w:bCs/>
        </w:rPr>
        <w:t>, referent</w:t>
      </w:r>
      <w:r w:rsidR="00067CE3">
        <w:rPr>
          <w:bCs/>
        </w:rPr>
        <w:t>k</w:t>
      </w:r>
      <w:r w:rsidR="00205DAE">
        <w:rPr>
          <w:bCs/>
        </w:rPr>
        <w:t>a</w:t>
      </w:r>
      <w:r w:rsidRPr="00CA35AC">
        <w:rPr>
          <w:bCs/>
        </w:rPr>
        <w:t xml:space="preserve"> odboru </w:t>
      </w:r>
      <w:r w:rsidR="00205DAE">
        <w:rPr>
          <w:bCs/>
        </w:rPr>
        <w:t>investic</w:t>
      </w:r>
      <w:r w:rsidRPr="00CA35AC">
        <w:t xml:space="preserve"> a rozvoje města</w:t>
      </w:r>
    </w:p>
    <w:p w14:paraId="099842FA" w14:textId="77777777" w:rsidR="00A759C9" w:rsidRPr="00CA35AC" w:rsidRDefault="00A759C9" w:rsidP="00A759C9">
      <w:pPr>
        <w:widowControl w:val="0"/>
        <w:autoSpaceDE w:val="0"/>
        <w:autoSpaceDN w:val="0"/>
        <w:adjustRightInd w:val="0"/>
        <w:spacing w:line="276" w:lineRule="auto"/>
        <w:jc w:val="center"/>
      </w:pPr>
    </w:p>
    <w:p w14:paraId="314E34DB"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 xml:space="preserve">Oprávněná osoba(y) Zhotovitele: </w:t>
      </w:r>
      <w:r w:rsidRPr="00CA35AC">
        <w:rPr>
          <w:bCs/>
          <w:highlight w:val="yellow"/>
        </w:rPr>
        <w:t>………doplní dodavatel ……...</w:t>
      </w:r>
    </w:p>
    <w:p w14:paraId="00789263" w14:textId="77777777" w:rsidR="00A759C9" w:rsidRPr="00CA35AC" w:rsidRDefault="00A759C9" w:rsidP="00A759C9">
      <w:pPr>
        <w:widowControl w:val="0"/>
        <w:autoSpaceDE w:val="0"/>
        <w:autoSpaceDN w:val="0"/>
        <w:adjustRightInd w:val="0"/>
        <w:spacing w:line="276" w:lineRule="auto"/>
        <w:jc w:val="center"/>
        <w:rPr>
          <w:bCs/>
        </w:rPr>
      </w:pPr>
    </w:p>
    <w:p w14:paraId="2C948DE6" w14:textId="77777777" w:rsidR="00A759C9" w:rsidRPr="00CA35AC" w:rsidRDefault="00A759C9" w:rsidP="00A759C9">
      <w:pPr>
        <w:widowControl w:val="0"/>
        <w:tabs>
          <w:tab w:val="left" w:pos="993"/>
        </w:tabs>
        <w:autoSpaceDE w:val="0"/>
        <w:autoSpaceDN w:val="0"/>
        <w:adjustRightInd w:val="0"/>
        <w:spacing w:line="276" w:lineRule="auto"/>
        <w:jc w:val="center"/>
        <w:rPr>
          <w:b/>
          <w:bCs/>
        </w:rPr>
      </w:pPr>
      <w:r w:rsidRPr="00CA35AC">
        <w:rPr>
          <w:b/>
          <w:bCs/>
        </w:rPr>
        <w:t>XVIII.</w:t>
      </w:r>
    </w:p>
    <w:p w14:paraId="5A14714B"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53" w:name="_Toc376779537"/>
      <w:r w:rsidRPr="00CA35AC">
        <w:rPr>
          <w:b/>
          <w:bCs/>
        </w:rPr>
        <w:t>Ustanovení o vzniku a zániku smlouvy</w:t>
      </w:r>
      <w:bookmarkEnd w:id="53"/>
    </w:p>
    <w:p w14:paraId="5D4B2D30"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281171FD" w14:textId="030BB00F"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Tato Smlouva nabývá platnosti dnem jejího podpisu oprávněnými zástupci obou Smluvních stran.</w:t>
      </w:r>
      <w:r w:rsidR="00205DAE">
        <w:rPr>
          <w:bCs/>
          <w:iCs/>
        </w:rPr>
        <w:t xml:space="preserve"> </w:t>
      </w:r>
      <w:r w:rsidR="00205DAE" w:rsidRPr="00205DAE">
        <w:rPr>
          <w:bCs/>
          <w:iCs/>
        </w:rPr>
        <w:t>Smlouva nabývá účinnosti dnem jejího uveřejnění v registru smluv v souladu se zákonem č. 340/2015 Sb., o registru smluv, v platném znění</w:t>
      </w:r>
      <w:r w:rsidR="00205DAE">
        <w:rPr>
          <w:bCs/>
          <w:iCs/>
        </w:rPr>
        <w:t>.</w:t>
      </w:r>
    </w:p>
    <w:p w14:paraId="404ED1C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lastRenderedPageBreak/>
        <w:t>Smlouva se uzavírá na dobu určitou, a to do splnění povinností Smluvních stran podle této Smlouvy.</w:t>
      </w:r>
    </w:p>
    <w:p w14:paraId="2AD3659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 xml:space="preserve">Smlouva zaniká předčasně před sjednanou dobou trvání ze zákonných důvodů, nebo z důvodů uvedených v této Smlouvě a dále odstoupením. </w:t>
      </w:r>
    </w:p>
    <w:p w14:paraId="0AEDFE19" w14:textId="77777777" w:rsidR="00A759C9" w:rsidRPr="00CA35AC" w:rsidRDefault="00A759C9" w:rsidP="00A759C9">
      <w:pPr>
        <w:widowControl w:val="0"/>
        <w:numPr>
          <w:ilvl w:val="1"/>
          <w:numId w:val="21"/>
        </w:numPr>
        <w:tabs>
          <w:tab w:val="left" w:pos="993"/>
        </w:tabs>
        <w:autoSpaceDE w:val="0"/>
        <w:autoSpaceDN w:val="0"/>
        <w:adjustRightInd w:val="0"/>
        <w:spacing w:line="276" w:lineRule="auto"/>
        <w:jc w:val="both"/>
        <w:rPr>
          <w:bCs/>
          <w:iCs/>
        </w:rPr>
      </w:pPr>
      <w:r w:rsidRPr="00CA35AC">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6739B230"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dojde-li k porušení povinností uložených zhotoviteli touto smlouvou, označenému v textu této Smlouvy jako podstatné;</w:t>
      </w:r>
    </w:p>
    <w:p w14:paraId="2B75C29E"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zhotovitel bezdůvodně přeruší provádění díla na dobu delší než 10 dnů;</w:t>
      </w:r>
    </w:p>
    <w:p w14:paraId="5FB7DF71"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hrubé nebo opakované porušení předpisů BOZP, PO a OŽP, na něž byl zhotovitel objednatelem upozorněn a nezjednal nápravu, a to ani v dodatečně přiměřené lhůtě;</w:t>
      </w:r>
    </w:p>
    <w:p w14:paraId="2DAE0215"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line="276" w:lineRule="auto"/>
        <w:jc w:val="both"/>
        <w:rPr>
          <w:bCs/>
        </w:rPr>
      </w:pPr>
      <w:r w:rsidRPr="00CA35AC">
        <w:rPr>
          <w:bCs/>
        </w:rPr>
        <w:t>Smluvní strany se dohodly, že zhotovitel je oprávněn od této smlouvy odstoupit v případech, kdy to stanoví Občanský zákoník a v případě, že:</w:t>
      </w:r>
    </w:p>
    <w:p w14:paraId="07929E59" w14:textId="77777777" w:rsidR="00A759C9" w:rsidRPr="00CA35AC" w:rsidRDefault="00A759C9" w:rsidP="00A759C9">
      <w:pPr>
        <w:widowControl w:val="0"/>
        <w:numPr>
          <w:ilvl w:val="1"/>
          <w:numId w:val="25"/>
        </w:numPr>
        <w:tabs>
          <w:tab w:val="left" w:pos="993"/>
        </w:tabs>
        <w:autoSpaceDE w:val="0"/>
        <w:autoSpaceDN w:val="0"/>
        <w:adjustRightInd w:val="0"/>
        <w:spacing w:after="240" w:line="276" w:lineRule="auto"/>
        <w:jc w:val="both"/>
        <w:rPr>
          <w:bCs/>
        </w:rPr>
      </w:pPr>
      <w:r w:rsidRPr="00CA35AC">
        <w:rPr>
          <w:bCs/>
        </w:rPr>
        <w:t>Objednatel bude v prodlení s úhradou svých splatných peněžitých závazků vyplývajících z této smlouvy po dobu delší než šedesát dnů.</w:t>
      </w:r>
    </w:p>
    <w:p w14:paraId="1ED17115"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bookmarkStart w:id="54" w:name="_Toc372551619"/>
      <w:bookmarkStart w:id="55" w:name="_Toc373753607"/>
      <w:r w:rsidRPr="00CA35AC">
        <w:rPr>
          <w:bCs/>
          <w:iCs/>
        </w:rPr>
        <w:t xml:space="preserve">Odstoupení </w:t>
      </w:r>
      <w:bookmarkEnd w:id="54"/>
      <w:bookmarkEnd w:id="55"/>
      <w:r w:rsidRPr="00CA35AC">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63EC07A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rPr>
      </w:pPr>
      <w:bookmarkStart w:id="56" w:name="_Toc372551620"/>
      <w:bookmarkStart w:id="57" w:name="_Toc373753608"/>
      <w:r w:rsidRPr="00CA35AC">
        <w:rPr>
          <w:bCs/>
        </w:rPr>
        <w:t xml:space="preserve">Smluvní strany </w:t>
      </w:r>
      <w:bookmarkEnd w:id="56"/>
      <w:bookmarkEnd w:id="57"/>
      <w:r w:rsidRPr="00CA35AC">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70EF318A"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after="240" w:line="276" w:lineRule="auto"/>
        <w:rPr>
          <w:bCs/>
          <w:iCs/>
        </w:rPr>
      </w:pPr>
      <w:r w:rsidRPr="00CA35AC">
        <w:rPr>
          <w:bCs/>
          <w:iCs/>
        </w:rPr>
        <w:t>Zhotovitel je oprávněn převést svá práva a povinnosti z této smlouvy vyplývající na jinou osobu pouze s písemným souhlasem objednatele.</w:t>
      </w:r>
    </w:p>
    <w:p w14:paraId="234C7618" w14:textId="11160229" w:rsidR="00A759C9" w:rsidRDefault="00A759C9" w:rsidP="00A759C9">
      <w:pPr>
        <w:pStyle w:val="Odstavecseseznamem"/>
        <w:spacing w:line="276" w:lineRule="auto"/>
        <w:rPr>
          <w:bCs/>
        </w:rPr>
      </w:pPr>
    </w:p>
    <w:p w14:paraId="475B2D0B"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XIX.</w:t>
      </w:r>
    </w:p>
    <w:p w14:paraId="0FDBCCED"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Závěrečná ujednání </w:t>
      </w:r>
    </w:p>
    <w:p w14:paraId="10760649"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bookmarkStart w:id="58" w:name="_Toc372551626"/>
      <w:bookmarkStart w:id="59" w:name="_Toc373753631"/>
      <w:r w:rsidRPr="00CA35AC">
        <w:rPr>
          <w:bCs/>
          <w:iCs/>
        </w:rPr>
        <w:t xml:space="preserve">Všechna </w:t>
      </w:r>
      <w:bookmarkEnd w:id="58"/>
      <w:bookmarkEnd w:id="59"/>
      <w:r w:rsidRPr="00CA35AC">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ADBD7B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pPr>
      <w:r w:rsidRPr="00CA35AC">
        <w:lastRenderedPageBreak/>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EEE6B7A" w14:textId="77777777" w:rsidR="00A759C9" w:rsidRPr="00CA35AC" w:rsidRDefault="00A759C9" w:rsidP="00A759C9">
      <w:pPr>
        <w:pStyle w:val="NormlnZarovnatdobloku"/>
        <w:numPr>
          <w:ilvl w:val="1"/>
          <w:numId w:val="22"/>
        </w:numPr>
        <w:tabs>
          <w:tab w:val="clear" w:pos="720"/>
          <w:tab w:val="left" w:pos="708"/>
        </w:tabs>
        <w:spacing w:after="240" w:line="276" w:lineRule="auto"/>
      </w:pPr>
      <w:r w:rsidRPr="00CA35AC">
        <w:t xml:space="preserve">Smlouvu lze měnit či doplňovat pouze písemnými dodatky, podepsanými statutárními zástupci. </w:t>
      </w:r>
    </w:p>
    <w:p w14:paraId="1B9E20C8" w14:textId="25869ECE"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Tato smlouva o dílo je v souladu s ustanovením § 211 odst. </w:t>
      </w:r>
      <w:r w:rsidR="00C94093">
        <w:rPr>
          <w:bCs/>
          <w:iCs/>
        </w:rPr>
        <w:t>5</w:t>
      </w:r>
      <w:r w:rsidRPr="00CA35AC">
        <w:rPr>
          <w:bCs/>
          <w:iCs/>
        </w:rPr>
        <w:t xml:space="preserve"> zákona č. 134/2016 Sb., o zadávání veřejných zakázek, uzavřena v písemné elektronické formě. </w:t>
      </w:r>
    </w:p>
    <w:p w14:paraId="1C5C5D1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Smluvní strany se dohodly, že objednatel bezodkladně po uzavření této smlouvy odešle smlouvu k řádnému uveřejnění do registru smluv vedeného Ministerstvem vnitra ČR. </w:t>
      </w:r>
    </w:p>
    <w:p w14:paraId="1E6B28CC"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Smluvní strany prohlašují, že žádná část smlouvy nenaplňuje znaky obchodního tajemství (§ 504 zák. č. 89/2012 Sb., občanský zákoník). </w:t>
      </w:r>
    </w:p>
    <w:p w14:paraId="1008E8DD"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Zhotovitel souhlasí se zpracováním svých ve smlouvě uvedených osobních údajů, konkrétně s jejich zveřejněním v registru smluv ve smyslu zák. č. 340/2015 Sb., o zvláštních podmínkách účinnosti některých smluv, uveřejňování těchto smluv a o registru smluv (zákon o registru smluv) zhotovitelem. Souhlas se uděluje na dobu neurčitou. Osobní údaje jsou poskytovány dobrovolně.</w:t>
      </w:r>
    </w:p>
    <w:p w14:paraId="40DA1617" w14:textId="77777777" w:rsidR="00A759C9" w:rsidRPr="00CA35AC" w:rsidRDefault="00A759C9" w:rsidP="00A759C9">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CA35AC">
        <w:rPr>
          <w:lang w:eastAsia="ar-SA"/>
        </w:rPr>
        <w:t xml:space="preserve">Přílohy (ať pevně spojené či oddělitelné), na něž smlouva odkazuje, tvoří součást této smlouvy. Součástí této smlouvy jsou tyto přílohy: </w:t>
      </w:r>
    </w:p>
    <w:p w14:paraId="098E45DA" w14:textId="77777777" w:rsidR="00A759C9" w:rsidRPr="00CA35AC" w:rsidRDefault="00A759C9" w:rsidP="00A759C9">
      <w:pPr>
        <w:widowControl w:val="0"/>
        <w:numPr>
          <w:ilvl w:val="0"/>
          <w:numId w:val="23"/>
        </w:numPr>
        <w:shd w:val="clear" w:color="auto" w:fill="FFFFFF"/>
        <w:suppressAutoHyphens/>
        <w:autoSpaceDE w:val="0"/>
        <w:spacing w:before="5" w:line="276" w:lineRule="auto"/>
        <w:ind w:right="74"/>
        <w:jc w:val="both"/>
        <w:rPr>
          <w:lang w:eastAsia="ar-SA"/>
        </w:rPr>
      </w:pPr>
      <w:r w:rsidRPr="00CA35AC">
        <w:rPr>
          <w:lang w:eastAsia="ar-SA"/>
        </w:rPr>
        <w:t xml:space="preserve">Příloha č. 1 – </w:t>
      </w:r>
      <w:r w:rsidRPr="00CA35AC">
        <w:rPr>
          <w:bCs/>
        </w:rPr>
        <w:t>Položkový rozpočet (oceněný soupis stavebních prací, dodávek a služeb s výkazem výměr)</w:t>
      </w:r>
    </w:p>
    <w:p w14:paraId="3CADBA79" w14:textId="4340B330" w:rsidR="00A759C9" w:rsidRDefault="00A759C9" w:rsidP="00743B73">
      <w:pPr>
        <w:widowControl w:val="0"/>
        <w:shd w:val="clear" w:color="auto" w:fill="FFFFFF"/>
        <w:suppressAutoHyphens/>
        <w:autoSpaceDE w:val="0"/>
        <w:spacing w:before="5" w:line="276" w:lineRule="auto"/>
        <w:ind w:right="74"/>
        <w:jc w:val="both"/>
        <w:rPr>
          <w:lang w:eastAsia="ar-SA"/>
        </w:rPr>
      </w:pPr>
    </w:p>
    <w:p w14:paraId="6FD792D0" w14:textId="1AF6C3D0" w:rsidR="00A759C9" w:rsidRPr="00CA35AC" w:rsidRDefault="00A759C9" w:rsidP="00A759C9">
      <w:pPr>
        <w:widowControl w:val="0"/>
        <w:shd w:val="clear" w:color="auto" w:fill="FFFFFF"/>
        <w:suppressAutoHyphens/>
        <w:autoSpaceDE w:val="0"/>
        <w:spacing w:before="5" w:line="276" w:lineRule="auto"/>
        <w:ind w:right="74"/>
        <w:jc w:val="both"/>
        <w:rPr>
          <w:lang w:eastAsia="ar-SA"/>
        </w:rPr>
      </w:pPr>
      <w:r w:rsidRPr="00CA35AC">
        <w:rPr>
          <w:lang w:eastAsia="ar-SA"/>
        </w:rPr>
        <w:t xml:space="preserve">Uzavření smlouvy bylo schváleno usnesením Rady města </w:t>
      </w:r>
      <w:r w:rsidR="00E779F3">
        <w:rPr>
          <w:lang w:eastAsia="ar-SA"/>
        </w:rPr>
        <w:t xml:space="preserve">Poděbrad č. </w:t>
      </w:r>
      <w:r w:rsidR="00DF6665" w:rsidRPr="00DF6665">
        <w:rPr>
          <w:highlight w:val="yellow"/>
          <w:lang w:eastAsia="ar-SA"/>
        </w:rPr>
        <w:t>………….</w:t>
      </w:r>
      <w:r w:rsidRPr="00CA35AC">
        <w:rPr>
          <w:lang w:eastAsia="ar-SA"/>
        </w:rPr>
        <w:t xml:space="preserve"> </w:t>
      </w:r>
      <w:proofErr w:type="gramStart"/>
      <w:r w:rsidRPr="00CA35AC">
        <w:rPr>
          <w:lang w:eastAsia="ar-SA"/>
        </w:rPr>
        <w:t>ze</w:t>
      </w:r>
      <w:proofErr w:type="gramEnd"/>
      <w:r w:rsidRPr="00CA35AC">
        <w:rPr>
          <w:lang w:eastAsia="ar-SA"/>
        </w:rPr>
        <w:t xml:space="preserve"> dne</w:t>
      </w:r>
      <w:r w:rsidR="00E779F3">
        <w:rPr>
          <w:lang w:eastAsia="ar-SA"/>
        </w:rPr>
        <w:t xml:space="preserve"> </w:t>
      </w:r>
      <w:r w:rsidR="00E779F3" w:rsidRPr="00E779F3">
        <w:rPr>
          <w:highlight w:val="yellow"/>
          <w:lang w:eastAsia="ar-SA"/>
        </w:rPr>
        <w:t>……..</w:t>
      </w:r>
    </w:p>
    <w:p w14:paraId="3C28341E" w14:textId="77777777" w:rsidR="00A759C9" w:rsidRPr="00CA35AC" w:rsidRDefault="00A759C9" w:rsidP="00A759C9">
      <w:pPr>
        <w:widowControl w:val="0"/>
        <w:shd w:val="clear" w:color="auto" w:fill="FFFFFF"/>
        <w:suppressAutoHyphens/>
        <w:autoSpaceDE w:val="0"/>
        <w:spacing w:before="5" w:line="276" w:lineRule="auto"/>
        <w:ind w:right="74"/>
        <w:jc w:val="both"/>
        <w:rPr>
          <w:lang w:eastAsia="ar-SA"/>
        </w:rPr>
      </w:pPr>
    </w:p>
    <w:p w14:paraId="6D6434CB" w14:textId="77777777" w:rsidR="00A759C9" w:rsidRPr="00CA35AC" w:rsidRDefault="00A759C9" w:rsidP="00A759C9">
      <w:pPr>
        <w:widowControl w:val="0"/>
        <w:tabs>
          <w:tab w:val="left" w:pos="993"/>
        </w:tabs>
        <w:autoSpaceDE w:val="0"/>
        <w:autoSpaceDN w:val="0"/>
        <w:adjustRightInd w:val="0"/>
      </w:pPr>
    </w:p>
    <w:p w14:paraId="384A3E0B" w14:textId="77777777" w:rsidR="00A759C9" w:rsidRPr="00CA35AC" w:rsidRDefault="00A759C9" w:rsidP="00A759C9">
      <w:pPr>
        <w:widowControl w:val="0"/>
        <w:tabs>
          <w:tab w:val="left" w:pos="5529"/>
        </w:tabs>
        <w:autoSpaceDE w:val="0"/>
        <w:autoSpaceDN w:val="0"/>
        <w:adjustRightInd w:val="0"/>
        <w:spacing w:line="276" w:lineRule="auto"/>
      </w:pPr>
      <w:r w:rsidRPr="00CA35AC">
        <w:t>V Poděbradech  dne: ……………………</w:t>
      </w:r>
      <w:r w:rsidRPr="00CA35AC">
        <w:tab/>
        <w:t xml:space="preserve">V </w:t>
      </w:r>
      <w:r w:rsidRPr="00CA35AC">
        <w:rPr>
          <w:highlight w:val="yellow"/>
        </w:rPr>
        <w:t>………………dne:………………</w:t>
      </w:r>
    </w:p>
    <w:p w14:paraId="133AEDDC" w14:textId="77777777" w:rsidR="00A759C9" w:rsidRPr="00CA35AC" w:rsidRDefault="00A759C9" w:rsidP="00A759C9">
      <w:pPr>
        <w:widowControl w:val="0"/>
        <w:autoSpaceDE w:val="0"/>
        <w:autoSpaceDN w:val="0"/>
        <w:adjustRightInd w:val="0"/>
        <w:spacing w:line="276" w:lineRule="auto"/>
      </w:pPr>
    </w:p>
    <w:p w14:paraId="56C3DDCC" w14:textId="77777777" w:rsidR="00A759C9" w:rsidRPr="00CA35AC" w:rsidRDefault="00A759C9" w:rsidP="00A759C9">
      <w:pPr>
        <w:widowControl w:val="0"/>
        <w:autoSpaceDE w:val="0"/>
        <w:autoSpaceDN w:val="0"/>
        <w:adjustRightInd w:val="0"/>
        <w:spacing w:line="276" w:lineRule="auto"/>
      </w:pPr>
    </w:p>
    <w:p w14:paraId="0AE147E6" w14:textId="77777777" w:rsidR="00A759C9" w:rsidRPr="00CA35AC" w:rsidRDefault="00A759C9" w:rsidP="00A759C9">
      <w:pPr>
        <w:widowControl w:val="0"/>
        <w:autoSpaceDE w:val="0"/>
        <w:autoSpaceDN w:val="0"/>
        <w:adjustRightInd w:val="0"/>
        <w:spacing w:line="276" w:lineRule="auto"/>
      </w:pPr>
    </w:p>
    <w:p w14:paraId="7F8FF654" w14:textId="77777777" w:rsidR="00A759C9" w:rsidRPr="00CA35AC" w:rsidRDefault="00A759C9" w:rsidP="00A759C9">
      <w:pPr>
        <w:widowControl w:val="0"/>
        <w:tabs>
          <w:tab w:val="left" w:pos="5529"/>
        </w:tabs>
        <w:autoSpaceDE w:val="0"/>
        <w:autoSpaceDN w:val="0"/>
        <w:adjustRightInd w:val="0"/>
        <w:spacing w:line="276" w:lineRule="auto"/>
      </w:pPr>
      <w:r w:rsidRPr="00CA35AC">
        <w:t>…………………………………………</w:t>
      </w:r>
      <w:r w:rsidRPr="00CA35AC">
        <w:tab/>
        <w:t>……………………………………….</w:t>
      </w:r>
    </w:p>
    <w:p w14:paraId="50E9E20F" w14:textId="247E47B3" w:rsidR="00A759C9" w:rsidRPr="00CA35AC" w:rsidRDefault="00D70A0D" w:rsidP="00A759C9">
      <w:pPr>
        <w:widowControl w:val="0"/>
        <w:tabs>
          <w:tab w:val="left" w:pos="5529"/>
        </w:tabs>
        <w:autoSpaceDE w:val="0"/>
        <w:autoSpaceDN w:val="0"/>
        <w:adjustRightInd w:val="0"/>
        <w:spacing w:line="276" w:lineRule="auto"/>
      </w:pPr>
      <w:r>
        <w:t>Mgr. Roman Schulz</w:t>
      </w:r>
      <w:r w:rsidR="00A759C9" w:rsidRPr="00CA35AC">
        <w:tab/>
      </w:r>
      <w:r w:rsidR="00A759C9" w:rsidRPr="00CA35AC">
        <w:rPr>
          <w:highlight w:val="yellow"/>
        </w:rPr>
        <w:t>…………………</w:t>
      </w:r>
    </w:p>
    <w:p w14:paraId="02024A50" w14:textId="66429049" w:rsidR="00A759C9" w:rsidRPr="00CA35AC" w:rsidRDefault="00A759C9" w:rsidP="00E21990">
      <w:pPr>
        <w:widowControl w:val="0"/>
        <w:tabs>
          <w:tab w:val="left" w:pos="5529"/>
        </w:tabs>
        <w:autoSpaceDE w:val="0"/>
        <w:autoSpaceDN w:val="0"/>
        <w:adjustRightInd w:val="0"/>
        <w:spacing w:line="276" w:lineRule="auto"/>
      </w:pPr>
      <w:r w:rsidRPr="00CA35AC">
        <w:t xml:space="preserve">starosta </w:t>
      </w:r>
      <w:r w:rsidRPr="00CA35AC">
        <w:tab/>
      </w:r>
      <w:r w:rsidRPr="00CA35AC">
        <w:rPr>
          <w:highlight w:val="yellow"/>
        </w:rPr>
        <w:t>…………………</w:t>
      </w:r>
    </w:p>
    <w:sectPr w:rsidR="00A759C9" w:rsidRPr="00CA35AC" w:rsidSect="00156EB7">
      <w:headerReference w:type="default" r:id="rId8"/>
      <w:footerReference w:type="default" r:id="rId9"/>
      <w:headerReference w:type="first" r:id="rId10"/>
      <w:footerReference w:type="first" r:id="rId11"/>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2AD3A" w14:textId="77777777" w:rsidR="00E765F1" w:rsidRDefault="00E765F1">
      <w:r>
        <w:separator/>
      </w:r>
    </w:p>
  </w:endnote>
  <w:endnote w:type="continuationSeparator" w:id="0">
    <w:p w14:paraId="1795AB3B" w14:textId="77777777" w:rsidR="00E765F1" w:rsidRDefault="00E7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tarSymbol">
    <w:altName w:val="Arial Unicode MS"/>
    <w:charset w:val="02"/>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E31D" w14:textId="1882D4FE" w:rsidR="00BD1E39" w:rsidRDefault="00C6589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BD4137">
      <w:rPr>
        <w:rFonts w:ascii="Arial" w:hAnsi="Arial" w:cs="Arial"/>
        <w:noProof/>
        <w:sz w:val="20"/>
        <w:szCs w:val="21"/>
      </w:rPr>
      <w:t>2</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BD4137">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F5C2" w14:textId="66942789" w:rsidR="00BD1E39" w:rsidRDefault="00C6589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BD4137">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BD4137">
      <w:rPr>
        <w:rFonts w:ascii="Arial" w:hAnsi="Arial" w:cs="Arial"/>
        <w:noProof/>
        <w:sz w:val="18"/>
        <w:szCs w:val="21"/>
      </w:rPr>
      <w:t>17</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9D81" w14:textId="77777777" w:rsidR="00E765F1" w:rsidRDefault="00E765F1">
      <w:r>
        <w:separator/>
      </w:r>
    </w:p>
  </w:footnote>
  <w:footnote w:type="continuationSeparator" w:id="0">
    <w:p w14:paraId="07A5B363" w14:textId="77777777" w:rsidR="00E765F1" w:rsidRDefault="00E76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4205" w14:textId="77777777" w:rsidR="00BD1E39" w:rsidRDefault="00E765F1">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61C0" w14:textId="28BB8D5F" w:rsidR="00BD1E39" w:rsidRDefault="00AF7807">
    <w:pPr>
      <w:pStyle w:val="Zhlav"/>
    </w:pPr>
    <w:r>
      <w:t>Příloha č. 4</w:t>
    </w:r>
    <w:r w:rsidR="00C6589B">
      <w:t xml:space="preserve"> Návrh smlouvy o dílo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BB760E"/>
    <w:multiLevelType w:val="multilevel"/>
    <w:tmpl w:val="3C90DCDC"/>
    <w:lvl w:ilvl="0">
      <w:start w:val="1"/>
      <w:numFmt w:val="decimal"/>
      <w:pStyle w:val="Nadpis1"/>
      <w:lvlText w:val="%1."/>
      <w:lvlJc w:val="left"/>
      <w:pPr>
        <w:tabs>
          <w:tab w:val="num" w:pos="357"/>
        </w:tabs>
        <w:ind w:left="357" w:hanging="357"/>
      </w:pPr>
      <w:rPr>
        <w:rFonts w:hint="default"/>
      </w:rPr>
    </w:lvl>
    <w:lvl w:ilvl="1">
      <w:start w:val="1"/>
      <w:numFmt w:val="decimal"/>
      <w:pStyle w:val="Nadpis2"/>
      <w:lvlText w:val="%1.%2."/>
      <w:lvlJc w:val="left"/>
      <w:pPr>
        <w:tabs>
          <w:tab w:val="num" w:pos="1855"/>
        </w:tabs>
        <w:ind w:left="1852" w:hanging="717"/>
      </w:pPr>
      <w:rPr>
        <w:rFonts w:ascii="Arial" w:hAnsi="Arial" w:cs="Arial" w:hint="default"/>
      </w:rPr>
    </w:lvl>
    <w:lvl w:ilvl="2">
      <w:start w:val="1"/>
      <w:numFmt w:val="decimal"/>
      <w:pStyle w:val="Nadpis3"/>
      <w:lvlText w:val="%1.%2.%3."/>
      <w:lvlJc w:val="left"/>
      <w:pPr>
        <w:tabs>
          <w:tab w:val="num" w:pos="1440"/>
        </w:tabs>
        <w:ind w:left="1440" w:hanging="720"/>
      </w:pPr>
      <w:rPr>
        <w:rFonts w:hint="default"/>
      </w:rPr>
    </w:lvl>
    <w:lvl w:ilvl="3">
      <w:start w:val="1"/>
      <w:numFmt w:val="decimal"/>
      <w:pStyle w:val="PFI-odstavec"/>
      <w:lvlText w:val="(%4)"/>
      <w:lvlJc w:val="left"/>
      <w:pPr>
        <w:tabs>
          <w:tab w:val="num" w:pos="680"/>
        </w:tabs>
        <w:ind w:left="0" w:firstLine="0"/>
      </w:pPr>
      <w:rPr>
        <w:rFonts w:ascii="Arial" w:hAnsi="Arial" w:cs="Arial" w:hint="default"/>
        <w:color w:val="auto"/>
      </w:rPr>
    </w:lvl>
    <w:lvl w:ilvl="4">
      <w:start w:val="1"/>
      <w:numFmt w:val="lowerLetter"/>
      <w:pStyle w:val="PFI-pismeno"/>
      <w:lvlText w:val="(%5)"/>
      <w:lvlJc w:val="left"/>
      <w:pPr>
        <w:tabs>
          <w:tab w:val="num" w:pos="1361"/>
        </w:tabs>
        <w:ind w:left="680" w:firstLine="0"/>
      </w:pPr>
      <w:rPr>
        <w:rFonts w:hint="default"/>
      </w:rPr>
    </w:lvl>
    <w:lvl w:ilvl="5">
      <w:start w:val="1"/>
      <w:numFmt w:val="lowerRoman"/>
      <w:pStyle w:val="PFI-msk"/>
      <w:lvlText w:val="(%6.)"/>
      <w:lvlJc w:val="left"/>
      <w:pPr>
        <w:tabs>
          <w:tab w:val="num" w:pos="2211"/>
        </w:tabs>
        <w:ind w:left="1361" w:firstLine="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4"/>
  </w:num>
  <w:num w:numId="2">
    <w:abstractNumId w:val="7"/>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0"/>
  </w:num>
  <w:num w:numId="6">
    <w:abstractNumId w:val="24"/>
    <w:lvlOverride w:ilvl="0">
      <w:startOverride w:val="1"/>
    </w:lvlOverride>
    <w:lvlOverride w:ilvl="1">
      <w:startOverride w:val="1"/>
    </w:lvlOverride>
  </w:num>
  <w:num w:numId="7">
    <w:abstractNumId w:val="8"/>
  </w:num>
  <w:num w:numId="8">
    <w:abstractNumId w:val="23"/>
  </w:num>
  <w:num w:numId="9">
    <w:abstractNumId w:val="14"/>
  </w:num>
  <w:num w:numId="10">
    <w:abstractNumId w:val="5"/>
  </w:num>
  <w:num w:numId="11">
    <w:abstractNumId w:val="2"/>
  </w:num>
  <w:num w:numId="12">
    <w:abstractNumId w:val="0"/>
  </w:num>
  <w:num w:numId="13">
    <w:abstractNumId w:val="11"/>
  </w:num>
  <w:num w:numId="14">
    <w:abstractNumId w:val="10"/>
  </w:num>
  <w:num w:numId="15">
    <w:abstractNumId w:val="22"/>
  </w:num>
  <w:num w:numId="16">
    <w:abstractNumId w:val="18"/>
  </w:num>
  <w:num w:numId="17">
    <w:abstractNumId w:val="15"/>
  </w:num>
  <w:num w:numId="18">
    <w:abstractNumId w:val="12"/>
  </w:num>
  <w:num w:numId="19">
    <w:abstractNumId w:val="13"/>
  </w:num>
  <w:num w:numId="20">
    <w:abstractNumId w:val="17"/>
  </w:num>
  <w:num w:numId="21">
    <w:abstractNumId w:val="1"/>
  </w:num>
  <w:num w:numId="22">
    <w:abstractNumId w:val="16"/>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6"/>
  </w:num>
  <w:num w:numId="27">
    <w:abstractNumId w:val="24"/>
  </w:num>
  <w:num w:numId="28">
    <w:abstractNumId w:val="24"/>
  </w:num>
  <w:num w:numId="29">
    <w:abstractNumId w:val="24"/>
  </w:num>
  <w:num w:numId="30">
    <w:abstractNumId w:val="24"/>
  </w:num>
  <w:num w:numId="31">
    <w:abstractNumId w:val="24"/>
  </w:num>
  <w:num w:numId="32">
    <w:abstractNumId w:val="9"/>
  </w:num>
  <w:num w:numId="33">
    <w:abstractNumId w:val="24"/>
  </w:num>
  <w:num w:numId="34">
    <w:abstractNumId w:val="24"/>
  </w:num>
  <w:num w:numId="35">
    <w:abstractNumId w:val="24"/>
  </w:num>
  <w:num w:numId="36">
    <w:abstractNumId w:val="24"/>
  </w:num>
  <w:num w:numId="37">
    <w:abstractNumId w:val="2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C9"/>
    <w:rsid w:val="00006E60"/>
    <w:rsid w:val="0001394D"/>
    <w:rsid w:val="00034205"/>
    <w:rsid w:val="00067CE3"/>
    <w:rsid w:val="00080A8B"/>
    <w:rsid w:val="000A256F"/>
    <w:rsid w:val="000A67EF"/>
    <w:rsid w:val="000C0686"/>
    <w:rsid w:val="000D5984"/>
    <w:rsid w:val="000E3143"/>
    <w:rsid w:val="000F48E3"/>
    <w:rsid w:val="001442A6"/>
    <w:rsid w:val="00162799"/>
    <w:rsid w:val="00172F45"/>
    <w:rsid w:val="001832B3"/>
    <w:rsid w:val="001A7253"/>
    <w:rsid w:val="001B6DD8"/>
    <w:rsid w:val="001E1959"/>
    <w:rsid w:val="00205DAE"/>
    <w:rsid w:val="0021108C"/>
    <w:rsid w:val="002219DA"/>
    <w:rsid w:val="00225962"/>
    <w:rsid w:val="00251064"/>
    <w:rsid w:val="00260C1A"/>
    <w:rsid w:val="00276BA4"/>
    <w:rsid w:val="002B7831"/>
    <w:rsid w:val="002C5845"/>
    <w:rsid w:val="002D1207"/>
    <w:rsid w:val="002F1EB8"/>
    <w:rsid w:val="002F509B"/>
    <w:rsid w:val="002F6988"/>
    <w:rsid w:val="002F75A6"/>
    <w:rsid w:val="00321BD6"/>
    <w:rsid w:val="003319CC"/>
    <w:rsid w:val="0033356D"/>
    <w:rsid w:val="0037743F"/>
    <w:rsid w:val="003B2819"/>
    <w:rsid w:val="003C3058"/>
    <w:rsid w:val="003E0414"/>
    <w:rsid w:val="003F191F"/>
    <w:rsid w:val="00424D5B"/>
    <w:rsid w:val="00432CBD"/>
    <w:rsid w:val="00443C38"/>
    <w:rsid w:val="00496A9A"/>
    <w:rsid w:val="004A43DA"/>
    <w:rsid w:val="005150B2"/>
    <w:rsid w:val="00581235"/>
    <w:rsid w:val="0059406C"/>
    <w:rsid w:val="005A56E5"/>
    <w:rsid w:val="005B53F9"/>
    <w:rsid w:val="005E1988"/>
    <w:rsid w:val="005E7579"/>
    <w:rsid w:val="005F04E7"/>
    <w:rsid w:val="00601513"/>
    <w:rsid w:val="00601655"/>
    <w:rsid w:val="00610E36"/>
    <w:rsid w:val="00626569"/>
    <w:rsid w:val="00653ACE"/>
    <w:rsid w:val="00662AA2"/>
    <w:rsid w:val="00676DE5"/>
    <w:rsid w:val="00677FC6"/>
    <w:rsid w:val="006A7FC3"/>
    <w:rsid w:val="006B0641"/>
    <w:rsid w:val="0071198D"/>
    <w:rsid w:val="0071419D"/>
    <w:rsid w:val="00715B10"/>
    <w:rsid w:val="00743B73"/>
    <w:rsid w:val="007E3C5F"/>
    <w:rsid w:val="007E52EE"/>
    <w:rsid w:val="007E6769"/>
    <w:rsid w:val="00837D0F"/>
    <w:rsid w:val="00886E39"/>
    <w:rsid w:val="00890CAD"/>
    <w:rsid w:val="00891C56"/>
    <w:rsid w:val="00893AD5"/>
    <w:rsid w:val="008A1E17"/>
    <w:rsid w:val="008B665D"/>
    <w:rsid w:val="008E1F4F"/>
    <w:rsid w:val="008F6D96"/>
    <w:rsid w:val="00933474"/>
    <w:rsid w:val="009468C6"/>
    <w:rsid w:val="0099247C"/>
    <w:rsid w:val="009A76FC"/>
    <w:rsid w:val="009B39DF"/>
    <w:rsid w:val="009B6F80"/>
    <w:rsid w:val="009D2D76"/>
    <w:rsid w:val="009F67B0"/>
    <w:rsid w:val="00A2106F"/>
    <w:rsid w:val="00A2194E"/>
    <w:rsid w:val="00A354A1"/>
    <w:rsid w:val="00A47AC0"/>
    <w:rsid w:val="00A54FC7"/>
    <w:rsid w:val="00A675A2"/>
    <w:rsid w:val="00A74FDD"/>
    <w:rsid w:val="00A759C9"/>
    <w:rsid w:val="00A95DC1"/>
    <w:rsid w:val="00AB3E25"/>
    <w:rsid w:val="00AE7375"/>
    <w:rsid w:val="00AE793C"/>
    <w:rsid w:val="00AF7807"/>
    <w:rsid w:val="00B11F7A"/>
    <w:rsid w:val="00B1595C"/>
    <w:rsid w:val="00B26152"/>
    <w:rsid w:val="00B37672"/>
    <w:rsid w:val="00B403DE"/>
    <w:rsid w:val="00B7433C"/>
    <w:rsid w:val="00B81B92"/>
    <w:rsid w:val="00BC3A48"/>
    <w:rsid w:val="00BD4137"/>
    <w:rsid w:val="00BE56C4"/>
    <w:rsid w:val="00BE573B"/>
    <w:rsid w:val="00C060AA"/>
    <w:rsid w:val="00C54ACA"/>
    <w:rsid w:val="00C6589B"/>
    <w:rsid w:val="00C7290A"/>
    <w:rsid w:val="00C815DD"/>
    <w:rsid w:val="00C867C3"/>
    <w:rsid w:val="00C94093"/>
    <w:rsid w:val="00C94688"/>
    <w:rsid w:val="00CC4E31"/>
    <w:rsid w:val="00CF389E"/>
    <w:rsid w:val="00D11375"/>
    <w:rsid w:val="00D2128D"/>
    <w:rsid w:val="00D30485"/>
    <w:rsid w:val="00D30C49"/>
    <w:rsid w:val="00D64141"/>
    <w:rsid w:val="00D700C0"/>
    <w:rsid w:val="00D70A0D"/>
    <w:rsid w:val="00DA3BC4"/>
    <w:rsid w:val="00DB5D2E"/>
    <w:rsid w:val="00DD0125"/>
    <w:rsid w:val="00DD21EC"/>
    <w:rsid w:val="00DE27F6"/>
    <w:rsid w:val="00DE5700"/>
    <w:rsid w:val="00DF6665"/>
    <w:rsid w:val="00E021CC"/>
    <w:rsid w:val="00E10F4C"/>
    <w:rsid w:val="00E1261E"/>
    <w:rsid w:val="00E21990"/>
    <w:rsid w:val="00E65905"/>
    <w:rsid w:val="00E65A20"/>
    <w:rsid w:val="00E765F1"/>
    <w:rsid w:val="00E779F3"/>
    <w:rsid w:val="00E77A2B"/>
    <w:rsid w:val="00EC63B5"/>
    <w:rsid w:val="00ED64CE"/>
    <w:rsid w:val="00F103A1"/>
    <w:rsid w:val="00F21C82"/>
    <w:rsid w:val="00F4524F"/>
    <w:rsid w:val="00F52694"/>
    <w:rsid w:val="00F6585E"/>
    <w:rsid w:val="00F71525"/>
    <w:rsid w:val="00FA4ED8"/>
    <w:rsid w:val="00FC4A61"/>
    <w:rsid w:val="00FE06A1"/>
    <w:rsid w:val="00FE204C"/>
    <w:rsid w:val="00FF6BC7"/>
    <w:rsid w:val="00FF7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7DC8"/>
  <w15:chartTrackingRefBased/>
  <w15:docId w15:val="{8505FF2A-106C-4AFB-BDC5-758C4CC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59C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PFI-odstavec"/>
    <w:link w:val="Nadpis1Char"/>
    <w:qFormat/>
    <w:rsid w:val="0059406C"/>
    <w:pPr>
      <w:keepNext/>
      <w:numPr>
        <w:numId w:val="32"/>
      </w:numPr>
      <w:pBdr>
        <w:bottom w:val="single" w:sz="4" w:space="1" w:color="auto"/>
      </w:pBdr>
      <w:shd w:val="clear" w:color="auto" w:fill="E0E0E0"/>
      <w:suppressAutoHyphens/>
      <w:spacing w:before="240" w:after="60"/>
      <w:outlineLvl w:val="0"/>
    </w:pPr>
    <w:rPr>
      <w:rFonts w:ascii="Palatino Linotype" w:hAnsi="Palatino Linotype" w:cs="Arial"/>
      <w:b/>
      <w:bCs/>
      <w:kern w:val="36"/>
      <w:sz w:val="36"/>
      <w:szCs w:val="32"/>
      <w:lang w:eastAsia="ar-SA"/>
    </w:rPr>
  </w:style>
  <w:style w:type="paragraph" w:styleId="Nadpis2">
    <w:name w:val="heading 2"/>
    <w:basedOn w:val="Normln"/>
    <w:next w:val="PFI-odstavec"/>
    <w:link w:val="Nadpis2Char"/>
    <w:qFormat/>
    <w:rsid w:val="0059406C"/>
    <w:pPr>
      <w:keepNext/>
      <w:numPr>
        <w:ilvl w:val="1"/>
        <w:numId w:val="32"/>
      </w:numPr>
      <w:suppressAutoHyphens/>
      <w:spacing w:before="240" w:after="60"/>
      <w:jc w:val="both"/>
      <w:outlineLvl w:val="1"/>
    </w:pPr>
    <w:rPr>
      <w:rFonts w:ascii="Palatino Linotype" w:hAnsi="Palatino Linotype"/>
      <w:b/>
      <w:bCs/>
      <w:iCs/>
      <w:sz w:val="28"/>
      <w:szCs w:val="28"/>
      <w:lang w:eastAsia="ar-SA"/>
    </w:rPr>
  </w:style>
  <w:style w:type="paragraph" w:styleId="Nadpis3">
    <w:name w:val="heading 3"/>
    <w:basedOn w:val="Normln"/>
    <w:next w:val="PFI-odstavec"/>
    <w:link w:val="Nadpis3Char"/>
    <w:qFormat/>
    <w:rsid w:val="0059406C"/>
    <w:pPr>
      <w:keepNext/>
      <w:numPr>
        <w:ilvl w:val="2"/>
        <w:numId w:val="32"/>
      </w:numPr>
      <w:suppressAutoHyphens/>
      <w:spacing w:after="120"/>
      <w:jc w:val="both"/>
      <w:outlineLvl w:val="2"/>
    </w:pPr>
    <w:rPr>
      <w:rFonts w:ascii="Palatino Linotype" w:hAnsi="Palatino Linotype"/>
      <w:b/>
      <w:sz w:val="22"/>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59C9"/>
    <w:pPr>
      <w:tabs>
        <w:tab w:val="center" w:pos="4536"/>
        <w:tab w:val="right" w:pos="9072"/>
      </w:tabs>
    </w:pPr>
  </w:style>
  <w:style w:type="character" w:customStyle="1" w:styleId="ZhlavChar">
    <w:name w:val="Záhlaví Char"/>
    <w:basedOn w:val="Standardnpsmoodstavce"/>
    <w:link w:val="Zhlav"/>
    <w:rsid w:val="00A759C9"/>
    <w:rPr>
      <w:rFonts w:ascii="Times New Roman" w:eastAsia="Times New Roman" w:hAnsi="Times New Roman" w:cs="Times New Roman"/>
      <w:sz w:val="24"/>
      <w:szCs w:val="24"/>
      <w:lang w:eastAsia="cs-CZ"/>
    </w:rPr>
  </w:style>
  <w:style w:type="paragraph" w:styleId="Zpat">
    <w:name w:val="footer"/>
    <w:basedOn w:val="Normln"/>
    <w:link w:val="ZpatChar"/>
    <w:semiHidden/>
    <w:rsid w:val="00A759C9"/>
    <w:pPr>
      <w:tabs>
        <w:tab w:val="center" w:pos="4536"/>
        <w:tab w:val="right" w:pos="9072"/>
      </w:tabs>
    </w:pPr>
  </w:style>
  <w:style w:type="character" w:customStyle="1" w:styleId="ZpatChar">
    <w:name w:val="Zápatí Char"/>
    <w:basedOn w:val="Standardnpsmoodstavce"/>
    <w:link w:val="Zpat"/>
    <w:semiHidden/>
    <w:rsid w:val="00A759C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A759C9"/>
    <w:pPr>
      <w:spacing w:after="120" w:line="480" w:lineRule="auto"/>
    </w:pPr>
  </w:style>
  <w:style w:type="character" w:customStyle="1" w:styleId="Zkladntext2Char">
    <w:name w:val="Základní text 2 Char"/>
    <w:basedOn w:val="Standardnpsmoodstavce"/>
    <w:link w:val="Zkladntext2"/>
    <w:semiHidden/>
    <w:rsid w:val="00A759C9"/>
    <w:rPr>
      <w:rFonts w:ascii="Times New Roman" w:eastAsia="Times New Roman" w:hAnsi="Times New Roman" w:cs="Times New Roman"/>
      <w:sz w:val="24"/>
      <w:szCs w:val="24"/>
      <w:lang w:eastAsia="cs-CZ"/>
    </w:rPr>
  </w:style>
  <w:style w:type="paragraph" w:customStyle="1" w:styleId="Text">
    <w:name w:val="Text"/>
    <w:basedOn w:val="Normln"/>
    <w:uiPriority w:val="99"/>
    <w:rsid w:val="00A759C9"/>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Nzev">
    <w:name w:val="Title"/>
    <w:basedOn w:val="Normln"/>
    <w:next w:val="Normln"/>
    <w:link w:val="NzevChar"/>
    <w:uiPriority w:val="99"/>
    <w:qFormat/>
    <w:rsid w:val="00A759C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A759C9"/>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A759C9"/>
    <w:pPr>
      <w:ind w:left="720"/>
      <w:contextualSpacing/>
    </w:pPr>
  </w:style>
  <w:style w:type="paragraph" w:customStyle="1" w:styleId="rove1-slolnku">
    <w:name w:val="Úroveň 1 - číslo článku"/>
    <w:basedOn w:val="Odstavecseseznamem"/>
    <w:next w:val="rove1-nzevlnku"/>
    <w:link w:val="rove1-slolnkuChar"/>
    <w:uiPriority w:val="99"/>
    <w:qFormat/>
    <w:rsid w:val="00A759C9"/>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A759C9"/>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A759C9"/>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A759C9"/>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A759C9"/>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A759C9"/>
    <w:rPr>
      <w:rFonts w:ascii="Verdana" w:eastAsia="Times New Roman" w:hAnsi="Verdana" w:cs="Arial"/>
      <w:b/>
      <w:sz w:val="18"/>
      <w:szCs w:val="18"/>
      <w:lang w:eastAsia="cs-CZ"/>
    </w:rPr>
  </w:style>
  <w:style w:type="character" w:customStyle="1" w:styleId="rove2-slovantextChar">
    <w:name w:val="Úroveň 2 - číslovaný text Char"/>
    <w:link w:val="rove2-slovantext"/>
    <w:uiPriority w:val="99"/>
    <w:rsid w:val="00A759C9"/>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A759C9"/>
    <w:rPr>
      <w:rFonts w:ascii="Verdana" w:eastAsia="Times New Roman" w:hAnsi="Verdana" w:cs="Times New Roman"/>
      <w:sz w:val="18"/>
      <w:szCs w:val="24"/>
      <w:lang w:eastAsia="cs-CZ"/>
    </w:rPr>
  </w:style>
  <w:style w:type="paragraph" w:customStyle="1" w:styleId="Default">
    <w:name w:val="Default"/>
    <w:rsid w:val="00A759C9"/>
    <w:pPr>
      <w:autoSpaceDE w:val="0"/>
      <w:autoSpaceDN w:val="0"/>
      <w:adjustRightInd w:val="0"/>
      <w:spacing w:after="0" w:line="240" w:lineRule="auto"/>
    </w:pPr>
    <w:rPr>
      <w:rFonts w:ascii="Verdana" w:hAnsi="Verdana" w:cs="Verdana"/>
      <w:color w:val="000000"/>
      <w:sz w:val="24"/>
      <w:szCs w:val="24"/>
    </w:rPr>
  </w:style>
  <w:style w:type="paragraph" w:customStyle="1" w:styleId="rove2-text">
    <w:name w:val="Úroveň 2 - text"/>
    <w:basedOn w:val="Normln"/>
    <w:link w:val="rove2-textChar"/>
    <w:qFormat/>
    <w:rsid w:val="00A759C9"/>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A759C9"/>
    <w:rPr>
      <w:rFonts w:ascii="Verdana" w:eastAsia="Times New Roman" w:hAnsi="Verdana" w:cs="Times New Roman"/>
      <w:sz w:val="18"/>
      <w:szCs w:val="20"/>
      <w:lang w:eastAsia="cs-CZ"/>
    </w:rPr>
  </w:style>
  <w:style w:type="paragraph" w:customStyle="1" w:styleId="rove3-odrkovtext">
    <w:name w:val="Úroveň 3 - odrážkový text"/>
    <w:basedOn w:val="Normln"/>
    <w:link w:val="rove3-odrkovtextChar"/>
    <w:qFormat/>
    <w:rsid w:val="00A759C9"/>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A759C9"/>
    <w:rPr>
      <w:rFonts w:ascii="Verdana" w:eastAsia="Times New Roman" w:hAnsi="Verdana" w:cs="Times New Roman"/>
      <w:sz w:val="18"/>
      <w:szCs w:val="20"/>
      <w:lang w:eastAsia="cs-CZ"/>
    </w:rPr>
  </w:style>
  <w:style w:type="table" w:styleId="Mkatabulky">
    <w:name w:val="Table Grid"/>
    <w:basedOn w:val="Normlntabulka"/>
    <w:uiPriority w:val="59"/>
    <w:rsid w:val="00A7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A759C9"/>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A759C9"/>
    <w:rPr>
      <w:sz w:val="16"/>
      <w:szCs w:val="16"/>
    </w:rPr>
  </w:style>
  <w:style w:type="paragraph" w:styleId="Textkomente">
    <w:name w:val="annotation text"/>
    <w:basedOn w:val="Normln"/>
    <w:link w:val="TextkomenteChar"/>
    <w:uiPriority w:val="99"/>
    <w:unhideWhenUsed/>
    <w:rsid w:val="00A759C9"/>
    <w:rPr>
      <w:sz w:val="20"/>
      <w:szCs w:val="20"/>
    </w:rPr>
  </w:style>
  <w:style w:type="character" w:customStyle="1" w:styleId="TextkomenteChar">
    <w:name w:val="Text komentáře Char"/>
    <w:basedOn w:val="Standardnpsmoodstavce"/>
    <w:link w:val="Textkomente"/>
    <w:uiPriority w:val="99"/>
    <w:rsid w:val="00A759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7D0F"/>
    <w:rPr>
      <w:b/>
      <w:bCs/>
    </w:rPr>
  </w:style>
  <w:style w:type="character" w:customStyle="1" w:styleId="PedmtkomenteChar">
    <w:name w:val="Předmět komentáře Char"/>
    <w:basedOn w:val="TextkomenteChar"/>
    <w:link w:val="Pedmtkomente"/>
    <w:uiPriority w:val="99"/>
    <w:semiHidden/>
    <w:rsid w:val="00837D0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C06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686"/>
    <w:rPr>
      <w:rFonts w:ascii="Segoe UI" w:eastAsia="Times New Roman" w:hAnsi="Segoe UI" w:cs="Segoe UI"/>
      <w:sz w:val="18"/>
      <w:szCs w:val="18"/>
      <w:lang w:eastAsia="cs-CZ"/>
    </w:rPr>
  </w:style>
  <w:style w:type="paragraph" w:styleId="Revize">
    <w:name w:val="Revision"/>
    <w:hidden/>
    <w:uiPriority w:val="99"/>
    <w:semiHidden/>
    <w:rsid w:val="00FE204C"/>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653A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3ACE"/>
    <w:rPr>
      <w:rFonts w:ascii="Times New Roman" w:eastAsiaTheme="majorEastAsia" w:hAnsi="Times New Roman" w:cstheme="majorBidi"/>
      <w:color w:val="595959" w:themeColor="text1" w:themeTint="A6"/>
      <w:spacing w:val="15"/>
      <w:sz w:val="28"/>
      <w:szCs w:val="28"/>
      <w:lang w:eastAsia="cs-CZ"/>
    </w:rPr>
  </w:style>
  <w:style w:type="character" w:customStyle="1" w:styleId="Nadpis1Char">
    <w:name w:val="Nadpis 1 Char"/>
    <w:basedOn w:val="Standardnpsmoodstavce"/>
    <w:link w:val="Nadpis1"/>
    <w:rsid w:val="0059406C"/>
    <w:rPr>
      <w:rFonts w:ascii="Palatino Linotype" w:eastAsia="Times New Roman" w:hAnsi="Palatino Linotype" w:cs="Arial"/>
      <w:b/>
      <w:bCs/>
      <w:kern w:val="36"/>
      <w:sz w:val="36"/>
      <w:szCs w:val="32"/>
      <w:shd w:val="clear" w:color="auto" w:fill="E0E0E0"/>
      <w:lang w:eastAsia="ar-SA"/>
    </w:rPr>
  </w:style>
  <w:style w:type="character" w:customStyle="1" w:styleId="Nadpis2Char">
    <w:name w:val="Nadpis 2 Char"/>
    <w:basedOn w:val="Standardnpsmoodstavce"/>
    <w:link w:val="Nadpis2"/>
    <w:rsid w:val="0059406C"/>
    <w:rPr>
      <w:rFonts w:ascii="Palatino Linotype" w:eastAsia="Times New Roman" w:hAnsi="Palatino Linotype" w:cs="Times New Roman"/>
      <w:b/>
      <w:bCs/>
      <w:iCs/>
      <w:sz w:val="28"/>
      <w:szCs w:val="28"/>
      <w:lang w:eastAsia="ar-SA"/>
    </w:rPr>
  </w:style>
  <w:style w:type="character" w:customStyle="1" w:styleId="Nadpis3Char">
    <w:name w:val="Nadpis 3 Char"/>
    <w:basedOn w:val="Standardnpsmoodstavce"/>
    <w:link w:val="Nadpis3"/>
    <w:rsid w:val="0059406C"/>
    <w:rPr>
      <w:rFonts w:ascii="Palatino Linotype" w:eastAsia="Times New Roman" w:hAnsi="Palatino Linotype" w:cs="Times New Roman"/>
      <w:b/>
      <w:szCs w:val="24"/>
      <w:lang w:eastAsia="ar-SA"/>
    </w:rPr>
  </w:style>
  <w:style w:type="paragraph" w:customStyle="1" w:styleId="PFI-odstavec">
    <w:name w:val="PFI-odstavec"/>
    <w:basedOn w:val="Normln"/>
    <w:rsid w:val="0059406C"/>
    <w:pPr>
      <w:numPr>
        <w:ilvl w:val="3"/>
        <w:numId w:val="32"/>
      </w:numPr>
      <w:suppressAutoHyphens/>
      <w:spacing w:after="120"/>
      <w:jc w:val="both"/>
    </w:pPr>
    <w:rPr>
      <w:rFonts w:ascii="Palatino Linotype" w:hAnsi="Palatino Linotype"/>
      <w:sz w:val="22"/>
      <w:lang w:eastAsia="ar-SA"/>
    </w:rPr>
  </w:style>
  <w:style w:type="paragraph" w:customStyle="1" w:styleId="PFI-pismeno">
    <w:name w:val="PFI-pismeno"/>
    <w:basedOn w:val="PFI-odstavec"/>
    <w:rsid w:val="0059406C"/>
    <w:pPr>
      <w:numPr>
        <w:ilvl w:val="4"/>
      </w:numPr>
    </w:pPr>
  </w:style>
  <w:style w:type="paragraph" w:customStyle="1" w:styleId="PFI-msk">
    <w:name w:val="PFI-římské"/>
    <w:basedOn w:val="PFI-pismeno"/>
    <w:rsid w:val="0059406C"/>
    <w:pPr>
      <w:numPr>
        <w:ilvl w:val="5"/>
      </w:numPr>
    </w:pPr>
  </w:style>
  <w:style w:type="character" w:customStyle="1" w:styleId="WW-WW8Num5z01">
    <w:name w:val="WW-WW8Num5z01"/>
    <w:semiHidden/>
    <w:rsid w:val="00A675A2"/>
    <w:rPr>
      <w:rFonts w:ascii="Symbol" w:hAnsi="Symbol"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D042D-FD4A-4269-AF17-852A088E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6195</Words>
  <Characters>36552</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Franeková Marie</cp:lastModifiedBy>
  <cp:revision>4</cp:revision>
  <dcterms:created xsi:type="dcterms:W3CDTF">2025-12-10T09:17:00Z</dcterms:created>
  <dcterms:modified xsi:type="dcterms:W3CDTF">2025-12-10T09:52:00Z</dcterms:modified>
</cp:coreProperties>
</file>