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5FB" w:rsidRDefault="006425FB" w:rsidP="006425FB">
      <w:pPr>
        <w:tabs>
          <w:tab w:val="left" w:pos="1800"/>
        </w:tabs>
        <w:jc w:val="both"/>
        <w:rPr>
          <w:rFonts w:ascii="Tahoma" w:hAnsi="Tahoma" w:cs="Tahoma"/>
          <w:b/>
          <w:sz w:val="20"/>
          <w:szCs w:val="20"/>
        </w:rPr>
      </w:pPr>
    </w:p>
    <w:p w:rsidR="006425FB" w:rsidRPr="001320C1" w:rsidRDefault="006425FB" w:rsidP="006425FB">
      <w:pPr>
        <w:tabs>
          <w:tab w:val="left" w:pos="1800"/>
        </w:tabs>
        <w:jc w:val="both"/>
        <w:rPr>
          <w:rFonts w:ascii="Tahoma" w:hAnsi="Tahoma" w:cs="Tahoma"/>
          <w:sz w:val="20"/>
          <w:szCs w:val="20"/>
        </w:rPr>
      </w:pPr>
      <w:r w:rsidRPr="001320C1">
        <w:rPr>
          <w:rFonts w:ascii="Tahoma" w:hAnsi="Tahoma" w:cs="Tahoma"/>
          <w:b/>
          <w:sz w:val="20"/>
          <w:szCs w:val="20"/>
        </w:rPr>
        <w:t>ZADAVATEL:</w:t>
      </w:r>
      <w:r w:rsidRPr="001320C1">
        <w:rPr>
          <w:rFonts w:ascii="Tahoma" w:hAnsi="Tahoma" w:cs="Tahoma"/>
          <w:sz w:val="20"/>
          <w:szCs w:val="20"/>
        </w:rPr>
        <w:tab/>
        <w:t xml:space="preserve">Oborová zdravotní pojišťovna zaměstnanců bank, pojišťoven a stavebnictví </w:t>
      </w:r>
    </w:p>
    <w:p w:rsidR="006425FB" w:rsidRPr="001320C1" w:rsidRDefault="006425FB" w:rsidP="006425FB">
      <w:pPr>
        <w:tabs>
          <w:tab w:val="left" w:pos="1800"/>
        </w:tabs>
        <w:jc w:val="both"/>
        <w:rPr>
          <w:rFonts w:ascii="Tahoma" w:hAnsi="Tahoma" w:cs="Tahoma"/>
          <w:sz w:val="20"/>
          <w:szCs w:val="20"/>
        </w:rPr>
      </w:pPr>
      <w:r w:rsidRPr="001320C1">
        <w:rPr>
          <w:rFonts w:ascii="Tahoma" w:hAnsi="Tahoma" w:cs="Tahoma"/>
          <w:sz w:val="20"/>
          <w:szCs w:val="20"/>
        </w:rPr>
        <w:t>Sídlo:</w:t>
      </w:r>
      <w:r w:rsidRPr="001320C1">
        <w:rPr>
          <w:rFonts w:ascii="Tahoma" w:hAnsi="Tahoma" w:cs="Tahoma"/>
          <w:sz w:val="20"/>
          <w:szCs w:val="20"/>
        </w:rPr>
        <w:tab/>
        <w:t xml:space="preserve">Roškotova 1225/1, PSČ 140 21, Praha 4 </w:t>
      </w:r>
    </w:p>
    <w:p w:rsidR="006425FB" w:rsidRPr="001320C1" w:rsidRDefault="006425FB" w:rsidP="006425FB">
      <w:pPr>
        <w:tabs>
          <w:tab w:val="left" w:pos="1800"/>
          <w:tab w:val="left" w:pos="7800"/>
        </w:tabs>
        <w:jc w:val="both"/>
        <w:rPr>
          <w:rFonts w:ascii="Tahoma" w:hAnsi="Tahoma" w:cs="Tahoma"/>
          <w:sz w:val="20"/>
          <w:szCs w:val="20"/>
        </w:rPr>
      </w:pPr>
      <w:r w:rsidRPr="001320C1">
        <w:rPr>
          <w:rFonts w:ascii="Tahoma" w:hAnsi="Tahoma" w:cs="Tahoma"/>
          <w:sz w:val="20"/>
          <w:szCs w:val="20"/>
        </w:rPr>
        <w:t>IČ:</w:t>
      </w:r>
      <w:r w:rsidRPr="001320C1">
        <w:rPr>
          <w:rFonts w:ascii="Tahoma" w:hAnsi="Tahoma" w:cs="Tahoma"/>
          <w:sz w:val="20"/>
          <w:szCs w:val="20"/>
        </w:rPr>
        <w:tab/>
        <w:t>47114321</w:t>
      </w:r>
      <w:r w:rsidRPr="001320C1">
        <w:rPr>
          <w:rFonts w:ascii="Tahoma" w:hAnsi="Tahoma" w:cs="Tahoma"/>
          <w:sz w:val="20"/>
          <w:szCs w:val="20"/>
        </w:rPr>
        <w:tab/>
      </w:r>
    </w:p>
    <w:p w:rsidR="000D1812" w:rsidRDefault="000D1812" w:rsidP="006425FB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:rsidR="006425FB" w:rsidRPr="001320C1" w:rsidRDefault="006425FB" w:rsidP="006425FB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1320C1">
        <w:rPr>
          <w:rFonts w:ascii="Tahoma" w:hAnsi="Tahoma" w:cs="Tahoma"/>
          <w:sz w:val="20"/>
          <w:szCs w:val="20"/>
        </w:rPr>
        <w:t xml:space="preserve">Veřejná zakázka:     </w:t>
      </w:r>
      <w:r w:rsidR="000D1812" w:rsidRPr="000D1812">
        <w:rPr>
          <w:rFonts w:ascii="Tahoma" w:hAnsi="Tahoma" w:cs="Tahoma"/>
          <w:sz w:val="20"/>
          <w:szCs w:val="20"/>
        </w:rPr>
        <w:t>Tiskové a doručovací služby</w:t>
      </w:r>
      <w:r w:rsidRPr="001320C1">
        <w:rPr>
          <w:rFonts w:ascii="Tahoma" w:hAnsi="Tahoma" w:cs="Tahoma"/>
          <w:sz w:val="20"/>
          <w:szCs w:val="20"/>
        </w:rPr>
        <w:tab/>
      </w:r>
    </w:p>
    <w:p w:rsidR="006425FB" w:rsidRPr="00E037EE" w:rsidRDefault="006425FB" w:rsidP="006425FB">
      <w:pPr>
        <w:pStyle w:val="Default"/>
        <w:jc w:val="both"/>
        <w:rPr>
          <w:rFonts w:ascii="Tahoma" w:hAnsi="Tahoma" w:cs="Tahoma"/>
          <w:color w:val="auto"/>
          <w:sz w:val="20"/>
          <w:szCs w:val="20"/>
          <w:highlight w:val="yellow"/>
        </w:rPr>
      </w:pPr>
    </w:p>
    <w:p w:rsidR="006425FB" w:rsidRPr="00BA51ED" w:rsidRDefault="006425FB" w:rsidP="006425FB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  <w:r w:rsidRPr="0057431C">
        <w:rPr>
          <w:rFonts w:ascii="Tahoma" w:hAnsi="Tahoma" w:cs="Tahoma"/>
          <w:color w:val="auto"/>
          <w:sz w:val="20"/>
          <w:szCs w:val="20"/>
        </w:rPr>
        <w:t>Ev</w:t>
      </w:r>
      <w:r w:rsidRPr="00BA51ED">
        <w:rPr>
          <w:rFonts w:ascii="Tahoma" w:hAnsi="Tahoma" w:cs="Tahoma"/>
          <w:color w:val="auto"/>
          <w:sz w:val="20"/>
          <w:szCs w:val="20"/>
        </w:rPr>
        <w:t>. č.:</w:t>
      </w:r>
      <w:r w:rsidRPr="00BA51ED">
        <w:rPr>
          <w:rFonts w:ascii="Tahoma" w:hAnsi="Tahoma" w:cs="Tahoma"/>
          <w:color w:val="auto"/>
          <w:sz w:val="20"/>
          <w:szCs w:val="20"/>
        </w:rPr>
        <w:tab/>
        <w:t xml:space="preserve"> </w:t>
      </w:r>
      <w:r w:rsidRPr="00BA51ED">
        <w:rPr>
          <w:rFonts w:ascii="Tahoma" w:hAnsi="Tahoma" w:cs="Tahoma"/>
          <w:color w:val="auto"/>
          <w:sz w:val="20"/>
          <w:szCs w:val="20"/>
        </w:rPr>
        <w:tab/>
        <w:t xml:space="preserve">       </w:t>
      </w:r>
      <w:r w:rsidR="000D1812" w:rsidRPr="000D1812">
        <w:rPr>
          <w:rFonts w:ascii="Tahoma" w:hAnsi="Tahoma" w:cs="Tahoma"/>
          <w:sz w:val="20"/>
          <w:szCs w:val="20"/>
        </w:rPr>
        <w:t>517586</w:t>
      </w:r>
    </w:p>
    <w:p w:rsidR="006425FB" w:rsidRPr="00E037EE" w:rsidRDefault="006425FB" w:rsidP="006425FB">
      <w:pPr>
        <w:pStyle w:val="Default"/>
        <w:rPr>
          <w:rFonts w:ascii="Tahoma" w:hAnsi="Tahoma" w:cs="Tahoma"/>
          <w:color w:val="auto"/>
          <w:sz w:val="20"/>
          <w:szCs w:val="20"/>
          <w:highlight w:val="yellow"/>
        </w:rPr>
      </w:pPr>
      <w:proofErr w:type="spellStart"/>
      <w:proofErr w:type="gramStart"/>
      <w:r w:rsidRPr="0057431C">
        <w:rPr>
          <w:rFonts w:ascii="Tahoma" w:hAnsi="Tahoma" w:cs="Tahoma"/>
          <w:color w:val="auto"/>
          <w:sz w:val="20"/>
          <w:szCs w:val="20"/>
        </w:rPr>
        <w:t>Č.j</w:t>
      </w:r>
      <w:proofErr w:type="spellEnd"/>
      <w:r w:rsidRPr="0057431C">
        <w:rPr>
          <w:rFonts w:ascii="Tahoma" w:hAnsi="Tahoma" w:cs="Tahoma"/>
          <w:color w:val="auto"/>
          <w:sz w:val="20"/>
          <w:szCs w:val="20"/>
        </w:rPr>
        <w:t>.</w:t>
      </w:r>
      <w:proofErr w:type="gramEnd"/>
      <w:r w:rsidRPr="0057431C">
        <w:rPr>
          <w:rFonts w:ascii="Tahoma" w:hAnsi="Tahoma" w:cs="Tahoma"/>
          <w:color w:val="auto"/>
          <w:sz w:val="20"/>
          <w:szCs w:val="20"/>
        </w:rPr>
        <w:t xml:space="preserve"> zadavatele:       </w:t>
      </w:r>
      <w:r w:rsidR="000D1812">
        <w:rPr>
          <w:rFonts w:ascii="Tahoma" w:hAnsi="Tahoma" w:cs="Tahoma"/>
          <w:color w:val="auto"/>
          <w:sz w:val="20"/>
          <w:szCs w:val="20"/>
        </w:rPr>
        <w:t xml:space="preserve"> </w:t>
      </w:r>
      <w:r w:rsidR="000D1812" w:rsidRPr="000D1812">
        <w:rPr>
          <w:rFonts w:ascii="Tahoma" w:hAnsi="Tahoma" w:cs="Tahoma"/>
          <w:sz w:val="20"/>
          <w:szCs w:val="20"/>
        </w:rPr>
        <w:t>OZP-VZ-2015-036</w:t>
      </w:r>
    </w:p>
    <w:p w:rsidR="002011AE" w:rsidRPr="00903464" w:rsidRDefault="002011AE" w:rsidP="002011AE">
      <w:pPr>
        <w:jc w:val="both"/>
        <w:rPr>
          <w:rFonts w:ascii="Tahoma" w:hAnsi="Tahoma" w:cs="Tahoma"/>
          <w:sz w:val="20"/>
          <w:szCs w:val="20"/>
        </w:rPr>
      </w:pPr>
    </w:p>
    <w:p w:rsidR="006425FB" w:rsidRDefault="006425FB" w:rsidP="002011AE">
      <w:pPr>
        <w:jc w:val="both"/>
        <w:rPr>
          <w:rFonts w:ascii="Tahoma" w:hAnsi="Tahoma" w:cs="Tahoma"/>
          <w:sz w:val="20"/>
          <w:szCs w:val="20"/>
        </w:rPr>
      </w:pPr>
    </w:p>
    <w:p w:rsidR="002011AE" w:rsidRPr="00903464" w:rsidRDefault="00A13BAD" w:rsidP="002011AE">
      <w:pPr>
        <w:jc w:val="both"/>
        <w:rPr>
          <w:rFonts w:ascii="Tahoma" w:hAnsi="Tahoma" w:cs="Tahoma"/>
          <w:sz w:val="20"/>
          <w:szCs w:val="20"/>
        </w:rPr>
      </w:pPr>
      <w:r w:rsidRPr="00903464">
        <w:rPr>
          <w:rFonts w:ascii="Tahoma" w:hAnsi="Tahoma" w:cs="Tahoma"/>
          <w:sz w:val="20"/>
          <w:szCs w:val="20"/>
        </w:rPr>
        <w:t xml:space="preserve">V Praze, dne </w:t>
      </w:r>
      <w:r w:rsidR="000D1812">
        <w:rPr>
          <w:rFonts w:ascii="Tahoma" w:hAnsi="Tahoma" w:cs="Tahoma"/>
          <w:sz w:val="20"/>
          <w:szCs w:val="20"/>
        </w:rPr>
        <w:t>27. 10</w:t>
      </w:r>
      <w:r w:rsidR="00903464" w:rsidRPr="00903464">
        <w:rPr>
          <w:rFonts w:ascii="Tahoma" w:hAnsi="Tahoma" w:cs="Tahoma"/>
          <w:sz w:val="20"/>
          <w:szCs w:val="20"/>
        </w:rPr>
        <w:t>. 2015</w:t>
      </w:r>
    </w:p>
    <w:p w:rsidR="002011AE" w:rsidRPr="00903464" w:rsidRDefault="002011AE" w:rsidP="002011AE">
      <w:pPr>
        <w:jc w:val="both"/>
        <w:rPr>
          <w:rFonts w:ascii="Tahoma" w:hAnsi="Tahoma" w:cs="Tahoma"/>
          <w:b/>
          <w:sz w:val="20"/>
          <w:szCs w:val="20"/>
        </w:rPr>
      </w:pPr>
    </w:p>
    <w:p w:rsidR="0068627B" w:rsidRDefault="0068627B" w:rsidP="002011AE">
      <w:pPr>
        <w:jc w:val="both"/>
        <w:rPr>
          <w:rFonts w:ascii="Tahoma" w:hAnsi="Tahoma" w:cs="Tahoma"/>
          <w:b/>
          <w:sz w:val="20"/>
          <w:szCs w:val="20"/>
        </w:rPr>
      </w:pPr>
    </w:p>
    <w:p w:rsidR="002011AE" w:rsidRPr="00903464" w:rsidRDefault="002011AE" w:rsidP="00D71B1C">
      <w:pPr>
        <w:jc w:val="both"/>
        <w:rPr>
          <w:rFonts w:ascii="Tahoma" w:hAnsi="Tahoma" w:cs="Tahoma"/>
          <w:b/>
          <w:sz w:val="20"/>
          <w:szCs w:val="20"/>
        </w:rPr>
      </w:pPr>
      <w:r w:rsidRPr="00903464">
        <w:rPr>
          <w:rFonts w:ascii="Tahoma" w:hAnsi="Tahoma" w:cs="Tahoma"/>
          <w:b/>
          <w:sz w:val="20"/>
          <w:szCs w:val="20"/>
        </w:rPr>
        <w:t>Dodatečné informace k zadávacím podmínkám</w:t>
      </w:r>
    </w:p>
    <w:p w:rsidR="002011AE" w:rsidRPr="0068627B" w:rsidRDefault="002011AE" w:rsidP="00D71B1C">
      <w:pPr>
        <w:jc w:val="both"/>
        <w:rPr>
          <w:rFonts w:ascii="Tahoma" w:hAnsi="Tahoma" w:cs="Tahoma"/>
          <w:sz w:val="20"/>
          <w:szCs w:val="20"/>
        </w:rPr>
      </w:pPr>
      <w:r w:rsidRPr="0068627B">
        <w:rPr>
          <w:rFonts w:ascii="Tahoma" w:hAnsi="Tahoma" w:cs="Tahoma"/>
          <w:sz w:val="20"/>
          <w:szCs w:val="20"/>
        </w:rPr>
        <w:t xml:space="preserve">Výše uvedený zadavatel Vám v souladu s </w:t>
      </w:r>
      <w:proofErr w:type="spellStart"/>
      <w:r w:rsidRPr="0068627B">
        <w:rPr>
          <w:rFonts w:ascii="Tahoma" w:hAnsi="Tahoma" w:cs="Tahoma"/>
          <w:sz w:val="20"/>
          <w:szCs w:val="20"/>
        </w:rPr>
        <w:t>ust</w:t>
      </w:r>
      <w:proofErr w:type="spellEnd"/>
      <w:r w:rsidRPr="0068627B">
        <w:rPr>
          <w:rFonts w:ascii="Tahoma" w:hAnsi="Tahoma" w:cs="Tahoma"/>
          <w:sz w:val="20"/>
          <w:szCs w:val="20"/>
        </w:rPr>
        <w:t>. § 49 zák. č. 137/2006 Sb., o veřejných zakázkách, ve znění pozdějších předpisů (dále jen „zákon“) sděluje následující dodatečné informace k zadávacím podmínkám vztahující se k výše uvedené veřejné zakázce.</w:t>
      </w:r>
    </w:p>
    <w:p w:rsidR="002011AE" w:rsidRPr="0068627B" w:rsidRDefault="002011AE" w:rsidP="00D71B1C">
      <w:pPr>
        <w:jc w:val="both"/>
        <w:rPr>
          <w:rFonts w:ascii="Tahoma" w:hAnsi="Tahoma" w:cs="Tahoma"/>
          <w:sz w:val="20"/>
          <w:szCs w:val="20"/>
        </w:rPr>
      </w:pPr>
    </w:p>
    <w:p w:rsidR="002011AE" w:rsidRPr="0068627B" w:rsidRDefault="002011AE" w:rsidP="00D71B1C">
      <w:pPr>
        <w:jc w:val="both"/>
        <w:rPr>
          <w:rFonts w:ascii="Tahoma" w:hAnsi="Tahoma" w:cs="Tahoma"/>
          <w:sz w:val="20"/>
          <w:szCs w:val="20"/>
        </w:rPr>
      </w:pPr>
    </w:p>
    <w:p w:rsidR="006B0A50" w:rsidRPr="00D71B1C" w:rsidRDefault="006B0A50" w:rsidP="00D71B1C">
      <w:pPr>
        <w:jc w:val="both"/>
        <w:rPr>
          <w:rFonts w:ascii="Tahoma" w:hAnsi="Tahoma" w:cs="Tahoma"/>
          <w:b/>
          <w:sz w:val="20"/>
          <w:szCs w:val="20"/>
        </w:rPr>
      </w:pPr>
      <w:r w:rsidRPr="00D71B1C">
        <w:rPr>
          <w:rFonts w:ascii="Tahoma" w:hAnsi="Tahoma" w:cs="Tahoma"/>
          <w:b/>
          <w:sz w:val="20"/>
          <w:szCs w:val="20"/>
        </w:rPr>
        <w:t xml:space="preserve">Dotaz uchazeče </w:t>
      </w:r>
    </w:p>
    <w:p w:rsidR="0068627B" w:rsidRPr="00532A4B" w:rsidRDefault="00532A4B" w:rsidP="00D71B1C">
      <w:pPr>
        <w:jc w:val="both"/>
        <w:rPr>
          <w:rFonts w:ascii="Tahoma" w:hAnsi="Tahoma" w:cs="Tahoma"/>
          <w:sz w:val="20"/>
          <w:szCs w:val="20"/>
        </w:rPr>
      </w:pPr>
      <w:r w:rsidRPr="00532A4B">
        <w:rPr>
          <w:rFonts w:ascii="Tahoma" w:hAnsi="Tahoma" w:cs="Tahoma"/>
          <w:sz w:val="20"/>
          <w:szCs w:val="20"/>
        </w:rPr>
        <w:t xml:space="preserve">Je možné specifikovat barevnost materiálů zadaných v Ceníku II? Jedná se o určení typu CMYK, černá, </w:t>
      </w:r>
      <w:proofErr w:type="spellStart"/>
      <w:r w:rsidRPr="00532A4B">
        <w:rPr>
          <w:rFonts w:ascii="Tahoma" w:hAnsi="Tahoma" w:cs="Tahoma"/>
          <w:sz w:val="20"/>
          <w:szCs w:val="20"/>
        </w:rPr>
        <w:t>Pantone</w:t>
      </w:r>
      <w:proofErr w:type="spellEnd"/>
      <w:r w:rsidRPr="00532A4B">
        <w:rPr>
          <w:rFonts w:ascii="Tahoma" w:hAnsi="Tahoma" w:cs="Tahoma"/>
          <w:sz w:val="20"/>
          <w:szCs w:val="20"/>
        </w:rPr>
        <w:t xml:space="preserve"> u jednotlivých polotovarů.</w:t>
      </w:r>
    </w:p>
    <w:p w:rsidR="006425FB" w:rsidRPr="00532A4B" w:rsidRDefault="006425FB" w:rsidP="00D71B1C">
      <w:pPr>
        <w:jc w:val="both"/>
        <w:rPr>
          <w:rFonts w:ascii="Tahoma" w:hAnsi="Tahoma" w:cs="Tahoma"/>
          <w:b/>
          <w:sz w:val="20"/>
          <w:szCs w:val="20"/>
        </w:rPr>
      </w:pPr>
    </w:p>
    <w:p w:rsidR="006B0A50" w:rsidRPr="00532A4B" w:rsidRDefault="006B0A50" w:rsidP="00D71B1C">
      <w:pPr>
        <w:jc w:val="both"/>
        <w:rPr>
          <w:rFonts w:ascii="Tahoma" w:hAnsi="Tahoma" w:cs="Tahoma"/>
          <w:b/>
          <w:sz w:val="20"/>
          <w:szCs w:val="20"/>
        </w:rPr>
      </w:pPr>
      <w:r w:rsidRPr="00532A4B">
        <w:rPr>
          <w:rFonts w:ascii="Tahoma" w:hAnsi="Tahoma" w:cs="Tahoma"/>
          <w:b/>
          <w:sz w:val="20"/>
          <w:szCs w:val="20"/>
        </w:rPr>
        <w:t>Odpověď zadav</w:t>
      </w:r>
      <w:r w:rsidR="00BA51ED" w:rsidRPr="00532A4B">
        <w:rPr>
          <w:rFonts w:ascii="Tahoma" w:hAnsi="Tahoma" w:cs="Tahoma"/>
          <w:b/>
          <w:sz w:val="20"/>
          <w:szCs w:val="20"/>
        </w:rPr>
        <w:t>atele - Dodatečná informace č. 1</w:t>
      </w:r>
    </w:p>
    <w:p w:rsidR="00532A4B" w:rsidRPr="00532A4B" w:rsidRDefault="00532A4B" w:rsidP="00532A4B">
      <w:pPr>
        <w:jc w:val="both"/>
        <w:rPr>
          <w:rFonts w:ascii="Tahoma" w:hAnsi="Tahoma" w:cs="Tahoma"/>
          <w:sz w:val="20"/>
          <w:szCs w:val="20"/>
        </w:rPr>
      </w:pPr>
      <w:r w:rsidRPr="00532A4B">
        <w:rPr>
          <w:rFonts w:ascii="Tahoma" w:hAnsi="Tahoma" w:cs="Tahoma"/>
          <w:sz w:val="20"/>
          <w:szCs w:val="20"/>
        </w:rPr>
        <w:t xml:space="preserve">Zadavatel sděluje, že používá černou, </w:t>
      </w:r>
      <w:proofErr w:type="gramStart"/>
      <w:r w:rsidRPr="00532A4B">
        <w:rPr>
          <w:rFonts w:ascii="Tahoma" w:hAnsi="Tahoma" w:cs="Tahoma"/>
          <w:sz w:val="20"/>
          <w:szCs w:val="20"/>
        </w:rPr>
        <w:t>jenž</w:t>
      </w:r>
      <w:proofErr w:type="gramEnd"/>
      <w:r w:rsidRPr="00532A4B">
        <w:rPr>
          <w:rFonts w:ascii="Tahoma" w:hAnsi="Tahoma" w:cs="Tahoma"/>
          <w:sz w:val="20"/>
          <w:szCs w:val="20"/>
        </w:rPr>
        <w:t xml:space="preserve"> je </w:t>
      </w:r>
      <w:proofErr w:type="gramStart"/>
      <w:r w:rsidRPr="00532A4B">
        <w:rPr>
          <w:rFonts w:ascii="Tahoma" w:hAnsi="Tahoma" w:cs="Tahoma"/>
          <w:sz w:val="20"/>
          <w:szCs w:val="20"/>
        </w:rPr>
        <w:t>definována</w:t>
      </w:r>
      <w:proofErr w:type="gramEnd"/>
      <w:r w:rsidRPr="00532A4B">
        <w:rPr>
          <w:rFonts w:ascii="Tahoma" w:hAnsi="Tahoma" w:cs="Tahoma"/>
          <w:sz w:val="20"/>
          <w:szCs w:val="20"/>
        </w:rPr>
        <w:t xml:space="preserve"> následovně: CMYK 000 000 000 100, PANTONE BLACK C, RGB 000 000 000. Zároveň zadavatel uvádí, že pro své logo využívá tyto barvy: Fialová: CMYK 072 099 000 003,  PANTONE 2603 C, RGB </w:t>
      </w:r>
      <w:proofErr w:type="gramStart"/>
      <w:r w:rsidRPr="00532A4B">
        <w:rPr>
          <w:rFonts w:ascii="Tahoma" w:hAnsi="Tahoma" w:cs="Tahoma"/>
          <w:sz w:val="20"/>
          <w:szCs w:val="20"/>
        </w:rPr>
        <w:t>112 032 130.Oranžová</w:t>
      </w:r>
      <w:proofErr w:type="gramEnd"/>
      <w:r w:rsidRPr="00532A4B">
        <w:rPr>
          <w:rFonts w:ascii="Tahoma" w:hAnsi="Tahoma" w:cs="Tahoma"/>
          <w:sz w:val="20"/>
          <w:szCs w:val="20"/>
        </w:rPr>
        <w:t xml:space="preserve">: CMYK 000 060 100 000,  PANTONE 144 C, RGB </w:t>
      </w:r>
      <w:proofErr w:type="gramStart"/>
      <w:r w:rsidRPr="00532A4B">
        <w:rPr>
          <w:rFonts w:ascii="Tahoma" w:hAnsi="Tahoma" w:cs="Tahoma"/>
          <w:sz w:val="20"/>
          <w:szCs w:val="20"/>
        </w:rPr>
        <w:t>237 139 035.Bílá</w:t>
      </w:r>
      <w:proofErr w:type="gramEnd"/>
      <w:r w:rsidRPr="00532A4B">
        <w:rPr>
          <w:rFonts w:ascii="Tahoma" w:hAnsi="Tahoma" w:cs="Tahoma"/>
          <w:sz w:val="20"/>
          <w:szCs w:val="20"/>
        </w:rPr>
        <w:t>: CMYK 000 000 000 000,  PANTONE -, RGB 255 255 255.</w:t>
      </w:r>
    </w:p>
    <w:p w:rsidR="00532A4B" w:rsidRPr="00532A4B" w:rsidRDefault="00532A4B" w:rsidP="00532A4B">
      <w:pPr>
        <w:jc w:val="both"/>
        <w:rPr>
          <w:rFonts w:ascii="Tahoma" w:hAnsi="Tahoma" w:cs="Tahoma"/>
          <w:sz w:val="20"/>
          <w:szCs w:val="20"/>
        </w:rPr>
      </w:pPr>
    </w:p>
    <w:p w:rsidR="00532A4B" w:rsidRPr="00532A4B" w:rsidRDefault="00532A4B" w:rsidP="00532A4B">
      <w:pPr>
        <w:jc w:val="both"/>
        <w:rPr>
          <w:rFonts w:ascii="Tahoma" w:hAnsi="Tahoma" w:cs="Tahoma"/>
          <w:sz w:val="20"/>
          <w:szCs w:val="20"/>
        </w:rPr>
      </w:pPr>
    </w:p>
    <w:p w:rsidR="00532A4B" w:rsidRPr="00532A4B" w:rsidRDefault="00532A4B" w:rsidP="00532A4B">
      <w:pPr>
        <w:jc w:val="both"/>
        <w:rPr>
          <w:rFonts w:ascii="Tahoma" w:hAnsi="Tahoma" w:cs="Tahoma"/>
          <w:b/>
          <w:sz w:val="20"/>
          <w:szCs w:val="20"/>
        </w:rPr>
      </w:pPr>
      <w:r w:rsidRPr="00532A4B">
        <w:rPr>
          <w:rFonts w:ascii="Tahoma" w:hAnsi="Tahoma" w:cs="Tahoma"/>
          <w:b/>
          <w:sz w:val="20"/>
          <w:szCs w:val="20"/>
        </w:rPr>
        <w:t xml:space="preserve">Dotaz uchazeče </w:t>
      </w:r>
    </w:p>
    <w:p w:rsidR="00532A4B" w:rsidRPr="00532A4B" w:rsidRDefault="00532A4B" w:rsidP="00532A4B">
      <w:pPr>
        <w:jc w:val="both"/>
        <w:rPr>
          <w:rFonts w:ascii="Tahoma" w:hAnsi="Tahoma" w:cs="Tahoma"/>
          <w:sz w:val="20"/>
          <w:szCs w:val="20"/>
        </w:rPr>
      </w:pPr>
      <w:r w:rsidRPr="00532A4B">
        <w:rPr>
          <w:rFonts w:ascii="Tahoma" w:hAnsi="Tahoma" w:cs="Tahoma"/>
          <w:sz w:val="20"/>
          <w:szCs w:val="20"/>
        </w:rPr>
        <w:t>V zadání není výslovně uvedeno, že předpokládaná hodnota veřejné zakázky je "nepřekročitelná". Chceme se ujistit, že překročení předpokládané hodnoty veřejné zakázky nebude důvodem k automatickému vyřazení uchazeče z výběrového řízení.</w:t>
      </w:r>
    </w:p>
    <w:p w:rsidR="0068627B" w:rsidRPr="00532A4B" w:rsidRDefault="0068627B" w:rsidP="009A5C2A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532A4B" w:rsidRPr="00532A4B" w:rsidRDefault="00532A4B" w:rsidP="009A5C2A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532A4B" w:rsidRPr="00532A4B" w:rsidRDefault="00532A4B" w:rsidP="00532A4B">
      <w:pPr>
        <w:jc w:val="both"/>
        <w:rPr>
          <w:rFonts w:ascii="Tahoma" w:hAnsi="Tahoma" w:cs="Tahoma"/>
          <w:b/>
          <w:sz w:val="20"/>
          <w:szCs w:val="20"/>
        </w:rPr>
      </w:pPr>
      <w:r w:rsidRPr="00532A4B">
        <w:rPr>
          <w:rFonts w:ascii="Tahoma" w:hAnsi="Tahoma" w:cs="Tahoma"/>
          <w:b/>
          <w:sz w:val="20"/>
          <w:szCs w:val="20"/>
        </w:rPr>
        <w:t>Odpověď zadavatele - Dodatečná informace č. 2</w:t>
      </w:r>
    </w:p>
    <w:p w:rsidR="00532A4B" w:rsidRDefault="00532A4B" w:rsidP="009A5C2A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  <w:r w:rsidRPr="00532A4B">
        <w:rPr>
          <w:rFonts w:ascii="Tahoma" w:hAnsi="Tahoma" w:cs="Tahoma"/>
          <w:color w:val="auto"/>
          <w:sz w:val="20"/>
          <w:szCs w:val="20"/>
        </w:rPr>
        <w:t xml:space="preserve">Zadavatel sděluje, že </w:t>
      </w:r>
      <w:r w:rsidRPr="00532A4B">
        <w:rPr>
          <w:rFonts w:ascii="Tahoma" w:hAnsi="Tahoma" w:cs="Tahoma"/>
          <w:sz w:val="20"/>
          <w:szCs w:val="20"/>
        </w:rPr>
        <w:t>překročení předpokládané hodnoty veřejné zakázky není důvodem k vyřazení uchazeče z výběrového řízení.</w:t>
      </w:r>
    </w:p>
    <w:p w:rsidR="00903464" w:rsidRDefault="00903464" w:rsidP="002011AE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903464" w:rsidRDefault="00903464" w:rsidP="002011AE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903464" w:rsidRPr="006425FB" w:rsidRDefault="00903464" w:rsidP="00903464">
      <w:pPr>
        <w:rPr>
          <w:rFonts w:ascii="Tahoma" w:eastAsiaTheme="minorEastAsia" w:hAnsi="Tahoma" w:cs="Tahoma"/>
          <w:noProof/>
          <w:color w:val="808080"/>
          <w:sz w:val="20"/>
          <w:szCs w:val="20"/>
        </w:rPr>
      </w:pPr>
      <w:r w:rsidRPr="006425FB">
        <w:rPr>
          <w:rFonts w:ascii="Tahoma" w:eastAsiaTheme="minorEastAsia" w:hAnsi="Tahoma" w:cs="Tahoma"/>
          <w:noProof/>
          <w:color w:val="808080"/>
          <w:sz w:val="20"/>
          <w:szCs w:val="20"/>
        </w:rPr>
        <w:t>S pozdravem / Best regards</w:t>
      </w:r>
    </w:p>
    <w:p w:rsidR="00903464" w:rsidRPr="006425FB" w:rsidRDefault="00903464" w:rsidP="00903464">
      <w:pPr>
        <w:rPr>
          <w:rFonts w:ascii="Tahoma" w:eastAsiaTheme="minorEastAsia" w:hAnsi="Tahoma" w:cs="Tahoma"/>
          <w:noProof/>
          <w:color w:val="808080"/>
          <w:sz w:val="20"/>
          <w:szCs w:val="20"/>
        </w:rPr>
      </w:pPr>
    </w:p>
    <w:p w:rsidR="00903464" w:rsidRPr="006425FB" w:rsidRDefault="00903464" w:rsidP="00903464">
      <w:pPr>
        <w:rPr>
          <w:rFonts w:ascii="Tahoma" w:eastAsiaTheme="minorEastAsia" w:hAnsi="Tahoma" w:cs="Tahoma"/>
          <w:noProof/>
          <w:color w:val="808080"/>
          <w:sz w:val="20"/>
          <w:szCs w:val="20"/>
        </w:rPr>
      </w:pPr>
      <w:r w:rsidRPr="006425FB">
        <w:rPr>
          <w:rFonts w:ascii="Tahoma" w:eastAsiaTheme="minorEastAsia" w:hAnsi="Tahoma" w:cs="Tahoma"/>
          <w:b/>
          <w:bCs/>
          <w:noProof/>
          <w:color w:val="808080"/>
          <w:sz w:val="20"/>
          <w:szCs w:val="20"/>
        </w:rPr>
        <w:t xml:space="preserve">Ing. Martina Chalasová </w:t>
      </w:r>
    </w:p>
    <w:p w:rsidR="00903464" w:rsidRPr="006425FB" w:rsidRDefault="00903464" w:rsidP="00903464">
      <w:pPr>
        <w:rPr>
          <w:rFonts w:ascii="Tahoma" w:eastAsiaTheme="minorEastAsia" w:hAnsi="Tahoma" w:cs="Tahoma"/>
          <w:noProof/>
          <w:color w:val="808080"/>
          <w:sz w:val="20"/>
          <w:szCs w:val="20"/>
        </w:rPr>
      </w:pPr>
      <w:r w:rsidRPr="006425FB">
        <w:rPr>
          <w:rFonts w:ascii="Tahoma" w:eastAsiaTheme="minorEastAsia" w:hAnsi="Tahoma" w:cs="Tahoma"/>
          <w:noProof/>
          <w:color w:val="808080"/>
          <w:sz w:val="20"/>
          <w:szCs w:val="20"/>
        </w:rPr>
        <w:t>Manažerka veřejných zakázek</w:t>
      </w:r>
    </w:p>
    <w:p w:rsidR="00903464" w:rsidRPr="006425FB" w:rsidRDefault="00903464" w:rsidP="00903464">
      <w:pPr>
        <w:rPr>
          <w:rFonts w:ascii="Tahoma" w:eastAsiaTheme="minorEastAsia" w:hAnsi="Tahoma" w:cs="Tahoma"/>
          <w:noProof/>
          <w:color w:val="808080"/>
          <w:sz w:val="20"/>
          <w:szCs w:val="20"/>
        </w:rPr>
      </w:pPr>
    </w:p>
    <w:p w:rsidR="00903464" w:rsidRPr="006425FB" w:rsidRDefault="00903464" w:rsidP="00903464">
      <w:pPr>
        <w:rPr>
          <w:rFonts w:ascii="Tahoma" w:eastAsiaTheme="minorEastAsia" w:hAnsi="Tahoma" w:cs="Tahoma"/>
          <w:b/>
          <w:bCs/>
          <w:noProof/>
          <w:color w:val="808080"/>
          <w:sz w:val="20"/>
          <w:szCs w:val="20"/>
        </w:rPr>
      </w:pPr>
      <w:r w:rsidRPr="006425FB">
        <w:rPr>
          <w:rFonts w:ascii="Tahoma" w:eastAsiaTheme="minorEastAsia" w:hAnsi="Tahoma" w:cs="Tahoma"/>
          <w:noProof/>
          <w:color w:val="808080"/>
          <w:sz w:val="20"/>
          <w:szCs w:val="20"/>
        </w:rPr>
        <w:t xml:space="preserve">i.s. </w:t>
      </w:r>
      <w:r w:rsidRPr="006425FB">
        <w:rPr>
          <w:rFonts w:ascii="Tahoma" w:eastAsiaTheme="minorEastAsia" w:hAnsi="Tahoma" w:cs="Tahoma"/>
          <w:b/>
          <w:bCs/>
          <w:noProof/>
          <w:color w:val="808080"/>
          <w:sz w:val="20"/>
          <w:szCs w:val="20"/>
        </w:rPr>
        <w:t>JUDr. Jaroslava Bursíka, advokáta</w:t>
      </w:r>
    </w:p>
    <w:p w:rsidR="00903464" w:rsidRPr="006425FB" w:rsidRDefault="00903464" w:rsidP="00903464">
      <w:pPr>
        <w:rPr>
          <w:rFonts w:ascii="Tahoma" w:eastAsiaTheme="minorEastAsia" w:hAnsi="Tahoma" w:cs="Tahoma"/>
          <w:noProof/>
          <w:color w:val="808080"/>
          <w:sz w:val="20"/>
          <w:szCs w:val="20"/>
        </w:rPr>
      </w:pPr>
      <w:r w:rsidRPr="006425FB">
        <w:rPr>
          <w:rFonts w:ascii="Tahoma" w:eastAsiaTheme="minorEastAsia" w:hAnsi="Tahoma" w:cs="Tahoma"/>
          <w:bCs/>
          <w:noProof/>
          <w:color w:val="808080"/>
          <w:sz w:val="20"/>
          <w:szCs w:val="20"/>
        </w:rPr>
        <w:t xml:space="preserve">zástupce zadavatele </w:t>
      </w:r>
    </w:p>
    <w:sectPr w:rsidR="00903464" w:rsidRPr="006425FB" w:rsidSect="002011AE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 w:code="1"/>
      <w:pgMar w:top="1134" w:right="1797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5496" w:rsidRDefault="00505496" w:rsidP="000F0B71">
      <w:r>
        <w:separator/>
      </w:r>
    </w:p>
  </w:endnote>
  <w:endnote w:type="continuationSeparator" w:id="0">
    <w:p w:rsidR="00505496" w:rsidRDefault="00505496" w:rsidP="000F0B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496" w:rsidRDefault="00D1561D" w:rsidP="00532A0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505496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505496" w:rsidRDefault="00505496" w:rsidP="00532A0B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496" w:rsidRPr="005F5771" w:rsidRDefault="00505496" w:rsidP="00532A0B">
    <w:pPr>
      <w:pStyle w:val="Zpat"/>
      <w:framePr w:wrap="around" w:vAnchor="text" w:hAnchor="margin" w:xAlign="right" w:y="1"/>
      <w:rPr>
        <w:rStyle w:val="slostrnky"/>
        <w:rFonts w:ascii="Arial" w:hAnsi="Arial" w:cs="Arial"/>
        <w:color w:val="000080"/>
        <w:sz w:val="15"/>
        <w:szCs w:val="15"/>
      </w:rPr>
    </w:pPr>
  </w:p>
  <w:p w:rsidR="00505496" w:rsidRDefault="00505496" w:rsidP="00532A0B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496" w:rsidRDefault="00505496" w:rsidP="00532A0B">
    <w:pPr>
      <w:pStyle w:val="Zpat"/>
      <w:tabs>
        <w:tab w:val="clear" w:pos="4703"/>
        <w:tab w:val="clear" w:pos="9406"/>
      </w:tabs>
      <w:ind w:left="5760" w:firstLine="72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5496" w:rsidRDefault="00505496" w:rsidP="000F0B71">
      <w:r>
        <w:separator/>
      </w:r>
    </w:p>
  </w:footnote>
  <w:footnote w:type="continuationSeparator" w:id="0">
    <w:p w:rsidR="00505496" w:rsidRDefault="00505496" w:rsidP="000F0B7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496" w:rsidRPr="00964EC3" w:rsidRDefault="00505496" w:rsidP="00532A0B">
    <w:pPr>
      <w:pStyle w:val="Zhlav"/>
      <w:tabs>
        <w:tab w:val="clear" w:pos="4536"/>
        <w:tab w:val="clear" w:pos="9072"/>
        <w:tab w:val="left" w:pos="3620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01" w:type="dxa"/>
      <w:tblCellMar>
        <w:left w:w="70" w:type="dxa"/>
        <w:right w:w="70" w:type="dxa"/>
      </w:tblCellMar>
      <w:tblLook w:val="0000"/>
    </w:tblPr>
    <w:tblGrid>
      <w:gridCol w:w="1321"/>
      <w:gridCol w:w="3174"/>
      <w:gridCol w:w="1954"/>
      <w:gridCol w:w="2552"/>
    </w:tblGrid>
    <w:tr w:rsidR="00505496" w:rsidRPr="00F54A53">
      <w:tc>
        <w:tcPr>
          <w:tcW w:w="1321" w:type="dxa"/>
          <w:vAlign w:val="bottom"/>
        </w:tcPr>
        <w:p w:rsidR="00505496" w:rsidRPr="00F72071" w:rsidRDefault="00505496" w:rsidP="00532A0B">
          <w:pPr>
            <w:pStyle w:val="Zhlav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</w:rPr>
            <w:drawing>
              <wp:inline distT="0" distB="0" distL="0" distR="0">
                <wp:extent cx="571500" cy="571500"/>
                <wp:effectExtent l="19050" t="0" r="0" b="0"/>
                <wp:docPr id="1" name="obrázek 32" descr="burs-navyblue-wm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32" descr="burs-navyblue-wm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20000"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" cy="571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4" w:type="dxa"/>
          <w:tcBorders>
            <w:bottom w:val="single" w:sz="2" w:space="0" w:color="000080"/>
          </w:tcBorders>
          <w:vAlign w:val="bottom"/>
        </w:tcPr>
        <w:p w:rsidR="00505496" w:rsidRPr="00F54A53" w:rsidRDefault="00505496" w:rsidP="00532A0B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JUDr. </w:t>
          </w:r>
          <w:smartTag w:uri="urn:schemas-microsoft-com:office:smarttags" w:element="PersonName">
            <w:smartTagPr>
              <w:attr w:name="ProductID" w:val="Jaroslav Burs￭k,"/>
            </w:smartTagPr>
            <w:r w:rsidRPr="00F54A53">
              <w:rPr>
                <w:rFonts w:ascii="Arial" w:hAnsi="Arial" w:cs="Arial"/>
                <w:color w:val="000080"/>
                <w:sz w:val="16"/>
                <w:szCs w:val="16"/>
              </w:rPr>
              <w:t>Jaroslav Bursík,</w:t>
            </w:r>
          </w:smartTag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advokát</w:t>
          </w:r>
        </w:p>
        <w:p w:rsidR="00505496" w:rsidRPr="00F54A53" w:rsidRDefault="00505496" w:rsidP="00532A0B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ČAK 09822</w:t>
          </w:r>
        </w:p>
        <w:p w:rsidR="00505496" w:rsidRPr="00F54A53" w:rsidRDefault="00505496" w:rsidP="00532A0B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smartTag w:uri="urn:schemas-microsoft-com:office:smarttags" w:element="PersonName">
            <w:r>
              <w:rPr>
                <w:rFonts w:ascii="Arial" w:hAnsi="Arial" w:cs="Arial"/>
                <w:color w:val="000080"/>
                <w:sz w:val="16"/>
                <w:szCs w:val="16"/>
              </w:rPr>
              <w:t>jaroslav.bursik@bursikaspol.cz</w:t>
            </w:r>
          </w:smartTag>
        </w:p>
        <w:p w:rsidR="00505496" w:rsidRPr="00F54A53" w:rsidRDefault="00505496" w:rsidP="00532A0B">
          <w:pPr>
            <w:pStyle w:val="Zhlav"/>
            <w:spacing w:before="40" w:after="120"/>
            <w:rPr>
              <w:rFonts w:ascii="Arial" w:hAnsi="Arial" w:cs="Arial"/>
              <w:color w:val="000080"/>
              <w:sz w:val="16"/>
              <w:szCs w:val="16"/>
              <w:u w:val="single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www.bursikaspol.cz</w:t>
          </w:r>
          <w:hyperlink r:id="rId2" w:history="1"/>
        </w:p>
      </w:tc>
      <w:tc>
        <w:tcPr>
          <w:tcW w:w="1954" w:type="dxa"/>
          <w:tcBorders>
            <w:bottom w:val="single" w:sz="2" w:space="0" w:color="000080"/>
          </w:tcBorders>
        </w:tcPr>
        <w:p w:rsidR="00505496" w:rsidRPr="00F54A53" w:rsidRDefault="00505496" w:rsidP="00532A0B">
          <w:pPr>
            <w:pStyle w:val="Zhlav"/>
            <w:rPr>
              <w:rFonts w:ascii="Arial" w:hAnsi="Arial" w:cs="Arial"/>
              <w:color w:val="000080"/>
            </w:rPr>
          </w:pPr>
        </w:p>
      </w:tc>
      <w:tc>
        <w:tcPr>
          <w:tcW w:w="2552" w:type="dxa"/>
          <w:tcBorders>
            <w:bottom w:val="single" w:sz="2" w:space="0" w:color="000080"/>
          </w:tcBorders>
          <w:vAlign w:val="bottom"/>
        </w:tcPr>
        <w:p w:rsidR="00505496" w:rsidRPr="00F54A53" w:rsidRDefault="00505496" w:rsidP="00532A0B">
          <w:pPr>
            <w:pStyle w:val="Zhlav"/>
            <w:spacing w:before="240"/>
            <w:ind w:left="-212"/>
            <w:rPr>
              <w:rFonts w:ascii="Arial" w:hAnsi="Arial" w:cs="Arial"/>
              <w:color w:val="000080"/>
              <w:sz w:val="16"/>
              <w:szCs w:val="16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 xml:space="preserve">   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Advokátní kancelář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>ּ</w:t>
          </w:r>
          <w:r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proofErr w:type="spellStart"/>
          <w:r w:rsidRPr="00D30099">
            <w:rPr>
              <w:rFonts w:ascii="Arial" w:hAnsi="Arial" w:cs="Arial"/>
              <w:color w:val="000080"/>
              <w:sz w:val="16"/>
              <w:szCs w:val="16"/>
            </w:rPr>
            <w:t>Law</w:t>
          </w:r>
          <w:proofErr w:type="spellEnd"/>
          <w:r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proofErr w:type="gramStart"/>
          <w:r>
            <w:rPr>
              <w:rFonts w:ascii="Arial" w:hAnsi="Arial" w:cs="Arial"/>
              <w:color w:val="000080"/>
              <w:sz w:val="16"/>
              <w:szCs w:val="16"/>
            </w:rPr>
            <w:t>Office    J       Belgická</w:t>
          </w:r>
          <w:proofErr w:type="gramEnd"/>
          <w:r>
            <w:rPr>
              <w:rFonts w:ascii="Arial" w:hAnsi="Arial" w:cs="Arial"/>
              <w:color w:val="000080"/>
              <w:sz w:val="16"/>
              <w:szCs w:val="16"/>
            </w:rPr>
            <w:t xml:space="preserve"> 38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ּ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120 00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Praha 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2</w:t>
          </w:r>
        </w:p>
        <w:p w:rsidR="00505496" w:rsidRPr="0013192A" w:rsidRDefault="00505496" w:rsidP="00532A0B">
          <w:pPr>
            <w:pStyle w:val="Zhlav"/>
            <w:spacing w:before="40"/>
            <w:jc w:val="right"/>
            <w:rPr>
              <w:rFonts w:ascii="Arial" w:hAnsi="Arial" w:cs="Arial"/>
              <w:color w:val="000080"/>
              <w:sz w:val="16"/>
              <w:szCs w:val="16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 xml:space="preserve">                 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T: +420</w:t>
          </w:r>
          <w:r>
            <w:rPr>
              <w:rFonts w:ascii="Arial" w:hAnsi="Arial" w:cs="Arial"/>
              <w:color w:val="000080"/>
              <w:sz w:val="16"/>
              <w:szCs w:val="16"/>
            </w:rPr>
            <w:t> 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226</w:t>
          </w:r>
          <w:r>
            <w:rPr>
              <w:rFonts w:ascii="Arial" w:hAnsi="Arial" w:cs="Arial"/>
              <w:color w:val="000080"/>
              <w:sz w:val="16"/>
              <w:szCs w:val="16"/>
            </w:rPr>
            <w:t> 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223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611</w:t>
          </w:r>
        </w:p>
        <w:p w:rsidR="00505496" w:rsidRPr="00F54A53" w:rsidRDefault="00505496" w:rsidP="00532A0B">
          <w:pPr>
            <w:pStyle w:val="Zhlav"/>
            <w:spacing w:before="40" w:after="120"/>
            <w:jc w:val="right"/>
            <w:rPr>
              <w:rFonts w:ascii="Arial" w:hAnsi="Arial" w:cs="Arial"/>
              <w:color w:val="000080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 xml:space="preserve">    </w:t>
          </w:r>
          <w:smartTag w:uri="urn:schemas-microsoft-com:office:smarttags" w:element="PersonName">
            <w:r>
              <w:rPr>
                <w:rFonts w:ascii="Arial" w:hAnsi="Arial" w:cs="Arial"/>
                <w:color w:val="000080"/>
                <w:sz w:val="16"/>
                <w:szCs w:val="16"/>
              </w:rPr>
              <w:t>info@bursikaspol.cz</w:t>
            </w:r>
          </w:smartTag>
        </w:p>
      </w:tc>
    </w:tr>
  </w:tbl>
  <w:p w:rsidR="00505496" w:rsidRPr="00145FC5" w:rsidRDefault="00505496" w:rsidP="00532A0B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B4350"/>
    <w:multiLevelType w:val="hybridMultilevel"/>
    <w:tmpl w:val="1E54FA4E"/>
    <w:lvl w:ilvl="0" w:tplc="04050019">
      <w:start w:val="1"/>
      <w:numFmt w:val="lowerLetter"/>
      <w:lvlText w:val="%1."/>
      <w:lvlJc w:val="left"/>
      <w:pPr>
        <w:ind w:left="1693" w:hanging="360"/>
      </w:pPr>
    </w:lvl>
    <w:lvl w:ilvl="1" w:tplc="04050019" w:tentative="1">
      <w:start w:val="1"/>
      <w:numFmt w:val="lowerLetter"/>
      <w:lvlText w:val="%2."/>
      <w:lvlJc w:val="left"/>
      <w:pPr>
        <w:ind w:left="2413" w:hanging="360"/>
      </w:pPr>
    </w:lvl>
    <w:lvl w:ilvl="2" w:tplc="0405001B" w:tentative="1">
      <w:start w:val="1"/>
      <w:numFmt w:val="lowerRoman"/>
      <w:lvlText w:val="%3."/>
      <w:lvlJc w:val="right"/>
      <w:pPr>
        <w:ind w:left="3133" w:hanging="180"/>
      </w:pPr>
    </w:lvl>
    <w:lvl w:ilvl="3" w:tplc="0405000F" w:tentative="1">
      <w:start w:val="1"/>
      <w:numFmt w:val="decimal"/>
      <w:lvlText w:val="%4."/>
      <w:lvlJc w:val="left"/>
      <w:pPr>
        <w:ind w:left="3853" w:hanging="360"/>
      </w:pPr>
    </w:lvl>
    <w:lvl w:ilvl="4" w:tplc="04050019" w:tentative="1">
      <w:start w:val="1"/>
      <w:numFmt w:val="lowerLetter"/>
      <w:lvlText w:val="%5."/>
      <w:lvlJc w:val="left"/>
      <w:pPr>
        <w:ind w:left="4573" w:hanging="360"/>
      </w:pPr>
    </w:lvl>
    <w:lvl w:ilvl="5" w:tplc="0405001B" w:tentative="1">
      <w:start w:val="1"/>
      <w:numFmt w:val="lowerRoman"/>
      <w:lvlText w:val="%6."/>
      <w:lvlJc w:val="right"/>
      <w:pPr>
        <w:ind w:left="5293" w:hanging="180"/>
      </w:pPr>
    </w:lvl>
    <w:lvl w:ilvl="6" w:tplc="0405000F" w:tentative="1">
      <w:start w:val="1"/>
      <w:numFmt w:val="decimal"/>
      <w:lvlText w:val="%7."/>
      <w:lvlJc w:val="left"/>
      <w:pPr>
        <w:ind w:left="6013" w:hanging="360"/>
      </w:pPr>
    </w:lvl>
    <w:lvl w:ilvl="7" w:tplc="04050019" w:tentative="1">
      <w:start w:val="1"/>
      <w:numFmt w:val="lowerLetter"/>
      <w:lvlText w:val="%8."/>
      <w:lvlJc w:val="left"/>
      <w:pPr>
        <w:ind w:left="6733" w:hanging="360"/>
      </w:pPr>
    </w:lvl>
    <w:lvl w:ilvl="8" w:tplc="0405001B" w:tentative="1">
      <w:start w:val="1"/>
      <w:numFmt w:val="lowerRoman"/>
      <w:lvlText w:val="%9."/>
      <w:lvlJc w:val="right"/>
      <w:pPr>
        <w:ind w:left="7453" w:hanging="180"/>
      </w:pPr>
    </w:lvl>
  </w:abstractNum>
  <w:abstractNum w:abstractNumId="1">
    <w:nsid w:val="22234F1C"/>
    <w:multiLevelType w:val="hybridMultilevel"/>
    <w:tmpl w:val="3356B394"/>
    <w:lvl w:ilvl="0" w:tplc="04050019">
      <w:start w:val="1"/>
      <w:numFmt w:val="lowerLetter"/>
      <w:lvlText w:val="%1."/>
      <w:lvlJc w:val="left"/>
      <w:pPr>
        <w:ind w:left="973" w:hanging="360"/>
      </w:pPr>
    </w:lvl>
    <w:lvl w:ilvl="1" w:tplc="04050019" w:tentative="1">
      <w:start w:val="1"/>
      <w:numFmt w:val="lowerLetter"/>
      <w:lvlText w:val="%2."/>
      <w:lvlJc w:val="left"/>
      <w:pPr>
        <w:ind w:left="1693" w:hanging="360"/>
      </w:pPr>
    </w:lvl>
    <w:lvl w:ilvl="2" w:tplc="0405001B" w:tentative="1">
      <w:start w:val="1"/>
      <w:numFmt w:val="lowerRoman"/>
      <w:lvlText w:val="%3."/>
      <w:lvlJc w:val="right"/>
      <w:pPr>
        <w:ind w:left="2413" w:hanging="180"/>
      </w:pPr>
    </w:lvl>
    <w:lvl w:ilvl="3" w:tplc="0405000F" w:tentative="1">
      <w:start w:val="1"/>
      <w:numFmt w:val="decimal"/>
      <w:lvlText w:val="%4."/>
      <w:lvlJc w:val="left"/>
      <w:pPr>
        <w:ind w:left="3133" w:hanging="360"/>
      </w:pPr>
    </w:lvl>
    <w:lvl w:ilvl="4" w:tplc="04050019" w:tentative="1">
      <w:start w:val="1"/>
      <w:numFmt w:val="lowerLetter"/>
      <w:lvlText w:val="%5."/>
      <w:lvlJc w:val="left"/>
      <w:pPr>
        <w:ind w:left="3853" w:hanging="360"/>
      </w:pPr>
    </w:lvl>
    <w:lvl w:ilvl="5" w:tplc="0405001B" w:tentative="1">
      <w:start w:val="1"/>
      <w:numFmt w:val="lowerRoman"/>
      <w:lvlText w:val="%6."/>
      <w:lvlJc w:val="right"/>
      <w:pPr>
        <w:ind w:left="4573" w:hanging="180"/>
      </w:pPr>
    </w:lvl>
    <w:lvl w:ilvl="6" w:tplc="0405000F" w:tentative="1">
      <w:start w:val="1"/>
      <w:numFmt w:val="decimal"/>
      <w:lvlText w:val="%7."/>
      <w:lvlJc w:val="left"/>
      <w:pPr>
        <w:ind w:left="5293" w:hanging="360"/>
      </w:pPr>
    </w:lvl>
    <w:lvl w:ilvl="7" w:tplc="04050019" w:tentative="1">
      <w:start w:val="1"/>
      <w:numFmt w:val="lowerLetter"/>
      <w:lvlText w:val="%8."/>
      <w:lvlJc w:val="left"/>
      <w:pPr>
        <w:ind w:left="6013" w:hanging="360"/>
      </w:pPr>
    </w:lvl>
    <w:lvl w:ilvl="8" w:tplc="0405001B" w:tentative="1">
      <w:start w:val="1"/>
      <w:numFmt w:val="lowerRoman"/>
      <w:lvlText w:val="%9."/>
      <w:lvlJc w:val="right"/>
      <w:pPr>
        <w:ind w:left="6733" w:hanging="180"/>
      </w:pPr>
    </w:lvl>
  </w:abstractNum>
  <w:abstractNum w:abstractNumId="2">
    <w:nsid w:val="2D443B2D"/>
    <w:multiLevelType w:val="hybridMultilevel"/>
    <w:tmpl w:val="D70C82AC"/>
    <w:lvl w:ilvl="0" w:tplc="04050019">
      <w:start w:val="1"/>
      <w:numFmt w:val="lowerLetter"/>
      <w:lvlText w:val="%1."/>
      <w:lvlJc w:val="left"/>
      <w:pPr>
        <w:ind w:left="2413" w:hanging="360"/>
      </w:pPr>
    </w:lvl>
    <w:lvl w:ilvl="1" w:tplc="04050019" w:tentative="1">
      <w:start w:val="1"/>
      <w:numFmt w:val="lowerLetter"/>
      <w:lvlText w:val="%2."/>
      <w:lvlJc w:val="left"/>
      <w:pPr>
        <w:ind w:left="3133" w:hanging="360"/>
      </w:pPr>
    </w:lvl>
    <w:lvl w:ilvl="2" w:tplc="0405001B" w:tentative="1">
      <w:start w:val="1"/>
      <w:numFmt w:val="lowerRoman"/>
      <w:lvlText w:val="%3."/>
      <w:lvlJc w:val="right"/>
      <w:pPr>
        <w:ind w:left="3853" w:hanging="180"/>
      </w:pPr>
    </w:lvl>
    <w:lvl w:ilvl="3" w:tplc="0405000F" w:tentative="1">
      <w:start w:val="1"/>
      <w:numFmt w:val="decimal"/>
      <w:lvlText w:val="%4."/>
      <w:lvlJc w:val="left"/>
      <w:pPr>
        <w:ind w:left="4573" w:hanging="360"/>
      </w:pPr>
    </w:lvl>
    <w:lvl w:ilvl="4" w:tplc="04050019" w:tentative="1">
      <w:start w:val="1"/>
      <w:numFmt w:val="lowerLetter"/>
      <w:lvlText w:val="%5."/>
      <w:lvlJc w:val="left"/>
      <w:pPr>
        <w:ind w:left="5293" w:hanging="360"/>
      </w:pPr>
    </w:lvl>
    <w:lvl w:ilvl="5" w:tplc="0405001B" w:tentative="1">
      <w:start w:val="1"/>
      <w:numFmt w:val="lowerRoman"/>
      <w:lvlText w:val="%6."/>
      <w:lvlJc w:val="right"/>
      <w:pPr>
        <w:ind w:left="6013" w:hanging="180"/>
      </w:pPr>
    </w:lvl>
    <w:lvl w:ilvl="6" w:tplc="0405000F" w:tentative="1">
      <w:start w:val="1"/>
      <w:numFmt w:val="decimal"/>
      <w:lvlText w:val="%7."/>
      <w:lvlJc w:val="left"/>
      <w:pPr>
        <w:ind w:left="6733" w:hanging="360"/>
      </w:pPr>
    </w:lvl>
    <w:lvl w:ilvl="7" w:tplc="04050019" w:tentative="1">
      <w:start w:val="1"/>
      <w:numFmt w:val="lowerLetter"/>
      <w:lvlText w:val="%8."/>
      <w:lvlJc w:val="left"/>
      <w:pPr>
        <w:ind w:left="7453" w:hanging="360"/>
      </w:pPr>
    </w:lvl>
    <w:lvl w:ilvl="8" w:tplc="0405001B" w:tentative="1">
      <w:start w:val="1"/>
      <w:numFmt w:val="lowerRoman"/>
      <w:lvlText w:val="%9."/>
      <w:lvlJc w:val="right"/>
      <w:pPr>
        <w:ind w:left="8173" w:hanging="180"/>
      </w:pPr>
    </w:lvl>
  </w:abstractNum>
  <w:abstractNum w:abstractNumId="3">
    <w:nsid w:val="459F1C73"/>
    <w:multiLevelType w:val="hybridMultilevel"/>
    <w:tmpl w:val="0738735E"/>
    <w:lvl w:ilvl="0" w:tplc="EDF0C34C">
      <w:start w:val="1"/>
      <w:numFmt w:val="bullet"/>
      <w:lvlText w:val=""/>
      <w:lvlJc w:val="left"/>
      <w:pPr>
        <w:ind w:left="253" w:hanging="360"/>
      </w:pPr>
      <w:rPr>
        <w:rFonts w:ascii="Wingdings" w:hAnsi="Wingdings" w:hint="default"/>
        <w:color w:val="A50021"/>
        <w:position w:val="-6"/>
        <w:sz w:val="36"/>
      </w:rPr>
    </w:lvl>
    <w:lvl w:ilvl="1" w:tplc="04050019">
      <w:start w:val="1"/>
      <w:numFmt w:val="lowerLetter"/>
      <w:lvlText w:val="%2."/>
      <w:lvlJc w:val="left"/>
      <w:pPr>
        <w:ind w:left="973" w:hanging="360"/>
      </w:pPr>
    </w:lvl>
    <w:lvl w:ilvl="2" w:tplc="0405001B" w:tentative="1">
      <w:start w:val="1"/>
      <w:numFmt w:val="lowerRoman"/>
      <w:lvlText w:val="%3."/>
      <w:lvlJc w:val="right"/>
      <w:pPr>
        <w:ind w:left="1693" w:hanging="180"/>
      </w:pPr>
    </w:lvl>
    <w:lvl w:ilvl="3" w:tplc="0405000F" w:tentative="1">
      <w:start w:val="1"/>
      <w:numFmt w:val="decimal"/>
      <w:lvlText w:val="%4."/>
      <w:lvlJc w:val="left"/>
      <w:pPr>
        <w:ind w:left="2413" w:hanging="360"/>
      </w:pPr>
    </w:lvl>
    <w:lvl w:ilvl="4" w:tplc="04050019" w:tentative="1">
      <w:start w:val="1"/>
      <w:numFmt w:val="lowerLetter"/>
      <w:lvlText w:val="%5."/>
      <w:lvlJc w:val="left"/>
      <w:pPr>
        <w:ind w:left="3133" w:hanging="360"/>
      </w:pPr>
    </w:lvl>
    <w:lvl w:ilvl="5" w:tplc="0405001B" w:tentative="1">
      <w:start w:val="1"/>
      <w:numFmt w:val="lowerRoman"/>
      <w:lvlText w:val="%6."/>
      <w:lvlJc w:val="right"/>
      <w:pPr>
        <w:ind w:left="3853" w:hanging="180"/>
      </w:pPr>
    </w:lvl>
    <w:lvl w:ilvl="6" w:tplc="0405000F" w:tentative="1">
      <w:start w:val="1"/>
      <w:numFmt w:val="decimal"/>
      <w:lvlText w:val="%7."/>
      <w:lvlJc w:val="left"/>
      <w:pPr>
        <w:ind w:left="4573" w:hanging="360"/>
      </w:pPr>
    </w:lvl>
    <w:lvl w:ilvl="7" w:tplc="04050019" w:tentative="1">
      <w:start w:val="1"/>
      <w:numFmt w:val="lowerLetter"/>
      <w:lvlText w:val="%8."/>
      <w:lvlJc w:val="left"/>
      <w:pPr>
        <w:ind w:left="5293" w:hanging="360"/>
      </w:pPr>
    </w:lvl>
    <w:lvl w:ilvl="8" w:tplc="0405001B" w:tentative="1">
      <w:start w:val="1"/>
      <w:numFmt w:val="lowerRoman"/>
      <w:lvlText w:val="%9."/>
      <w:lvlJc w:val="right"/>
      <w:pPr>
        <w:ind w:left="6013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011AE"/>
    <w:rsid w:val="000D1812"/>
    <w:rsid w:val="000F0B71"/>
    <w:rsid w:val="001206FD"/>
    <w:rsid w:val="00167134"/>
    <w:rsid w:val="0018141C"/>
    <w:rsid w:val="002011AE"/>
    <w:rsid w:val="002568CA"/>
    <w:rsid w:val="00270282"/>
    <w:rsid w:val="0034113A"/>
    <w:rsid w:val="00462729"/>
    <w:rsid w:val="004B4A2F"/>
    <w:rsid w:val="00505496"/>
    <w:rsid w:val="00532A0B"/>
    <w:rsid w:val="00532A4B"/>
    <w:rsid w:val="00544208"/>
    <w:rsid w:val="006425FB"/>
    <w:rsid w:val="0068627B"/>
    <w:rsid w:val="00693D5C"/>
    <w:rsid w:val="006B0A50"/>
    <w:rsid w:val="006B4949"/>
    <w:rsid w:val="00714487"/>
    <w:rsid w:val="00732C56"/>
    <w:rsid w:val="007475AD"/>
    <w:rsid w:val="008D2C3C"/>
    <w:rsid w:val="00903464"/>
    <w:rsid w:val="0090499D"/>
    <w:rsid w:val="00941741"/>
    <w:rsid w:val="00973AC8"/>
    <w:rsid w:val="00976B44"/>
    <w:rsid w:val="009A5C2A"/>
    <w:rsid w:val="009A708E"/>
    <w:rsid w:val="009C2889"/>
    <w:rsid w:val="009E5234"/>
    <w:rsid w:val="00A13BAD"/>
    <w:rsid w:val="00AC71A4"/>
    <w:rsid w:val="00AD3336"/>
    <w:rsid w:val="00B10BDA"/>
    <w:rsid w:val="00B617E7"/>
    <w:rsid w:val="00B65D7B"/>
    <w:rsid w:val="00BA3AD7"/>
    <w:rsid w:val="00BA51ED"/>
    <w:rsid w:val="00C0658F"/>
    <w:rsid w:val="00C44EBA"/>
    <w:rsid w:val="00D1561D"/>
    <w:rsid w:val="00D20069"/>
    <w:rsid w:val="00D71B1C"/>
    <w:rsid w:val="00EA4D7A"/>
    <w:rsid w:val="00EC2BC7"/>
    <w:rsid w:val="00F10F82"/>
    <w:rsid w:val="00F11F1B"/>
    <w:rsid w:val="00F8423A"/>
    <w:rsid w:val="00FA22B4"/>
    <w:rsid w:val="00FF43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011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2011A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011A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2011AE"/>
    <w:pPr>
      <w:tabs>
        <w:tab w:val="center" w:pos="4703"/>
        <w:tab w:val="right" w:pos="9406"/>
      </w:tabs>
    </w:pPr>
  </w:style>
  <w:style w:type="character" w:customStyle="1" w:styleId="ZpatChar">
    <w:name w:val="Zápatí Char"/>
    <w:basedOn w:val="Standardnpsmoodstavce"/>
    <w:link w:val="Zpat"/>
    <w:rsid w:val="002011A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2011AE"/>
  </w:style>
  <w:style w:type="paragraph" w:customStyle="1" w:styleId="Default">
    <w:name w:val="Default"/>
    <w:rsid w:val="002011A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011A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11AE"/>
    <w:rPr>
      <w:rFonts w:ascii="Tahoma" w:eastAsia="Times New Roman" w:hAnsi="Tahoma" w:cs="Tahoma"/>
      <w:sz w:val="16"/>
      <w:szCs w:val="16"/>
      <w:lang w:eastAsia="cs-CZ"/>
    </w:rPr>
  </w:style>
  <w:style w:type="paragraph" w:styleId="Bezmezer">
    <w:name w:val="No Spacing"/>
    <w:uiPriority w:val="1"/>
    <w:qFormat/>
    <w:rsid w:val="008D2C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customStyle="1" w:styleId="Mojetabulka3">
    <w:name w:val="Moje tabulka3"/>
    <w:basedOn w:val="Normlntabulka"/>
    <w:uiPriority w:val="59"/>
    <w:rsid w:val="00732C56"/>
    <w:pPr>
      <w:spacing w:after="0" w:line="240" w:lineRule="auto"/>
    </w:pPr>
    <w:rPr>
      <w:rFonts w:ascii="Arial" w:eastAsia="Calibri" w:hAnsi="Arial" w:cs="Times New Roman"/>
      <w:sz w:val="20"/>
      <w:szCs w:val="20"/>
      <w:lang w:eastAsia="cs-CZ"/>
    </w:rPr>
    <w:tblPr>
      <w:tblStyleRowBandSize w:val="1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F2DBDB" w:themeFill="accent2" w:themeFillTint="33"/>
      <w:vAlign w:val="center"/>
    </w:tcPr>
    <w:tblStylePr w:type="firstRow">
      <w:rPr>
        <w:b/>
      </w:rPr>
      <w:tblPr/>
      <w:tcPr>
        <w:shd w:val="clear" w:color="auto" w:fill="A50021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2DBDB" w:themeFill="accent2" w:themeFillTint="33"/>
      </w:tcPr>
    </w:tblStylePr>
  </w:style>
  <w:style w:type="table" w:styleId="Mkatabulky">
    <w:name w:val="Table Grid"/>
    <w:basedOn w:val="Normlntabulka"/>
    <w:uiPriority w:val="59"/>
    <w:rsid w:val="00732C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uiPriority w:val="99"/>
    <w:unhideWhenUsed/>
    <w:rsid w:val="00167134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167134"/>
    <w:rPr>
      <w:color w:val="800080" w:themeColor="followedHyperlink"/>
      <w:u w:val="single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B0A5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B0A5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B0A50"/>
    <w:rPr>
      <w:sz w:val="16"/>
      <w:szCs w:val="16"/>
    </w:rPr>
  </w:style>
  <w:style w:type="character" w:customStyle="1" w:styleId="apple-converted-space">
    <w:name w:val="apple-converted-space"/>
    <w:basedOn w:val="Standardnpsmoodstavce"/>
    <w:rsid w:val="006425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55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4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6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jaroslav@bursik.biz" TargetMode="External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NUzZUna3SDGC2ZJRu1oeYykywro=</DigestValue>
    </Reference>
    <Reference URI="#idOfficeObject" Type="http://www.w3.org/2000/09/xmldsig#Object">
      <DigestMethod Algorithm="http://www.w3.org/2000/09/xmldsig#sha1"/>
      <DigestValue>FAFOi1GlLT/XAVXOzZOWzRF/1es=</DigestValue>
    </Reference>
  </SignedInfo>
  <SignatureValue>
    L6+g4UtwWDXTg+YN1BNXgyhXJcpwhK1A5osU/K5DcMAXm6T1PJw+Oed7EMvWDx3+kJjq2BBn
    gTqJTNXbNmsMzR+Hc5T33lQJB3wmnI3qnTk19o+SlCk9861hdia3Ondo5lwUa5420O0gQO9G
    MfLkcl0mP/NXfmHUtZtLXcOj26AXfT0sn8udE/3xJL1RubJ8MP+ztDfyTn4PkRMvgrcdp3ZG
    +6cJlg5Ha0dFX+0LkgAi4wzpItUiB2mHzZqzCy9ce51b7yeKo2nCzBE/uJ48nmf5IiSIxLXe
    V5dTF23dOXvUxp1wA6gM7xgECybW+HFTXedv3FuJ7khQgHc42pOK6A==
  </SignatureValue>
  <KeyInfo>
    <KeyValue>
      <RSAKeyValue>
        <Modulus>
            pF3peijkqJHGiXYyxIYuYMk9nt8pQr7J6mn+R5OQeDZLi3JdoRVcCIQebJ+Tz0v0WNmdKviz
            buwwDF+fyI+5n1F16EsNcifGSay6GetiFzOh0bSHmGrc/V9hWCzp0/r0HUhZ5FSQn1ce1NFN
            7mZwW6wOK4HxmnIC9czUY8kZYUms1m936DVjClGUwGR/yd+z/0ipPOBy6COlxbJSVeyHbtIg
            pX43gbSP0oqGlMfJWA0DxYq1MOaSWAr6aImrb0CqM8RPuhrYqYNwZDId1R5ZVuUMiTv+FqAW
            ahmbu/pvwxKgVwvGagFKJIGjcj8CFE9d/vFV2Y0KFyEv7iVEnGLUkQ==
          </Modulus>
        <Exponent>AQAB</Exponent>
      </RSAKeyValue>
    </KeyValue>
    <X509Data>
      <X509Certificate>
          MIIGpDCCBYygAwIBAgIDHGrvMA0GCSqGSIb3DQEBCwUAMF8xCzAJBgNVBAYTAkNaMSwwKgYD
          VQQKDCPEjGVza8OhIHBvxaF0YSwgcy5wLiBbScSMIDQ3MTE0OTgzXTEiMCAGA1UEAxMZUG9z
          dFNpZ251bSBRdWFsaWZpZWQgQ0EgMjAeFw0xNTEwMDUxMTQxMTJaFw0xNjEwMjQxMTQxMTJa
          MIGHMQswCQYDVQQGEwJDWjE4MDYGA1UECgwvSlVEci4gSmFyb3NsYXYgQnVyc8OtaywgYWR2
          b2vDoXQgW0nEjCA2OTE4MTU2MF0xCjAIBgNVBAsTATExIDAeBgNVBAMMF0luZy4gTWFydGlu
          YSBDaGFsYXNvdsOhMRAwDgYDVQQFEwdQNDc0MzcxMIIBIjANBgkqhkiG9w0BAQEFAAOCAQ8A
          MIIBCgKCAQEApF3peijkqJHGiXYyxIYuYMk9nt8pQr7J6mn+R5OQeDZLi3JdoRVcCIQebJ+T
          z0v0WNmdKvizbuwwDF+fyI+5n1F16EsNcifGSay6GetiFzOh0bSHmGrc/V9hWCzp0/r0HUhZ
          5FSQn1ce1NFN7mZwW6wOK4HxmnIC9czUY8kZYUms1m936DVjClGUwGR/yd+z/0ipPOBy6COl
          xbJSVeyHbtIgpX43gbSP0oqGlMfJWA0DxYq1MOaSWAr6aImrb0CqM8RPuhrYqYNwZDId1R5Z
          VuUMiTv+FqAWahmbu/pvwxKgVwvGagFKJIGjcj8CFE9d/vFV2Y0KFyEv7iVEnGLUkQIDAQAB
          o4IDPjCCAzowPQYDVR0RBDYwNIEWemFrYXpreUBidXJzaWthc3BvbC5jeqAPBgkrBgEEAdwZ
          AgGgAhMAoAkGA1UEDaACEwAwggEOBgNVHSAEggEFMIIBATCB/gYJZ4EGAQQBB4IsMIHwMIHH
          BggrBgEFBQcCAjCBuhqBt1RlbnRvIGt2YWxpZmlrb3ZhbnkgY2VydGlmaWthdCBieWwgdnlk
          YW4gcG9kbGUgemFrb25hIDIyNy8yMDAwU2IuIGEgbmF2YXpueWNoIHByZWRwaXN1Li9UaGlz
          IHF1YWxpZmllZCBjZXJ0aWZpY2F0ZSB3YXMgaXNzdWVkIGFjY29yZGluZyB0byBMYXcgTm8g
          MjI3LzIwMDBDb2xsLiBhbmQgcmVsYXRlZCByZWd1bGF0aW9uczAkBggrBgEFBQcCARYYaHR0
          cDovL3d3dy5wb3N0c2lnbnVtLmN6MBgGCCsGAQUFBwEDBAwwCjAIBgYEAI5GAQEwgcgGCCsG
          AQUFBwEBBIG7MIG4MDsGCCsGAQUFBzAChi9odHRwOi8vd3d3LnBvc3RzaWdudW0uY3ovY3J0
          L3BzcXVhbGlmaWVkY2EyLmNydDA8BggrBgEFBQcwAoYwaHR0cDovL3d3dzIucG9zdHNpZ251
          bS5jei9jcnQvcHNxdWFsaWZpZWRjYTIuY3J0MDsGCCsGAQUFBzAChi9odHRwOi8vcG9zdHNp
          Z251bS50dGMuY3ovY3J0L3BzcXVhbGlmaWVkY2EyLmNydDAOBgNVHQ8BAf8EBAMCBeAwHwYD
          VR0jBBgwFoAUiehM34smOT7XJC4SDnrn5ifl1pcwgbEGA1UdHwSBqTCBpjA1oDOgMYYvaHR0
          cDovL3d3dy5wb3N0c2lnbnVtLmN6L2NybC9wc3F1YWxpZmllZGNhMi5jcmwwNqA0oDKGMGh0
          dHA6Ly93d3cyLnBvc3RzaWdudW0uY3ovY3JsL3BzcXVhbGlmaWVkY2EyLmNybDA1oDOgMYYv
          aHR0cDovL3Bvc3RzaWdudW0udHRjLmN6L2NybC9wc3F1YWxpZmllZGNhMi5jcmwwHQYDVR0O
          BBYEFGhmNfZcoDmOrd+TS+WnOQCm5l+gMA0GCSqGSIb3DQEBCwUAA4IBAQA+yyBGVUg6XF2h
          M19jPbTUTNqDkiC7iUy5XVWLo/ub4w4cY+ZFjvbZEIZZZx3GEwki8KhomnKvJEv0wq+31rbo
          VeW3ti7qyRhrHJ1f1NeszN7qbrVjlZA9HSPkOWHwWIQn2sjxOzJ0232EGJelnHD8EzAZCaNw
          MYTmOcmXbtG9FM2TE1ZrKDSMXKve7YQRFFCkgM9jb92yGwHqHsaqilQGBxaBPOrwmfU/nrMA
          vkIfMqRoFfBHzVHqNwSQIoyM8LgdoeLI6MuSbmI5IgGWFDIpz1+sS6bSbDIv0npcfxOwfVRf
          BulC93T6oaZhmcDKSAgJRiKQcNx3hoTANIxUDv3Z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1jd7h/JfaD21gRLASpfa8uLxZNU=</DigestValue>
      </Reference>
      <Reference URI="/word/_rels/header2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eXokUcn1v43cSfeayS4g6WiKmzk=</DigestValue>
      </Reference>
      <Reference URI="/word/document.xml?ContentType=application/vnd.openxmlformats-officedocument.wordprocessingml.document.main+xml">
        <DigestMethod Algorithm="http://www.w3.org/2000/09/xmldsig#sha1"/>
        <DigestValue>qFYKIugWWxf/DFi3MBo1jsI/MMs=</DigestValue>
      </Reference>
      <Reference URI="/word/endnotes.xml?ContentType=application/vnd.openxmlformats-officedocument.wordprocessingml.endnotes+xml">
        <DigestMethod Algorithm="http://www.w3.org/2000/09/xmldsig#sha1"/>
        <DigestValue>XzjAKpKOD5fmBz4/umLNJc3MSUI=</DigestValue>
      </Reference>
      <Reference URI="/word/fontTable.xml?ContentType=application/vnd.openxmlformats-officedocument.wordprocessingml.fontTable+xml">
        <DigestMethod Algorithm="http://www.w3.org/2000/09/xmldsig#sha1"/>
        <DigestValue>qLpdVnKrRz1ikDUcuDbBb+hVMaY=</DigestValue>
      </Reference>
      <Reference URI="/word/footer1.xml?ContentType=application/vnd.openxmlformats-officedocument.wordprocessingml.footer+xml">
        <DigestMethod Algorithm="http://www.w3.org/2000/09/xmldsig#sha1"/>
        <DigestValue>GpnqBcnn2VlQowWZqzkJXn+KtpA=</DigestValue>
      </Reference>
      <Reference URI="/word/footer2.xml?ContentType=application/vnd.openxmlformats-officedocument.wordprocessingml.footer+xml">
        <DigestMethod Algorithm="http://www.w3.org/2000/09/xmldsig#sha1"/>
        <DigestValue>k8/Eydtr65rZ2aIP/qtctLNclEA=</DigestValue>
      </Reference>
      <Reference URI="/word/footer3.xml?ContentType=application/vnd.openxmlformats-officedocument.wordprocessingml.footer+xml">
        <DigestMethod Algorithm="http://www.w3.org/2000/09/xmldsig#sha1"/>
        <DigestValue>bJ5h1QlK7sgJlyrpr2WathDlKPQ=</DigestValue>
      </Reference>
      <Reference URI="/word/footnotes.xml?ContentType=application/vnd.openxmlformats-officedocument.wordprocessingml.footnotes+xml">
        <DigestMethod Algorithm="http://www.w3.org/2000/09/xmldsig#sha1"/>
        <DigestValue>JQPZTGc+dHc/eKV8YBh2uPF+HB0=</DigestValue>
      </Reference>
      <Reference URI="/word/header1.xml?ContentType=application/vnd.openxmlformats-officedocument.wordprocessingml.header+xml">
        <DigestMethod Algorithm="http://www.w3.org/2000/09/xmldsig#sha1"/>
        <DigestValue>EVxMieqiLHoHGNsrfxl5juFuHkU=</DigestValue>
      </Reference>
      <Reference URI="/word/header2.xml?ContentType=application/vnd.openxmlformats-officedocument.wordprocessingml.header+xml">
        <DigestMethod Algorithm="http://www.w3.org/2000/09/xmldsig#sha1"/>
        <DigestValue>yepj64C/uRvHSiuRTpbgxfeLSR8=</DigestValue>
      </Reference>
      <Reference URI="/word/media/image1.wmf?ContentType=image/x-wmf">
        <DigestMethod Algorithm="http://www.w3.org/2000/09/xmldsig#sha1"/>
        <DigestValue>Bc63+36SpCNFkQyN+HxVCcRGGOw=</DigestValue>
      </Reference>
      <Reference URI="/word/numbering.xml?ContentType=application/vnd.openxmlformats-officedocument.wordprocessingml.numbering+xml">
        <DigestMethod Algorithm="http://www.w3.org/2000/09/xmldsig#sha1"/>
        <DigestValue>BNvLDEdOLl6hs77FWUkuwWnkbNs=</DigestValue>
      </Reference>
      <Reference URI="/word/settings.xml?ContentType=application/vnd.openxmlformats-officedocument.wordprocessingml.settings+xml">
        <DigestMethod Algorithm="http://www.w3.org/2000/09/xmldsig#sha1"/>
        <DigestValue>EdU9QlWP8zcHzi02SsYEKtCLvdg=</DigestValue>
      </Reference>
      <Reference URI="/word/styles.xml?ContentType=application/vnd.openxmlformats-officedocument.wordprocessingml.styles+xml">
        <DigestMethod Algorithm="http://www.w3.org/2000/09/xmldsig#sha1"/>
        <DigestValue>rmFPnNdmZF3MTVgIDhUHlh8Cp4g=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2JFnXBkKDepPLjQeGGJNlZMrMwQ=</DigestValue>
      </Reference>
    </Manifest>
    <SignatureProperties>
      <SignatureProperty Id="idSignatureTime" Target="#idPackageSignature">
        <mdssi:SignatureTime>
          <mdssi:Format>YYYY-MM-DDThh:mm:ssTZD</mdssi:Format>
          <mdssi:Value>2015-10-27T08:02:29Z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250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Gabriela Hinková</dc:creator>
  <cp:lastModifiedBy>sek</cp:lastModifiedBy>
  <cp:revision>3</cp:revision>
  <dcterms:created xsi:type="dcterms:W3CDTF">2015-10-27T07:53:00Z</dcterms:created>
  <dcterms:modified xsi:type="dcterms:W3CDTF">2015-10-27T07:56:00Z</dcterms:modified>
</cp:coreProperties>
</file>