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7D2D27D1" w:rsidR="00D855FC" w:rsidRDefault="00A52C8D" w:rsidP="00D855FC">
      <w:pPr>
        <w:numPr>
          <w:ilvl w:val="1"/>
          <w:numId w:val="8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Kupující</w:t>
      </w:r>
      <w:r w:rsidR="00D855FC">
        <w:rPr>
          <w:rFonts w:ascii="Arial" w:hAnsi="Arial"/>
          <w:sz w:val="22"/>
          <w:szCs w:val="22"/>
        </w:rPr>
        <w:t>:</w:t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proofErr w:type="gramStart"/>
      <w:r w:rsidR="004960DC" w:rsidRPr="004960DC">
        <w:rPr>
          <w:rFonts w:ascii="Arial" w:hAnsi="Arial"/>
          <w:sz w:val="22"/>
          <w:szCs w:val="22"/>
        </w:rPr>
        <w:t>AGRO - Měřín</w:t>
      </w:r>
      <w:proofErr w:type="gramEnd"/>
      <w:r w:rsidR="004960DC" w:rsidRPr="004960DC">
        <w:rPr>
          <w:rFonts w:ascii="Arial" w:hAnsi="Arial"/>
          <w:sz w:val="22"/>
          <w:szCs w:val="22"/>
        </w:rPr>
        <w:t>, obchodní společnost, s.r.o.</w:t>
      </w:r>
      <w:r w:rsidR="00D855FC">
        <w:rPr>
          <w:rFonts w:ascii="Arial" w:hAnsi="Arial"/>
          <w:sz w:val="22"/>
          <w:szCs w:val="22"/>
        </w:rPr>
        <w:tab/>
      </w:r>
    </w:p>
    <w:p w14:paraId="67DFCA62" w14:textId="3C89F4FA" w:rsidR="00D855FC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Sídlo: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4649DB">
        <w:rPr>
          <w:rFonts w:ascii="Arial" w:hAnsi="Arial"/>
          <w:b w:val="0"/>
          <w:sz w:val="22"/>
          <w:szCs w:val="22"/>
        </w:rPr>
        <w:tab/>
      </w:r>
      <w:proofErr w:type="spellStart"/>
      <w:r w:rsidR="005F4D92" w:rsidRPr="005F4D92">
        <w:rPr>
          <w:rFonts w:ascii="Arial" w:hAnsi="Arial"/>
          <w:b w:val="0"/>
          <w:sz w:val="22"/>
          <w:szCs w:val="22"/>
        </w:rPr>
        <w:t>Zarybník</w:t>
      </w:r>
      <w:proofErr w:type="spellEnd"/>
      <w:r w:rsidR="005F4D92" w:rsidRPr="005F4D92">
        <w:rPr>
          <w:rFonts w:ascii="Arial" w:hAnsi="Arial"/>
          <w:b w:val="0"/>
          <w:sz w:val="22"/>
          <w:szCs w:val="22"/>
        </w:rPr>
        <w:t xml:space="preserve"> 516, 594 42 Měřín</w:t>
      </w:r>
    </w:p>
    <w:p w14:paraId="0F6412DB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11BCCE87" w:rsidR="00D855FC" w:rsidRPr="004960DC" w:rsidRDefault="00D855FC" w:rsidP="004960DC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5F4D92">
        <w:rPr>
          <w:rFonts w:ascii="Arial" w:hAnsi="Arial"/>
          <w:b w:val="0"/>
          <w:sz w:val="22"/>
          <w:szCs w:val="22"/>
        </w:rPr>
        <w:t xml:space="preserve">smluvních: </w:t>
      </w:r>
      <w:r w:rsidRPr="005F4D92">
        <w:rPr>
          <w:rFonts w:ascii="Arial" w:hAnsi="Arial"/>
          <w:b w:val="0"/>
          <w:sz w:val="22"/>
          <w:szCs w:val="22"/>
        </w:rPr>
        <w:tab/>
      </w:r>
      <w:r w:rsidRPr="005F4D92">
        <w:rPr>
          <w:rFonts w:ascii="Arial" w:hAnsi="Arial"/>
          <w:b w:val="0"/>
          <w:sz w:val="22"/>
          <w:szCs w:val="22"/>
        </w:rPr>
        <w:tab/>
      </w:r>
      <w:r w:rsidR="004960DC">
        <w:rPr>
          <w:rFonts w:ascii="Arial" w:hAnsi="Arial"/>
          <w:b w:val="0"/>
          <w:sz w:val="22"/>
          <w:szCs w:val="22"/>
        </w:rPr>
        <w:t>Ing. Gabriel Večeřa</w:t>
      </w:r>
    </w:p>
    <w:p w14:paraId="23176816" w14:textId="5E516F16" w:rsidR="00D855F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technických: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5400E776" w14:textId="6C7364F9" w:rsidR="00D855FC" w:rsidRDefault="00D855FC" w:rsidP="00D855FC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 xml:space="preserve">IČ:  </w:t>
      </w:r>
      <w:r>
        <w:rPr>
          <w:rFonts w:ascii="Arial" w:hAnsi="Arial"/>
          <w:b w:val="0"/>
          <w:sz w:val="22"/>
          <w:szCs w:val="22"/>
        </w:rPr>
        <w:tab/>
      </w:r>
      <w:proofErr w:type="gramEnd"/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           </w:t>
      </w:r>
      <w:r w:rsidR="004960DC" w:rsidRPr="004960DC">
        <w:rPr>
          <w:rFonts w:ascii="Arial" w:hAnsi="Arial"/>
          <w:b w:val="0"/>
          <w:sz w:val="22"/>
          <w:szCs w:val="22"/>
        </w:rPr>
        <w:t>60738804</w:t>
      </w:r>
    </w:p>
    <w:p w14:paraId="41BC810B" w14:textId="637B96C3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DIČ: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6271D5">
        <w:rPr>
          <w:rFonts w:ascii="Arial" w:hAnsi="Arial"/>
          <w:b w:val="0"/>
          <w:sz w:val="22"/>
          <w:szCs w:val="22"/>
        </w:rPr>
        <w:t>CZ</w:t>
      </w:r>
      <w:r w:rsidR="004960DC" w:rsidRPr="004960DC">
        <w:rPr>
          <w:rFonts w:ascii="Arial" w:hAnsi="Arial"/>
          <w:b w:val="0"/>
          <w:sz w:val="22"/>
          <w:szCs w:val="22"/>
        </w:rPr>
        <w:t>60738804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02F3FD93" w14:textId="1139E8FE" w:rsidR="004960DC" w:rsidRDefault="00D855FC" w:rsidP="004960DC">
      <w:pPr>
        <w:ind w:left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Zápis v OR/ŽR:</w:t>
      </w:r>
      <w:r>
        <w:rPr>
          <w:rFonts w:ascii="Arial" w:hAnsi="Arial"/>
          <w:b w:val="0"/>
          <w:sz w:val="22"/>
          <w:szCs w:val="22"/>
        </w:rPr>
        <w:tab/>
        <w:t xml:space="preserve">           </w:t>
      </w:r>
    </w:p>
    <w:p w14:paraId="1E38A787" w14:textId="7F455213" w:rsidR="00D855FC" w:rsidRDefault="00D855FC" w:rsidP="005F4D92">
      <w:pPr>
        <w:ind w:left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E7FAA4D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Bankovní spojení: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>Komerční banka a.s.</w:t>
      </w:r>
    </w:p>
    <w:p w14:paraId="02B53806" w14:textId="3DEB4386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Číslo </w:t>
      </w:r>
      <w:proofErr w:type="gramStart"/>
      <w:r>
        <w:rPr>
          <w:rFonts w:ascii="Arial" w:hAnsi="Arial"/>
          <w:b w:val="0"/>
          <w:sz w:val="22"/>
          <w:szCs w:val="22"/>
        </w:rPr>
        <w:t xml:space="preserve">účtu:  </w:t>
      </w:r>
      <w:r>
        <w:rPr>
          <w:rFonts w:ascii="Arial" w:hAnsi="Arial"/>
          <w:b w:val="0"/>
          <w:sz w:val="22"/>
          <w:szCs w:val="22"/>
        </w:rPr>
        <w:tab/>
      </w:r>
      <w:proofErr w:type="gramEnd"/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AB2662" w:rsidRPr="00AB2662">
        <w:rPr>
          <w:rFonts w:ascii="Arial" w:hAnsi="Arial"/>
          <w:b w:val="0"/>
          <w:sz w:val="22"/>
          <w:szCs w:val="22"/>
        </w:rPr>
        <w:t>5361550297/0100</w:t>
      </w:r>
      <w:r w:rsidR="00AB2662" w:rsidRPr="00AB2662">
        <w:rPr>
          <w:rFonts w:ascii="Arial" w:hAnsi="Arial"/>
          <w:b w:val="0"/>
          <w:sz w:val="22"/>
          <w:szCs w:val="22"/>
        </w:rPr>
        <w:tab/>
      </w:r>
    </w:p>
    <w:p w14:paraId="23E64E8A" w14:textId="1F660E89" w:rsidR="00BC3D12" w:rsidRPr="00353723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751F8C29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4" w14:textId="77777777" w:rsidR="00A97AE5" w:rsidRPr="00353723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5" w14:textId="77777777" w:rsidR="00570887" w:rsidRPr="00353723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57D52B0E" w14:textId="3D7F2F7E" w:rsidR="009A61B3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2308D00D" w:rsidR="009A61B3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0" w14:textId="690525A7" w:rsidR="00570887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4" w14:textId="1350F366" w:rsidR="005E7B0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6" w14:textId="1DABDD14" w:rsidR="00CC4D51" w:rsidRPr="00353723" w:rsidRDefault="004012E7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AE0ED3" w:rsidRPr="00353723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="00AE0ED3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14:paraId="57D52B17" w14:textId="088E3156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53723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06072BE4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15B44460" w14:textId="77777777" w:rsidR="00406941" w:rsidRPr="00353723" w:rsidRDefault="00E15C3C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  <w:r w:rsidR="00181EF8"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lastRenderedPageBreak/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AB2662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AB2662">
        <w:rPr>
          <w:rFonts w:ascii="Arial" w:hAnsi="Arial" w:cs="Arial"/>
          <w:b w:val="0"/>
          <w:bCs/>
          <w:sz w:val="22"/>
          <w:szCs w:val="22"/>
          <w:highlight w:val="yellow"/>
        </w:rPr>
        <w:t>……………,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22EE7C84" w14:textId="77777777" w:rsidR="00062BE3" w:rsidRDefault="00062BE3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24851100" w14:textId="3756BDB7" w:rsidR="00AB2662" w:rsidRDefault="00AB2662" w:rsidP="00AB2662">
      <w:pPr>
        <w:jc w:val="center"/>
        <w:rPr>
          <w:rFonts w:ascii="Arial" w:hAnsi="Arial"/>
          <w:sz w:val="22"/>
        </w:rPr>
      </w:pPr>
      <w:r w:rsidRPr="00E22AB5">
        <w:rPr>
          <w:rFonts w:ascii="Arial" w:hAnsi="Arial"/>
          <w:sz w:val="22"/>
        </w:rPr>
        <w:t>Úpravy za účelem zřízení výroby konzerv</w:t>
      </w:r>
      <w:r>
        <w:rPr>
          <w:rFonts w:ascii="Arial" w:hAnsi="Arial"/>
          <w:sz w:val="22"/>
        </w:rPr>
        <w:t xml:space="preserve"> – </w:t>
      </w:r>
      <w:r w:rsidR="00051A3E" w:rsidRPr="00051A3E">
        <w:rPr>
          <w:rFonts w:ascii="Arial" w:hAnsi="Arial"/>
          <w:sz w:val="22"/>
        </w:rPr>
        <w:t>část. č. 2 Elektroinstalace, část. č.3 Myčka sklenic vč. vozíků a košů, část č.4 Poloautomatická zavíračka víček, část č. 5 Autokláv 2 ks vč. příslušenství, část č. 6 Vážní a etiketovací systém, část č. 7 Ostatní vybavení“*</w:t>
      </w:r>
    </w:p>
    <w:p w14:paraId="3F9F3D18" w14:textId="722F550E" w:rsidR="004C1B4A" w:rsidRDefault="004C1B4A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CDEE5D6" w14:textId="06F019FD" w:rsidR="00051A3E" w:rsidRPr="00051A3E" w:rsidRDefault="00051A3E" w:rsidP="00B35C0F">
      <w:pPr>
        <w:jc w:val="both"/>
        <w:rPr>
          <w:rFonts w:ascii="Arial" w:hAnsi="Arial" w:cs="Arial"/>
          <w:sz w:val="22"/>
          <w:szCs w:val="22"/>
        </w:rPr>
      </w:pPr>
      <w:r w:rsidRPr="00051A3E">
        <w:rPr>
          <w:rFonts w:ascii="Arial" w:hAnsi="Arial" w:cs="Arial"/>
          <w:sz w:val="22"/>
          <w:szCs w:val="22"/>
        </w:rPr>
        <w:t>*Nechodící se škr</w:t>
      </w:r>
      <w:r w:rsidR="00B926F7">
        <w:rPr>
          <w:rFonts w:ascii="Arial" w:hAnsi="Arial" w:cs="Arial"/>
          <w:sz w:val="22"/>
          <w:szCs w:val="22"/>
        </w:rPr>
        <w:t>k</w:t>
      </w:r>
      <w:r w:rsidRPr="00051A3E">
        <w:rPr>
          <w:rFonts w:ascii="Arial" w:hAnsi="Arial" w:cs="Arial"/>
          <w:sz w:val="22"/>
          <w:szCs w:val="22"/>
        </w:rPr>
        <w:t>něte</w:t>
      </w: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AB2662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AB2662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Prodávající se za</w:t>
      </w:r>
      <w:bookmarkStart w:id="0" w:name="_GoBack"/>
      <w:bookmarkEnd w:id="0"/>
      <w:r w:rsidRPr="00175690">
        <w:rPr>
          <w:rFonts w:ascii="Arial" w:hAnsi="Arial" w:cs="Arial"/>
          <w:b w:val="0"/>
          <w:bCs/>
          <w:sz w:val="22"/>
          <w:szCs w:val="22"/>
        </w:rPr>
        <w:t xml:space="preserve">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0B4FBA0" w14:textId="2CE5EFFF" w:rsidR="00AB2662" w:rsidRPr="00A74738" w:rsidRDefault="00AB2662" w:rsidP="00AB2662">
      <w:pPr>
        <w:numPr>
          <w:ilvl w:val="1"/>
          <w:numId w:val="1"/>
        </w:numPr>
        <w:jc w:val="both"/>
        <w:rPr>
          <w:rFonts w:ascii="Arial" w:hAnsi="Arial"/>
          <w:b w:val="0"/>
          <w:sz w:val="22"/>
          <w:highlight w:val="yellow"/>
        </w:rPr>
      </w:pPr>
      <w:r w:rsidRPr="006E1A84">
        <w:rPr>
          <w:rFonts w:ascii="Arial" w:hAnsi="Arial"/>
          <w:b w:val="0"/>
          <w:sz w:val="22"/>
        </w:rPr>
        <w:t xml:space="preserve">Místem </w:t>
      </w:r>
      <w:r w:rsidR="0013485A">
        <w:rPr>
          <w:rFonts w:ascii="Arial" w:hAnsi="Arial"/>
          <w:b w:val="0"/>
          <w:sz w:val="22"/>
        </w:rPr>
        <w:t>plnění</w:t>
      </w:r>
      <w:r w:rsidRPr="006E1A84">
        <w:rPr>
          <w:rFonts w:ascii="Arial" w:hAnsi="Arial"/>
          <w:b w:val="0"/>
          <w:sz w:val="22"/>
        </w:rPr>
        <w:t xml:space="preserve"> </w:t>
      </w:r>
      <w:r w:rsidR="0013485A">
        <w:rPr>
          <w:rFonts w:ascii="Arial" w:hAnsi="Arial"/>
          <w:b w:val="0"/>
          <w:sz w:val="22"/>
        </w:rPr>
        <w:t xml:space="preserve">předmětu smlouvy </w:t>
      </w:r>
      <w:r w:rsidRPr="006E1A84">
        <w:rPr>
          <w:rFonts w:ascii="Arial" w:hAnsi="Arial"/>
          <w:b w:val="0"/>
          <w:sz w:val="22"/>
        </w:rPr>
        <w:t>jsou prostory společnosti AGRO – Měřín, obchodní společnost, s.r.o., konkrétně zhotovitel bude dílo provádět na pozemku st. par. č.</w:t>
      </w:r>
      <w:r w:rsidR="00DA3635">
        <w:rPr>
          <w:rFonts w:ascii="Arial" w:hAnsi="Arial"/>
          <w:b w:val="0"/>
          <w:sz w:val="22"/>
        </w:rPr>
        <w:t xml:space="preserve"> 1326</w:t>
      </w:r>
      <w:r w:rsidRPr="006E1A84">
        <w:rPr>
          <w:rFonts w:ascii="Arial" w:hAnsi="Arial"/>
          <w:b w:val="0"/>
          <w:sz w:val="22"/>
        </w:rPr>
        <w:t xml:space="preserve"> v katastrálním území </w:t>
      </w:r>
      <w:r>
        <w:rPr>
          <w:rFonts w:ascii="Arial" w:hAnsi="Arial"/>
          <w:b w:val="0"/>
          <w:sz w:val="22"/>
        </w:rPr>
        <w:t>Měřín</w:t>
      </w:r>
      <w:r w:rsidRPr="006E1A84">
        <w:rPr>
          <w:rFonts w:ascii="Arial" w:hAnsi="Arial"/>
          <w:b w:val="0"/>
          <w:sz w:val="22"/>
        </w:rPr>
        <w:t>, obec</w:t>
      </w:r>
      <w:r w:rsidRPr="006E1A84">
        <w:t xml:space="preserve"> </w:t>
      </w:r>
      <w:r>
        <w:rPr>
          <w:rFonts w:ascii="Arial" w:hAnsi="Arial"/>
          <w:b w:val="0"/>
          <w:sz w:val="22"/>
        </w:rPr>
        <w:t>Měřín</w:t>
      </w:r>
      <w:r w:rsidRPr="006E1A84">
        <w:rPr>
          <w:rFonts w:ascii="Arial" w:hAnsi="Arial"/>
          <w:b w:val="0"/>
          <w:sz w:val="22"/>
        </w:rPr>
        <w:t xml:space="preserve"> okres </w:t>
      </w:r>
      <w:r>
        <w:rPr>
          <w:rFonts w:ascii="Arial" w:hAnsi="Arial"/>
          <w:b w:val="0"/>
          <w:sz w:val="22"/>
        </w:rPr>
        <w:t>Žďár nad Sázavou</w:t>
      </w:r>
      <w:r w:rsidRPr="006E1A84">
        <w:rPr>
          <w:rFonts w:ascii="Arial" w:hAnsi="Arial"/>
          <w:b w:val="0"/>
          <w:sz w:val="22"/>
        </w:rPr>
        <w:t xml:space="preserve">, zapsaných u Katastrálního úřadu pro </w:t>
      </w:r>
      <w:r>
        <w:rPr>
          <w:rFonts w:ascii="Arial" w:hAnsi="Arial"/>
          <w:b w:val="0"/>
          <w:sz w:val="22"/>
        </w:rPr>
        <w:t>Vysočinu</w:t>
      </w:r>
      <w:r w:rsidRPr="006E1A84">
        <w:rPr>
          <w:rFonts w:ascii="Arial" w:hAnsi="Arial"/>
          <w:b w:val="0"/>
          <w:sz w:val="22"/>
        </w:rPr>
        <w:t>, Katastrální pracoviště</w:t>
      </w:r>
      <w:r>
        <w:rPr>
          <w:rFonts w:ascii="Arial" w:hAnsi="Arial"/>
          <w:b w:val="0"/>
          <w:sz w:val="22"/>
        </w:rPr>
        <w:t xml:space="preserve"> Velké Meziříčí.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v termínu </w:t>
      </w:r>
      <w:proofErr w:type="gramStart"/>
      <w:r w:rsidR="00665205" w:rsidRPr="00353723">
        <w:rPr>
          <w:rFonts w:cs="Arial"/>
          <w:b w:val="0"/>
          <w:sz w:val="22"/>
          <w:szCs w:val="22"/>
          <w:u w:val="none"/>
        </w:rPr>
        <w:t>do:</w:t>
      </w:r>
      <w:r w:rsidRPr="00AB2662">
        <w:rPr>
          <w:rFonts w:cs="Arial"/>
          <w:b w:val="0"/>
          <w:sz w:val="22"/>
          <w:szCs w:val="22"/>
          <w:highlight w:val="yellow"/>
          <w:u w:val="none"/>
        </w:rPr>
        <w:t>…</w:t>
      </w:r>
      <w:proofErr w:type="gramEnd"/>
      <w:r w:rsidRPr="00AB2662">
        <w:rPr>
          <w:rFonts w:cs="Arial"/>
          <w:b w:val="0"/>
          <w:sz w:val="22"/>
          <w:szCs w:val="22"/>
          <w:highlight w:val="yellow"/>
          <w:u w:val="none"/>
        </w:rPr>
        <w:t>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56ED3CFB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AB2662">
        <w:rPr>
          <w:rFonts w:cs="Arial"/>
          <w:b w:val="0"/>
          <w:bCs/>
          <w:sz w:val="22"/>
          <w:szCs w:val="22"/>
          <w:highlight w:val="yellow"/>
          <w:u w:val="none"/>
        </w:rPr>
        <w:t>…………</w:t>
      </w:r>
      <w:proofErr w:type="gramStart"/>
      <w:r w:rsidRPr="00AB2662">
        <w:rPr>
          <w:rFonts w:cs="Arial"/>
          <w:b w:val="0"/>
          <w:bCs/>
          <w:sz w:val="22"/>
          <w:szCs w:val="22"/>
          <w:highlight w:val="yellow"/>
          <w:u w:val="none"/>
        </w:rPr>
        <w:t>…</w:t>
      </w:r>
      <w:r w:rsidRPr="00175690">
        <w:rPr>
          <w:rFonts w:cs="Arial"/>
          <w:b w:val="0"/>
          <w:bCs/>
          <w:sz w:val="22"/>
          <w:szCs w:val="22"/>
          <w:u w:val="none"/>
        </w:rPr>
        <w:t>,-</w:t>
      </w:r>
      <w:proofErr w:type="gramEnd"/>
      <w:r w:rsidR="004960DC">
        <w:rPr>
          <w:rFonts w:cs="Arial"/>
          <w:b w:val="0"/>
          <w:bCs/>
          <w:sz w:val="22"/>
          <w:szCs w:val="22"/>
          <w:u w:val="none"/>
        </w:rPr>
        <w:t>CZK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AB2662">
        <w:rPr>
          <w:rFonts w:cs="Arial"/>
          <w:b w:val="0"/>
          <w:bCs/>
          <w:i/>
          <w:sz w:val="22"/>
          <w:szCs w:val="22"/>
          <w:highlight w:val="yellow"/>
          <w:u w:val="none"/>
        </w:rPr>
        <w:lastRenderedPageBreak/>
        <w:t>…………………..</w:t>
      </w:r>
      <w:r w:rsidR="004960DC">
        <w:rPr>
          <w:rFonts w:cs="Arial"/>
          <w:b w:val="0"/>
          <w:bCs/>
          <w:sz w:val="22"/>
          <w:szCs w:val="22"/>
          <w:u w:val="none"/>
        </w:rPr>
        <w:t>korun českých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3D8B46C8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577B3E2B" w:rsidR="004111F1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0F221DEB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</w:t>
      </w:r>
      <w:r w:rsidR="003221C9" w:rsidRPr="00AB2662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…….</w:t>
      </w:r>
      <w:r w:rsidRPr="00AB2662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395EBCC0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>Den uvedení předmětu smlouvu do provozu je počátkem běhu 24 měsíční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7400B1D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2C55D2" w:rsidRPr="00353723">
        <w:rPr>
          <w:rFonts w:cs="Arial"/>
          <w:b w:val="0"/>
          <w:sz w:val="22"/>
          <w:szCs w:val="22"/>
          <w:u w:val="none"/>
        </w:rPr>
        <w:t>24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AB2662">
        <w:rPr>
          <w:rFonts w:cs="Arial"/>
          <w:b w:val="0"/>
          <w:sz w:val="22"/>
          <w:szCs w:val="22"/>
          <w:highlight w:val="yellow"/>
          <w:u w:val="none"/>
        </w:rPr>
        <w:t>……………….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lastRenderedPageBreak/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15E1BBB5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34BBE2D7" w:rsidR="00572A2E" w:rsidRP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1E644392" w14:textId="7CBA605D" w:rsidR="005F4D92" w:rsidRPr="00A92063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="005F4D92"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="005F4D92" w:rsidRPr="00A92063">
        <w:rPr>
          <w:rFonts w:ascii="Arial" w:hAnsi="Arial"/>
          <w:b w:val="0"/>
          <w:sz w:val="22"/>
          <w:szCs w:val="22"/>
        </w:rPr>
        <w:t>. dne ………………</w:t>
      </w:r>
    </w:p>
    <w:p w14:paraId="57D52C0F" w14:textId="07810C1D" w:rsidR="00D02898" w:rsidRPr="00A92063" w:rsidRDefault="00D02898" w:rsidP="00D02898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1F6CE" w14:textId="77777777" w:rsidR="00EE7FF1" w:rsidRDefault="00EE7FF1">
      <w:r>
        <w:separator/>
      </w:r>
    </w:p>
  </w:endnote>
  <w:endnote w:type="continuationSeparator" w:id="0">
    <w:p w14:paraId="0E386DC8" w14:textId="77777777" w:rsidR="00EE7FF1" w:rsidRDefault="00EE7FF1">
      <w:r>
        <w:continuationSeparator/>
      </w:r>
    </w:p>
  </w:endnote>
  <w:endnote w:type="continuationNotice" w:id="1">
    <w:p w14:paraId="73658C17" w14:textId="77777777" w:rsidR="00EE7FF1" w:rsidRDefault="00EE7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E3D8C" w14:textId="77777777" w:rsidR="00EE7FF1" w:rsidRDefault="00EE7FF1">
      <w:r>
        <w:separator/>
      </w:r>
    </w:p>
  </w:footnote>
  <w:footnote w:type="continuationSeparator" w:id="0">
    <w:p w14:paraId="10C62816" w14:textId="77777777" w:rsidR="00EE7FF1" w:rsidRDefault="00EE7FF1">
      <w:r>
        <w:continuationSeparator/>
      </w:r>
    </w:p>
  </w:footnote>
  <w:footnote w:type="continuationNotice" w:id="1">
    <w:p w14:paraId="1E561EBC" w14:textId="77777777" w:rsidR="00EE7FF1" w:rsidRDefault="00EE7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2C1C" w14:textId="77777777"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 wp14:anchorId="57D52C1E" wp14:editId="57D52C1F">
          <wp:extent cx="2228850" cy="476250"/>
          <wp:effectExtent l="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57D52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6pt;height:41.4pt">
          <v:imagedata r:id="rId2" o:title=""/>
        </v:shape>
        <o:OLEObject Type="Embed" ProgID="CorelDRAW.Graphic.13" ShapeID="_x0000_i1025" DrawAspect="Content" ObjectID="_1704472303" r:id="rId3"/>
      </w:object>
    </w:r>
  </w:p>
  <w:p w14:paraId="57D52C1D" w14:textId="77777777" w:rsidR="00EE2042" w:rsidRPr="009F3DBD" w:rsidRDefault="00DA3635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14C0"/>
    <w:rsid w:val="00005EF4"/>
    <w:rsid w:val="0001200E"/>
    <w:rsid w:val="000153A4"/>
    <w:rsid w:val="00026422"/>
    <w:rsid w:val="0002728B"/>
    <w:rsid w:val="000307F1"/>
    <w:rsid w:val="0003387B"/>
    <w:rsid w:val="00044931"/>
    <w:rsid w:val="0004581C"/>
    <w:rsid w:val="00051A3E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85A"/>
    <w:rsid w:val="00134B9A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9085A"/>
    <w:rsid w:val="0049404C"/>
    <w:rsid w:val="004960DC"/>
    <w:rsid w:val="004B0F58"/>
    <w:rsid w:val="004B4FA3"/>
    <w:rsid w:val="004C177C"/>
    <w:rsid w:val="004C1B4A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4D92"/>
    <w:rsid w:val="005F58D8"/>
    <w:rsid w:val="00603FE3"/>
    <w:rsid w:val="00604331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8032F5"/>
    <w:rsid w:val="00817CD3"/>
    <w:rsid w:val="00823494"/>
    <w:rsid w:val="00824811"/>
    <w:rsid w:val="00833AD8"/>
    <w:rsid w:val="0084368C"/>
    <w:rsid w:val="00846602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4A7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5BA0"/>
    <w:rsid w:val="00A97AE5"/>
    <w:rsid w:val="00AA3250"/>
    <w:rsid w:val="00AA47D1"/>
    <w:rsid w:val="00AB2662"/>
    <w:rsid w:val="00AC3E70"/>
    <w:rsid w:val="00AC71B8"/>
    <w:rsid w:val="00AD01BF"/>
    <w:rsid w:val="00AD1FE1"/>
    <w:rsid w:val="00AD212D"/>
    <w:rsid w:val="00AD7F0F"/>
    <w:rsid w:val="00AE0ED3"/>
    <w:rsid w:val="00AE5977"/>
    <w:rsid w:val="00B0519E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26F7"/>
    <w:rsid w:val="00B94AD2"/>
    <w:rsid w:val="00BA3F89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46A86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3635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E7FF1"/>
    <w:rsid w:val="00EF5BF6"/>
    <w:rsid w:val="00F05F53"/>
    <w:rsid w:val="00F10D84"/>
    <w:rsid w:val="00F117D6"/>
    <w:rsid w:val="00F3722A"/>
    <w:rsid w:val="00F440A9"/>
    <w:rsid w:val="00F645D7"/>
    <w:rsid w:val="00F73ACE"/>
    <w:rsid w:val="00F821DF"/>
    <w:rsid w:val="00F82DDE"/>
    <w:rsid w:val="00F83516"/>
    <w:rsid w:val="00F90D8F"/>
    <w:rsid w:val="00F92AF3"/>
    <w:rsid w:val="00F942C5"/>
    <w:rsid w:val="00F973C3"/>
    <w:rsid w:val="00FA0D14"/>
    <w:rsid w:val="00FA1D8D"/>
    <w:rsid w:val="00FA44DC"/>
    <w:rsid w:val="00FA4825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48F12A-D03D-406E-B123-D208D12A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2596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2022-01-23T18:45:00Z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