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E0E" w:rsidRDefault="00592E0E" w:rsidP="00592E0E">
      <w:pPr>
        <w:spacing w:after="0" w:line="360" w:lineRule="auto"/>
        <w:jc w:val="center"/>
        <w:rPr>
          <w:rFonts w:eastAsia="Times New Roman" w:cstheme="minorHAnsi"/>
          <w:b/>
          <w:lang w:eastAsia="cs-CZ"/>
        </w:rPr>
      </w:pPr>
    </w:p>
    <w:p w:rsidR="00592E0E" w:rsidRPr="00FA54A0" w:rsidRDefault="00911A36" w:rsidP="00592E0E">
      <w:pPr>
        <w:spacing w:after="0" w:line="312" w:lineRule="auto"/>
        <w:jc w:val="center"/>
        <w:rPr>
          <w:rFonts w:cstheme="minorHAnsi"/>
          <w:b/>
        </w:rPr>
      </w:pPr>
      <w:r>
        <w:rPr>
          <w:rFonts w:eastAsia="Times New Roman" w:cstheme="minorHAnsi"/>
          <w:b/>
          <w:lang w:eastAsia="cs-CZ"/>
        </w:rPr>
        <w:t>Vysvětlení</w:t>
      </w:r>
      <w:r w:rsidR="003265DF">
        <w:rPr>
          <w:rFonts w:eastAsia="Times New Roman" w:cstheme="minorHAnsi"/>
          <w:b/>
          <w:lang w:eastAsia="cs-CZ"/>
        </w:rPr>
        <w:t xml:space="preserve"> </w:t>
      </w:r>
      <w:r w:rsidR="00592E0E" w:rsidRPr="00FA54A0">
        <w:rPr>
          <w:rFonts w:eastAsia="Times New Roman" w:cstheme="minorHAnsi"/>
          <w:b/>
          <w:lang w:eastAsia="cs-CZ"/>
        </w:rPr>
        <w:t>zadávací dokumentace</w:t>
      </w:r>
    </w:p>
    <w:p w:rsidR="00592E0E" w:rsidRPr="00FA54A0" w:rsidRDefault="00592E0E" w:rsidP="00592E0E">
      <w:pPr>
        <w:spacing w:after="0" w:line="312" w:lineRule="auto"/>
        <w:jc w:val="center"/>
        <w:rPr>
          <w:rFonts w:cstheme="minorHAnsi"/>
          <w:b/>
        </w:rPr>
      </w:pPr>
    </w:p>
    <w:p w:rsidR="00592E0E" w:rsidRPr="00FA54A0" w:rsidRDefault="00592E0E" w:rsidP="00592E0E">
      <w:pPr>
        <w:autoSpaceDE w:val="0"/>
        <w:autoSpaceDN w:val="0"/>
        <w:adjustRightInd w:val="0"/>
        <w:spacing w:after="0" w:line="312" w:lineRule="auto"/>
        <w:jc w:val="both"/>
        <w:rPr>
          <w:rFonts w:eastAsia="Times New Roman" w:cstheme="minorHAnsi"/>
          <w:lang w:eastAsia="cs-CZ"/>
        </w:rPr>
      </w:pPr>
    </w:p>
    <w:p w:rsidR="00592E0E" w:rsidRPr="00FA54A0" w:rsidRDefault="00592E0E" w:rsidP="00C37B62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lang w:eastAsia="cs-CZ"/>
        </w:rPr>
      </w:pPr>
      <w:r w:rsidRPr="00FA54A0">
        <w:rPr>
          <w:rFonts w:eastAsia="Times New Roman" w:cstheme="minorHAnsi"/>
          <w:lang w:eastAsia="cs-CZ"/>
        </w:rPr>
        <w:t xml:space="preserve">Vážená paní / Vážený pane, </w:t>
      </w:r>
    </w:p>
    <w:p w:rsidR="00592E0E" w:rsidRPr="00FA54A0" w:rsidRDefault="00592E0E" w:rsidP="00C37B62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lang w:eastAsia="cs-CZ"/>
        </w:rPr>
      </w:pPr>
    </w:p>
    <w:p w:rsidR="00592E0E" w:rsidRPr="00FA54A0" w:rsidRDefault="00592E0E" w:rsidP="00C37B62">
      <w:pPr>
        <w:spacing w:line="360" w:lineRule="auto"/>
        <w:jc w:val="both"/>
        <w:rPr>
          <w:rFonts w:cstheme="minorHAnsi"/>
          <w:b/>
        </w:rPr>
      </w:pPr>
      <w:r w:rsidRPr="00FA54A0">
        <w:rPr>
          <w:rFonts w:eastAsia="Times New Roman" w:cstheme="minorHAnsi"/>
          <w:lang w:eastAsia="cs-CZ"/>
        </w:rPr>
        <w:t xml:space="preserve">na základě zmocnění </w:t>
      </w:r>
      <w:r w:rsidRPr="00911A36">
        <w:rPr>
          <w:rFonts w:eastAsia="Times New Roman" w:cstheme="minorHAnsi"/>
          <w:lang w:eastAsia="cs-CZ"/>
        </w:rPr>
        <w:t>zadavatele –</w:t>
      </w:r>
      <w:r w:rsidRPr="00911A36">
        <w:rPr>
          <w:rFonts w:eastAsia="Times New Roman" w:cstheme="minorHAnsi"/>
          <w:b/>
          <w:lang w:eastAsia="cs-CZ"/>
        </w:rPr>
        <w:t xml:space="preserve"> </w:t>
      </w:r>
      <w:r w:rsidR="00C37B62">
        <w:rPr>
          <w:rFonts w:cstheme="minorHAnsi"/>
          <w:b/>
        </w:rPr>
        <w:t xml:space="preserve">Obec Opatovice, </w:t>
      </w:r>
      <w:r w:rsidR="00C37B62" w:rsidRPr="00C37B62">
        <w:rPr>
          <w:rFonts w:cstheme="minorHAnsi"/>
          <w:b/>
        </w:rPr>
        <w:t>Vel</w:t>
      </w:r>
      <w:r w:rsidR="00C37B62">
        <w:rPr>
          <w:rFonts w:cstheme="minorHAnsi"/>
          <w:b/>
        </w:rPr>
        <w:t>ké dráhy 152, 664 61 Opatovice, IČ: 00488241</w:t>
      </w:r>
      <w:r w:rsidR="00412745" w:rsidRPr="00412745">
        <w:rPr>
          <w:rFonts w:cstheme="minorHAnsi"/>
          <w:b/>
        </w:rPr>
        <w:t xml:space="preserve"> </w:t>
      </w:r>
      <w:r w:rsidRPr="00FA54A0">
        <w:rPr>
          <w:rFonts w:eastAsia="Times New Roman" w:cstheme="minorHAnsi"/>
          <w:b/>
          <w:lang w:eastAsia="cs-CZ"/>
        </w:rPr>
        <w:t xml:space="preserve">-  </w:t>
      </w:r>
      <w:r w:rsidR="003265DF">
        <w:rPr>
          <w:rFonts w:eastAsia="Times New Roman" w:cstheme="minorHAnsi"/>
          <w:lang w:eastAsia="cs-CZ"/>
        </w:rPr>
        <w:t xml:space="preserve">Vám </w:t>
      </w:r>
      <w:r w:rsidRPr="00FA54A0">
        <w:rPr>
          <w:rFonts w:eastAsia="Times New Roman" w:cstheme="minorHAnsi"/>
          <w:lang w:eastAsia="cs-CZ"/>
        </w:rPr>
        <w:t xml:space="preserve">poskytujeme </w:t>
      </w:r>
      <w:r w:rsidR="00DF66EB">
        <w:rPr>
          <w:rFonts w:eastAsia="Times New Roman" w:cstheme="minorHAnsi"/>
          <w:lang w:eastAsia="cs-CZ"/>
        </w:rPr>
        <w:t xml:space="preserve">vysvětlení </w:t>
      </w:r>
      <w:r w:rsidRPr="00FA54A0">
        <w:rPr>
          <w:rFonts w:eastAsia="Times New Roman" w:cstheme="minorHAnsi"/>
          <w:lang w:eastAsia="cs-CZ"/>
        </w:rPr>
        <w:t>zadávací dokumentace k veřejné zakázce s názvem:</w:t>
      </w:r>
      <w:r w:rsidRPr="00FA54A0">
        <w:rPr>
          <w:rFonts w:eastAsia="Times New Roman" w:cstheme="minorHAnsi"/>
          <w:b/>
          <w:lang w:eastAsia="cs-CZ"/>
        </w:rPr>
        <w:t xml:space="preserve"> „</w:t>
      </w:r>
      <w:r w:rsidR="00C37B62" w:rsidRPr="00C37B62">
        <w:rPr>
          <w:rFonts w:eastAsia="Times New Roman" w:cstheme="minorHAnsi"/>
          <w:b/>
          <w:lang w:eastAsia="cs-CZ"/>
        </w:rPr>
        <w:t>AUTOBUSOVÉ ZASTÁVKY A CHODNÍK PODÉL SILNICE III/41614 V OPATOVICÍCH</w:t>
      </w:r>
      <w:r w:rsidRPr="00FA54A0">
        <w:rPr>
          <w:rFonts w:eastAsia="Times New Roman" w:cstheme="minorHAnsi"/>
          <w:b/>
          <w:lang w:eastAsia="cs-CZ"/>
        </w:rPr>
        <w:t>“</w:t>
      </w:r>
      <w:r w:rsidRPr="00FA54A0">
        <w:rPr>
          <w:rFonts w:eastAsia="Times New Roman" w:cstheme="minorHAnsi"/>
          <w:b/>
          <w:iCs/>
          <w:lang w:eastAsia="cs-CZ"/>
        </w:rPr>
        <w:t>.</w:t>
      </w:r>
    </w:p>
    <w:p w:rsidR="00592E0E" w:rsidRPr="00DF66EB" w:rsidRDefault="00592E0E" w:rsidP="00C37B62">
      <w:pPr>
        <w:keepLines/>
        <w:spacing w:after="0" w:line="360" w:lineRule="auto"/>
        <w:jc w:val="both"/>
        <w:rPr>
          <w:rFonts w:cstheme="minorHAnsi"/>
          <w:b/>
          <w:snapToGrid w:val="0"/>
        </w:rPr>
      </w:pPr>
    </w:p>
    <w:p w:rsidR="00592E0E" w:rsidRPr="00DF66EB" w:rsidRDefault="00592E0E" w:rsidP="00C37B62">
      <w:pPr>
        <w:spacing w:after="0" w:line="360" w:lineRule="auto"/>
        <w:jc w:val="both"/>
        <w:rPr>
          <w:rFonts w:cstheme="minorHAnsi"/>
          <w:b/>
          <w:u w:val="single"/>
        </w:rPr>
      </w:pPr>
      <w:r w:rsidRPr="00DF66EB">
        <w:rPr>
          <w:rFonts w:cstheme="minorHAnsi"/>
          <w:b/>
          <w:u w:val="single"/>
        </w:rPr>
        <w:t>Dotaz:</w:t>
      </w:r>
    </w:p>
    <w:p w:rsidR="00592E0E" w:rsidRPr="00DF66EB" w:rsidRDefault="00C37B62" w:rsidP="00896486">
      <w:pPr>
        <w:spacing w:before="120" w:line="360" w:lineRule="auto"/>
        <w:jc w:val="both"/>
        <w:rPr>
          <w:rFonts w:cstheme="minorHAnsi"/>
          <w:lang w:eastAsia="cs-CZ"/>
        </w:rPr>
      </w:pPr>
      <w:r>
        <w:rPr>
          <w:rFonts w:cstheme="minorHAnsi"/>
        </w:rPr>
        <w:t>„</w:t>
      </w:r>
      <w:r w:rsidRPr="00C37B62">
        <w:rPr>
          <w:rFonts w:cstheme="minorHAnsi"/>
          <w:lang w:eastAsia="cs-CZ"/>
        </w:rPr>
        <w:t xml:space="preserve">V zadávací dokumentaci jsme nenašli žádnou specifikaci položky </w:t>
      </w:r>
      <w:proofErr w:type="gramStart"/>
      <w:r w:rsidRPr="00C37B62">
        <w:rPr>
          <w:rFonts w:cstheme="minorHAnsi"/>
          <w:lang w:eastAsia="cs-CZ"/>
        </w:rPr>
        <w:t>č.72</w:t>
      </w:r>
      <w:proofErr w:type="gramEnd"/>
      <w:r w:rsidRPr="00C37B62">
        <w:rPr>
          <w:rFonts w:cstheme="minorHAnsi"/>
          <w:lang w:eastAsia="cs-CZ"/>
        </w:rPr>
        <w:t xml:space="preserve"> „MOBILIÁŘ - PŘÍSTŘEŠKY</w:t>
      </w:r>
      <w:r>
        <w:rPr>
          <w:rFonts w:cstheme="minorHAnsi"/>
          <w:lang w:eastAsia="cs-CZ"/>
        </w:rPr>
        <w:t xml:space="preserve"> PRO ZASTÁVKY VEŘEJNÉ DOPRAVY“ </w:t>
      </w:r>
      <w:r w:rsidRPr="00C37B62">
        <w:rPr>
          <w:rFonts w:cstheme="minorHAnsi"/>
          <w:lang w:eastAsia="cs-CZ"/>
        </w:rPr>
        <w:t>(</w:t>
      </w:r>
      <w:r>
        <w:rPr>
          <w:rFonts w:cstheme="minorHAnsi"/>
          <w:lang w:eastAsia="cs-CZ"/>
        </w:rPr>
        <w:t>r</w:t>
      </w:r>
      <w:r w:rsidRPr="00C37B62">
        <w:rPr>
          <w:rFonts w:cstheme="minorHAnsi"/>
          <w:lang w:eastAsia="cs-CZ"/>
        </w:rPr>
        <w:t xml:space="preserve">ozměry, povrchová úprava, materiál…) bez které nelze položku </w:t>
      </w:r>
      <w:proofErr w:type="spellStart"/>
      <w:r w:rsidRPr="00C37B62">
        <w:rPr>
          <w:rFonts w:cstheme="minorHAnsi"/>
          <w:lang w:eastAsia="cs-CZ"/>
        </w:rPr>
        <w:t>nacen</w:t>
      </w:r>
      <w:r>
        <w:rPr>
          <w:rFonts w:cstheme="minorHAnsi"/>
          <w:lang w:eastAsia="cs-CZ"/>
        </w:rPr>
        <w:t>it</w:t>
      </w:r>
      <w:proofErr w:type="spellEnd"/>
      <w:r>
        <w:rPr>
          <w:rFonts w:cstheme="minorHAnsi"/>
          <w:lang w:eastAsia="cs-CZ"/>
        </w:rPr>
        <w:t>. Žádáme o doplnění podkladů.</w:t>
      </w:r>
      <w:r w:rsidR="00DF66EB">
        <w:rPr>
          <w:rFonts w:cstheme="minorHAnsi"/>
        </w:rPr>
        <w:t>“</w:t>
      </w:r>
    </w:p>
    <w:p w:rsidR="00592E0E" w:rsidRPr="00DF66EB" w:rsidRDefault="00592E0E" w:rsidP="00C37B62">
      <w:pPr>
        <w:spacing w:after="0" w:line="360" w:lineRule="auto"/>
        <w:jc w:val="both"/>
        <w:rPr>
          <w:rFonts w:cstheme="minorHAnsi"/>
          <w:u w:val="single"/>
          <w:lang w:eastAsia="cs-CZ"/>
        </w:rPr>
      </w:pPr>
    </w:p>
    <w:p w:rsidR="00592E0E" w:rsidRPr="00DF66EB" w:rsidRDefault="00592E0E" w:rsidP="00C37B62">
      <w:pPr>
        <w:spacing w:after="0" w:line="360" w:lineRule="auto"/>
        <w:jc w:val="both"/>
        <w:rPr>
          <w:rFonts w:cstheme="minorHAnsi"/>
          <w:b/>
          <w:u w:val="single"/>
          <w:lang w:eastAsia="cs-CZ"/>
        </w:rPr>
      </w:pPr>
      <w:r w:rsidRPr="00DF66EB">
        <w:rPr>
          <w:rFonts w:cstheme="minorHAnsi"/>
          <w:b/>
          <w:u w:val="single"/>
          <w:lang w:eastAsia="cs-CZ"/>
        </w:rPr>
        <w:t>Odpověď zadavatele:</w:t>
      </w:r>
    </w:p>
    <w:p w:rsidR="00592E0E" w:rsidRDefault="00896486" w:rsidP="00C37B62">
      <w:pPr>
        <w:keepLines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Zadavatel specifikuje přístřešky pro zastávky veřejné dopravy následovně:</w:t>
      </w:r>
    </w:p>
    <w:p w:rsidR="00896486" w:rsidRDefault="00896486" w:rsidP="00C37B62">
      <w:pPr>
        <w:pStyle w:val="Odstavecseseznamem"/>
        <w:keepLines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p</w:t>
      </w:r>
      <w:r w:rsidRPr="00896486">
        <w:rPr>
          <w:rFonts w:cstheme="minorHAnsi"/>
        </w:rPr>
        <w:t>očet zastávkových přístřešků - 2 ks</w:t>
      </w:r>
    </w:p>
    <w:p w:rsidR="00896486" w:rsidRDefault="00896486" w:rsidP="00C37B62">
      <w:pPr>
        <w:pStyle w:val="Odstavecseseznamem"/>
        <w:keepLines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896486">
        <w:rPr>
          <w:rFonts w:cstheme="minorHAnsi"/>
        </w:rPr>
        <w:t>ocelová nos</w:t>
      </w:r>
      <w:r>
        <w:rPr>
          <w:rFonts w:cstheme="minorHAnsi"/>
        </w:rPr>
        <w:t>ná konstrukce</w:t>
      </w:r>
    </w:p>
    <w:p w:rsidR="00896486" w:rsidRDefault="00896486" w:rsidP="00C37B62">
      <w:pPr>
        <w:pStyle w:val="Odstavecseseznamem"/>
        <w:keepLines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896486">
        <w:rPr>
          <w:rFonts w:cstheme="minorHAnsi"/>
        </w:rPr>
        <w:t>střecha s</w:t>
      </w:r>
      <w:r>
        <w:rPr>
          <w:rFonts w:cstheme="minorHAnsi"/>
        </w:rPr>
        <w:t> polykarbonátu</w:t>
      </w:r>
    </w:p>
    <w:p w:rsidR="00896486" w:rsidRDefault="00896486" w:rsidP="00C37B62">
      <w:pPr>
        <w:pStyle w:val="Odstavecseseznamem"/>
        <w:keepLines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896486">
        <w:rPr>
          <w:rFonts w:cstheme="minorHAnsi"/>
        </w:rPr>
        <w:t xml:space="preserve">boční stěny a zadní stěna z kaleného </w:t>
      </w:r>
      <w:r>
        <w:rPr>
          <w:rFonts w:cstheme="minorHAnsi"/>
        </w:rPr>
        <w:t>skla</w:t>
      </w:r>
    </w:p>
    <w:p w:rsidR="00896486" w:rsidRDefault="00896486" w:rsidP="00C37B62">
      <w:pPr>
        <w:pStyle w:val="Odstavecseseznamem"/>
        <w:keepLines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896486">
        <w:rPr>
          <w:rFonts w:cstheme="minorHAnsi"/>
        </w:rPr>
        <w:t xml:space="preserve">lavička se sedákem z masivního </w:t>
      </w:r>
      <w:r>
        <w:rPr>
          <w:rFonts w:cstheme="minorHAnsi"/>
        </w:rPr>
        <w:t>dřeva</w:t>
      </w:r>
    </w:p>
    <w:p w:rsidR="00896486" w:rsidRDefault="00896486" w:rsidP="00C37B62">
      <w:pPr>
        <w:pStyle w:val="Odstavecseseznamem"/>
        <w:keepLines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odvodnění vedené nohou</w:t>
      </w:r>
    </w:p>
    <w:p w:rsidR="00896486" w:rsidRDefault="00896486" w:rsidP="00C37B62">
      <w:pPr>
        <w:pStyle w:val="Odstavecseseznamem"/>
        <w:keepLines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896486">
        <w:rPr>
          <w:rFonts w:cstheme="minorHAnsi"/>
        </w:rPr>
        <w:t>uzamykatelná vitrína ve formátu A2 pro jízdní řády připe</w:t>
      </w:r>
      <w:r>
        <w:rPr>
          <w:rFonts w:cstheme="minorHAnsi"/>
        </w:rPr>
        <w:t>vněná na prosklené zadní stěně,</w:t>
      </w:r>
    </w:p>
    <w:p w:rsidR="00896486" w:rsidRPr="00896486" w:rsidRDefault="00896486" w:rsidP="00C37B62">
      <w:pPr>
        <w:pStyle w:val="Odstavecseseznamem"/>
        <w:keepLines/>
        <w:numPr>
          <w:ilvl w:val="0"/>
          <w:numId w:val="8"/>
        </w:numPr>
        <w:spacing w:after="0" w:line="360" w:lineRule="auto"/>
        <w:jc w:val="both"/>
        <w:rPr>
          <w:rFonts w:cstheme="minorHAnsi"/>
        </w:rPr>
      </w:pPr>
      <w:r w:rsidRPr="00896486">
        <w:rPr>
          <w:rFonts w:cstheme="minorHAnsi"/>
        </w:rPr>
        <w:t>barva konstrukce – tmavě šedá.</w:t>
      </w:r>
    </w:p>
    <w:p w:rsidR="00C37B62" w:rsidRDefault="00C37B62" w:rsidP="00C37B62">
      <w:pPr>
        <w:keepLines/>
        <w:spacing w:after="0" w:line="360" w:lineRule="auto"/>
        <w:jc w:val="both"/>
        <w:rPr>
          <w:rFonts w:cstheme="minorHAnsi"/>
        </w:rPr>
      </w:pPr>
    </w:p>
    <w:p w:rsidR="00592E0E" w:rsidRDefault="00592E0E" w:rsidP="00C37B62">
      <w:pPr>
        <w:keepLines/>
        <w:spacing w:after="0" w:line="360" w:lineRule="auto"/>
        <w:jc w:val="both"/>
        <w:rPr>
          <w:rFonts w:cstheme="minorHAnsi"/>
        </w:rPr>
      </w:pPr>
    </w:p>
    <w:p w:rsidR="00817302" w:rsidRDefault="00EE7D4B" w:rsidP="00C37B62">
      <w:pPr>
        <w:keepLines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S pozdravem </w:t>
      </w:r>
      <w:bookmarkStart w:id="0" w:name="_GoBack"/>
      <w:bookmarkEnd w:id="0"/>
    </w:p>
    <w:p w:rsidR="00F04A23" w:rsidRPr="00F04A23" w:rsidRDefault="00371A94" w:rsidP="00C37B62">
      <w:pPr>
        <w:tabs>
          <w:tab w:val="left" w:pos="385"/>
          <w:tab w:val="right" w:pos="9070"/>
        </w:tabs>
        <w:spacing w:after="0" w:line="360" w:lineRule="auto"/>
        <w:rPr>
          <w:rFonts w:cstheme="minorHAnsi"/>
        </w:rPr>
      </w:pPr>
      <w:r>
        <w:rPr>
          <w:rFonts w:ascii="Calibri" w:hAnsi="Calibri" w:cs="Arial"/>
          <w:bCs/>
        </w:rPr>
        <w:t xml:space="preserve">Mgr. Milan Konečný, VIA Consult a.s.    </w:t>
      </w:r>
      <w:r>
        <w:rPr>
          <w:rFonts w:ascii="Calibri" w:hAnsi="Calibri" w:cs="Arial"/>
          <w:bCs/>
        </w:rPr>
        <w:tab/>
      </w:r>
      <w:r w:rsidR="00EE7D4B">
        <w:rPr>
          <w:rFonts w:ascii="Calibri" w:hAnsi="Calibri" w:cs="Arial"/>
          <w:bCs/>
        </w:rPr>
        <w:t xml:space="preserve">                                                                         </w:t>
      </w:r>
      <w:r>
        <w:rPr>
          <w:rFonts w:ascii="Calibri" w:hAnsi="Calibri" w:cs="Arial"/>
          <w:bCs/>
        </w:rPr>
        <w:t xml:space="preserve">                    </w:t>
      </w:r>
      <w:r w:rsidR="00EE7D4B"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A6E9B8" wp14:editId="7561156D">
                <wp:simplePos x="0" y="0"/>
                <wp:positionH relativeFrom="column">
                  <wp:posOffset>6452235</wp:posOffset>
                </wp:positionH>
                <wp:positionV relativeFrom="paragraph">
                  <wp:posOffset>-685800</wp:posOffset>
                </wp:positionV>
                <wp:extent cx="328930" cy="109220"/>
                <wp:effectExtent l="3810" t="0" r="635" b="0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10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9404D" id="Obdélník 3" o:spid="_x0000_s1026" style="position:absolute;margin-left:508.05pt;margin-top:-54pt;width:25.9pt;height:8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PQShgIAAPsEAAAOAAAAZHJzL2Uyb0RvYy54bWysVNtuGyEQfa/Uf0C8O3vxOvGuvI5yqatK&#10;aRMp7QdgYL0oLFDAXqdRP6gP/Yr8WAfWdp22D1XVfWCBGYYzc84wO992Em24dUKrGmcnKUZcUc2E&#10;WtX408fFaIqR80QxIrXiNX7kDp/PX7+a9abiuW61ZNwiCKJc1Zsat96bKkkcbXlH3Ik2XIGx0bYj&#10;HpZ2lTBLeojeySRP09Ok15YZqyl3DnavByOex/hNw6m/bRrHPZI1Bmw+jjaOyzAm8xmpVpaYVtAd&#10;DPIPKDoiFFx6CHVNPEFrK34L1QlqtdONP6G6S3TTCMpjDpBNlv6SzX1LDI+5QHGcOZTJ/b+w9MPm&#10;ziLBajzGSJEOKLpdsudvUj1/f0DjUJ/euArc7s2dDRk6c6Ppg0NKX7VErfiFtbpvOWGAKgv+yYsD&#10;YeHgKFr27zWD8GTtdSzVtrFdCAhFQNvIyOOBEb71iMLmOJ+WY+CNgilLyzyPjCWk2h821vm3XHco&#10;TGpsgfAYnGxunA9gSLV3ieC1FGwhpIwLu1peSYs2BMSxiF/EDzkeu0kVnJUOx4aIww5ghDuCLaCN&#10;ZD+VWV6kl3k5WpxOz0bFopiMyrN0Okqz8rI8TYuyuF58DQCzomoFY1zdCMX3wsuKvyN21wKDZKL0&#10;UF/jcpJPYu4v0LvjJNP4/SnJTnjoQym6Gk8PTqQKvL5RDNImlSdCDvPkJfxYZajB/h+rElUQiB8E&#10;tNTsEURgNZAEfMKLAZNW2y8Y9dB9NXaf18RyjOQ7BUIqs6II7RoXxeQMeEf22LI8thBFIVSNPUbD&#10;9MoPLb42VqxauCmLhVH6AsTXiCiMIMwB1U6y0GExg91rEFr4eB29fr5Z8x8AAAD//wMAUEsDBBQA&#10;BgAIAAAAIQDcW5Zk4QAAAA4BAAAPAAAAZHJzL2Rvd25yZXYueG1sTI/NTsMwEITvSLyDtUjcWjv8&#10;hCSNUyGknoADLVKv29hNIuJ1iJ02vD3bExxn9tPsTLmeXS9OdgydJw3JUoGwVHvTUaPhc7dZZCBC&#10;RDLYe7IafmyAdXV9VWJh/Jk+7GkbG8EhFArU0MY4FFKGurUOw9IPlvh29KPDyHJspBnxzOGul3dK&#10;pdJhR/yhxcG+tLb+2k5OA6YP5vv9eP+2e51SzJtZbR73Suvbm/l5BSLaOf7BcKnP1aHiTgc/kQmi&#10;Z62SNGFWwyJRGc+6MCp9ykEc2MtVBrIq5f8Z1S8AAAD//wMAUEsBAi0AFAAGAAgAAAAhALaDOJL+&#10;AAAA4QEAABMAAAAAAAAAAAAAAAAAAAAAAFtDb250ZW50X1R5cGVzXS54bWxQSwECLQAUAAYACAAA&#10;ACEAOP0h/9YAAACUAQAACwAAAAAAAAAAAAAAAAAvAQAAX3JlbHMvLnJlbHNQSwECLQAUAAYACAAA&#10;ACEA9+D0EoYCAAD7BAAADgAAAAAAAAAAAAAAAAAuAgAAZHJzL2Uyb0RvYy54bWxQSwECLQAUAAYA&#10;CAAAACEA3FuWZOEAAAAOAQAADwAAAAAAAAAAAAAAAADgBAAAZHJzL2Rvd25yZXYueG1sUEsFBgAA&#10;AAAEAAQA8wAAAO4FAAAAAA==&#10;" stroked="f"/>
            </w:pict>
          </mc:Fallback>
        </mc:AlternateContent>
      </w:r>
      <w:r w:rsidR="00F04A23"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87FF1C8" wp14:editId="4F6B50CF">
                <wp:simplePos x="0" y="0"/>
                <wp:positionH relativeFrom="column">
                  <wp:posOffset>6452235</wp:posOffset>
                </wp:positionH>
                <wp:positionV relativeFrom="paragraph">
                  <wp:posOffset>-685800</wp:posOffset>
                </wp:positionV>
                <wp:extent cx="328930" cy="109220"/>
                <wp:effectExtent l="3810" t="0" r="635" b="0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10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05D23" id="Obdélník 1" o:spid="_x0000_s1026" style="position:absolute;margin-left:508.05pt;margin-top:-54pt;width:25.9pt;height:8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X9nhQIAAPsEAAAOAAAAZHJzL2Uyb0RvYy54bWysVM1uEzEQviPxDpbv6f5002ZX3VRtQhBS&#10;oZUKD+DY3qxVr21sJ5tS8UAceIq+GGNvElLggBB78Ho8P/5mvhlfXG47iTbcOqFVjbOTFCOuqGZC&#10;rWr86eNiNMHIeaIYkVrxGj9yhy+nr19d9KbiuW61ZNwiCKJc1Zsat96bKkkcbXlH3Ik2XIGy0bYj&#10;HkS7SpglPUTvZJKn6VnSa8uM1ZQ7B6fzQYmnMX7TcOpvm8Zxj2SNAZuPq43rMqzJ9IJUK0tMK+gO&#10;BvkHFB0RCi49hJoTT9Dait9CdYJa7XTjT6juEt00gvKYA2STpb9kc98Sw2MuUBxnDmVy/y8s/bC5&#10;s0gw4A4jRTqg6HbJnr9J9fz9AWWhPr1xFZjdmzsbMnTmRtMHh5SetUSt+JW1um85YYAq2icvHILg&#10;wBUt+/eaQXiy9jqWatvYLgSEIqBtZOTxwAjfekTh8DSflKfAGwVVlpZ5HhlLSLV3Ntb5t1x3KGxq&#10;bIHwGJxsbpwH8GC6N4ngtRRsIaSMgl0tZ9KiDYHmWMQv5Asu7thMqmCsdHAb1MMJYIQ7gi6gjWQ/&#10;lVlepNd5OVqcTc5HxaIYj8rzdDJKs/K6PEuLspgvvgaAWVG1gjGuboTi+8bLir8jdjcCQ8vE1kN9&#10;jctxPo65v0DvjpNM4/enJDvhYQ6l6Go8ORiRKvD6RjFIm1SeCDnsk5fwY8mgBvt/rErsgkD80EBL&#10;zR6hCawGkoBPeDFg02r7BaMepq/G7vOaWI6RfKegkcqsKMK4RqEYnwPvyB5rlscaoiiEqrHHaNjO&#10;/DDia2PFqoWbslgYpa+g+RoRGyM05oAKcAcBJixmsHsNwggfy9Hq55s1/QEAAP//AwBQSwMEFAAG&#10;AAgAAAAhANxblmThAAAADgEAAA8AAABkcnMvZG93bnJldi54bWxMj81OwzAQhO9IvIO1SNxaO/yE&#10;JI1TIaSegAMtUq/b2E0i4nWInTa8PdsTHGf20+xMuZ5dL052DJ0nDclSgbBUe9NRo+Fzt1lkIEJE&#10;Mth7shp+bIB1dX1VYmH8mT7saRsbwSEUCtTQxjgUUoa6tQ7D0g+W+Hb0o8PIcmykGfHM4a6Xd0ql&#10;0mFH/KHFwb60tv7aTk4Dpg/m+/14/7Z7nVLMm1ltHvdK69ub+XkFIto5/sFwqc/VoeJOBz+RCaJn&#10;rZI0YVbDIlEZz7owKn3KQRzYy1UGsirl/xnVLwAAAP//AwBQSwECLQAUAAYACAAAACEAtoM4kv4A&#10;AADhAQAAEwAAAAAAAAAAAAAAAAAAAAAAW0NvbnRlbnRfVHlwZXNdLnhtbFBLAQItABQABgAIAAAA&#10;IQA4/SH/1gAAAJQBAAALAAAAAAAAAAAAAAAAAC8BAABfcmVscy8ucmVsc1BLAQItABQABgAIAAAA&#10;IQBY9X9nhQIAAPsEAAAOAAAAAAAAAAAAAAAAAC4CAABkcnMvZTJvRG9jLnhtbFBLAQItABQABgAI&#10;AAAAIQDcW5Zk4QAAAA4BAAAPAAAAAAAAAAAAAAAAAN8EAABkcnMvZG93bnJldi54bWxQSwUGAAAA&#10;AAQABADzAAAA7QUAAAAA&#10;" stroked="f"/>
            </w:pict>
          </mc:Fallback>
        </mc:AlternateContent>
      </w:r>
    </w:p>
    <w:sectPr w:rsidR="00F04A23" w:rsidRPr="00F04A23" w:rsidSect="00EE7D4B">
      <w:head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4DD" w:rsidRDefault="00D314DD" w:rsidP="00592E0E">
      <w:pPr>
        <w:spacing w:after="0" w:line="240" w:lineRule="auto"/>
      </w:pPr>
      <w:r>
        <w:separator/>
      </w:r>
    </w:p>
  </w:endnote>
  <w:endnote w:type="continuationSeparator" w:id="0">
    <w:p w:rsidR="00D314DD" w:rsidRDefault="00D314DD" w:rsidP="00592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4DD" w:rsidRDefault="00D314DD" w:rsidP="00592E0E">
      <w:pPr>
        <w:spacing w:after="0" w:line="240" w:lineRule="auto"/>
      </w:pPr>
      <w:r>
        <w:separator/>
      </w:r>
    </w:p>
  </w:footnote>
  <w:footnote w:type="continuationSeparator" w:id="0">
    <w:p w:rsidR="00D314DD" w:rsidRDefault="00D314DD" w:rsidP="00592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E0E" w:rsidRDefault="00C37B62" w:rsidP="00592E0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1247775" cy="723900"/>
          <wp:effectExtent l="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952B5"/>
    <w:multiLevelType w:val="multilevel"/>
    <w:tmpl w:val="A7E8FDD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E312F20"/>
    <w:multiLevelType w:val="hybridMultilevel"/>
    <w:tmpl w:val="3522C59A"/>
    <w:lvl w:ilvl="0" w:tplc="0405000B">
      <w:start w:val="1"/>
      <w:numFmt w:val="bullet"/>
      <w:lvlText w:val="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062D2"/>
    <w:multiLevelType w:val="multilevel"/>
    <w:tmpl w:val="096847D8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860"/>
        </w:tabs>
        <w:ind w:left="860" w:hanging="576"/>
      </w:pPr>
      <w:rPr>
        <w:rFonts w:hint="default"/>
        <w:b/>
        <w:color w:val="auto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D4A7CC1"/>
    <w:multiLevelType w:val="hybridMultilevel"/>
    <w:tmpl w:val="9886F4AC"/>
    <w:lvl w:ilvl="0" w:tplc="C08E96A4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20"/>
      </w:rPr>
    </w:lvl>
    <w:lvl w:ilvl="2" w:tplc="04050005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9D15B9"/>
    <w:multiLevelType w:val="hybridMultilevel"/>
    <w:tmpl w:val="2E40BD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E499B"/>
    <w:multiLevelType w:val="hybridMultilevel"/>
    <w:tmpl w:val="7F766D24"/>
    <w:lvl w:ilvl="0" w:tplc="F5F084AE">
      <w:start w:val="9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357"/>
        </w:tabs>
        <w:ind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0"/>
        </w:tabs>
        <w:ind w:left="0" w:hanging="425"/>
      </w:pPr>
    </w:lvl>
    <w:lvl w:ilvl="2">
      <w:start w:val="1"/>
      <w:numFmt w:val="decimal"/>
      <w:isLgl/>
      <w:lvlText w:val="%3."/>
      <w:lvlJc w:val="left"/>
      <w:pPr>
        <w:tabs>
          <w:tab w:val="num" w:pos="425"/>
        </w:tabs>
        <w:ind w:left="425" w:hanging="425"/>
      </w:pPr>
    </w:lvl>
    <w:lvl w:ilvl="3">
      <w:start w:val="1"/>
      <w:numFmt w:val="decimal"/>
      <w:lvlText w:val="(%4)"/>
      <w:lvlJc w:val="left"/>
      <w:pPr>
        <w:tabs>
          <w:tab w:val="num" w:pos="1015"/>
        </w:tabs>
        <w:ind w:left="1015" w:hanging="360"/>
      </w:pPr>
    </w:lvl>
    <w:lvl w:ilvl="4">
      <w:start w:val="1"/>
      <w:numFmt w:val="lowerLetter"/>
      <w:lvlText w:val="(%5)"/>
      <w:lvlJc w:val="left"/>
      <w:pPr>
        <w:tabs>
          <w:tab w:val="num" w:pos="1375"/>
        </w:tabs>
        <w:ind w:left="1375" w:hanging="360"/>
      </w:pPr>
    </w:lvl>
    <w:lvl w:ilvl="5">
      <w:start w:val="1"/>
      <w:numFmt w:val="lowerRoman"/>
      <w:lvlText w:val="(%6)"/>
      <w:lvlJc w:val="left"/>
      <w:pPr>
        <w:tabs>
          <w:tab w:val="num" w:pos="2095"/>
        </w:tabs>
        <w:ind w:left="1735" w:hanging="360"/>
      </w:pPr>
    </w:lvl>
    <w:lvl w:ilvl="6">
      <w:start w:val="1"/>
      <w:numFmt w:val="decimal"/>
      <w:lvlText w:val="%7."/>
      <w:lvlJc w:val="left"/>
      <w:pPr>
        <w:tabs>
          <w:tab w:val="num" w:pos="2095"/>
        </w:tabs>
        <w:ind w:left="2095" w:hanging="360"/>
      </w:pPr>
    </w:lvl>
    <w:lvl w:ilvl="7">
      <w:start w:val="1"/>
      <w:numFmt w:val="lowerLetter"/>
      <w:lvlText w:val="%8."/>
      <w:lvlJc w:val="left"/>
      <w:pPr>
        <w:tabs>
          <w:tab w:val="num" w:pos="2455"/>
        </w:tabs>
        <w:ind w:left="2455" w:hanging="360"/>
      </w:pPr>
    </w:lvl>
    <w:lvl w:ilvl="8">
      <w:start w:val="1"/>
      <w:numFmt w:val="lowerRoman"/>
      <w:lvlText w:val="%9."/>
      <w:lvlJc w:val="left"/>
      <w:pPr>
        <w:tabs>
          <w:tab w:val="num" w:pos="3175"/>
        </w:tabs>
        <w:ind w:left="2815" w:hanging="360"/>
      </w:pPr>
    </w:lvl>
  </w:abstractNum>
  <w:num w:numId="1">
    <w:abstractNumId w:val="1"/>
  </w:num>
  <w:num w:numId="2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7B1"/>
    <w:rsid w:val="00045F87"/>
    <w:rsid w:val="000B314D"/>
    <w:rsid w:val="001400C2"/>
    <w:rsid w:val="00146F19"/>
    <w:rsid w:val="001A52A5"/>
    <w:rsid w:val="001D52BA"/>
    <w:rsid w:val="00224AB8"/>
    <w:rsid w:val="002C54D3"/>
    <w:rsid w:val="003265DF"/>
    <w:rsid w:val="00371A94"/>
    <w:rsid w:val="003A7842"/>
    <w:rsid w:val="003E149C"/>
    <w:rsid w:val="00412745"/>
    <w:rsid w:val="004256DB"/>
    <w:rsid w:val="004F6DDB"/>
    <w:rsid w:val="0056193E"/>
    <w:rsid w:val="00592E0E"/>
    <w:rsid w:val="006639C7"/>
    <w:rsid w:val="006722CD"/>
    <w:rsid w:val="006D18AE"/>
    <w:rsid w:val="007162C7"/>
    <w:rsid w:val="00792309"/>
    <w:rsid w:val="007A0B1E"/>
    <w:rsid w:val="007B68F7"/>
    <w:rsid w:val="007F7357"/>
    <w:rsid w:val="00817302"/>
    <w:rsid w:val="00856CFF"/>
    <w:rsid w:val="00896486"/>
    <w:rsid w:val="008F453B"/>
    <w:rsid w:val="00911A36"/>
    <w:rsid w:val="0094387F"/>
    <w:rsid w:val="009A3420"/>
    <w:rsid w:val="009A7DAA"/>
    <w:rsid w:val="00A05728"/>
    <w:rsid w:val="00A705C3"/>
    <w:rsid w:val="00AD160F"/>
    <w:rsid w:val="00B55650"/>
    <w:rsid w:val="00B94CC0"/>
    <w:rsid w:val="00C37B62"/>
    <w:rsid w:val="00CB33BC"/>
    <w:rsid w:val="00D17037"/>
    <w:rsid w:val="00D314DD"/>
    <w:rsid w:val="00DF66EB"/>
    <w:rsid w:val="00E057B1"/>
    <w:rsid w:val="00E413B7"/>
    <w:rsid w:val="00E82AB2"/>
    <w:rsid w:val="00ED67ED"/>
    <w:rsid w:val="00EE7D4B"/>
    <w:rsid w:val="00F04A23"/>
    <w:rsid w:val="00F21872"/>
    <w:rsid w:val="00F31C5E"/>
    <w:rsid w:val="00F54449"/>
    <w:rsid w:val="00FC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D8ECB7-FFA5-4EE4-8271-DCC0CA29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224AB8"/>
    <w:pPr>
      <w:keepNext/>
      <w:numPr>
        <w:numId w:val="5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224AB8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224AB8"/>
    <w:pPr>
      <w:keepNext/>
      <w:numPr>
        <w:ilvl w:val="2"/>
        <w:numId w:val="5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24AB8"/>
    <w:pPr>
      <w:keepNext/>
      <w:numPr>
        <w:ilvl w:val="3"/>
        <w:numId w:val="5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224AB8"/>
    <w:pPr>
      <w:numPr>
        <w:ilvl w:val="4"/>
        <w:numId w:val="5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224AB8"/>
    <w:pPr>
      <w:numPr>
        <w:ilvl w:val="5"/>
        <w:numId w:val="5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224AB8"/>
    <w:pPr>
      <w:numPr>
        <w:ilvl w:val="6"/>
        <w:numId w:val="5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224AB8"/>
    <w:pPr>
      <w:numPr>
        <w:ilvl w:val="7"/>
        <w:numId w:val="5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224AB8"/>
    <w:pPr>
      <w:numPr>
        <w:ilvl w:val="8"/>
        <w:numId w:val="5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B68F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1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49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5565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224AB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224AB8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224AB8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224AB8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224AB8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224AB8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224AB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224AB8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224AB8"/>
    <w:rPr>
      <w:rFonts w:ascii="Arial" w:eastAsia="Times New Roman" w:hAnsi="Arial" w:cs="Arial"/>
      <w:lang w:eastAsia="cs-CZ"/>
    </w:rPr>
  </w:style>
  <w:style w:type="paragraph" w:customStyle="1" w:styleId="Textpsmene">
    <w:name w:val="Text písmene"/>
    <w:basedOn w:val="Normln"/>
    <w:rsid w:val="00224AB8"/>
    <w:pPr>
      <w:numPr>
        <w:ilvl w:val="1"/>
        <w:numId w:val="4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avce">
    <w:name w:val="Text odstavce"/>
    <w:basedOn w:val="Normln"/>
    <w:rsid w:val="00224AB8"/>
    <w:pPr>
      <w:numPr>
        <w:numId w:val="4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92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2E0E"/>
  </w:style>
  <w:style w:type="paragraph" w:styleId="Zpat">
    <w:name w:val="footer"/>
    <w:basedOn w:val="Normln"/>
    <w:link w:val="ZpatChar"/>
    <w:uiPriority w:val="99"/>
    <w:unhideWhenUsed/>
    <w:rsid w:val="00592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2E0E"/>
  </w:style>
  <w:style w:type="paragraph" w:styleId="Odstavecseseznamem">
    <w:name w:val="List Paragraph"/>
    <w:basedOn w:val="Normln"/>
    <w:uiPriority w:val="34"/>
    <w:qFormat/>
    <w:rsid w:val="008964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82F19D5B9C164687FB30321494E4CE" ma:contentTypeVersion="6" ma:contentTypeDescription="Vytvoří nový dokument" ma:contentTypeScope="" ma:versionID="53896854c9386901a91b591601f4f61b">
  <xsd:schema xmlns:xsd="http://www.w3.org/2001/XMLSchema" xmlns:xs="http://www.w3.org/2001/XMLSchema" xmlns:p="http://schemas.microsoft.com/office/2006/metadata/properties" xmlns:ns2="f4fc66d1-0bd6-4002-8ae3-bd3679ea79f2" targetNamespace="http://schemas.microsoft.com/office/2006/metadata/properties" ma:root="true" ma:fieldsID="046a742ea9c381adf4798fd5d414e082" ns2:_="">
    <xsd:import namespace="f4fc66d1-0bd6-4002-8ae3-bd3679ea7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c66d1-0bd6-4002-8ae3-bd3679ea7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C03395-9D9F-4B7C-AEF7-B4B63BF9CA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791748-C9CE-4412-B481-5F9B243CE5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fc66d1-0bd6-4002-8ae3-bd3679ea7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09758E-7654-438E-B61B-F653647D47A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michaela.filipiecova</dc:creator>
  <cp:lastModifiedBy>Lucie Baroňová | VIA Consult a.s.</cp:lastModifiedBy>
  <cp:revision>8</cp:revision>
  <cp:lastPrinted>2018-10-05T14:02:00Z</cp:lastPrinted>
  <dcterms:created xsi:type="dcterms:W3CDTF">2018-06-13T08:17:00Z</dcterms:created>
  <dcterms:modified xsi:type="dcterms:W3CDTF">2018-10-05T14:02:00Z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0x0101003982F19D5B9C164687FB30321494E4CE</vt:lpwstr>
  </property>
</Properties>
</file>