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EA6F1" w14:textId="52548843" w:rsidR="0011583C" w:rsidRDefault="00BC586F" w:rsidP="00DA61FB">
      <w:pPr>
        <w:spacing w:after="240" w:line="360" w:lineRule="auto"/>
        <w:jc w:val="center"/>
        <w:rPr>
          <w:rFonts w:ascii="Arial" w:hAnsi="Arial" w:cs="Arial"/>
          <w:b/>
          <w:sz w:val="28"/>
          <w:szCs w:val="20"/>
        </w:rPr>
      </w:pPr>
      <w:r>
        <w:rPr>
          <w:rFonts w:ascii="Arial" w:hAnsi="Arial" w:cs="Arial"/>
          <w:b/>
          <w:sz w:val="28"/>
          <w:szCs w:val="20"/>
        </w:rPr>
        <w:t xml:space="preserve">Soupis </w:t>
      </w:r>
      <w:r w:rsidR="0069135A" w:rsidRPr="0036757B">
        <w:rPr>
          <w:rFonts w:ascii="Arial" w:hAnsi="Arial" w:cs="Arial"/>
          <w:b/>
          <w:sz w:val="28"/>
          <w:szCs w:val="20"/>
        </w:rPr>
        <w:t>Vysv</w:t>
      </w:r>
      <w:r w:rsidR="00491F05" w:rsidRPr="0036757B">
        <w:rPr>
          <w:rFonts w:ascii="Arial" w:hAnsi="Arial" w:cs="Arial"/>
          <w:b/>
          <w:sz w:val="28"/>
          <w:szCs w:val="20"/>
        </w:rPr>
        <w:t>ětlení</w:t>
      </w:r>
      <w:r w:rsidR="00A95109">
        <w:rPr>
          <w:rFonts w:ascii="Arial" w:hAnsi="Arial" w:cs="Arial"/>
          <w:b/>
          <w:sz w:val="28"/>
          <w:szCs w:val="20"/>
        </w:rPr>
        <w:t xml:space="preserve"> </w:t>
      </w:r>
      <w:r w:rsidR="00D27F72">
        <w:rPr>
          <w:rFonts w:ascii="Arial" w:hAnsi="Arial" w:cs="Arial"/>
          <w:b/>
          <w:sz w:val="28"/>
          <w:szCs w:val="20"/>
        </w:rPr>
        <w:t>/</w:t>
      </w:r>
      <w:r w:rsidR="00A95109">
        <w:rPr>
          <w:rFonts w:ascii="Arial" w:hAnsi="Arial" w:cs="Arial"/>
          <w:b/>
          <w:sz w:val="28"/>
          <w:szCs w:val="20"/>
        </w:rPr>
        <w:t xml:space="preserve"> </w:t>
      </w:r>
      <w:r w:rsidR="00D27F72">
        <w:rPr>
          <w:rFonts w:ascii="Arial" w:hAnsi="Arial" w:cs="Arial"/>
          <w:b/>
          <w:sz w:val="28"/>
          <w:szCs w:val="20"/>
        </w:rPr>
        <w:t>doplnění</w:t>
      </w:r>
      <w:r w:rsidR="00A95109">
        <w:rPr>
          <w:rFonts w:ascii="Arial" w:hAnsi="Arial" w:cs="Arial"/>
          <w:b/>
          <w:sz w:val="28"/>
          <w:szCs w:val="20"/>
        </w:rPr>
        <w:t xml:space="preserve"> </w:t>
      </w:r>
      <w:r w:rsidR="00D27F72">
        <w:rPr>
          <w:rFonts w:ascii="Arial" w:hAnsi="Arial" w:cs="Arial"/>
          <w:b/>
          <w:sz w:val="28"/>
          <w:szCs w:val="20"/>
        </w:rPr>
        <w:t>/</w:t>
      </w:r>
      <w:r w:rsidR="00A95109">
        <w:rPr>
          <w:rFonts w:ascii="Arial" w:hAnsi="Arial" w:cs="Arial"/>
          <w:b/>
          <w:sz w:val="28"/>
          <w:szCs w:val="20"/>
        </w:rPr>
        <w:t xml:space="preserve"> </w:t>
      </w:r>
      <w:r w:rsidR="0036757B" w:rsidRPr="0036757B">
        <w:rPr>
          <w:rFonts w:ascii="Arial" w:hAnsi="Arial" w:cs="Arial"/>
          <w:b/>
          <w:sz w:val="28"/>
          <w:szCs w:val="20"/>
        </w:rPr>
        <w:t>změn</w:t>
      </w:r>
      <w:r w:rsidR="00F80289" w:rsidRPr="0036757B">
        <w:rPr>
          <w:rFonts w:ascii="Arial" w:hAnsi="Arial" w:cs="Arial"/>
          <w:b/>
          <w:sz w:val="28"/>
          <w:szCs w:val="20"/>
        </w:rPr>
        <w:t xml:space="preserve"> </w:t>
      </w:r>
      <w:r w:rsidR="0027498B" w:rsidRPr="0036757B">
        <w:rPr>
          <w:rFonts w:ascii="Arial" w:hAnsi="Arial" w:cs="Arial"/>
          <w:b/>
          <w:sz w:val="28"/>
          <w:szCs w:val="20"/>
        </w:rPr>
        <w:t>zadávací dokumentace</w:t>
      </w:r>
    </w:p>
    <w:p w14:paraId="6D9DA675" w14:textId="42A9919E" w:rsidR="00BC586F" w:rsidRPr="00BC586F" w:rsidRDefault="00BC586F" w:rsidP="00BC586F">
      <w:pPr>
        <w:spacing w:after="240" w:line="360" w:lineRule="auto"/>
        <w:jc w:val="both"/>
        <w:rPr>
          <w:rFonts w:ascii="Arial" w:hAnsi="Arial" w:cs="Arial"/>
          <w:bCs/>
          <w:color w:val="EE0000"/>
          <w:sz w:val="22"/>
          <w:szCs w:val="22"/>
        </w:rPr>
      </w:pPr>
      <w:r w:rsidRPr="00BC586F">
        <w:rPr>
          <w:rFonts w:ascii="Arial" w:hAnsi="Arial" w:cs="Arial"/>
          <w:bCs/>
          <w:color w:val="EE0000"/>
          <w:sz w:val="22"/>
          <w:szCs w:val="22"/>
        </w:rPr>
        <w:t xml:space="preserve">Zadavatel uveřejňuje soupis </w:t>
      </w:r>
      <w:r>
        <w:rPr>
          <w:rFonts w:ascii="Arial" w:hAnsi="Arial" w:cs="Arial"/>
          <w:bCs/>
          <w:color w:val="EE0000"/>
          <w:sz w:val="22"/>
          <w:szCs w:val="22"/>
        </w:rPr>
        <w:t xml:space="preserve">všech </w:t>
      </w:r>
      <w:r w:rsidRPr="00BC586F">
        <w:rPr>
          <w:rFonts w:ascii="Arial" w:hAnsi="Arial" w:cs="Arial"/>
          <w:bCs/>
          <w:color w:val="EE0000"/>
          <w:sz w:val="22"/>
          <w:szCs w:val="22"/>
        </w:rPr>
        <w:t>vysvětlení, která byla uveřejněna v rámci předchozí zrušené zakázky</w:t>
      </w:r>
      <w:r>
        <w:rPr>
          <w:rFonts w:ascii="Arial" w:hAnsi="Arial" w:cs="Arial"/>
          <w:bCs/>
          <w:color w:val="EE0000"/>
          <w:sz w:val="22"/>
          <w:szCs w:val="22"/>
        </w:rPr>
        <w:t>.</w:t>
      </w:r>
    </w:p>
    <w:p w14:paraId="53B71E93" w14:textId="0903A237" w:rsidR="008F275B" w:rsidRPr="00F80289" w:rsidRDefault="00BC586F" w:rsidP="008F275B">
      <w:pPr>
        <w:keepNext/>
        <w:keepLines/>
        <w:widowControl w:val="0"/>
        <w:ind w:left="2124" w:hanging="2124"/>
        <w:jc w:val="both"/>
        <w:rPr>
          <w:rFonts w:ascii="Arial" w:hAnsi="Arial" w:cs="Arial"/>
          <w:b/>
          <w:sz w:val="22"/>
        </w:rPr>
      </w:pPr>
      <w:r>
        <w:rPr>
          <w:rFonts w:ascii="Arial" w:hAnsi="Arial" w:cs="Arial"/>
          <w:b/>
          <w:sz w:val="20"/>
          <w:szCs w:val="20"/>
        </w:rPr>
        <w:t>Původní</w:t>
      </w:r>
      <w:r w:rsidR="00940AF2" w:rsidRPr="00F80289">
        <w:rPr>
          <w:rFonts w:ascii="Arial" w:hAnsi="Arial" w:cs="Arial"/>
          <w:b/>
          <w:sz w:val="20"/>
          <w:szCs w:val="20"/>
        </w:rPr>
        <w:t xml:space="preserve"> z</w:t>
      </w:r>
      <w:r w:rsidR="0011583C" w:rsidRPr="00F80289">
        <w:rPr>
          <w:rFonts w:ascii="Arial" w:hAnsi="Arial" w:cs="Arial"/>
          <w:b/>
          <w:sz w:val="20"/>
          <w:szCs w:val="20"/>
        </w:rPr>
        <w:t>akázka:</w:t>
      </w:r>
      <w:r w:rsidR="00DA4190" w:rsidRPr="00F80289">
        <w:rPr>
          <w:rFonts w:ascii="Arial" w:hAnsi="Arial" w:cs="Arial"/>
          <w:b/>
          <w:sz w:val="20"/>
          <w:szCs w:val="20"/>
        </w:rPr>
        <w:t xml:space="preserve"> </w:t>
      </w:r>
      <w:r w:rsidR="00DA4190" w:rsidRPr="00F80289">
        <w:rPr>
          <w:rFonts w:ascii="Arial" w:hAnsi="Arial" w:cs="Arial"/>
          <w:b/>
          <w:sz w:val="20"/>
          <w:szCs w:val="20"/>
        </w:rPr>
        <w:tab/>
      </w:r>
      <w:r w:rsidR="00836AC9" w:rsidRPr="00836AC9">
        <w:rPr>
          <w:rFonts w:ascii="Arial" w:hAnsi="Arial" w:cs="Arial"/>
          <w:b/>
          <w:sz w:val="20"/>
          <w:szCs w:val="20"/>
        </w:rPr>
        <w:t>Stavební úpravy budovy na odborné učebny církevní základní školy, Hradec Králové</w:t>
      </w:r>
    </w:p>
    <w:p w14:paraId="331CE1FE" w14:textId="78C72903" w:rsidR="0019153D" w:rsidRDefault="0019153D" w:rsidP="003B6E67">
      <w:pPr>
        <w:keepNext/>
        <w:keepLines/>
        <w:widowControl w:val="0"/>
        <w:spacing w:before="120" w:after="120"/>
        <w:ind w:left="2124" w:hanging="2124"/>
        <w:jc w:val="both"/>
        <w:rPr>
          <w:rFonts w:ascii="Arial" w:hAnsi="Arial" w:cs="Arial"/>
          <w:bCs/>
          <w:sz w:val="20"/>
          <w:szCs w:val="20"/>
        </w:rPr>
      </w:pPr>
      <w:r w:rsidRPr="00F80289">
        <w:rPr>
          <w:rFonts w:ascii="Arial" w:hAnsi="Arial" w:cs="Arial"/>
          <w:b/>
          <w:sz w:val="20"/>
          <w:szCs w:val="20"/>
        </w:rPr>
        <w:t xml:space="preserve">Ev. č. </w:t>
      </w:r>
      <w:r w:rsidR="00CC0565">
        <w:rPr>
          <w:rFonts w:ascii="Arial" w:hAnsi="Arial" w:cs="Arial"/>
          <w:b/>
          <w:sz w:val="20"/>
          <w:szCs w:val="20"/>
        </w:rPr>
        <w:t>zadavatele</w:t>
      </w:r>
      <w:r w:rsidRPr="00F80289">
        <w:rPr>
          <w:rFonts w:ascii="Arial" w:hAnsi="Arial" w:cs="Arial"/>
          <w:b/>
          <w:sz w:val="20"/>
          <w:szCs w:val="20"/>
        </w:rPr>
        <w:t>:</w:t>
      </w:r>
      <w:r w:rsidRPr="00F80289">
        <w:rPr>
          <w:rFonts w:ascii="Arial" w:hAnsi="Arial" w:cs="Arial"/>
          <w:b/>
          <w:sz w:val="20"/>
          <w:szCs w:val="20"/>
        </w:rPr>
        <w:tab/>
      </w:r>
      <w:r w:rsidR="00CC0565" w:rsidRPr="00CC0565">
        <w:rPr>
          <w:rFonts w:ascii="Arial" w:hAnsi="Arial" w:cs="Arial"/>
          <w:bCs/>
          <w:sz w:val="20"/>
          <w:szCs w:val="20"/>
        </w:rPr>
        <w:t>CIRI/2025/</w:t>
      </w:r>
      <w:r w:rsidR="00836AC9">
        <w:rPr>
          <w:rFonts w:ascii="Arial" w:hAnsi="Arial" w:cs="Arial"/>
          <w:bCs/>
          <w:sz w:val="20"/>
          <w:szCs w:val="20"/>
        </w:rPr>
        <w:t>307</w:t>
      </w:r>
      <w:r w:rsidR="00CC0565" w:rsidRPr="00CC0565">
        <w:rPr>
          <w:rFonts w:ascii="Arial" w:hAnsi="Arial" w:cs="Arial"/>
          <w:bCs/>
          <w:sz w:val="20"/>
          <w:szCs w:val="20"/>
        </w:rPr>
        <w:t xml:space="preserve"> </w:t>
      </w:r>
      <w:r w:rsidR="00081A12" w:rsidRPr="00CC0565">
        <w:rPr>
          <w:rFonts w:ascii="Arial" w:hAnsi="Arial" w:cs="Arial"/>
          <w:bCs/>
          <w:sz w:val="20"/>
          <w:szCs w:val="20"/>
        </w:rPr>
        <w:t xml:space="preserve"> </w:t>
      </w:r>
    </w:p>
    <w:p w14:paraId="30D8BF4A" w14:textId="46891B22" w:rsidR="00BC586F" w:rsidRPr="00CC0565" w:rsidRDefault="00BC586F" w:rsidP="00BC586F">
      <w:pPr>
        <w:keepNext/>
        <w:keepLines/>
        <w:widowControl w:val="0"/>
        <w:spacing w:before="120" w:after="120"/>
        <w:ind w:left="2124" w:hanging="2124"/>
        <w:rPr>
          <w:rFonts w:ascii="Arial" w:hAnsi="Arial" w:cs="Arial"/>
          <w:bCs/>
        </w:rPr>
      </w:pPr>
      <w:r>
        <w:rPr>
          <w:rFonts w:ascii="Arial" w:hAnsi="Arial" w:cs="Arial"/>
          <w:b/>
          <w:sz w:val="20"/>
          <w:szCs w:val="20"/>
        </w:rPr>
        <w:t>URL odkaz</w:t>
      </w:r>
      <w:r>
        <w:rPr>
          <w:rFonts w:ascii="Arial" w:hAnsi="Arial" w:cs="Arial"/>
          <w:b/>
          <w:sz w:val="20"/>
          <w:szCs w:val="20"/>
        </w:rPr>
        <w:tab/>
      </w:r>
      <w:hyperlink r:id="rId11" w:history="1">
        <w:r w:rsidRPr="00BC586F">
          <w:rPr>
            <w:rStyle w:val="Hypertextovodkaz"/>
            <w:rFonts w:ascii="Arial" w:hAnsi="Arial" w:cs="Arial"/>
            <w:bCs/>
            <w:sz w:val="20"/>
            <w:szCs w:val="20"/>
          </w:rPr>
          <w:t>https://www.e-zakazky.cz/profil-zadavatele/0cda5fce-9764-4244-ae9b-dd96d5321933/zakazka/P25V00000001</w:t>
        </w:r>
      </w:hyperlink>
      <w:r w:rsidRPr="00BC586F">
        <w:rPr>
          <w:rFonts w:ascii="Arial" w:hAnsi="Arial" w:cs="Arial"/>
          <w:bCs/>
          <w:sz w:val="20"/>
          <w:szCs w:val="20"/>
        </w:rPr>
        <w:t xml:space="preserve"> </w:t>
      </w:r>
    </w:p>
    <w:p w14:paraId="0AEB685A" w14:textId="77777777" w:rsidR="00EB4622" w:rsidRPr="00F80289" w:rsidRDefault="006D48D2" w:rsidP="00E80462">
      <w:pPr>
        <w:spacing w:before="120" w:after="120" w:line="276" w:lineRule="auto"/>
        <w:jc w:val="both"/>
        <w:rPr>
          <w:rFonts w:ascii="Arial" w:hAnsi="Arial" w:cs="Arial"/>
          <w:b/>
          <w:sz w:val="20"/>
          <w:szCs w:val="20"/>
        </w:rPr>
      </w:pPr>
      <w:r>
        <w:rPr>
          <w:rFonts w:ascii="Arial" w:hAnsi="Arial" w:cs="Arial"/>
          <w:b/>
          <w:sz w:val="20"/>
          <w:szCs w:val="20"/>
        </w:rPr>
        <w:pict w14:anchorId="718828D0">
          <v:rect id="_x0000_i1025" style="width:453.6pt;height:1pt" o:hralign="center" o:hrstd="t" o:hrnoshade="t" o:hr="t" fillcolor="black [3213]" stroked="f"/>
        </w:pict>
      </w:r>
    </w:p>
    <w:p w14:paraId="7481F252" w14:textId="74723992" w:rsidR="006D48D2" w:rsidRPr="006D48D2" w:rsidRDefault="006D48D2" w:rsidP="00836AC9">
      <w:pPr>
        <w:spacing w:before="360" w:after="120" w:line="280" w:lineRule="atLeast"/>
        <w:jc w:val="both"/>
        <w:rPr>
          <w:rFonts w:ascii="Arial" w:hAnsi="Arial" w:cs="Arial"/>
          <w:b/>
          <w:sz w:val="20"/>
          <w:szCs w:val="20"/>
          <w:u w:val="single"/>
        </w:rPr>
      </w:pPr>
      <w:r w:rsidRPr="006D48D2">
        <w:rPr>
          <w:rFonts w:ascii="Arial" w:hAnsi="Arial" w:cs="Arial"/>
          <w:b/>
          <w:sz w:val="20"/>
          <w:szCs w:val="20"/>
          <w:u w:val="single"/>
        </w:rPr>
        <w:t>VDZ 1 ze dne 12. 12. 2025</w:t>
      </w:r>
    </w:p>
    <w:p w14:paraId="7F0E771D" w14:textId="4E88E339" w:rsidR="00836AC9" w:rsidRDefault="00836AC9" w:rsidP="00836AC9">
      <w:pPr>
        <w:spacing w:before="360" w:after="120" w:line="280" w:lineRule="atLeast"/>
        <w:jc w:val="both"/>
        <w:rPr>
          <w:rFonts w:ascii="Arial" w:hAnsi="Arial" w:cs="Arial"/>
          <w:b/>
          <w:sz w:val="20"/>
          <w:szCs w:val="20"/>
        </w:rPr>
      </w:pPr>
      <w:r w:rsidRPr="000D15B2">
        <w:rPr>
          <w:rFonts w:ascii="Arial" w:hAnsi="Arial" w:cs="Arial"/>
          <w:b/>
          <w:sz w:val="20"/>
          <w:szCs w:val="20"/>
        </w:rPr>
        <w:t>Dotaz č. 1</w:t>
      </w:r>
    </w:p>
    <w:p w14:paraId="68FC7E3B" w14:textId="7C5AF536" w:rsidR="00836AC9" w:rsidRPr="000D15B2" w:rsidRDefault="00836AC9" w:rsidP="00836AC9">
      <w:pPr>
        <w:spacing w:before="120" w:after="240" w:line="280" w:lineRule="atLeast"/>
        <w:jc w:val="both"/>
        <w:rPr>
          <w:rFonts w:ascii="Arial" w:hAnsi="Arial" w:cs="Arial"/>
          <w:bCs/>
          <w:sz w:val="20"/>
          <w:szCs w:val="20"/>
        </w:rPr>
      </w:pPr>
      <w:r w:rsidRPr="00836AC9">
        <w:rPr>
          <w:rFonts w:ascii="Arial" w:hAnsi="Arial" w:cs="Arial"/>
          <w:bCs/>
          <w:sz w:val="20"/>
          <w:szCs w:val="20"/>
        </w:rPr>
        <w:t>Je možno doložit osobu provádějící restaurátorský dohled se specializací 3a?</w:t>
      </w:r>
    </w:p>
    <w:p w14:paraId="39839073" w14:textId="77777777" w:rsidR="00836AC9" w:rsidRDefault="00836AC9" w:rsidP="00727D78">
      <w:pPr>
        <w:spacing w:before="120" w:after="120" w:line="276" w:lineRule="auto"/>
        <w:ind w:left="567"/>
        <w:rPr>
          <w:rFonts w:ascii="Arial" w:hAnsi="Arial" w:cs="Arial"/>
          <w:b/>
          <w:sz w:val="20"/>
          <w:szCs w:val="20"/>
        </w:rPr>
      </w:pPr>
      <w:r>
        <w:rPr>
          <w:rFonts w:ascii="Arial" w:hAnsi="Arial" w:cs="Arial"/>
          <w:b/>
          <w:sz w:val="20"/>
          <w:szCs w:val="20"/>
        </w:rPr>
        <w:t>Odpověď na dotaz č. 1</w:t>
      </w:r>
    </w:p>
    <w:p w14:paraId="6BC56333" w14:textId="5A1F4DD5" w:rsidR="00836AC9" w:rsidRPr="00564264" w:rsidRDefault="00564264" w:rsidP="00727D78">
      <w:pPr>
        <w:widowControl w:val="0"/>
        <w:spacing w:after="240" w:line="276" w:lineRule="auto"/>
        <w:ind w:left="567"/>
        <w:jc w:val="both"/>
        <w:rPr>
          <w:rFonts w:ascii="Arial" w:hAnsi="Arial" w:cs="Arial"/>
          <w:sz w:val="20"/>
          <w:szCs w:val="20"/>
        </w:rPr>
      </w:pPr>
      <w:r w:rsidRPr="00632D9B">
        <w:rPr>
          <w:rFonts w:ascii="Arial" w:hAnsi="Arial" w:cs="Arial"/>
          <w:sz w:val="20"/>
          <w:szCs w:val="20"/>
        </w:rPr>
        <w:t>Nikoliv, zadavatel požaduje specializaci v rozsahu předmětu plnění,  tedy restaurování uměleckořemeslných děl kód 3 b a 3 d.</w:t>
      </w:r>
    </w:p>
    <w:p w14:paraId="1261D3C5" w14:textId="4314C4E7" w:rsidR="00836AC9" w:rsidRDefault="00836AC9" w:rsidP="00836AC9">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2</w:t>
      </w:r>
    </w:p>
    <w:p w14:paraId="0B05599B" w14:textId="77777777" w:rsidR="00E27AA4" w:rsidRDefault="00E27AA4" w:rsidP="00836AC9">
      <w:pPr>
        <w:spacing w:before="120" w:after="120" w:line="276" w:lineRule="auto"/>
        <w:ind w:left="567" w:hanging="567"/>
        <w:rPr>
          <w:rFonts w:ascii="Arial" w:hAnsi="Arial" w:cs="Arial"/>
          <w:b/>
          <w:bCs/>
          <w:sz w:val="20"/>
          <w:szCs w:val="20"/>
        </w:rPr>
      </w:pPr>
      <w:r w:rsidRPr="00E27AA4">
        <w:rPr>
          <w:rFonts w:ascii="Arial" w:hAnsi="Arial" w:cs="Arial"/>
          <w:bCs/>
          <w:sz w:val="20"/>
          <w:szCs w:val="20"/>
        </w:rPr>
        <w:t>Je možno doložit referenci na stavbu nemovité kulturní památky?</w:t>
      </w:r>
      <w:r w:rsidRPr="00E27AA4">
        <w:rPr>
          <w:rFonts w:ascii="Arial" w:hAnsi="Arial" w:cs="Arial"/>
          <w:b/>
          <w:bCs/>
          <w:sz w:val="20"/>
          <w:szCs w:val="20"/>
        </w:rPr>
        <w:t xml:space="preserve"> </w:t>
      </w:r>
    </w:p>
    <w:p w14:paraId="560B8E27" w14:textId="081AE665" w:rsidR="00836AC9" w:rsidRDefault="00836AC9" w:rsidP="00727D78">
      <w:pPr>
        <w:spacing w:before="120" w:after="120" w:line="276" w:lineRule="auto"/>
        <w:ind w:left="567"/>
        <w:rPr>
          <w:rFonts w:ascii="Arial" w:hAnsi="Arial" w:cs="Arial"/>
          <w:b/>
          <w:sz w:val="20"/>
          <w:szCs w:val="20"/>
        </w:rPr>
      </w:pPr>
      <w:r>
        <w:rPr>
          <w:rFonts w:ascii="Arial" w:hAnsi="Arial" w:cs="Arial"/>
          <w:b/>
          <w:sz w:val="20"/>
          <w:szCs w:val="20"/>
        </w:rPr>
        <w:t>Odpověď na dotaz č. 2</w:t>
      </w:r>
    </w:p>
    <w:p w14:paraId="17BF63C8" w14:textId="4E777C70" w:rsidR="00836AC9" w:rsidRPr="00836AC9" w:rsidRDefault="00E27AA4" w:rsidP="00727D78">
      <w:pPr>
        <w:widowControl w:val="0"/>
        <w:spacing w:after="240" w:line="276" w:lineRule="auto"/>
        <w:ind w:left="567"/>
        <w:jc w:val="both"/>
        <w:rPr>
          <w:rFonts w:ascii="Arial" w:hAnsi="Arial" w:cs="Arial"/>
          <w:sz w:val="20"/>
          <w:szCs w:val="20"/>
        </w:rPr>
      </w:pPr>
      <w:r>
        <w:rPr>
          <w:rFonts w:ascii="Arial" w:hAnsi="Arial" w:cs="Arial"/>
          <w:sz w:val="20"/>
          <w:szCs w:val="20"/>
        </w:rPr>
        <w:t>Ano dodavatelé jsou oprávnění prokázat technické kvalifikační předpoklady – seznam stavebních prací</w:t>
      </w:r>
      <w:r w:rsidR="00C95843">
        <w:rPr>
          <w:rFonts w:ascii="Arial" w:hAnsi="Arial" w:cs="Arial"/>
          <w:sz w:val="20"/>
          <w:szCs w:val="20"/>
        </w:rPr>
        <w:t xml:space="preserve"> jejichž předmětem byla stavba nebo rekonstrukce kulturní památky v požadovaném rozsahu. </w:t>
      </w:r>
      <w:r>
        <w:rPr>
          <w:rFonts w:ascii="Arial" w:hAnsi="Arial" w:cs="Arial"/>
          <w:sz w:val="20"/>
          <w:szCs w:val="20"/>
        </w:rPr>
        <w:t xml:space="preserve">Konkrétní požadavky na referenční zakázky jsou uvedeny v článku 6.3 Výzvy k podání nabídek. </w:t>
      </w:r>
    </w:p>
    <w:p w14:paraId="60D04BE1" w14:textId="40C46B05" w:rsidR="00836AC9" w:rsidRDefault="00836AC9" w:rsidP="00836AC9">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3</w:t>
      </w:r>
    </w:p>
    <w:p w14:paraId="5738CC39" w14:textId="3BBFBA5F" w:rsidR="00E27AA4" w:rsidRDefault="00E27AA4" w:rsidP="00836AC9">
      <w:pPr>
        <w:spacing w:before="120" w:after="120" w:line="276" w:lineRule="auto"/>
        <w:ind w:left="567" w:hanging="567"/>
        <w:rPr>
          <w:rFonts w:ascii="Arial" w:hAnsi="Arial" w:cs="Arial"/>
          <w:b/>
          <w:bCs/>
          <w:sz w:val="20"/>
          <w:szCs w:val="20"/>
        </w:rPr>
      </w:pPr>
      <w:r w:rsidRPr="00E27AA4">
        <w:rPr>
          <w:rFonts w:ascii="Arial" w:hAnsi="Arial" w:cs="Arial"/>
          <w:bCs/>
          <w:sz w:val="20"/>
          <w:szCs w:val="20"/>
        </w:rPr>
        <w:t xml:space="preserve">Ve výkazu výměr pro ZTI chybí položky pro zapravení rýh po vložení potrubí, prosíme o jejich </w:t>
      </w:r>
      <w:r>
        <w:rPr>
          <w:rFonts w:ascii="Arial" w:hAnsi="Arial" w:cs="Arial"/>
          <w:bCs/>
          <w:sz w:val="20"/>
          <w:szCs w:val="20"/>
        </w:rPr>
        <w:t>d</w:t>
      </w:r>
      <w:r w:rsidRPr="00E27AA4">
        <w:rPr>
          <w:rFonts w:ascii="Arial" w:hAnsi="Arial" w:cs="Arial"/>
          <w:bCs/>
          <w:sz w:val="20"/>
          <w:szCs w:val="20"/>
        </w:rPr>
        <w:t>oplnění.</w:t>
      </w:r>
      <w:r w:rsidRPr="00E27AA4">
        <w:rPr>
          <w:rFonts w:ascii="Arial" w:hAnsi="Arial" w:cs="Arial"/>
          <w:b/>
          <w:bCs/>
          <w:sz w:val="20"/>
          <w:szCs w:val="20"/>
        </w:rPr>
        <w:t xml:space="preserve"> </w:t>
      </w:r>
    </w:p>
    <w:p w14:paraId="28F87BD7" w14:textId="1AC373A9" w:rsidR="00836AC9" w:rsidRDefault="00836AC9" w:rsidP="00727D78">
      <w:pPr>
        <w:spacing w:before="120" w:after="120" w:line="276" w:lineRule="auto"/>
        <w:ind w:left="567"/>
        <w:rPr>
          <w:rFonts w:ascii="Arial" w:hAnsi="Arial" w:cs="Arial"/>
          <w:b/>
          <w:sz w:val="20"/>
          <w:szCs w:val="20"/>
        </w:rPr>
      </w:pPr>
      <w:r>
        <w:rPr>
          <w:rFonts w:ascii="Arial" w:hAnsi="Arial" w:cs="Arial"/>
          <w:b/>
          <w:sz w:val="20"/>
          <w:szCs w:val="20"/>
        </w:rPr>
        <w:t>Odpověď na dotaz č. 3</w:t>
      </w:r>
    </w:p>
    <w:p w14:paraId="0AB43476" w14:textId="21E59734" w:rsidR="00632D9B" w:rsidRPr="00632D9B" w:rsidRDefault="00632D9B" w:rsidP="00727D78">
      <w:pPr>
        <w:widowControl w:val="0"/>
        <w:spacing w:after="240" w:line="276" w:lineRule="auto"/>
        <w:ind w:left="567"/>
        <w:rPr>
          <w:rFonts w:ascii="Arial" w:hAnsi="Arial" w:cs="Arial"/>
          <w:sz w:val="20"/>
          <w:szCs w:val="20"/>
        </w:rPr>
      </w:pPr>
      <w:r w:rsidRPr="00632D9B">
        <w:rPr>
          <w:rFonts w:ascii="Arial" w:hAnsi="Arial" w:cs="Arial"/>
          <w:sz w:val="20"/>
          <w:szCs w:val="20"/>
        </w:rPr>
        <w:t>Tato položka je uvedena pod položkou v listě ZTI-vnitřní, položka 42 a položka 97</w:t>
      </w:r>
      <w:r w:rsidR="00727D78">
        <w:rPr>
          <w:rFonts w:ascii="Arial" w:hAnsi="Arial" w:cs="Arial"/>
          <w:sz w:val="20"/>
          <w:szCs w:val="20"/>
        </w:rPr>
        <w:t>.</w:t>
      </w:r>
    </w:p>
    <w:p w14:paraId="40A305B1" w14:textId="117DBA94" w:rsidR="00836AC9" w:rsidRDefault="00836AC9" w:rsidP="00836AC9">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4</w:t>
      </w:r>
    </w:p>
    <w:p w14:paraId="491E2454" w14:textId="36CB4E2F" w:rsidR="00836AC9" w:rsidRPr="000D15B2" w:rsidRDefault="00E27AA4" w:rsidP="00836AC9">
      <w:pPr>
        <w:spacing w:before="120" w:after="240" w:line="280" w:lineRule="atLeast"/>
        <w:jc w:val="both"/>
        <w:rPr>
          <w:rFonts w:ascii="Arial" w:hAnsi="Arial" w:cs="Arial"/>
          <w:bCs/>
          <w:sz w:val="20"/>
          <w:szCs w:val="20"/>
        </w:rPr>
      </w:pPr>
      <w:r w:rsidRPr="00E27AA4">
        <w:rPr>
          <w:rFonts w:ascii="Arial" w:hAnsi="Arial" w:cs="Arial"/>
          <w:bCs/>
          <w:sz w:val="20"/>
          <w:szCs w:val="20"/>
        </w:rPr>
        <w:t>Ve výkazu výměr objektu SO 03 rekonstrukce objektu chybí položky pro poplatek za skládku zeminy, prosíme o její doplnění.</w:t>
      </w:r>
    </w:p>
    <w:p w14:paraId="246479DE" w14:textId="7908797E" w:rsidR="00836AC9" w:rsidRDefault="00836AC9" w:rsidP="00727D78">
      <w:pPr>
        <w:spacing w:before="120" w:after="120" w:line="276" w:lineRule="auto"/>
        <w:ind w:left="567"/>
        <w:rPr>
          <w:rFonts w:ascii="Arial" w:hAnsi="Arial" w:cs="Arial"/>
          <w:b/>
          <w:sz w:val="20"/>
          <w:szCs w:val="20"/>
        </w:rPr>
      </w:pPr>
      <w:r>
        <w:rPr>
          <w:rFonts w:ascii="Arial" w:hAnsi="Arial" w:cs="Arial"/>
          <w:b/>
          <w:sz w:val="20"/>
          <w:szCs w:val="20"/>
        </w:rPr>
        <w:t>Odpověď na dotaz č. 4</w:t>
      </w:r>
    </w:p>
    <w:p w14:paraId="261551ED" w14:textId="77777777" w:rsidR="00632D9B" w:rsidRPr="00632D9B" w:rsidRDefault="00632D9B" w:rsidP="006D48D2">
      <w:pPr>
        <w:widowControl w:val="0"/>
        <w:spacing w:line="276" w:lineRule="auto"/>
        <w:ind w:left="567"/>
        <w:jc w:val="both"/>
        <w:rPr>
          <w:rFonts w:ascii="Arial" w:hAnsi="Arial" w:cs="Arial"/>
          <w:sz w:val="20"/>
          <w:szCs w:val="20"/>
        </w:rPr>
      </w:pPr>
      <w:r w:rsidRPr="00632D9B">
        <w:rPr>
          <w:rFonts w:ascii="Arial" w:hAnsi="Arial" w:cs="Arial"/>
          <w:sz w:val="20"/>
          <w:szCs w:val="20"/>
        </w:rPr>
        <w:t>V objektu SO 03, pol.č.171; kód položky 997013873.</w:t>
      </w:r>
    </w:p>
    <w:p w14:paraId="39C445C3" w14:textId="7DF9C2EF" w:rsidR="00632D9B" w:rsidRPr="00632D9B" w:rsidRDefault="00632D9B" w:rsidP="006D48D2">
      <w:pPr>
        <w:widowControl w:val="0"/>
        <w:spacing w:line="276" w:lineRule="auto"/>
        <w:ind w:left="567"/>
        <w:jc w:val="both"/>
        <w:rPr>
          <w:rFonts w:ascii="Arial" w:hAnsi="Arial" w:cs="Arial"/>
          <w:sz w:val="20"/>
          <w:szCs w:val="20"/>
        </w:rPr>
      </w:pPr>
      <w:r w:rsidRPr="00632D9B">
        <w:rPr>
          <w:rFonts w:ascii="Arial" w:hAnsi="Arial" w:cs="Arial"/>
          <w:sz w:val="20"/>
          <w:szCs w:val="20"/>
        </w:rPr>
        <w:t>Ve výkazu výměr je „"zemina atp.</w:t>
      </w:r>
      <w:r w:rsidR="00727D78">
        <w:rPr>
          <w:rFonts w:ascii="Arial" w:hAnsi="Arial" w:cs="Arial"/>
          <w:sz w:val="20"/>
          <w:szCs w:val="20"/>
        </w:rPr>
        <w:t xml:space="preserve"> </w:t>
      </w:r>
      <w:r w:rsidRPr="00632D9B">
        <w:rPr>
          <w:rFonts w:ascii="Arial" w:hAnsi="Arial" w:cs="Arial"/>
          <w:sz w:val="20"/>
          <w:szCs w:val="20"/>
        </w:rPr>
        <w:t>z výkopů uvnitř objektu a z odstranění násypu na klenbách, počítáno 1,9t/m3"  140,84*1,9“</w:t>
      </w:r>
      <w:r>
        <w:rPr>
          <w:rFonts w:ascii="Arial" w:hAnsi="Arial" w:cs="Arial"/>
          <w:sz w:val="20"/>
          <w:szCs w:val="20"/>
        </w:rPr>
        <w:t xml:space="preserve"> </w:t>
      </w:r>
      <w:r w:rsidRPr="00632D9B">
        <w:rPr>
          <w:rFonts w:ascii="Arial" w:hAnsi="Arial" w:cs="Arial"/>
          <w:sz w:val="20"/>
          <w:szCs w:val="20"/>
        </w:rPr>
        <w:t>Což je výměra z kap.1 – Zemní práce.</w:t>
      </w:r>
    </w:p>
    <w:p w14:paraId="688F3254" w14:textId="1A33351B" w:rsidR="00836AC9" w:rsidRDefault="00836AC9" w:rsidP="00836AC9">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5</w:t>
      </w:r>
    </w:p>
    <w:p w14:paraId="449F85DA" w14:textId="77777777" w:rsidR="00E27AA4" w:rsidRDefault="00E27AA4" w:rsidP="00E27AA4">
      <w:pPr>
        <w:spacing w:before="120" w:after="240" w:line="280" w:lineRule="atLeast"/>
        <w:jc w:val="both"/>
        <w:rPr>
          <w:rFonts w:ascii="Arial" w:hAnsi="Arial" w:cs="Arial"/>
          <w:b/>
          <w:bCs/>
          <w:sz w:val="20"/>
          <w:szCs w:val="20"/>
        </w:rPr>
      </w:pPr>
      <w:r w:rsidRPr="00E27AA4">
        <w:rPr>
          <w:rFonts w:ascii="Arial" w:hAnsi="Arial" w:cs="Arial"/>
          <w:bCs/>
          <w:sz w:val="20"/>
          <w:szCs w:val="20"/>
        </w:rPr>
        <w:t xml:space="preserve">Ve výkazu výměr pro vzduchotechniku chybí položky pro stavební </w:t>
      </w:r>
      <w:proofErr w:type="spellStart"/>
      <w:r w:rsidRPr="00E27AA4">
        <w:rPr>
          <w:rFonts w:ascii="Arial" w:hAnsi="Arial" w:cs="Arial"/>
          <w:bCs/>
          <w:sz w:val="20"/>
          <w:szCs w:val="20"/>
        </w:rPr>
        <w:t>přípomoce</w:t>
      </w:r>
      <w:proofErr w:type="spellEnd"/>
      <w:r w:rsidRPr="00E27AA4">
        <w:rPr>
          <w:rFonts w:ascii="Arial" w:hAnsi="Arial" w:cs="Arial"/>
          <w:bCs/>
          <w:sz w:val="20"/>
          <w:szCs w:val="20"/>
        </w:rPr>
        <w:t>, prosíme o jejich doplnění.</w:t>
      </w:r>
      <w:r w:rsidRPr="00E27AA4">
        <w:rPr>
          <w:rFonts w:ascii="Arial" w:hAnsi="Arial" w:cs="Arial"/>
          <w:b/>
          <w:bCs/>
          <w:sz w:val="20"/>
          <w:szCs w:val="20"/>
        </w:rPr>
        <w:t xml:space="preserve"> </w:t>
      </w:r>
    </w:p>
    <w:p w14:paraId="5D1BCF82" w14:textId="0F9790ED" w:rsidR="00836AC9" w:rsidRDefault="00836AC9" w:rsidP="00727D78">
      <w:pPr>
        <w:spacing w:before="120" w:after="240" w:line="280" w:lineRule="atLeast"/>
        <w:ind w:left="567"/>
        <w:jc w:val="both"/>
        <w:rPr>
          <w:rFonts w:ascii="Arial" w:hAnsi="Arial" w:cs="Arial"/>
          <w:b/>
          <w:sz w:val="20"/>
          <w:szCs w:val="20"/>
        </w:rPr>
      </w:pPr>
      <w:r>
        <w:rPr>
          <w:rFonts w:ascii="Arial" w:hAnsi="Arial" w:cs="Arial"/>
          <w:b/>
          <w:sz w:val="20"/>
          <w:szCs w:val="20"/>
        </w:rPr>
        <w:lastRenderedPageBreak/>
        <w:t>Odpověď na dotaz č. 5</w:t>
      </w:r>
    </w:p>
    <w:p w14:paraId="20D00CFE" w14:textId="0F00FE51" w:rsidR="00836AC9" w:rsidRDefault="00632D9B" w:rsidP="00727D78">
      <w:pPr>
        <w:widowControl w:val="0"/>
        <w:spacing w:after="240" w:line="276" w:lineRule="auto"/>
        <w:ind w:left="567"/>
        <w:rPr>
          <w:rFonts w:ascii="Arial" w:hAnsi="Arial" w:cs="Arial"/>
          <w:b/>
          <w:bCs/>
          <w:sz w:val="20"/>
          <w:szCs w:val="20"/>
        </w:rPr>
      </w:pPr>
      <w:r w:rsidRPr="00632D9B">
        <w:rPr>
          <w:rFonts w:ascii="Arial" w:hAnsi="Arial" w:cs="Arial"/>
          <w:sz w:val="20"/>
          <w:szCs w:val="20"/>
        </w:rPr>
        <w:t xml:space="preserve">Zadavatel proto tímto vysvětlením vydává </w:t>
      </w:r>
      <w:r>
        <w:rPr>
          <w:rFonts w:ascii="Arial" w:hAnsi="Arial" w:cs="Arial"/>
          <w:sz w:val="20"/>
          <w:szCs w:val="20"/>
        </w:rPr>
        <w:t>u</w:t>
      </w:r>
      <w:r w:rsidRPr="00632D9B">
        <w:rPr>
          <w:rFonts w:ascii="Arial" w:hAnsi="Arial" w:cs="Arial"/>
          <w:sz w:val="20"/>
          <w:szCs w:val="20"/>
        </w:rPr>
        <w:t>pravený položkový soupis prací s výkazem výměr</w:t>
      </w:r>
      <w:r>
        <w:rPr>
          <w:rFonts w:ascii="Arial" w:hAnsi="Arial" w:cs="Arial"/>
          <w:sz w:val="20"/>
          <w:szCs w:val="20"/>
        </w:rPr>
        <w:t>.</w:t>
      </w:r>
    </w:p>
    <w:p w14:paraId="6673484D" w14:textId="41F4DAAD" w:rsidR="00836AC9" w:rsidRDefault="00836AC9" w:rsidP="00836AC9">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6</w:t>
      </w:r>
    </w:p>
    <w:p w14:paraId="6FA98D15" w14:textId="3B3AA607" w:rsidR="00836AC9" w:rsidRPr="000D15B2" w:rsidRDefault="00E27AA4" w:rsidP="00836AC9">
      <w:pPr>
        <w:spacing w:before="120" w:after="240" w:line="280" w:lineRule="atLeast"/>
        <w:jc w:val="both"/>
        <w:rPr>
          <w:rFonts w:ascii="Arial" w:hAnsi="Arial" w:cs="Arial"/>
          <w:bCs/>
          <w:sz w:val="20"/>
          <w:szCs w:val="20"/>
        </w:rPr>
      </w:pPr>
      <w:r w:rsidRPr="00E27AA4">
        <w:rPr>
          <w:rFonts w:ascii="Arial" w:hAnsi="Arial" w:cs="Arial"/>
          <w:bCs/>
          <w:sz w:val="20"/>
          <w:szCs w:val="20"/>
        </w:rPr>
        <w:t>Ve výkazu výměr elektroinstalace položky s pořadovým číslem 200, 204, 206 a 207 mají množství a měrnou jednotku 1 KPL, takto specifikované položky nelze řádně ocenit, prosíme o jejich rozepsání.</w:t>
      </w:r>
      <w:r w:rsidR="00836AC9" w:rsidRPr="00836AC9">
        <w:rPr>
          <w:rFonts w:ascii="Arial" w:hAnsi="Arial" w:cs="Arial"/>
          <w:bCs/>
          <w:sz w:val="20"/>
          <w:szCs w:val="20"/>
        </w:rPr>
        <w:t xml:space="preserve"> </w:t>
      </w:r>
    </w:p>
    <w:p w14:paraId="56965A09" w14:textId="6B0C498D" w:rsidR="00836AC9" w:rsidRDefault="00836AC9" w:rsidP="00727D78">
      <w:pPr>
        <w:spacing w:before="120" w:after="120" w:line="276" w:lineRule="auto"/>
        <w:ind w:left="567"/>
        <w:rPr>
          <w:rFonts w:ascii="Arial" w:hAnsi="Arial" w:cs="Arial"/>
          <w:b/>
          <w:sz w:val="20"/>
          <w:szCs w:val="20"/>
        </w:rPr>
      </w:pPr>
      <w:r>
        <w:rPr>
          <w:rFonts w:ascii="Arial" w:hAnsi="Arial" w:cs="Arial"/>
          <w:b/>
          <w:sz w:val="20"/>
          <w:szCs w:val="20"/>
        </w:rPr>
        <w:t>Odpověď na dotaz č. 6</w:t>
      </w:r>
    </w:p>
    <w:p w14:paraId="1FB730FD" w14:textId="77777777" w:rsidR="00286CC7" w:rsidRPr="00286CC7" w:rsidRDefault="00286CC7" w:rsidP="00727D78">
      <w:pPr>
        <w:widowControl w:val="0"/>
        <w:spacing w:after="240" w:line="276" w:lineRule="auto"/>
        <w:ind w:left="567"/>
        <w:rPr>
          <w:rFonts w:ascii="Arial" w:hAnsi="Arial" w:cs="Arial"/>
          <w:sz w:val="20"/>
          <w:szCs w:val="20"/>
        </w:rPr>
      </w:pPr>
      <w:r w:rsidRPr="00286CC7">
        <w:rPr>
          <w:rFonts w:ascii="Arial" w:hAnsi="Arial" w:cs="Arial"/>
          <w:sz w:val="20"/>
          <w:szCs w:val="20"/>
        </w:rPr>
        <w:t>Položky s tímto číslem jsme nenašli, prosíme o číslo buňky nebo výřez obrazovky s vyznačením.</w:t>
      </w:r>
    </w:p>
    <w:p w14:paraId="1F78D7CD" w14:textId="459F59F8" w:rsidR="00286CC7" w:rsidRDefault="00286CC7" w:rsidP="00286CC7">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7</w:t>
      </w:r>
    </w:p>
    <w:p w14:paraId="3CBE2A8D" w14:textId="5001EABD" w:rsidR="00836AC9" w:rsidRPr="00286CC7" w:rsidRDefault="00286CC7" w:rsidP="00836AC9">
      <w:pPr>
        <w:widowControl w:val="0"/>
        <w:spacing w:after="240" w:line="276" w:lineRule="auto"/>
        <w:rPr>
          <w:rFonts w:ascii="Arial" w:hAnsi="Arial" w:cs="Arial"/>
          <w:bCs/>
          <w:sz w:val="20"/>
          <w:szCs w:val="20"/>
        </w:rPr>
      </w:pPr>
      <w:r w:rsidRPr="00286CC7">
        <w:rPr>
          <w:rFonts w:ascii="Arial" w:hAnsi="Arial" w:cs="Arial"/>
          <w:bCs/>
          <w:sz w:val="20"/>
          <w:szCs w:val="20"/>
        </w:rPr>
        <w:t>Ve výkazu výměr pro tesařské konstrukce chybí tyto položky:</w:t>
      </w:r>
      <w:r>
        <w:rPr>
          <w:rFonts w:ascii="Arial" w:hAnsi="Arial" w:cs="Arial"/>
          <w:bCs/>
          <w:sz w:val="20"/>
          <w:szCs w:val="20"/>
        </w:rPr>
        <w:t xml:space="preserve"> </w:t>
      </w:r>
      <w:r w:rsidRPr="00286CC7">
        <w:rPr>
          <w:rFonts w:ascii="Arial" w:hAnsi="Arial" w:cs="Arial"/>
          <w:bCs/>
          <w:sz w:val="20"/>
          <w:szCs w:val="20"/>
        </w:rPr>
        <w:t>Heverování a podepření k-</w:t>
      </w:r>
      <w:proofErr w:type="spellStart"/>
      <w:r w:rsidRPr="00286CC7">
        <w:rPr>
          <w:rFonts w:ascii="Arial" w:hAnsi="Arial" w:cs="Arial"/>
          <w:bCs/>
          <w:sz w:val="20"/>
          <w:szCs w:val="20"/>
        </w:rPr>
        <w:t>ce</w:t>
      </w:r>
      <w:proofErr w:type="spellEnd"/>
      <w:r w:rsidRPr="00286CC7">
        <w:rPr>
          <w:rFonts w:ascii="Arial" w:hAnsi="Arial" w:cs="Arial"/>
          <w:bCs/>
          <w:sz w:val="20"/>
          <w:szCs w:val="20"/>
        </w:rPr>
        <w:t xml:space="preserve"> stropů</w:t>
      </w:r>
    </w:p>
    <w:p w14:paraId="5DFB9E76" w14:textId="6ED519B7" w:rsidR="00286CC7" w:rsidRDefault="00286CC7" w:rsidP="00727D78">
      <w:pPr>
        <w:spacing w:before="120" w:after="120" w:line="276" w:lineRule="auto"/>
        <w:ind w:left="567"/>
        <w:rPr>
          <w:rFonts w:ascii="Arial" w:hAnsi="Arial" w:cs="Arial"/>
          <w:b/>
          <w:sz w:val="20"/>
          <w:szCs w:val="20"/>
        </w:rPr>
      </w:pPr>
      <w:r>
        <w:rPr>
          <w:rFonts w:ascii="Arial" w:hAnsi="Arial" w:cs="Arial"/>
          <w:b/>
          <w:sz w:val="20"/>
          <w:szCs w:val="20"/>
        </w:rPr>
        <w:t>Odpověď na dotaz č. 7</w:t>
      </w:r>
    </w:p>
    <w:p w14:paraId="1337C7E0" w14:textId="6C0A6429" w:rsidR="00286CC7" w:rsidRPr="00286CC7" w:rsidRDefault="00286CC7" w:rsidP="00727D78">
      <w:pPr>
        <w:widowControl w:val="0"/>
        <w:spacing w:after="240" w:line="276" w:lineRule="auto"/>
        <w:ind w:left="567"/>
        <w:rPr>
          <w:rFonts w:ascii="Arial" w:hAnsi="Arial" w:cs="Arial"/>
          <w:sz w:val="20"/>
          <w:szCs w:val="20"/>
        </w:rPr>
      </w:pPr>
      <w:r w:rsidRPr="00286CC7">
        <w:rPr>
          <w:rFonts w:ascii="Arial" w:hAnsi="Arial" w:cs="Arial"/>
          <w:sz w:val="20"/>
          <w:szCs w:val="20"/>
        </w:rPr>
        <w:t>Není možné přesně specifikovat. Pro nacenění je nutné vycházet ze znalosti PD a stávající situace na stavbě – viz komentář „Podmínky nabídky“.</w:t>
      </w:r>
    </w:p>
    <w:p w14:paraId="41A04C9A" w14:textId="42BA32D9" w:rsidR="00286CC7" w:rsidRDefault="00286CC7" w:rsidP="00286CC7">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8</w:t>
      </w:r>
    </w:p>
    <w:p w14:paraId="21BB073E" w14:textId="77777777" w:rsidR="00286CC7" w:rsidRPr="00286CC7" w:rsidRDefault="00286CC7" w:rsidP="00286CC7">
      <w:pPr>
        <w:widowControl w:val="0"/>
        <w:spacing w:after="240" w:line="276" w:lineRule="auto"/>
        <w:rPr>
          <w:rFonts w:ascii="Arial" w:hAnsi="Arial" w:cs="Arial"/>
          <w:bCs/>
          <w:sz w:val="20"/>
          <w:szCs w:val="20"/>
        </w:rPr>
      </w:pPr>
      <w:r w:rsidRPr="00286CC7">
        <w:rPr>
          <w:rFonts w:ascii="Arial" w:hAnsi="Arial" w:cs="Arial"/>
          <w:bCs/>
          <w:sz w:val="20"/>
          <w:szCs w:val="20"/>
        </w:rPr>
        <w:t>Ve výkazu výměr pro tesařské konstrukce chybí tyto položky:</w:t>
      </w:r>
      <w:r>
        <w:rPr>
          <w:rFonts w:ascii="Arial" w:hAnsi="Arial" w:cs="Arial"/>
          <w:bCs/>
          <w:sz w:val="20"/>
          <w:szCs w:val="20"/>
        </w:rPr>
        <w:t xml:space="preserve"> </w:t>
      </w:r>
      <w:r w:rsidRPr="00286CC7">
        <w:rPr>
          <w:rFonts w:ascii="Arial" w:hAnsi="Arial" w:cs="Arial"/>
          <w:bCs/>
          <w:sz w:val="20"/>
          <w:szCs w:val="20"/>
        </w:rPr>
        <w:t>Tesařské spoje (počty, průřezy apod.)</w:t>
      </w:r>
    </w:p>
    <w:p w14:paraId="5C9D7560" w14:textId="60661802" w:rsidR="00286CC7" w:rsidRDefault="00286CC7" w:rsidP="00727D78">
      <w:pPr>
        <w:spacing w:before="120" w:after="120" w:line="276" w:lineRule="auto"/>
        <w:ind w:left="567"/>
        <w:rPr>
          <w:rFonts w:ascii="Arial" w:hAnsi="Arial" w:cs="Arial"/>
          <w:b/>
          <w:sz w:val="20"/>
          <w:szCs w:val="20"/>
        </w:rPr>
      </w:pPr>
      <w:r>
        <w:rPr>
          <w:rFonts w:ascii="Arial" w:hAnsi="Arial" w:cs="Arial"/>
          <w:b/>
          <w:sz w:val="20"/>
          <w:szCs w:val="20"/>
        </w:rPr>
        <w:t>Odpověď na dotaz č. 8</w:t>
      </w:r>
    </w:p>
    <w:p w14:paraId="5BB5E39A" w14:textId="1F46CD24" w:rsidR="00286CC7" w:rsidRPr="00286CC7" w:rsidRDefault="00286CC7" w:rsidP="00727D78">
      <w:pPr>
        <w:spacing w:before="120" w:after="120" w:line="276" w:lineRule="auto"/>
        <w:ind w:left="567"/>
        <w:jc w:val="both"/>
        <w:rPr>
          <w:rFonts w:ascii="Arial" w:hAnsi="Arial" w:cs="Arial"/>
          <w:sz w:val="20"/>
          <w:szCs w:val="20"/>
        </w:rPr>
      </w:pPr>
      <w:r w:rsidRPr="00286CC7">
        <w:rPr>
          <w:rFonts w:ascii="Arial" w:hAnsi="Arial" w:cs="Arial"/>
          <w:sz w:val="20"/>
          <w:szCs w:val="20"/>
        </w:rPr>
        <w:t>Podchycení stropů předpokládané je oceněno v SO 03, položky č.100 a 101, heverování je v pol.č.207</w:t>
      </w:r>
      <w:r>
        <w:rPr>
          <w:rFonts w:ascii="Arial" w:hAnsi="Arial" w:cs="Arial"/>
          <w:sz w:val="20"/>
          <w:szCs w:val="20"/>
        </w:rPr>
        <w:t xml:space="preserve"> </w:t>
      </w:r>
      <w:r w:rsidRPr="00286CC7">
        <w:rPr>
          <w:rFonts w:ascii="Arial" w:hAnsi="Arial" w:cs="Arial"/>
          <w:sz w:val="20"/>
          <w:szCs w:val="20"/>
        </w:rPr>
        <w:t>a</w:t>
      </w:r>
      <w:r>
        <w:rPr>
          <w:rFonts w:ascii="Arial" w:hAnsi="Arial" w:cs="Arial"/>
          <w:sz w:val="20"/>
          <w:szCs w:val="20"/>
        </w:rPr>
        <w:t> </w:t>
      </w:r>
      <w:r w:rsidRPr="00286CC7">
        <w:rPr>
          <w:rFonts w:ascii="Arial" w:hAnsi="Arial" w:cs="Arial"/>
          <w:sz w:val="20"/>
          <w:szCs w:val="20"/>
        </w:rPr>
        <w:t>208.</w:t>
      </w:r>
    </w:p>
    <w:p w14:paraId="2EF9424B" w14:textId="23496983" w:rsidR="00286CC7" w:rsidRDefault="00286CC7" w:rsidP="00286CC7">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9</w:t>
      </w:r>
    </w:p>
    <w:p w14:paraId="2B710865" w14:textId="693713AD" w:rsidR="00286CC7" w:rsidRPr="00286CC7" w:rsidRDefault="00286CC7" w:rsidP="00286CC7">
      <w:pPr>
        <w:widowControl w:val="0"/>
        <w:spacing w:after="240" w:line="276" w:lineRule="auto"/>
        <w:jc w:val="both"/>
        <w:rPr>
          <w:rFonts w:ascii="Arial" w:hAnsi="Arial" w:cs="Arial"/>
          <w:sz w:val="20"/>
          <w:szCs w:val="20"/>
        </w:rPr>
      </w:pPr>
      <w:r w:rsidRPr="00286CC7">
        <w:rPr>
          <w:rFonts w:ascii="Arial" w:hAnsi="Arial" w:cs="Arial"/>
          <w:sz w:val="20"/>
          <w:szCs w:val="20"/>
        </w:rPr>
        <w:t xml:space="preserve">Ve výkazu výměr SO 03 rekonstrukce objektu (pol. č 214) je napsáno, že cena bude „vč. dodání veškerých systémových a bezpečnostních prvků“. Výkaz výměr obsahuje </w:t>
      </w:r>
      <w:proofErr w:type="spellStart"/>
      <w:r w:rsidRPr="00286CC7">
        <w:rPr>
          <w:rFonts w:ascii="Arial" w:hAnsi="Arial" w:cs="Arial"/>
          <w:sz w:val="20"/>
          <w:szCs w:val="20"/>
        </w:rPr>
        <w:t>protisněhové</w:t>
      </w:r>
      <w:proofErr w:type="spellEnd"/>
      <w:r w:rsidRPr="00286CC7">
        <w:rPr>
          <w:rFonts w:ascii="Arial" w:hAnsi="Arial" w:cs="Arial"/>
          <w:sz w:val="20"/>
          <w:szCs w:val="20"/>
        </w:rPr>
        <w:t xml:space="preserve"> háky. Projektová dokumentace ani výkaz výměr však neobsahuje například bezpečnostní háky a stoupací plošiny ke komínům, prosíme o doplnění položek.</w:t>
      </w:r>
    </w:p>
    <w:p w14:paraId="2A5BD9AB" w14:textId="02329D3B" w:rsidR="00286CC7" w:rsidRDefault="00286CC7" w:rsidP="00727D78">
      <w:pPr>
        <w:spacing w:before="120" w:after="120" w:line="276" w:lineRule="auto"/>
        <w:ind w:left="567"/>
        <w:rPr>
          <w:rFonts w:ascii="Arial" w:hAnsi="Arial" w:cs="Arial"/>
          <w:b/>
          <w:sz w:val="20"/>
          <w:szCs w:val="20"/>
        </w:rPr>
      </w:pPr>
      <w:r>
        <w:rPr>
          <w:rFonts w:ascii="Arial" w:hAnsi="Arial" w:cs="Arial"/>
          <w:b/>
          <w:sz w:val="20"/>
          <w:szCs w:val="20"/>
        </w:rPr>
        <w:t>Odpověď na dotaz č. 9</w:t>
      </w:r>
    </w:p>
    <w:p w14:paraId="5C620322" w14:textId="4C5F12F0" w:rsidR="00286CC7" w:rsidRPr="00286CC7" w:rsidRDefault="00286CC7" w:rsidP="00727D78">
      <w:pPr>
        <w:spacing w:before="120" w:after="120" w:line="276" w:lineRule="auto"/>
        <w:ind w:left="567"/>
        <w:jc w:val="both"/>
        <w:rPr>
          <w:rFonts w:ascii="Arial" w:hAnsi="Arial" w:cs="Arial"/>
          <w:bCs/>
          <w:sz w:val="20"/>
          <w:szCs w:val="20"/>
        </w:rPr>
      </w:pPr>
      <w:r w:rsidRPr="006C5C0B">
        <w:rPr>
          <w:rFonts w:ascii="Arial" w:hAnsi="Arial" w:cs="Arial"/>
          <w:bCs/>
          <w:sz w:val="20"/>
          <w:szCs w:val="20"/>
        </w:rPr>
        <w:t>Položka je myšlena jako systémové řešení od jedné dodavatelské firmy</w:t>
      </w:r>
      <w:r w:rsidR="006C5C0B" w:rsidRPr="006C5C0B">
        <w:rPr>
          <w:rFonts w:ascii="Arial" w:hAnsi="Arial" w:cs="Arial"/>
          <w:bCs/>
          <w:sz w:val="20"/>
          <w:szCs w:val="20"/>
        </w:rPr>
        <w:t>.</w:t>
      </w:r>
      <w:r w:rsidR="00AE09E6">
        <w:rPr>
          <w:rFonts w:ascii="Arial" w:hAnsi="Arial" w:cs="Arial"/>
          <w:bCs/>
          <w:sz w:val="20"/>
          <w:szCs w:val="20"/>
        </w:rPr>
        <w:t xml:space="preserve"> </w:t>
      </w:r>
      <w:r w:rsidR="00AE09E6" w:rsidRPr="00AE09E6">
        <w:rPr>
          <w:rFonts w:ascii="Arial" w:hAnsi="Arial" w:cs="Arial"/>
          <w:bCs/>
          <w:sz w:val="20"/>
          <w:szCs w:val="20"/>
        </w:rPr>
        <w:t xml:space="preserve">Zadávací podmínky jsou formulovány obecně, tak aby umožnily všem </w:t>
      </w:r>
      <w:r w:rsidR="00AE09E6">
        <w:rPr>
          <w:rFonts w:ascii="Arial" w:hAnsi="Arial" w:cs="Arial"/>
          <w:bCs/>
          <w:sz w:val="20"/>
          <w:szCs w:val="20"/>
        </w:rPr>
        <w:t>účastníkům</w:t>
      </w:r>
      <w:r w:rsidR="00AE09E6" w:rsidRPr="00AE09E6">
        <w:rPr>
          <w:rFonts w:ascii="Arial" w:hAnsi="Arial" w:cs="Arial"/>
          <w:bCs/>
          <w:sz w:val="20"/>
          <w:szCs w:val="20"/>
        </w:rPr>
        <w:t xml:space="preserve"> předložit řešení splňující požadavky bez ohledu na konkrétní dodavatele.</w:t>
      </w:r>
    </w:p>
    <w:p w14:paraId="49BE4079" w14:textId="3D4F74D0" w:rsidR="00286CC7" w:rsidRDefault="00286CC7" w:rsidP="00286CC7">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10</w:t>
      </w:r>
    </w:p>
    <w:p w14:paraId="22BC332E" w14:textId="17E1B74A" w:rsidR="00286CC7" w:rsidRPr="00727D78" w:rsidRDefault="00727D78" w:rsidP="00727D78">
      <w:pPr>
        <w:widowControl w:val="0"/>
        <w:spacing w:after="240" w:line="276" w:lineRule="auto"/>
        <w:jc w:val="both"/>
        <w:rPr>
          <w:rFonts w:ascii="Arial" w:hAnsi="Arial" w:cs="Arial"/>
          <w:sz w:val="20"/>
          <w:szCs w:val="20"/>
        </w:rPr>
      </w:pPr>
      <w:r w:rsidRPr="00727D78">
        <w:rPr>
          <w:rFonts w:ascii="Arial" w:hAnsi="Arial" w:cs="Arial"/>
          <w:sz w:val="20"/>
          <w:szCs w:val="20"/>
        </w:rPr>
        <w:t>Ve výkazu výměr jsou samostatně položky například na oplechování hřebene, nároží a závětrné lišty, ale už tam nejsou položky na okapní plechy pod nástřešní žlaby, oplechování prostupů (komíny), lemování zdí</w:t>
      </w:r>
      <w:r w:rsidR="006C5C0B">
        <w:rPr>
          <w:rFonts w:ascii="Arial" w:hAnsi="Arial" w:cs="Arial"/>
          <w:sz w:val="20"/>
          <w:szCs w:val="20"/>
        </w:rPr>
        <w:t xml:space="preserve"> </w:t>
      </w:r>
      <w:r w:rsidRPr="00727D78">
        <w:rPr>
          <w:rFonts w:ascii="Arial" w:hAnsi="Arial" w:cs="Arial"/>
          <w:sz w:val="20"/>
          <w:szCs w:val="20"/>
        </w:rPr>
        <w:t>(sousední objekt) vč. dilatační lišty, úžlabí, okapnice pod folii, větrací mřížka okapové hrany, opracování a oplechování prostupů potrubí apod. Dále pak u některých prvků by měl být podkladní plechy (např. pro oplechování okapové hrany pod nástřešní žlab). Prosíme o doplnění položek.</w:t>
      </w:r>
    </w:p>
    <w:p w14:paraId="290441A8" w14:textId="23CA5AFC" w:rsidR="00286CC7" w:rsidRDefault="00286CC7" w:rsidP="00727D78">
      <w:pPr>
        <w:spacing w:before="120" w:after="120" w:line="276" w:lineRule="auto"/>
        <w:ind w:left="567"/>
        <w:rPr>
          <w:rFonts w:ascii="Arial" w:hAnsi="Arial" w:cs="Arial"/>
          <w:b/>
          <w:sz w:val="20"/>
          <w:szCs w:val="20"/>
        </w:rPr>
      </w:pPr>
      <w:r>
        <w:rPr>
          <w:rFonts w:ascii="Arial" w:hAnsi="Arial" w:cs="Arial"/>
          <w:b/>
          <w:sz w:val="20"/>
          <w:szCs w:val="20"/>
        </w:rPr>
        <w:t>Odpověď na dotaz č. 10</w:t>
      </w:r>
    </w:p>
    <w:p w14:paraId="0F2897F5" w14:textId="7AF3F306" w:rsidR="00727D78" w:rsidRPr="00727D78" w:rsidRDefault="00727D78" w:rsidP="00727D78">
      <w:pPr>
        <w:spacing w:before="120" w:after="120" w:line="276" w:lineRule="auto"/>
        <w:ind w:left="567"/>
        <w:rPr>
          <w:rFonts w:ascii="Arial" w:hAnsi="Arial" w:cs="Arial"/>
          <w:bCs/>
          <w:sz w:val="20"/>
          <w:szCs w:val="20"/>
        </w:rPr>
      </w:pPr>
      <w:r w:rsidRPr="00727D78">
        <w:rPr>
          <w:rFonts w:ascii="Arial" w:hAnsi="Arial" w:cs="Arial"/>
          <w:bCs/>
          <w:sz w:val="20"/>
          <w:szCs w:val="20"/>
        </w:rPr>
        <w:t xml:space="preserve">Dtto – viz odpověď </w:t>
      </w:r>
      <w:r>
        <w:rPr>
          <w:rFonts w:ascii="Arial" w:hAnsi="Arial" w:cs="Arial"/>
          <w:bCs/>
          <w:sz w:val="20"/>
          <w:szCs w:val="20"/>
        </w:rPr>
        <w:t>č. 9</w:t>
      </w:r>
      <w:r w:rsidRPr="00727D78">
        <w:rPr>
          <w:rFonts w:ascii="Arial" w:hAnsi="Arial" w:cs="Arial"/>
          <w:bCs/>
          <w:sz w:val="20"/>
          <w:szCs w:val="20"/>
        </w:rPr>
        <w:t>. Vše co není v samostatně oceněno, má být v pol.č.214.</w:t>
      </w:r>
    </w:p>
    <w:p w14:paraId="26F2033C" w14:textId="0AFE9178" w:rsidR="00286CC7" w:rsidRDefault="00286CC7" w:rsidP="00286CC7">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11</w:t>
      </w:r>
    </w:p>
    <w:p w14:paraId="2D72DF21" w14:textId="0343EADD" w:rsidR="00286CC7" w:rsidRPr="00727D78" w:rsidRDefault="00727D78" w:rsidP="00727D78">
      <w:pPr>
        <w:widowControl w:val="0"/>
        <w:spacing w:after="240" w:line="276" w:lineRule="auto"/>
        <w:jc w:val="both"/>
        <w:rPr>
          <w:rFonts w:ascii="Arial" w:hAnsi="Arial" w:cs="Arial"/>
          <w:sz w:val="20"/>
          <w:szCs w:val="20"/>
        </w:rPr>
      </w:pPr>
      <w:r w:rsidRPr="00727D78">
        <w:rPr>
          <w:rFonts w:ascii="Arial" w:hAnsi="Arial" w:cs="Arial"/>
          <w:sz w:val="20"/>
          <w:szCs w:val="20"/>
        </w:rPr>
        <w:t xml:space="preserve">Ve výkazu výměr postrádáme provizorní zakrytí střechy - ochrana proti povětrnostním vlivům po </w:t>
      </w:r>
      <w:r w:rsidRPr="00727D78">
        <w:rPr>
          <w:rFonts w:ascii="Arial" w:hAnsi="Arial" w:cs="Arial"/>
          <w:sz w:val="20"/>
          <w:szCs w:val="20"/>
        </w:rPr>
        <w:lastRenderedPageBreak/>
        <w:t>demontáži stávající krytiny. Prosíme o doplnění položek.</w:t>
      </w:r>
    </w:p>
    <w:p w14:paraId="2AE6AFA9" w14:textId="4A218AE6" w:rsidR="00286CC7" w:rsidRDefault="00286CC7" w:rsidP="00727D78">
      <w:pPr>
        <w:spacing w:before="120" w:after="120" w:line="276" w:lineRule="auto"/>
        <w:ind w:left="567"/>
        <w:rPr>
          <w:rFonts w:ascii="Arial" w:hAnsi="Arial" w:cs="Arial"/>
          <w:b/>
          <w:sz w:val="20"/>
          <w:szCs w:val="20"/>
        </w:rPr>
      </w:pPr>
      <w:r>
        <w:rPr>
          <w:rFonts w:ascii="Arial" w:hAnsi="Arial" w:cs="Arial"/>
          <w:b/>
          <w:sz w:val="20"/>
          <w:szCs w:val="20"/>
        </w:rPr>
        <w:t>Odpověď na dotaz č. 11</w:t>
      </w:r>
    </w:p>
    <w:p w14:paraId="5DB29459" w14:textId="2D6277A2" w:rsidR="00286CC7" w:rsidRPr="00727D78" w:rsidRDefault="00727D78" w:rsidP="00727D78">
      <w:pPr>
        <w:spacing w:before="120" w:after="120" w:line="276" w:lineRule="auto"/>
        <w:ind w:left="567"/>
        <w:jc w:val="both"/>
        <w:rPr>
          <w:rFonts w:ascii="Arial" w:hAnsi="Arial" w:cs="Arial"/>
          <w:bCs/>
          <w:sz w:val="20"/>
          <w:szCs w:val="20"/>
        </w:rPr>
      </w:pPr>
      <w:r w:rsidRPr="00727D78">
        <w:rPr>
          <w:rFonts w:ascii="Arial" w:hAnsi="Arial" w:cs="Arial"/>
          <w:bCs/>
          <w:sz w:val="20"/>
          <w:szCs w:val="20"/>
        </w:rPr>
        <w:t>Dle Podmínek nabídky v rekapitulaci to má obsahovat nabídková cena. Tedy rozpustit v jednotkových cenách.</w:t>
      </w:r>
    </w:p>
    <w:p w14:paraId="5CFD60C7" w14:textId="44A7C3BD" w:rsidR="00727D78" w:rsidRDefault="00727D78" w:rsidP="00727D78">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12</w:t>
      </w:r>
    </w:p>
    <w:p w14:paraId="1F91B21B" w14:textId="77777777" w:rsidR="00727D78" w:rsidRPr="00727D78" w:rsidRDefault="00727D78" w:rsidP="00727D78">
      <w:pPr>
        <w:spacing w:before="120" w:after="120" w:line="276" w:lineRule="auto"/>
        <w:ind w:left="567" w:hanging="567"/>
        <w:rPr>
          <w:rFonts w:ascii="Arial" w:hAnsi="Arial" w:cs="Arial"/>
          <w:sz w:val="20"/>
          <w:szCs w:val="20"/>
        </w:rPr>
      </w:pPr>
      <w:r w:rsidRPr="00727D78">
        <w:rPr>
          <w:rFonts w:ascii="Arial" w:hAnsi="Arial" w:cs="Arial"/>
          <w:sz w:val="20"/>
          <w:szCs w:val="20"/>
        </w:rPr>
        <w:t>Vnitřní dveře: nesouhlasí tabulka s výkazem výměr, co platí?</w:t>
      </w:r>
    </w:p>
    <w:p w14:paraId="034F35FE" w14:textId="52A5B5B1" w:rsidR="00727D78" w:rsidRDefault="00727D78" w:rsidP="00727D78">
      <w:pPr>
        <w:spacing w:before="120" w:after="120" w:line="276" w:lineRule="auto"/>
        <w:ind w:left="567"/>
        <w:rPr>
          <w:rFonts w:ascii="Arial" w:hAnsi="Arial" w:cs="Arial"/>
          <w:b/>
          <w:sz w:val="20"/>
          <w:szCs w:val="20"/>
        </w:rPr>
      </w:pPr>
      <w:r>
        <w:rPr>
          <w:rFonts w:ascii="Arial" w:hAnsi="Arial" w:cs="Arial"/>
          <w:b/>
          <w:sz w:val="20"/>
          <w:szCs w:val="20"/>
        </w:rPr>
        <w:t>Odpověď na dotaz č. 12</w:t>
      </w:r>
    </w:p>
    <w:p w14:paraId="4FE09AAC" w14:textId="7C339FF1" w:rsidR="00727D78" w:rsidRPr="00727D78" w:rsidRDefault="00727D78" w:rsidP="00727D78">
      <w:pPr>
        <w:spacing w:before="120" w:after="120" w:line="276" w:lineRule="auto"/>
        <w:ind w:left="567"/>
        <w:rPr>
          <w:rFonts w:ascii="Arial" w:hAnsi="Arial" w:cs="Arial"/>
          <w:bCs/>
          <w:sz w:val="20"/>
          <w:szCs w:val="20"/>
        </w:rPr>
      </w:pPr>
      <w:r>
        <w:rPr>
          <w:rFonts w:ascii="Arial" w:hAnsi="Arial" w:cs="Arial"/>
          <w:bCs/>
          <w:sz w:val="20"/>
          <w:szCs w:val="20"/>
        </w:rPr>
        <w:t>P</w:t>
      </w:r>
      <w:r w:rsidRPr="00727D78">
        <w:rPr>
          <w:rFonts w:ascii="Arial" w:hAnsi="Arial" w:cs="Arial"/>
          <w:bCs/>
          <w:sz w:val="20"/>
          <w:szCs w:val="20"/>
        </w:rPr>
        <w:t>rosíme uvést přesně položku, která nesouhlasí, nejsme schopni najít, co nesouhlasí.</w:t>
      </w:r>
    </w:p>
    <w:p w14:paraId="76CFA4A6" w14:textId="77777777" w:rsidR="003C753C" w:rsidRDefault="003C753C" w:rsidP="00836AC9">
      <w:pPr>
        <w:widowControl w:val="0"/>
        <w:spacing w:after="240" w:line="276" w:lineRule="auto"/>
        <w:rPr>
          <w:rFonts w:ascii="Arial" w:hAnsi="Arial" w:cs="Arial"/>
          <w:b/>
          <w:bCs/>
          <w:sz w:val="20"/>
          <w:szCs w:val="20"/>
        </w:rPr>
      </w:pPr>
    </w:p>
    <w:p w14:paraId="05749961" w14:textId="511B4640" w:rsidR="00836AC9" w:rsidRPr="006D48D2" w:rsidRDefault="00BC586F" w:rsidP="00BC586F">
      <w:pPr>
        <w:rPr>
          <w:rFonts w:ascii="Arial" w:hAnsi="Arial" w:cs="Arial"/>
          <w:b/>
          <w:color w:val="FF0000"/>
          <w:sz w:val="20"/>
          <w:szCs w:val="20"/>
          <w:u w:val="single"/>
        </w:rPr>
      </w:pPr>
      <w:r w:rsidRPr="006D48D2">
        <w:rPr>
          <w:rFonts w:ascii="Arial" w:hAnsi="Arial" w:cs="Arial"/>
          <w:b/>
          <w:sz w:val="20"/>
          <w:szCs w:val="20"/>
          <w:u w:val="single"/>
        </w:rPr>
        <w:t>VDZ</w:t>
      </w:r>
      <w:r w:rsidR="006D48D2" w:rsidRPr="006D48D2">
        <w:rPr>
          <w:rFonts w:ascii="Arial" w:hAnsi="Arial" w:cs="Arial"/>
          <w:b/>
          <w:sz w:val="20"/>
          <w:szCs w:val="20"/>
          <w:u w:val="single"/>
        </w:rPr>
        <w:t xml:space="preserve"> 2 ze dne 16. 12. 2025</w:t>
      </w:r>
    </w:p>
    <w:p w14:paraId="0F5E1BD5"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Dotaz č. 1</w:t>
      </w:r>
    </w:p>
    <w:p w14:paraId="285E6324" w14:textId="77777777" w:rsidR="00BC586F" w:rsidRDefault="00BC586F" w:rsidP="00BC586F">
      <w:pPr>
        <w:spacing w:line="280" w:lineRule="atLeast"/>
        <w:jc w:val="both"/>
        <w:rPr>
          <w:rFonts w:ascii="Arial" w:hAnsi="Arial" w:cs="Arial"/>
          <w:bCs/>
          <w:sz w:val="20"/>
          <w:szCs w:val="20"/>
        </w:rPr>
      </w:pPr>
      <w:r w:rsidRPr="0009029C">
        <w:rPr>
          <w:rFonts w:ascii="Arial" w:hAnsi="Arial" w:cs="Arial"/>
          <w:bCs/>
          <w:sz w:val="20"/>
          <w:szCs w:val="20"/>
        </w:rPr>
        <w:t xml:space="preserve">Ve výkazu výměr objekt SO 03 Rekonstrukce objektu položka č. 327   01vzt  </w:t>
      </w:r>
      <w:proofErr w:type="spellStart"/>
      <w:r w:rsidRPr="0009029C">
        <w:rPr>
          <w:rFonts w:ascii="Arial" w:hAnsi="Arial" w:cs="Arial"/>
          <w:bCs/>
          <w:sz w:val="20"/>
          <w:szCs w:val="20"/>
        </w:rPr>
        <w:t>Dod+mtž</w:t>
      </w:r>
      <w:proofErr w:type="spellEnd"/>
      <w:r w:rsidRPr="0009029C">
        <w:rPr>
          <w:rFonts w:ascii="Arial" w:hAnsi="Arial" w:cs="Arial"/>
          <w:bCs/>
          <w:sz w:val="20"/>
          <w:szCs w:val="20"/>
        </w:rPr>
        <w:t xml:space="preserve"> vzduchotechniky - viz. samostatný rozpočet – samostatný rozpočet je součástí celkového rozpočtu, pokud se cena doplní do této položky, bude v celkovém součtu 2x</w:t>
      </w:r>
    </w:p>
    <w:p w14:paraId="480E2EB9" w14:textId="77777777" w:rsidR="00BC586F" w:rsidRPr="000D15B2" w:rsidRDefault="00BC586F" w:rsidP="00BC586F">
      <w:pPr>
        <w:spacing w:line="280" w:lineRule="atLeast"/>
        <w:jc w:val="both"/>
        <w:rPr>
          <w:rFonts w:ascii="Arial" w:hAnsi="Arial" w:cs="Arial"/>
          <w:bCs/>
          <w:sz w:val="20"/>
          <w:szCs w:val="20"/>
        </w:rPr>
      </w:pPr>
    </w:p>
    <w:p w14:paraId="63235675" w14:textId="77777777" w:rsidR="00BC586F" w:rsidRDefault="00BC586F" w:rsidP="00BC586F">
      <w:pPr>
        <w:spacing w:line="276" w:lineRule="auto"/>
        <w:ind w:left="567"/>
        <w:jc w:val="both"/>
        <w:rPr>
          <w:rFonts w:ascii="Arial" w:hAnsi="Arial" w:cs="Arial"/>
          <w:b/>
          <w:sz w:val="20"/>
          <w:szCs w:val="20"/>
        </w:rPr>
      </w:pPr>
      <w:r>
        <w:rPr>
          <w:rFonts w:ascii="Arial" w:hAnsi="Arial" w:cs="Arial"/>
          <w:b/>
          <w:sz w:val="20"/>
          <w:szCs w:val="20"/>
        </w:rPr>
        <w:t>Odpověď na dotaz č. 1</w:t>
      </w:r>
    </w:p>
    <w:p w14:paraId="5DB8ABE1" w14:textId="77777777" w:rsidR="00BC586F" w:rsidRDefault="00BC586F" w:rsidP="00BC586F">
      <w:pPr>
        <w:spacing w:line="280" w:lineRule="atLeast"/>
        <w:ind w:left="567"/>
        <w:jc w:val="both"/>
        <w:rPr>
          <w:rFonts w:ascii="Arial" w:hAnsi="Arial" w:cs="Arial"/>
          <w:sz w:val="20"/>
          <w:szCs w:val="20"/>
        </w:rPr>
      </w:pPr>
      <w:r w:rsidRPr="00EC1310">
        <w:rPr>
          <w:rFonts w:ascii="Arial" w:hAnsi="Arial" w:cs="Arial"/>
          <w:sz w:val="20"/>
          <w:szCs w:val="20"/>
        </w:rPr>
        <w:t xml:space="preserve">Toto se nemělo dít, protože nebyly nastaveny vzorce. V zaslaném neoceněném rozpočtu jsou viditelně nastavené vzorce v uzamčených buňkách, kdy se cena přenáší postupně „rozpočet profese“ -&gt;  „jednopoložkový odkaz na rozpočet profese ve </w:t>
      </w:r>
      <w:proofErr w:type="spellStart"/>
      <w:r w:rsidRPr="00EC1310">
        <w:rPr>
          <w:rFonts w:ascii="Arial" w:hAnsi="Arial" w:cs="Arial"/>
          <w:sz w:val="20"/>
          <w:szCs w:val="20"/>
        </w:rPr>
        <w:t>stav.části</w:t>
      </w:r>
      <w:proofErr w:type="spellEnd"/>
      <w:r w:rsidRPr="00EC1310">
        <w:rPr>
          <w:rFonts w:ascii="Arial" w:hAnsi="Arial" w:cs="Arial"/>
          <w:sz w:val="20"/>
          <w:szCs w:val="20"/>
        </w:rPr>
        <w:t xml:space="preserve"> objektu“ -&gt; dále do </w:t>
      </w:r>
      <w:proofErr w:type="spellStart"/>
      <w:r w:rsidRPr="00EC1310">
        <w:rPr>
          <w:rFonts w:ascii="Arial" w:hAnsi="Arial" w:cs="Arial"/>
          <w:sz w:val="20"/>
          <w:szCs w:val="20"/>
        </w:rPr>
        <w:t>celk.rekapitulací</w:t>
      </w:r>
      <w:proofErr w:type="spellEnd"/>
      <w:r w:rsidRPr="00EC1310">
        <w:rPr>
          <w:rFonts w:ascii="Arial" w:hAnsi="Arial" w:cs="Arial"/>
          <w:sz w:val="20"/>
          <w:szCs w:val="20"/>
        </w:rPr>
        <w:t>.</w:t>
      </w:r>
    </w:p>
    <w:p w14:paraId="10A6CDBA"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2</w:t>
      </w:r>
    </w:p>
    <w:p w14:paraId="6A2F1D21" w14:textId="77777777" w:rsidR="00BC586F" w:rsidRDefault="00BC586F" w:rsidP="00BC586F">
      <w:pPr>
        <w:spacing w:before="120" w:after="120" w:line="276" w:lineRule="auto"/>
        <w:jc w:val="both"/>
        <w:rPr>
          <w:rFonts w:ascii="Arial" w:hAnsi="Arial" w:cs="Arial"/>
          <w:b/>
          <w:bCs/>
          <w:sz w:val="20"/>
          <w:szCs w:val="20"/>
        </w:rPr>
      </w:pPr>
      <w:r w:rsidRPr="009D5263">
        <w:rPr>
          <w:rFonts w:ascii="Arial" w:hAnsi="Arial" w:cs="Arial"/>
          <w:bCs/>
          <w:sz w:val="20"/>
          <w:szCs w:val="20"/>
        </w:rPr>
        <w:t xml:space="preserve">Ve výkazu výměr objekt SO 01 Vnitřní konektivita položka č. 1 </w:t>
      </w:r>
      <w:proofErr w:type="spellStart"/>
      <w:r w:rsidRPr="009D5263">
        <w:rPr>
          <w:rFonts w:ascii="Arial" w:hAnsi="Arial" w:cs="Arial"/>
          <w:bCs/>
          <w:sz w:val="20"/>
          <w:szCs w:val="20"/>
        </w:rPr>
        <w:t>Dod+mtž</w:t>
      </w:r>
      <w:proofErr w:type="spellEnd"/>
      <w:r w:rsidRPr="009D5263">
        <w:rPr>
          <w:rFonts w:ascii="Arial" w:hAnsi="Arial" w:cs="Arial"/>
          <w:bCs/>
          <w:sz w:val="20"/>
          <w:szCs w:val="20"/>
        </w:rPr>
        <w:t>  rozvodů SLP – viz samostatný rozpočet je součástí celkového rozpočtu, pokud se cena doplní do této položky, bude v celkovém součtu 2x</w:t>
      </w:r>
      <w:r w:rsidRPr="00E27AA4">
        <w:rPr>
          <w:rFonts w:ascii="Arial" w:hAnsi="Arial" w:cs="Arial"/>
          <w:bCs/>
          <w:sz w:val="20"/>
          <w:szCs w:val="20"/>
        </w:rPr>
        <w:t xml:space="preserve"> </w:t>
      </w:r>
    </w:p>
    <w:p w14:paraId="2C7D5C8C" w14:textId="77777777" w:rsidR="00BC586F" w:rsidRDefault="00BC586F" w:rsidP="00BC586F">
      <w:pPr>
        <w:spacing w:before="120" w:after="120" w:line="276" w:lineRule="auto"/>
        <w:ind w:left="567"/>
        <w:jc w:val="both"/>
        <w:rPr>
          <w:rFonts w:ascii="Arial" w:hAnsi="Arial" w:cs="Arial"/>
          <w:b/>
          <w:sz w:val="20"/>
          <w:szCs w:val="20"/>
        </w:rPr>
      </w:pPr>
      <w:r>
        <w:rPr>
          <w:rFonts w:ascii="Arial" w:hAnsi="Arial" w:cs="Arial"/>
          <w:b/>
          <w:sz w:val="20"/>
          <w:szCs w:val="20"/>
        </w:rPr>
        <w:t>Odpověď na dotaz č. 2</w:t>
      </w:r>
    </w:p>
    <w:p w14:paraId="60542D5E" w14:textId="77777777" w:rsidR="00BC586F" w:rsidRPr="00836AC9" w:rsidRDefault="00BC586F" w:rsidP="00BC586F">
      <w:pPr>
        <w:widowControl w:val="0"/>
        <w:spacing w:after="240" w:line="276" w:lineRule="auto"/>
        <w:ind w:left="567"/>
        <w:jc w:val="both"/>
        <w:rPr>
          <w:rFonts w:ascii="Arial" w:hAnsi="Arial" w:cs="Arial"/>
          <w:sz w:val="20"/>
          <w:szCs w:val="20"/>
        </w:rPr>
      </w:pPr>
      <w:r w:rsidRPr="009D5263">
        <w:rPr>
          <w:rFonts w:ascii="Arial" w:hAnsi="Arial" w:cs="Arial"/>
          <w:sz w:val="20"/>
          <w:szCs w:val="20"/>
        </w:rPr>
        <w:t>Viz odpověď v</w:t>
      </w:r>
      <w:r>
        <w:rPr>
          <w:rFonts w:ascii="Arial" w:hAnsi="Arial" w:cs="Arial"/>
          <w:sz w:val="20"/>
          <w:szCs w:val="20"/>
        </w:rPr>
        <w:t> </w:t>
      </w:r>
      <w:r w:rsidRPr="009D5263">
        <w:rPr>
          <w:rFonts w:ascii="Arial" w:hAnsi="Arial" w:cs="Arial"/>
          <w:sz w:val="20"/>
          <w:szCs w:val="20"/>
        </w:rPr>
        <w:t>dotazu</w:t>
      </w:r>
      <w:r>
        <w:rPr>
          <w:rFonts w:ascii="Arial" w:hAnsi="Arial" w:cs="Arial"/>
          <w:sz w:val="20"/>
          <w:szCs w:val="20"/>
        </w:rPr>
        <w:t xml:space="preserve"> č. 1.</w:t>
      </w:r>
    </w:p>
    <w:p w14:paraId="185D4611"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3</w:t>
      </w:r>
    </w:p>
    <w:p w14:paraId="4D55C8A0" w14:textId="77777777" w:rsidR="00BC586F" w:rsidRPr="009D5263" w:rsidRDefault="00BC586F" w:rsidP="00BC586F">
      <w:pPr>
        <w:spacing w:before="120" w:after="120" w:line="276" w:lineRule="auto"/>
        <w:jc w:val="both"/>
        <w:rPr>
          <w:rFonts w:ascii="Arial" w:hAnsi="Arial" w:cs="Arial"/>
          <w:bCs/>
          <w:sz w:val="20"/>
          <w:szCs w:val="20"/>
        </w:rPr>
      </w:pPr>
      <w:r w:rsidRPr="009D5263">
        <w:rPr>
          <w:rFonts w:ascii="Arial" w:hAnsi="Arial" w:cs="Arial"/>
          <w:bCs/>
          <w:sz w:val="20"/>
          <w:szCs w:val="20"/>
        </w:rPr>
        <w:t xml:space="preserve">Ve výkazu výměr objekt SO 05 položka 61999-01 Rekonstrukce omítek stěn, stropů a štukatérské výzdoby v chodbě č.101 vč. doplnění po bouracích </w:t>
      </w:r>
      <w:proofErr w:type="spellStart"/>
      <w:r w:rsidRPr="009D5263">
        <w:rPr>
          <w:rFonts w:ascii="Arial" w:hAnsi="Arial" w:cs="Arial"/>
          <w:bCs/>
          <w:sz w:val="20"/>
          <w:szCs w:val="20"/>
        </w:rPr>
        <w:t>pracech</w:t>
      </w:r>
      <w:proofErr w:type="spellEnd"/>
      <w:r w:rsidRPr="009D5263">
        <w:rPr>
          <w:rFonts w:ascii="Arial" w:hAnsi="Arial" w:cs="Arial"/>
          <w:bCs/>
          <w:sz w:val="20"/>
          <w:szCs w:val="20"/>
        </w:rPr>
        <w:t xml:space="preserve"> a zazdívkách a </w:t>
      </w:r>
      <w:proofErr w:type="spellStart"/>
      <w:r w:rsidRPr="009D5263">
        <w:rPr>
          <w:rFonts w:ascii="Arial" w:hAnsi="Arial" w:cs="Arial"/>
          <w:bCs/>
          <w:sz w:val="20"/>
          <w:szCs w:val="20"/>
        </w:rPr>
        <w:t>vč.finální</w:t>
      </w:r>
      <w:proofErr w:type="spellEnd"/>
      <w:r w:rsidRPr="009D5263">
        <w:rPr>
          <w:rFonts w:ascii="Arial" w:hAnsi="Arial" w:cs="Arial"/>
          <w:bCs/>
          <w:sz w:val="20"/>
          <w:szCs w:val="20"/>
        </w:rPr>
        <w:t xml:space="preserve"> povrchové úpravy TATO POLOŽKA SE MÁ OCENIT DLE POLOŽEK 100-01 Rozšířený restaurátorský průzkum provedený na štukovém rámu dedikační desky ve vestibulu (m.č.101).  Dle tohoto průzkumu následně provézt rekonstrukci </w:t>
      </w:r>
      <w:proofErr w:type="spellStart"/>
      <w:r w:rsidRPr="009D5263">
        <w:rPr>
          <w:rFonts w:ascii="Arial" w:hAnsi="Arial" w:cs="Arial"/>
          <w:bCs/>
          <w:sz w:val="20"/>
          <w:szCs w:val="20"/>
        </w:rPr>
        <w:t>viz.položka</w:t>
      </w:r>
      <w:proofErr w:type="spellEnd"/>
      <w:r w:rsidRPr="009D5263">
        <w:rPr>
          <w:rFonts w:ascii="Arial" w:hAnsi="Arial" w:cs="Arial"/>
          <w:bCs/>
          <w:sz w:val="20"/>
          <w:szCs w:val="20"/>
        </w:rPr>
        <w:t xml:space="preserve"> č.61999-01 a 100-02 Rozšířená sondáž restaurátorského průzkumu stávajících výmaleb ve vestibulu (m.č.101), zacílená na odhalení detailu výmalby v prostoru. Dle tohoto průzkumu následně provézt rekonstrukci </w:t>
      </w:r>
      <w:proofErr w:type="spellStart"/>
      <w:r w:rsidRPr="009D5263">
        <w:rPr>
          <w:rFonts w:ascii="Arial" w:hAnsi="Arial" w:cs="Arial"/>
          <w:bCs/>
          <w:sz w:val="20"/>
          <w:szCs w:val="20"/>
        </w:rPr>
        <w:t>viz.položka</w:t>
      </w:r>
      <w:proofErr w:type="spellEnd"/>
      <w:r w:rsidRPr="009D5263">
        <w:rPr>
          <w:rFonts w:ascii="Arial" w:hAnsi="Arial" w:cs="Arial"/>
          <w:bCs/>
          <w:sz w:val="20"/>
          <w:szCs w:val="20"/>
        </w:rPr>
        <w:t xml:space="preserve"> č.61999-01.  </w:t>
      </w:r>
    </w:p>
    <w:p w14:paraId="6EFE82C8" w14:textId="77777777" w:rsidR="00BC586F" w:rsidRDefault="00BC586F" w:rsidP="00BC586F">
      <w:pPr>
        <w:spacing w:before="120" w:after="120" w:line="276" w:lineRule="auto"/>
        <w:jc w:val="both"/>
        <w:rPr>
          <w:rFonts w:ascii="Arial" w:hAnsi="Arial" w:cs="Arial"/>
          <w:b/>
          <w:bCs/>
          <w:sz w:val="20"/>
          <w:szCs w:val="20"/>
        </w:rPr>
      </w:pPr>
      <w:r w:rsidRPr="009D5263">
        <w:rPr>
          <w:rFonts w:ascii="Arial" w:hAnsi="Arial" w:cs="Arial"/>
          <w:bCs/>
          <w:sz w:val="20"/>
          <w:szCs w:val="20"/>
        </w:rPr>
        <w:t xml:space="preserve">Dle těchto pokynu nelze položku 61999-01 ocenit do výběrového řízení, neboť cenu této položky lze provést,  až dle závěrů které budou provedeny dle položek 100-01 + 100-2 a tyto budou provedeny až při realizaci stavby. </w:t>
      </w:r>
      <w:r w:rsidRPr="00E27AA4">
        <w:rPr>
          <w:rFonts w:ascii="Arial" w:hAnsi="Arial" w:cs="Arial"/>
          <w:b/>
          <w:bCs/>
          <w:sz w:val="20"/>
          <w:szCs w:val="20"/>
        </w:rPr>
        <w:t xml:space="preserve"> </w:t>
      </w:r>
    </w:p>
    <w:p w14:paraId="34EC18A2" w14:textId="77777777" w:rsidR="00BC586F" w:rsidRDefault="00BC586F" w:rsidP="00BC586F">
      <w:pPr>
        <w:spacing w:before="120" w:after="120" w:line="276" w:lineRule="auto"/>
        <w:ind w:left="567"/>
        <w:jc w:val="both"/>
        <w:rPr>
          <w:rFonts w:ascii="Arial" w:hAnsi="Arial" w:cs="Arial"/>
          <w:b/>
          <w:sz w:val="20"/>
          <w:szCs w:val="20"/>
        </w:rPr>
      </w:pPr>
      <w:r>
        <w:rPr>
          <w:rFonts w:ascii="Arial" w:hAnsi="Arial" w:cs="Arial"/>
          <w:b/>
          <w:sz w:val="20"/>
          <w:szCs w:val="20"/>
        </w:rPr>
        <w:t>Odpověď na dotaz č. 3</w:t>
      </w:r>
    </w:p>
    <w:p w14:paraId="6079E0EE" w14:textId="77777777" w:rsidR="00BC586F" w:rsidRPr="009D5263" w:rsidRDefault="00BC586F" w:rsidP="00BC586F">
      <w:pPr>
        <w:widowControl w:val="0"/>
        <w:spacing w:after="240" w:line="276" w:lineRule="auto"/>
        <w:ind w:left="567"/>
        <w:jc w:val="both"/>
        <w:rPr>
          <w:rFonts w:ascii="Arial" w:hAnsi="Arial" w:cs="Arial"/>
          <w:sz w:val="20"/>
          <w:szCs w:val="20"/>
        </w:rPr>
      </w:pPr>
      <w:r w:rsidRPr="009D5263">
        <w:rPr>
          <w:rFonts w:ascii="Arial" w:hAnsi="Arial" w:cs="Arial"/>
          <w:sz w:val="20"/>
          <w:szCs w:val="20"/>
        </w:rPr>
        <w:t xml:space="preserve">Vysvětlení položky 100-01 SO5: Restaurování štukového rámu dedikační desky není předmětem nacenění. Předmětem nacenění je zpracování rozšířeného restaurátorského průzkumu, za pomoci sondážního průzkumu zaměřeného na technologické a materiálové poznání díla, poznání </w:t>
      </w:r>
      <w:r w:rsidRPr="009D5263">
        <w:rPr>
          <w:rFonts w:ascii="Arial" w:hAnsi="Arial" w:cs="Arial"/>
          <w:sz w:val="20"/>
          <w:szCs w:val="20"/>
        </w:rPr>
        <w:lastRenderedPageBreak/>
        <w:t>stratigrafie povrchových úprav a v neposlední řadě poznání současného stavu dochování. V případě potřeby bude proveden destruktivní odběr vzorků pro laboratorní průzkum stratigrafie nebo materiálové/technologické identifikace. Zpracování záměru na restaurování je součástí tohoto průzkumu.</w:t>
      </w:r>
    </w:p>
    <w:p w14:paraId="3EB701BF" w14:textId="77777777" w:rsidR="00BC586F" w:rsidRPr="00632D9B" w:rsidRDefault="00BC586F" w:rsidP="00BC586F">
      <w:pPr>
        <w:widowControl w:val="0"/>
        <w:spacing w:after="240" w:line="276" w:lineRule="auto"/>
        <w:ind w:left="567"/>
        <w:jc w:val="both"/>
        <w:rPr>
          <w:rFonts w:ascii="Arial" w:hAnsi="Arial" w:cs="Arial"/>
          <w:sz w:val="20"/>
          <w:szCs w:val="20"/>
        </w:rPr>
      </w:pPr>
      <w:r w:rsidRPr="009D5263">
        <w:rPr>
          <w:rFonts w:ascii="Arial" w:hAnsi="Arial" w:cs="Arial"/>
          <w:sz w:val="20"/>
          <w:szCs w:val="20"/>
        </w:rPr>
        <w:t>-</w:t>
      </w:r>
      <w:r w:rsidRPr="009D5263">
        <w:rPr>
          <w:rFonts w:ascii="Arial" w:hAnsi="Arial" w:cs="Arial"/>
          <w:sz w:val="20"/>
          <w:szCs w:val="20"/>
        </w:rPr>
        <w:tab/>
        <w:t>Výmalba v prostoru vstupního vestibulu (místnost č. 101) bude provedena formou rekonstrukce původní výmalby ve formě repliky na upravený nový povrch omítek. Bude provedena rozšířená sondáž (pol. 100-02 SO5) zacílená jen pro upřesnění detailů výmalby prostoru, které nejsou nyní zjevné. Původní výmalba bude zakonzervována a překryta novým povrchem na který bude realizována rekonstrukce původní výmalby v původní kompozici, barevnosti, rozvrhu, provedení, rozměrech aj</w:t>
      </w:r>
      <w:r>
        <w:rPr>
          <w:rFonts w:ascii="Arial" w:hAnsi="Arial" w:cs="Arial"/>
          <w:sz w:val="20"/>
          <w:szCs w:val="20"/>
        </w:rPr>
        <w:t>.</w:t>
      </w:r>
    </w:p>
    <w:p w14:paraId="0DCADCD3"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4</w:t>
      </w:r>
    </w:p>
    <w:p w14:paraId="3A86355D" w14:textId="77777777" w:rsidR="00BC586F" w:rsidRPr="000D15B2" w:rsidRDefault="00BC586F" w:rsidP="00BC586F">
      <w:pPr>
        <w:spacing w:before="120" w:after="240" w:line="280" w:lineRule="atLeast"/>
        <w:jc w:val="both"/>
        <w:rPr>
          <w:rFonts w:ascii="Arial" w:hAnsi="Arial" w:cs="Arial"/>
          <w:bCs/>
          <w:sz w:val="20"/>
          <w:szCs w:val="20"/>
        </w:rPr>
      </w:pPr>
      <w:r w:rsidRPr="009D5263">
        <w:rPr>
          <w:rFonts w:ascii="Arial" w:hAnsi="Arial" w:cs="Arial"/>
          <w:bCs/>
          <w:sz w:val="20"/>
          <w:szCs w:val="20"/>
        </w:rPr>
        <w:t xml:space="preserve">Ve výkazu výměr objekt SO 03 položka 01sil </w:t>
      </w:r>
      <w:proofErr w:type="spellStart"/>
      <w:r w:rsidRPr="009D5263">
        <w:rPr>
          <w:rFonts w:ascii="Arial" w:hAnsi="Arial" w:cs="Arial"/>
          <w:bCs/>
          <w:sz w:val="20"/>
          <w:szCs w:val="20"/>
        </w:rPr>
        <w:t>Dod+mtž</w:t>
      </w:r>
      <w:proofErr w:type="spellEnd"/>
      <w:r w:rsidRPr="009D5263">
        <w:rPr>
          <w:rFonts w:ascii="Arial" w:hAnsi="Arial" w:cs="Arial"/>
          <w:bCs/>
          <w:sz w:val="20"/>
          <w:szCs w:val="20"/>
        </w:rPr>
        <w:t xml:space="preserve"> Silnoproudých rozvodů a osvětlení - viz. samostatný rozpočet je součástí celkového rozpočtu, pokud se cena doplní do této položky, bude v celkovém součtu 2x</w:t>
      </w:r>
      <w:r w:rsidRPr="00E27AA4">
        <w:rPr>
          <w:rFonts w:ascii="Arial" w:hAnsi="Arial" w:cs="Arial"/>
          <w:bCs/>
          <w:sz w:val="20"/>
          <w:szCs w:val="20"/>
        </w:rPr>
        <w:t>.</w:t>
      </w:r>
    </w:p>
    <w:p w14:paraId="49B9F8CA" w14:textId="77777777" w:rsidR="00BC586F" w:rsidRDefault="00BC586F" w:rsidP="00BC586F">
      <w:pPr>
        <w:spacing w:before="120" w:after="120" w:line="276" w:lineRule="auto"/>
        <w:ind w:left="567"/>
        <w:rPr>
          <w:rFonts w:ascii="Arial" w:hAnsi="Arial" w:cs="Arial"/>
          <w:b/>
          <w:sz w:val="20"/>
          <w:szCs w:val="20"/>
        </w:rPr>
      </w:pPr>
      <w:r>
        <w:rPr>
          <w:rFonts w:ascii="Arial" w:hAnsi="Arial" w:cs="Arial"/>
          <w:b/>
          <w:sz w:val="20"/>
          <w:szCs w:val="20"/>
        </w:rPr>
        <w:t>Odpověď na dotaz č. 4</w:t>
      </w:r>
    </w:p>
    <w:p w14:paraId="7E8A4C93" w14:textId="77777777" w:rsidR="00BC586F" w:rsidRDefault="00BC586F" w:rsidP="00BC586F">
      <w:pPr>
        <w:widowControl w:val="0"/>
        <w:spacing w:after="240" w:line="276" w:lineRule="auto"/>
        <w:ind w:left="567"/>
        <w:jc w:val="both"/>
        <w:rPr>
          <w:rFonts w:ascii="Arial" w:hAnsi="Arial" w:cs="Arial"/>
          <w:b/>
          <w:bCs/>
          <w:sz w:val="20"/>
          <w:szCs w:val="20"/>
        </w:rPr>
      </w:pPr>
      <w:r w:rsidRPr="009D5263">
        <w:rPr>
          <w:rFonts w:ascii="Arial" w:hAnsi="Arial" w:cs="Arial"/>
          <w:sz w:val="20"/>
          <w:szCs w:val="20"/>
        </w:rPr>
        <w:t>Viz odpověď v</w:t>
      </w:r>
      <w:r>
        <w:rPr>
          <w:rFonts w:ascii="Arial" w:hAnsi="Arial" w:cs="Arial"/>
          <w:sz w:val="20"/>
          <w:szCs w:val="20"/>
        </w:rPr>
        <w:t> </w:t>
      </w:r>
      <w:r w:rsidRPr="009D5263">
        <w:rPr>
          <w:rFonts w:ascii="Arial" w:hAnsi="Arial" w:cs="Arial"/>
          <w:sz w:val="20"/>
          <w:szCs w:val="20"/>
        </w:rPr>
        <w:t>dotazu</w:t>
      </w:r>
      <w:r>
        <w:rPr>
          <w:rFonts w:ascii="Arial" w:hAnsi="Arial" w:cs="Arial"/>
          <w:sz w:val="20"/>
          <w:szCs w:val="20"/>
        </w:rPr>
        <w:t xml:space="preserve"> č. 1.</w:t>
      </w:r>
    </w:p>
    <w:p w14:paraId="1AA89286"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5</w:t>
      </w:r>
    </w:p>
    <w:p w14:paraId="5009E08A" w14:textId="77777777" w:rsidR="00BC586F" w:rsidRPr="009D5263" w:rsidRDefault="00BC586F" w:rsidP="00BC586F">
      <w:pPr>
        <w:spacing w:before="120" w:after="240" w:line="280" w:lineRule="atLeast"/>
        <w:jc w:val="both"/>
        <w:rPr>
          <w:rFonts w:ascii="Arial" w:hAnsi="Arial" w:cs="Arial"/>
          <w:bCs/>
          <w:sz w:val="20"/>
          <w:szCs w:val="20"/>
        </w:rPr>
      </w:pPr>
      <w:r w:rsidRPr="009D5263">
        <w:rPr>
          <w:rFonts w:ascii="Arial" w:hAnsi="Arial" w:cs="Arial"/>
          <w:bCs/>
          <w:sz w:val="20"/>
          <w:szCs w:val="20"/>
        </w:rPr>
        <w:t xml:space="preserve">Ve výkazu výměr objekt SO 04 položka  01út </w:t>
      </w:r>
      <w:proofErr w:type="spellStart"/>
      <w:r w:rsidRPr="009D5263">
        <w:rPr>
          <w:rFonts w:ascii="Arial" w:hAnsi="Arial" w:cs="Arial"/>
          <w:bCs/>
          <w:sz w:val="20"/>
          <w:szCs w:val="20"/>
        </w:rPr>
        <w:t>Dod+mtž</w:t>
      </w:r>
      <w:proofErr w:type="spellEnd"/>
      <w:r w:rsidRPr="009D5263">
        <w:rPr>
          <w:rFonts w:ascii="Arial" w:hAnsi="Arial" w:cs="Arial"/>
          <w:bCs/>
          <w:sz w:val="20"/>
          <w:szCs w:val="20"/>
        </w:rPr>
        <w:t xml:space="preserve"> ÚT - viz. samostatný rozpočet</w:t>
      </w:r>
      <w:r>
        <w:rPr>
          <w:rFonts w:ascii="Arial" w:hAnsi="Arial" w:cs="Arial"/>
          <w:bCs/>
          <w:sz w:val="20"/>
          <w:szCs w:val="20"/>
        </w:rPr>
        <w:t xml:space="preserve"> </w:t>
      </w:r>
      <w:r w:rsidRPr="009D5263">
        <w:rPr>
          <w:rFonts w:ascii="Arial" w:hAnsi="Arial" w:cs="Arial"/>
          <w:bCs/>
          <w:sz w:val="20"/>
          <w:szCs w:val="20"/>
        </w:rPr>
        <w:t>je součástí celkového rozpočtu, pokud se cena doplní do této položky, bude v celkovém součtu 2x</w:t>
      </w:r>
      <w:r w:rsidRPr="00E27AA4">
        <w:rPr>
          <w:rFonts w:ascii="Arial" w:hAnsi="Arial" w:cs="Arial"/>
          <w:bCs/>
          <w:sz w:val="20"/>
          <w:szCs w:val="20"/>
        </w:rPr>
        <w:t>.</w:t>
      </w:r>
      <w:r w:rsidRPr="00E27AA4">
        <w:rPr>
          <w:rFonts w:ascii="Arial" w:hAnsi="Arial" w:cs="Arial"/>
          <w:b/>
          <w:bCs/>
          <w:sz w:val="20"/>
          <w:szCs w:val="20"/>
        </w:rPr>
        <w:t xml:space="preserve"> </w:t>
      </w:r>
    </w:p>
    <w:p w14:paraId="25F80160" w14:textId="77777777" w:rsidR="00BC586F" w:rsidRDefault="00BC586F" w:rsidP="00BC586F">
      <w:pPr>
        <w:spacing w:before="120" w:after="240" w:line="280" w:lineRule="atLeast"/>
        <w:ind w:left="567"/>
        <w:jc w:val="both"/>
        <w:rPr>
          <w:rFonts w:ascii="Arial" w:hAnsi="Arial" w:cs="Arial"/>
          <w:b/>
          <w:sz w:val="20"/>
          <w:szCs w:val="20"/>
        </w:rPr>
      </w:pPr>
      <w:r>
        <w:rPr>
          <w:rFonts w:ascii="Arial" w:hAnsi="Arial" w:cs="Arial"/>
          <w:b/>
          <w:sz w:val="20"/>
          <w:szCs w:val="20"/>
        </w:rPr>
        <w:t>Odpověď na dotaz č. 5</w:t>
      </w:r>
    </w:p>
    <w:p w14:paraId="3659814A" w14:textId="77777777" w:rsidR="00BC586F" w:rsidRDefault="00BC586F" w:rsidP="00BC586F">
      <w:pPr>
        <w:widowControl w:val="0"/>
        <w:spacing w:after="240" w:line="276" w:lineRule="auto"/>
        <w:ind w:left="567"/>
        <w:jc w:val="both"/>
        <w:rPr>
          <w:rFonts w:ascii="Arial" w:hAnsi="Arial" w:cs="Arial"/>
          <w:b/>
          <w:bCs/>
          <w:sz w:val="20"/>
          <w:szCs w:val="20"/>
        </w:rPr>
      </w:pPr>
      <w:r w:rsidRPr="009D5263">
        <w:rPr>
          <w:rFonts w:ascii="Arial" w:hAnsi="Arial" w:cs="Arial"/>
          <w:sz w:val="20"/>
          <w:szCs w:val="20"/>
        </w:rPr>
        <w:t>Viz odpověď v</w:t>
      </w:r>
      <w:r>
        <w:rPr>
          <w:rFonts w:ascii="Arial" w:hAnsi="Arial" w:cs="Arial"/>
          <w:sz w:val="20"/>
          <w:szCs w:val="20"/>
        </w:rPr>
        <w:t> </w:t>
      </w:r>
      <w:r w:rsidRPr="009D5263">
        <w:rPr>
          <w:rFonts w:ascii="Arial" w:hAnsi="Arial" w:cs="Arial"/>
          <w:sz w:val="20"/>
          <w:szCs w:val="20"/>
        </w:rPr>
        <w:t>dotazu</w:t>
      </w:r>
      <w:r>
        <w:rPr>
          <w:rFonts w:ascii="Arial" w:hAnsi="Arial" w:cs="Arial"/>
          <w:sz w:val="20"/>
          <w:szCs w:val="20"/>
        </w:rPr>
        <w:t xml:space="preserve"> č. 1.</w:t>
      </w:r>
    </w:p>
    <w:p w14:paraId="22C1BD51"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6</w:t>
      </w:r>
    </w:p>
    <w:p w14:paraId="7D888033" w14:textId="77777777" w:rsidR="00BC586F" w:rsidRPr="009D5263" w:rsidRDefault="00BC586F" w:rsidP="00BC586F">
      <w:pPr>
        <w:spacing w:before="120" w:after="240" w:line="280" w:lineRule="atLeast"/>
        <w:jc w:val="both"/>
        <w:rPr>
          <w:rFonts w:ascii="Arial" w:hAnsi="Arial" w:cs="Arial"/>
          <w:bCs/>
          <w:sz w:val="20"/>
          <w:szCs w:val="20"/>
        </w:rPr>
      </w:pPr>
      <w:r w:rsidRPr="009D5263">
        <w:rPr>
          <w:rFonts w:ascii="Arial" w:hAnsi="Arial" w:cs="Arial"/>
          <w:bCs/>
          <w:sz w:val="20"/>
          <w:szCs w:val="20"/>
        </w:rPr>
        <w:t xml:space="preserve">Fasáda:1) Dle PD se mají odstranit novodobé nátěry (předpokládáme že až na omítku) - zároveň v rozpočtu je </w:t>
      </w:r>
      <w:proofErr w:type="spellStart"/>
      <w:r w:rsidRPr="009D5263">
        <w:rPr>
          <w:rFonts w:ascii="Arial" w:hAnsi="Arial" w:cs="Arial"/>
          <w:bCs/>
          <w:sz w:val="20"/>
          <w:szCs w:val="20"/>
        </w:rPr>
        <w:t>opravaplochy</w:t>
      </w:r>
      <w:proofErr w:type="spellEnd"/>
      <w:r w:rsidRPr="009D5263">
        <w:rPr>
          <w:rFonts w:ascii="Arial" w:hAnsi="Arial" w:cs="Arial"/>
          <w:bCs/>
          <w:sz w:val="20"/>
          <w:szCs w:val="20"/>
        </w:rPr>
        <w:t xml:space="preserve"> ze 30-40 % - po prohlídce staveb za předpokladu odstranění novodobých povrchů - za mě reálně </w:t>
      </w:r>
      <w:proofErr w:type="spellStart"/>
      <w:r w:rsidRPr="009D5263">
        <w:rPr>
          <w:rFonts w:ascii="Arial" w:hAnsi="Arial" w:cs="Arial"/>
          <w:bCs/>
          <w:sz w:val="20"/>
          <w:szCs w:val="20"/>
        </w:rPr>
        <w:t>tobude</w:t>
      </w:r>
      <w:proofErr w:type="spellEnd"/>
      <w:r w:rsidRPr="009D5263">
        <w:rPr>
          <w:rFonts w:ascii="Arial" w:hAnsi="Arial" w:cs="Arial"/>
          <w:bCs/>
          <w:sz w:val="20"/>
          <w:szCs w:val="20"/>
        </w:rPr>
        <w:t xml:space="preserve"> spíše kolem 80 % - rovné plochy budou ze 100%, jestli se odstraní malba z bosáží tak bosáže se </w:t>
      </w:r>
      <w:proofErr w:type="spellStart"/>
      <w:r w:rsidRPr="009D5263">
        <w:rPr>
          <w:rFonts w:ascii="Arial" w:hAnsi="Arial" w:cs="Arial"/>
          <w:bCs/>
          <w:sz w:val="20"/>
          <w:szCs w:val="20"/>
        </w:rPr>
        <w:t>budouopravovat</w:t>
      </w:r>
      <w:proofErr w:type="spellEnd"/>
      <w:r w:rsidRPr="009D5263">
        <w:rPr>
          <w:rFonts w:ascii="Arial" w:hAnsi="Arial" w:cs="Arial"/>
          <w:bCs/>
          <w:sz w:val="20"/>
          <w:szCs w:val="20"/>
        </w:rPr>
        <w:t xml:space="preserve"> z více než 60%, pak tam zbydou jen šambrány kolem oken a římsy, kde se teprve uvidí, v </w:t>
      </w:r>
      <w:proofErr w:type="spellStart"/>
      <w:r w:rsidRPr="009D5263">
        <w:rPr>
          <w:rFonts w:ascii="Arial" w:hAnsi="Arial" w:cs="Arial"/>
          <w:bCs/>
          <w:sz w:val="20"/>
          <w:szCs w:val="20"/>
        </w:rPr>
        <w:t>jakémbudou</w:t>
      </w:r>
      <w:proofErr w:type="spellEnd"/>
      <w:r w:rsidRPr="009D5263">
        <w:rPr>
          <w:rFonts w:ascii="Arial" w:hAnsi="Arial" w:cs="Arial"/>
          <w:bCs/>
          <w:sz w:val="20"/>
          <w:szCs w:val="20"/>
        </w:rPr>
        <w:t xml:space="preserve"> stavu. Doporučil bych odstranění maleb dát do sólo položky, ať je pro všechny jasné, že se to bude odstraňovat.</w:t>
      </w:r>
    </w:p>
    <w:p w14:paraId="78AB1212" w14:textId="77777777" w:rsidR="00BC586F" w:rsidRDefault="00BC586F" w:rsidP="00BC586F">
      <w:pPr>
        <w:spacing w:before="120" w:after="120" w:line="276" w:lineRule="auto"/>
        <w:ind w:left="567"/>
        <w:rPr>
          <w:rFonts w:ascii="Arial" w:hAnsi="Arial" w:cs="Arial"/>
          <w:b/>
          <w:sz w:val="20"/>
          <w:szCs w:val="20"/>
        </w:rPr>
      </w:pPr>
      <w:r>
        <w:rPr>
          <w:rFonts w:ascii="Arial" w:hAnsi="Arial" w:cs="Arial"/>
          <w:b/>
          <w:sz w:val="20"/>
          <w:szCs w:val="20"/>
        </w:rPr>
        <w:t>Odpověď na dotaz č. 6</w:t>
      </w:r>
    </w:p>
    <w:p w14:paraId="55E12BF5" w14:textId="77777777" w:rsidR="00BC586F" w:rsidRPr="00286CC7" w:rsidRDefault="00BC586F" w:rsidP="00BC586F">
      <w:pPr>
        <w:widowControl w:val="0"/>
        <w:spacing w:after="240" w:line="276" w:lineRule="auto"/>
        <w:ind w:left="567"/>
        <w:rPr>
          <w:rFonts w:ascii="Arial" w:hAnsi="Arial" w:cs="Arial"/>
          <w:sz w:val="20"/>
          <w:szCs w:val="20"/>
        </w:rPr>
      </w:pPr>
      <w:r w:rsidRPr="001629C4">
        <w:rPr>
          <w:rFonts w:ascii="Arial" w:hAnsi="Arial" w:cs="Arial"/>
          <w:sz w:val="20"/>
          <w:szCs w:val="20"/>
        </w:rPr>
        <w:t>Odstranění nátěrů je v SO 02, pol.č.45. Předchozí položka je ještě na umytí fasády.</w:t>
      </w:r>
    </w:p>
    <w:p w14:paraId="3A6033BD"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7</w:t>
      </w:r>
    </w:p>
    <w:p w14:paraId="17ADBC6B" w14:textId="77777777" w:rsidR="00BC586F" w:rsidRPr="00286CC7" w:rsidRDefault="00BC586F" w:rsidP="00BC586F">
      <w:pPr>
        <w:widowControl w:val="0"/>
        <w:spacing w:after="240" w:line="276" w:lineRule="auto"/>
        <w:jc w:val="both"/>
        <w:rPr>
          <w:rFonts w:ascii="Arial" w:hAnsi="Arial" w:cs="Arial"/>
          <w:bCs/>
          <w:sz w:val="20"/>
          <w:szCs w:val="20"/>
        </w:rPr>
      </w:pPr>
      <w:r w:rsidRPr="001629C4">
        <w:rPr>
          <w:rFonts w:ascii="Arial" w:hAnsi="Arial" w:cs="Arial"/>
          <w:bCs/>
          <w:sz w:val="20"/>
          <w:szCs w:val="20"/>
        </w:rPr>
        <w:t xml:space="preserve">Vnitřní omítky:1) Hlavní položka pro opravu vnitřních omítek "Sanace, rekonstrukce a fixace stávajících omítek stěn ve </w:t>
      </w:r>
      <w:proofErr w:type="spellStart"/>
      <w:r w:rsidRPr="001629C4">
        <w:rPr>
          <w:rFonts w:ascii="Arial" w:hAnsi="Arial" w:cs="Arial"/>
          <w:bCs/>
          <w:sz w:val="20"/>
          <w:szCs w:val="20"/>
        </w:rPr>
        <w:t>třídácha</w:t>
      </w:r>
      <w:proofErr w:type="spellEnd"/>
      <w:r w:rsidRPr="001629C4">
        <w:rPr>
          <w:rFonts w:ascii="Arial" w:hAnsi="Arial" w:cs="Arial"/>
          <w:bCs/>
          <w:sz w:val="20"/>
          <w:szCs w:val="20"/>
        </w:rPr>
        <w:t xml:space="preserve"> chodbách vč. doplnění nesoudržných částí a po provedení nových rozvodů. Součástí penetrace </w:t>
      </w:r>
      <w:proofErr w:type="spellStart"/>
      <w:r w:rsidRPr="001629C4">
        <w:rPr>
          <w:rFonts w:ascii="Arial" w:hAnsi="Arial" w:cs="Arial"/>
          <w:bCs/>
          <w:sz w:val="20"/>
          <w:szCs w:val="20"/>
        </w:rPr>
        <w:t>předvýmalbou</w:t>
      </w:r>
      <w:proofErr w:type="spellEnd"/>
      <w:r w:rsidRPr="001629C4">
        <w:rPr>
          <w:rFonts w:ascii="Arial" w:hAnsi="Arial" w:cs="Arial"/>
          <w:bCs/>
          <w:sz w:val="20"/>
          <w:szCs w:val="20"/>
        </w:rPr>
        <w:t xml:space="preserve">. Vše vč. potřebného materiálu. " - není zde uvedeno procentuální množství, se kterým se má </w:t>
      </w:r>
      <w:proofErr w:type="spellStart"/>
      <w:r w:rsidRPr="001629C4">
        <w:rPr>
          <w:rFonts w:ascii="Arial" w:hAnsi="Arial" w:cs="Arial"/>
          <w:bCs/>
          <w:sz w:val="20"/>
          <w:szCs w:val="20"/>
        </w:rPr>
        <w:t>počítat,že</w:t>
      </w:r>
      <w:proofErr w:type="spellEnd"/>
      <w:r w:rsidRPr="001629C4">
        <w:rPr>
          <w:rFonts w:ascii="Arial" w:hAnsi="Arial" w:cs="Arial"/>
          <w:bCs/>
          <w:sz w:val="20"/>
          <w:szCs w:val="20"/>
        </w:rPr>
        <w:t xml:space="preserve"> se bude doplňovat nová omítka. Zároveň nikde není popsána technologie, kterou se bude rekonstrukce omítek provádět. Na stávající malby se má navrstvit tenkovrstvá omítka (asi štuk?), ale stávající malby se zdají bát hlinkové. Na ně je problém cokoli vrstvit. Většinou se doporučuje hlinkové malby odstranit. Za určitých okolností by je bylo možné zpevnit </w:t>
      </w:r>
      <w:proofErr w:type="spellStart"/>
      <w:r w:rsidRPr="001629C4">
        <w:rPr>
          <w:rFonts w:ascii="Arial" w:hAnsi="Arial" w:cs="Arial"/>
          <w:bCs/>
          <w:sz w:val="20"/>
          <w:szCs w:val="20"/>
        </w:rPr>
        <w:t>organo</w:t>
      </w:r>
      <w:proofErr w:type="spellEnd"/>
      <w:r w:rsidRPr="001629C4">
        <w:rPr>
          <w:rFonts w:ascii="Arial" w:hAnsi="Arial" w:cs="Arial"/>
          <w:bCs/>
          <w:sz w:val="20"/>
          <w:szCs w:val="20"/>
        </w:rPr>
        <w:t>-křemičitanem či jiným zpevňovačem, ale to je nutné vyzkoušet (ve fázi nabídky by musel provést investor). Žádáme tedy o specifikaci technologie, jak toto bude provedeno (nebo alespoň jak toto má být jednotně naceněno).</w:t>
      </w:r>
    </w:p>
    <w:p w14:paraId="7F2217C7" w14:textId="77777777" w:rsidR="00BC586F" w:rsidRDefault="00BC586F" w:rsidP="00BC586F">
      <w:pPr>
        <w:spacing w:before="120" w:after="120" w:line="276" w:lineRule="auto"/>
        <w:ind w:left="567"/>
        <w:rPr>
          <w:rFonts w:ascii="Arial" w:hAnsi="Arial" w:cs="Arial"/>
          <w:b/>
          <w:sz w:val="20"/>
          <w:szCs w:val="20"/>
        </w:rPr>
      </w:pPr>
      <w:r w:rsidRPr="00CE2D9A">
        <w:rPr>
          <w:rFonts w:ascii="Arial" w:hAnsi="Arial" w:cs="Arial"/>
          <w:b/>
          <w:sz w:val="20"/>
          <w:szCs w:val="20"/>
        </w:rPr>
        <w:lastRenderedPageBreak/>
        <w:t>Odpověď na dotaz č. 7</w:t>
      </w:r>
    </w:p>
    <w:p w14:paraId="59F7355D" w14:textId="77777777" w:rsidR="00BC586F" w:rsidRPr="00EC1310" w:rsidRDefault="00BC586F" w:rsidP="00BC586F">
      <w:pPr>
        <w:widowControl w:val="0"/>
        <w:spacing w:after="240" w:line="276" w:lineRule="auto"/>
        <w:ind w:left="567"/>
        <w:jc w:val="both"/>
        <w:rPr>
          <w:rFonts w:ascii="Arial" w:hAnsi="Arial" w:cs="Arial"/>
          <w:sz w:val="20"/>
          <w:szCs w:val="20"/>
        </w:rPr>
      </w:pPr>
      <w:r w:rsidRPr="00EC1310">
        <w:rPr>
          <w:rFonts w:ascii="Arial" w:hAnsi="Arial" w:cs="Arial"/>
          <w:sz w:val="20"/>
          <w:szCs w:val="20"/>
        </w:rPr>
        <w:t xml:space="preserve">Nevíme, o jakou položku se jedná, </w:t>
      </w:r>
      <w:r>
        <w:rPr>
          <w:rFonts w:ascii="Arial" w:hAnsi="Arial" w:cs="Arial"/>
          <w:sz w:val="20"/>
          <w:szCs w:val="20"/>
        </w:rPr>
        <w:t xml:space="preserve">žádáme o </w:t>
      </w:r>
      <w:r w:rsidRPr="00EC1310">
        <w:rPr>
          <w:rFonts w:ascii="Arial" w:hAnsi="Arial" w:cs="Arial"/>
          <w:sz w:val="20"/>
          <w:szCs w:val="20"/>
        </w:rPr>
        <w:t>ps</w:t>
      </w:r>
      <w:r>
        <w:rPr>
          <w:rFonts w:ascii="Arial" w:hAnsi="Arial" w:cs="Arial"/>
          <w:sz w:val="20"/>
          <w:szCs w:val="20"/>
        </w:rPr>
        <w:t>aní</w:t>
      </w:r>
      <w:r w:rsidRPr="00EC1310">
        <w:rPr>
          <w:rFonts w:ascii="Arial" w:hAnsi="Arial" w:cs="Arial"/>
          <w:sz w:val="20"/>
          <w:szCs w:val="20"/>
        </w:rPr>
        <w:t xml:space="preserve"> přesn</w:t>
      </w:r>
      <w:r>
        <w:rPr>
          <w:rFonts w:ascii="Arial" w:hAnsi="Arial" w:cs="Arial"/>
          <w:sz w:val="20"/>
          <w:szCs w:val="20"/>
        </w:rPr>
        <w:t>ého</w:t>
      </w:r>
      <w:r w:rsidRPr="00EC1310">
        <w:rPr>
          <w:rFonts w:ascii="Arial" w:hAnsi="Arial" w:cs="Arial"/>
          <w:sz w:val="20"/>
          <w:szCs w:val="20"/>
        </w:rPr>
        <w:t xml:space="preserve"> typ</w:t>
      </w:r>
      <w:r>
        <w:rPr>
          <w:rFonts w:ascii="Arial" w:hAnsi="Arial" w:cs="Arial"/>
          <w:sz w:val="20"/>
          <w:szCs w:val="20"/>
        </w:rPr>
        <w:t>u</w:t>
      </w:r>
      <w:r w:rsidRPr="00EC1310">
        <w:rPr>
          <w:rFonts w:ascii="Arial" w:hAnsi="Arial" w:cs="Arial"/>
          <w:sz w:val="20"/>
          <w:szCs w:val="20"/>
        </w:rPr>
        <w:t xml:space="preserve"> položky. </w:t>
      </w:r>
    </w:p>
    <w:p w14:paraId="7BC7053A" w14:textId="77777777" w:rsidR="00BC586F" w:rsidRPr="00EC1310" w:rsidRDefault="00BC586F" w:rsidP="00BC586F">
      <w:pPr>
        <w:widowControl w:val="0"/>
        <w:spacing w:after="240" w:line="276" w:lineRule="auto"/>
        <w:ind w:left="567"/>
        <w:jc w:val="both"/>
        <w:rPr>
          <w:rFonts w:ascii="Arial" w:hAnsi="Arial" w:cs="Arial"/>
          <w:sz w:val="20"/>
          <w:szCs w:val="20"/>
        </w:rPr>
      </w:pPr>
      <w:r>
        <w:rPr>
          <w:rFonts w:ascii="Arial" w:hAnsi="Arial" w:cs="Arial"/>
          <w:sz w:val="20"/>
          <w:szCs w:val="20"/>
        </w:rPr>
        <w:t>Zadavatel v</w:t>
      </w:r>
      <w:r w:rsidRPr="00EC1310">
        <w:rPr>
          <w:rFonts w:ascii="Arial" w:hAnsi="Arial" w:cs="Arial"/>
          <w:sz w:val="20"/>
          <w:szCs w:val="20"/>
        </w:rPr>
        <w:t>ycházel z požadavků restaurátorského průzkumu a materiálů doporučených zpracovatelkou restaurátorské dokumentace. </w:t>
      </w:r>
    </w:p>
    <w:p w14:paraId="1D20771C" w14:textId="77777777" w:rsidR="00BC586F" w:rsidRPr="00286CC7" w:rsidRDefault="00BC586F" w:rsidP="00BC586F">
      <w:pPr>
        <w:widowControl w:val="0"/>
        <w:spacing w:after="240" w:line="276" w:lineRule="auto"/>
        <w:ind w:left="567"/>
        <w:jc w:val="both"/>
        <w:rPr>
          <w:rFonts w:ascii="Arial" w:hAnsi="Arial" w:cs="Arial"/>
          <w:sz w:val="20"/>
          <w:szCs w:val="20"/>
        </w:rPr>
      </w:pPr>
      <w:r w:rsidRPr="00EC1310">
        <w:rPr>
          <w:rFonts w:ascii="Arial" w:hAnsi="Arial" w:cs="Arial"/>
          <w:sz w:val="20"/>
          <w:szCs w:val="20"/>
        </w:rPr>
        <w:t>Nesoudržné a zcela degradované partie omítek v interiéru budou šetrně odstraněny. V místnostech s olejovými/akrylátovými nátěry či linkrustou na soklu, kde byly identifikovány původní výmalby, dojde k jejich šetrnému sejmutí s cílem jejího zachování. Mladší souvrství omítek a nátěrů na stěnách bude zachováno, pouze povrchově zbroušeno, příp. opraveny lokální praskliny. Po restaurátorském zakonzervování odhalených originálních výmaleb bude na stěny aplikována nová vyrovnávací tenká stěrka/omítka, která zakryje a zakonzervuje veškeré souvrství chránící původní malířskou výzdobu a připraví nový jednolitý povrch pro novou výmalbu funkčních prostor budovy. Nová interiérová výmalba bude buď na vápenné bázi, nebo na bázi, která bude svým vzhledem a charakterem podobná historickým výmalbám vápenným či hlinkovým (matný prodyšný charakter přírodního vzhledu).</w:t>
      </w:r>
    </w:p>
    <w:p w14:paraId="01863C86"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8</w:t>
      </w:r>
    </w:p>
    <w:p w14:paraId="15CCA1DF" w14:textId="77777777" w:rsidR="00BC586F" w:rsidRPr="00286CC7" w:rsidRDefault="00BC586F" w:rsidP="00BC586F">
      <w:pPr>
        <w:widowControl w:val="0"/>
        <w:spacing w:after="240" w:line="276" w:lineRule="auto"/>
        <w:rPr>
          <w:rFonts w:ascii="Arial" w:hAnsi="Arial" w:cs="Arial"/>
          <w:bCs/>
          <w:sz w:val="20"/>
          <w:szCs w:val="20"/>
        </w:rPr>
      </w:pPr>
      <w:r w:rsidRPr="001629C4">
        <w:rPr>
          <w:rFonts w:ascii="Arial" w:hAnsi="Arial" w:cs="Arial"/>
          <w:bCs/>
          <w:sz w:val="20"/>
          <w:szCs w:val="20"/>
        </w:rPr>
        <w:t>Na prohlídce stavby bylo řečeno, že stropy chodeb budou oškrábané a odprezentována bude historická malba, ale že to vlastně ještě není úplně jasné - jak tedy toto ocenit?</w:t>
      </w:r>
    </w:p>
    <w:p w14:paraId="666A9C89" w14:textId="77777777" w:rsidR="00BC586F" w:rsidRDefault="00BC586F" w:rsidP="00BC586F">
      <w:pPr>
        <w:spacing w:before="120" w:after="120" w:line="276" w:lineRule="auto"/>
        <w:ind w:left="567"/>
        <w:rPr>
          <w:rFonts w:ascii="Arial" w:hAnsi="Arial" w:cs="Arial"/>
          <w:b/>
          <w:sz w:val="20"/>
          <w:szCs w:val="20"/>
        </w:rPr>
      </w:pPr>
      <w:r w:rsidRPr="00CE2D9A">
        <w:rPr>
          <w:rFonts w:ascii="Arial" w:hAnsi="Arial" w:cs="Arial"/>
          <w:b/>
          <w:sz w:val="20"/>
          <w:szCs w:val="20"/>
        </w:rPr>
        <w:t>Odpověď na dotaz č. 8</w:t>
      </w:r>
    </w:p>
    <w:p w14:paraId="230425C6" w14:textId="77777777" w:rsidR="00BC586F" w:rsidRPr="00286CC7" w:rsidRDefault="00BC586F" w:rsidP="00BC586F">
      <w:pPr>
        <w:spacing w:before="120" w:after="120" w:line="276" w:lineRule="auto"/>
        <w:ind w:left="567"/>
        <w:jc w:val="both"/>
        <w:rPr>
          <w:rFonts w:ascii="Arial" w:hAnsi="Arial" w:cs="Arial"/>
          <w:sz w:val="20"/>
          <w:szCs w:val="20"/>
        </w:rPr>
      </w:pPr>
      <w:r>
        <w:rPr>
          <w:rFonts w:ascii="Arial" w:hAnsi="Arial" w:cs="Arial"/>
          <w:sz w:val="20"/>
          <w:szCs w:val="20"/>
        </w:rPr>
        <w:t>Zadavatel p</w:t>
      </w:r>
      <w:r w:rsidRPr="000401E8">
        <w:rPr>
          <w:rFonts w:ascii="Arial" w:hAnsi="Arial" w:cs="Arial"/>
          <w:sz w:val="20"/>
          <w:szCs w:val="20"/>
        </w:rPr>
        <w:t xml:space="preserve">opisoval jak docházelo k úpravám stavební dokumentace po jednotlivých připomínkách a změnách památkářů. Jeden z požadavků bylo i odprezentování stávající výmalby na chodbách, ale to bylo později památkáři zrušeno a případná realizace bude až v další etapě, která nesouvisí s touto </w:t>
      </w:r>
      <w:r>
        <w:rPr>
          <w:rFonts w:ascii="Arial" w:hAnsi="Arial" w:cs="Arial"/>
          <w:sz w:val="20"/>
          <w:szCs w:val="20"/>
        </w:rPr>
        <w:t>veřejnou zakázkou</w:t>
      </w:r>
      <w:r w:rsidRPr="000401E8">
        <w:rPr>
          <w:rFonts w:ascii="Arial" w:hAnsi="Arial" w:cs="Arial"/>
          <w:sz w:val="20"/>
          <w:szCs w:val="20"/>
        </w:rPr>
        <w:t xml:space="preserve">, tzn. </w:t>
      </w:r>
      <w:r w:rsidRPr="000401E8">
        <w:rPr>
          <w:rFonts w:ascii="Arial" w:hAnsi="Arial" w:cs="Arial"/>
          <w:b/>
          <w:bCs/>
          <w:sz w:val="20"/>
          <w:szCs w:val="20"/>
        </w:rPr>
        <w:t>toto se necení.</w:t>
      </w:r>
    </w:p>
    <w:p w14:paraId="7129F199"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9</w:t>
      </w:r>
    </w:p>
    <w:p w14:paraId="71265E29" w14:textId="77777777" w:rsidR="00BC586F" w:rsidRPr="00286CC7" w:rsidRDefault="00BC586F" w:rsidP="00BC586F">
      <w:pPr>
        <w:widowControl w:val="0"/>
        <w:spacing w:after="240" w:line="276" w:lineRule="auto"/>
        <w:jc w:val="both"/>
        <w:rPr>
          <w:rFonts w:ascii="Arial" w:hAnsi="Arial" w:cs="Arial"/>
          <w:sz w:val="20"/>
          <w:szCs w:val="20"/>
        </w:rPr>
      </w:pPr>
      <w:r w:rsidRPr="001629C4">
        <w:rPr>
          <w:rFonts w:ascii="Arial" w:hAnsi="Arial" w:cs="Arial"/>
          <w:sz w:val="20"/>
          <w:szCs w:val="20"/>
        </w:rPr>
        <w:t>Jakým způsobem bude pojednána povrchová úprava stropů, které budou nad SDK podhledem?</w:t>
      </w:r>
    </w:p>
    <w:p w14:paraId="67F7342B" w14:textId="77777777" w:rsidR="00BC586F" w:rsidRDefault="00BC586F" w:rsidP="00BC586F">
      <w:pPr>
        <w:spacing w:before="120" w:after="120" w:line="276" w:lineRule="auto"/>
        <w:ind w:left="567"/>
        <w:rPr>
          <w:rFonts w:ascii="Arial" w:hAnsi="Arial" w:cs="Arial"/>
          <w:b/>
          <w:sz w:val="20"/>
          <w:szCs w:val="20"/>
        </w:rPr>
      </w:pPr>
      <w:r w:rsidRPr="00CE2D9A">
        <w:rPr>
          <w:rFonts w:ascii="Arial" w:hAnsi="Arial" w:cs="Arial"/>
          <w:b/>
          <w:sz w:val="20"/>
          <w:szCs w:val="20"/>
        </w:rPr>
        <w:t>Odpověď na dotaz č. 9</w:t>
      </w:r>
    </w:p>
    <w:p w14:paraId="11993768" w14:textId="77777777" w:rsidR="00BC586F" w:rsidRPr="00CE2D9A" w:rsidRDefault="00BC586F" w:rsidP="00BC586F">
      <w:pPr>
        <w:spacing w:before="120" w:after="120" w:line="276" w:lineRule="auto"/>
        <w:ind w:left="567"/>
        <w:jc w:val="both"/>
        <w:rPr>
          <w:rFonts w:ascii="Arial" w:hAnsi="Arial" w:cs="Arial"/>
          <w:bCs/>
          <w:sz w:val="20"/>
          <w:szCs w:val="20"/>
        </w:rPr>
      </w:pPr>
      <w:r w:rsidRPr="00CE2D9A">
        <w:rPr>
          <w:rFonts w:ascii="Arial" w:hAnsi="Arial" w:cs="Arial"/>
          <w:bCs/>
          <w:sz w:val="20"/>
          <w:szCs w:val="20"/>
        </w:rPr>
        <w:t xml:space="preserve">Toto je popsáno v bouracích výkresech jednotlivých podlaží - Dojde ke konzervaci barevné vrstvy v sondách akrylátovou disperzí,  následně vápenným nátěrem. Uvolněné části rákosového podhledu ukotvit ke stropní konstrukci pomocí vrutů a podložek, lokálně lze použít  </w:t>
      </w:r>
      <w:proofErr w:type="spellStart"/>
      <w:r w:rsidRPr="00CE2D9A">
        <w:rPr>
          <w:rFonts w:ascii="Arial" w:hAnsi="Arial" w:cs="Arial"/>
          <w:bCs/>
          <w:sz w:val="20"/>
          <w:szCs w:val="20"/>
        </w:rPr>
        <w:t>nízkoexpanzní</w:t>
      </w:r>
      <w:proofErr w:type="spellEnd"/>
      <w:r w:rsidRPr="00CE2D9A">
        <w:rPr>
          <w:rFonts w:ascii="Arial" w:hAnsi="Arial" w:cs="Arial"/>
          <w:bCs/>
          <w:sz w:val="20"/>
          <w:szCs w:val="20"/>
        </w:rPr>
        <w:t xml:space="preserve"> polyuretanovou pěnou.</w:t>
      </w:r>
    </w:p>
    <w:p w14:paraId="1F56C6EF" w14:textId="77777777" w:rsidR="00BC586F" w:rsidRDefault="00BC586F" w:rsidP="00BC586F">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10</w:t>
      </w:r>
    </w:p>
    <w:p w14:paraId="5F1A8E66" w14:textId="77777777" w:rsidR="00BC586F" w:rsidRPr="00582AB9" w:rsidRDefault="00BC586F" w:rsidP="00BC586F">
      <w:pPr>
        <w:widowControl w:val="0"/>
        <w:spacing w:after="120" w:line="276" w:lineRule="auto"/>
        <w:jc w:val="both"/>
        <w:rPr>
          <w:rFonts w:ascii="Arial" w:hAnsi="Arial" w:cs="Arial"/>
          <w:sz w:val="20"/>
          <w:szCs w:val="20"/>
        </w:rPr>
      </w:pPr>
      <w:r w:rsidRPr="00582AB9">
        <w:rPr>
          <w:rFonts w:ascii="Arial" w:hAnsi="Arial" w:cs="Arial"/>
          <w:sz w:val="20"/>
          <w:szCs w:val="20"/>
        </w:rPr>
        <w:t xml:space="preserve">Upřesnění dotazu ohledně rozporu v počtu kusů vnitřních dveří: </w:t>
      </w:r>
    </w:p>
    <w:p w14:paraId="18D5B526" w14:textId="77777777" w:rsidR="00BC586F" w:rsidRPr="00582AB9" w:rsidRDefault="00BC586F" w:rsidP="00BC586F">
      <w:pPr>
        <w:widowControl w:val="0"/>
        <w:spacing w:after="120" w:line="276" w:lineRule="auto"/>
        <w:jc w:val="both"/>
        <w:rPr>
          <w:rFonts w:ascii="Arial" w:hAnsi="Arial" w:cs="Arial"/>
          <w:sz w:val="20"/>
          <w:szCs w:val="20"/>
        </w:rPr>
      </w:pPr>
      <w:r w:rsidRPr="00582AB9">
        <w:rPr>
          <w:rFonts w:ascii="Arial" w:hAnsi="Arial" w:cs="Arial"/>
          <w:sz w:val="20"/>
          <w:szCs w:val="20"/>
        </w:rPr>
        <w:t xml:space="preserve">V tabulce jsem napočítal 27 kusů a ve výkazu výměr 15 kusů, co z toho platí? </w:t>
      </w:r>
    </w:p>
    <w:p w14:paraId="59934154" w14:textId="77777777" w:rsidR="00BC586F" w:rsidRDefault="00BC586F" w:rsidP="00BC586F">
      <w:pPr>
        <w:spacing w:before="120" w:after="120" w:line="276" w:lineRule="auto"/>
        <w:ind w:left="567"/>
        <w:rPr>
          <w:rFonts w:ascii="Arial" w:hAnsi="Arial" w:cs="Arial"/>
          <w:b/>
          <w:sz w:val="20"/>
          <w:szCs w:val="20"/>
        </w:rPr>
      </w:pPr>
      <w:r>
        <w:rPr>
          <w:rFonts w:ascii="Arial" w:hAnsi="Arial" w:cs="Arial"/>
          <w:b/>
          <w:sz w:val="20"/>
          <w:szCs w:val="20"/>
        </w:rPr>
        <w:t>Odpověď na dotaz č. 10</w:t>
      </w:r>
    </w:p>
    <w:p w14:paraId="013E1B25" w14:textId="77777777" w:rsidR="00BC586F" w:rsidRDefault="00BC586F" w:rsidP="00BC586F">
      <w:pPr>
        <w:spacing w:before="120" w:after="120" w:line="276" w:lineRule="auto"/>
        <w:ind w:left="567"/>
        <w:jc w:val="both"/>
        <w:rPr>
          <w:rFonts w:ascii="Arial" w:hAnsi="Arial" w:cs="Arial"/>
          <w:sz w:val="20"/>
          <w:szCs w:val="20"/>
        </w:rPr>
      </w:pPr>
      <w:r w:rsidRPr="00212CE0">
        <w:rPr>
          <w:rFonts w:ascii="Arial" w:hAnsi="Arial" w:cs="Arial"/>
          <w:sz w:val="20"/>
          <w:szCs w:val="20"/>
        </w:rPr>
        <w:t xml:space="preserve">Žádáme o psaní přesné položky, která nesedí, zadavatel žádné chybějící dveře neobjevil. </w:t>
      </w:r>
      <w:r>
        <w:rPr>
          <w:rFonts w:ascii="Arial" w:hAnsi="Arial" w:cs="Arial"/>
          <w:sz w:val="20"/>
          <w:szCs w:val="20"/>
        </w:rPr>
        <w:t>Bylo však zjištěno</w:t>
      </w:r>
      <w:r w:rsidRPr="00212CE0">
        <w:rPr>
          <w:rFonts w:ascii="Arial" w:hAnsi="Arial" w:cs="Arial"/>
          <w:sz w:val="20"/>
          <w:szCs w:val="20"/>
        </w:rPr>
        <w:t>, že dveře označené IP (na půdu) nejsou ve výkazu označeny jako protipožární, ale jako "obyčejné".</w:t>
      </w:r>
    </w:p>
    <w:p w14:paraId="0C31C05C" w14:textId="77777777" w:rsidR="006D48D2" w:rsidRDefault="006D48D2" w:rsidP="006D48D2">
      <w:pPr>
        <w:spacing w:before="120" w:after="120" w:line="276" w:lineRule="auto"/>
        <w:jc w:val="both"/>
        <w:rPr>
          <w:rFonts w:ascii="Arial" w:hAnsi="Arial" w:cs="Arial"/>
          <w:sz w:val="20"/>
          <w:szCs w:val="20"/>
        </w:rPr>
      </w:pPr>
    </w:p>
    <w:p w14:paraId="665BE0AB" w14:textId="08BD7502" w:rsidR="006D48D2" w:rsidRPr="006D48D2" w:rsidRDefault="006D48D2" w:rsidP="006D48D2">
      <w:pPr>
        <w:spacing w:before="120" w:after="120" w:line="276" w:lineRule="auto"/>
        <w:jc w:val="both"/>
        <w:rPr>
          <w:rFonts w:ascii="Arial" w:hAnsi="Arial" w:cs="Arial"/>
          <w:b/>
          <w:bCs/>
          <w:sz w:val="20"/>
          <w:szCs w:val="20"/>
          <w:u w:val="single"/>
        </w:rPr>
      </w:pPr>
      <w:r w:rsidRPr="006D48D2">
        <w:rPr>
          <w:rFonts w:ascii="Arial" w:hAnsi="Arial" w:cs="Arial"/>
          <w:b/>
          <w:bCs/>
          <w:sz w:val="20"/>
          <w:szCs w:val="20"/>
          <w:u w:val="single"/>
        </w:rPr>
        <w:t>VDZ 3 ze dne 19. 12. 2026</w:t>
      </w:r>
    </w:p>
    <w:p w14:paraId="6F5ABA81" w14:textId="16C228C4" w:rsidR="006D48D2" w:rsidRDefault="006D48D2" w:rsidP="006D48D2">
      <w:pPr>
        <w:spacing w:before="120" w:after="120" w:line="276" w:lineRule="auto"/>
        <w:jc w:val="both"/>
        <w:rPr>
          <w:rFonts w:ascii="Arial" w:hAnsi="Arial" w:cs="Arial"/>
          <w:sz w:val="20"/>
          <w:szCs w:val="20"/>
        </w:rPr>
      </w:pPr>
      <w:r>
        <w:rPr>
          <w:rFonts w:ascii="Arial" w:hAnsi="Arial" w:cs="Arial"/>
          <w:sz w:val="20"/>
          <w:szCs w:val="20"/>
        </w:rPr>
        <w:t>Jednalo se pouze o prodloužení lhůty pro podání nabídek</w:t>
      </w:r>
    </w:p>
    <w:p w14:paraId="48ED1E76" w14:textId="77777777" w:rsidR="006D48D2" w:rsidRDefault="006D48D2" w:rsidP="006D48D2">
      <w:pPr>
        <w:spacing w:before="120" w:after="120" w:line="276" w:lineRule="auto"/>
        <w:jc w:val="both"/>
        <w:rPr>
          <w:rFonts w:ascii="Arial" w:hAnsi="Arial" w:cs="Arial"/>
          <w:b/>
          <w:bCs/>
          <w:sz w:val="20"/>
          <w:szCs w:val="20"/>
        </w:rPr>
      </w:pPr>
    </w:p>
    <w:p w14:paraId="2F5553DB" w14:textId="63AEEDFE" w:rsidR="006D48D2" w:rsidRPr="006D48D2" w:rsidRDefault="006D48D2" w:rsidP="006D48D2">
      <w:pPr>
        <w:spacing w:before="120" w:after="120" w:line="276" w:lineRule="auto"/>
        <w:jc w:val="both"/>
        <w:rPr>
          <w:rFonts w:ascii="Arial" w:hAnsi="Arial" w:cs="Arial"/>
          <w:b/>
          <w:bCs/>
          <w:sz w:val="20"/>
          <w:szCs w:val="20"/>
          <w:u w:val="single"/>
        </w:rPr>
      </w:pPr>
      <w:r w:rsidRPr="006D48D2">
        <w:rPr>
          <w:rFonts w:ascii="Arial" w:hAnsi="Arial" w:cs="Arial"/>
          <w:b/>
          <w:bCs/>
          <w:sz w:val="20"/>
          <w:szCs w:val="20"/>
          <w:u w:val="single"/>
        </w:rPr>
        <w:lastRenderedPageBreak/>
        <w:t xml:space="preserve">VDZ </w:t>
      </w:r>
      <w:r w:rsidRPr="006D48D2">
        <w:rPr>
          <w:rFonts w:ascii="Arial" w:hAnsi="Arial" w:cs="Arial"/>
          <w:b/>
          <w:bCs/>
          <w:sz w:val="20"/>
          <w:szCs w:val="20"/>
          <w:u w:val="single"/>
        </w:rPr>
        <w:t>4</w:t>
      </w:r>
      <w:r w:rsidRPr="006D48D2">
        <w:rPr>
          <w:rFonts w:ascii="Arial" w:hAnsi="Arial" w:cs="Arial"/>
          <w:b/>
          <w:bCs/>
          <w:sz w:val="20"/>
          <w:szCs w:val="20"/>
          <w:u w:val="single"/>
        </w:rPr>
        <w:t xml:space="preserve"> ze dne </w:t>
      </w:r>
      <w:r w:rsidRPr="006D48D2">
        <w:rPr>
          <w:rFonts w:ascii="Arial" w:hAnsi="Arial" w:cs="Arial"/>
          <w:b/>
          <w:bCs/>
          <w:sz w:val="20"/>
          <w:szCs w:val="20"/>
          <w:u w:val="single"/>
        </w:rPr>
        <w:t>8</w:t>
      </w:r>
      <w:r w:rsidRPr="006D48D2">
        <w:rPr>
          <w:rFonts w:ascii="Arial" w:hAnsi="Arial" w:cs="Arial"/>
          <w:b/>
          <w:bCs/>
          <w:sz w:val="20"/>
          <w:szCs w:val="20"/>
          <w:u w:val="single"/>
        </w:rPr>
        <w:t>. 1.</w:t>
      </w:r>
      <w:r w:rsidRPr="006D48D2">
        <w:rPr>
          <w:rFonts w:ascii="Arial" w:hAnsi="Arial" w:cs="Arial"/>
          <w:b/>
          <w:bCs/>
          <w:sz w:val="20"/>
          <w:szCs w:val="20"/>
          <w:u w:val="single"/>
        </w:rPr>
        <w:t xml:space="preserve"> </w:t>
      </w:r>
      <w:r w:rsidRPr="006D48D2">
        <w:rPr>
          <w:rFonts w:ascii="Arial" w:hAnsi="Arial" w:cs="Arial"/>
          <w:b/>
          <w:bCs/>
          <w:sz w:val="20"/>
          <w:szCs w:val="20"/>
          <w:u w:val="single"/>
        </w:rPr>
        <w:t>202</w:t>
      </w:r>
      <w:r w:rsidRPr="006D48D2">
        <w:rPr>
          <w:rFonts w:ascii="Arial" w:hAnsi="Arial" w:cs="Arial"/>
          <w:b/>
          <w:bCs/>
          <w:sz w:val="20"/>
          <w:szCs w:val="20"/>
          <w:u w:val="single"/>
        </w:rPr>
        <w:t>6</w:t>
      </w:r>
    </w:p>
    <w:p w14:paraId="61569221"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t>Dotaz č. 1</w:t>
      </w:r>
    </w:p>
    <w:p w14:paraId="5130D8F9" w14:textId="77777777" w:rsidR="006D48D2" w:rsidRDefault="006D48D2" w:rsidP="006D48D2">
      <w:pPr>
        <w:spacing w:line="280" w:lineRule="atLeast"/>
        <w:jc w:val="both"/>
        <w:rPr>
          <w:rFonts w:ascii="Arial" w:hAnsi="Arial" w:cs="Arial"/>
          <w:bCs/>
          <w:sz w:val="20"/>
          <w:szCs w:val="20"/>
        </w:rPr>
      </w:pPr>
      <w:r w:rsidRPr="00BC7D47">
        <w:rPr>
          <w:rFonts w:ascii="Arial" w:hAnsi="Arial" w:cs="Arial"/>
          <w:bCs/>
          <w:sz w:val="20"/>
          <w:szCs w:val="20"/>
        </w:rPr>
        <w:t xml:space="preserve">Upřesnění dotazu ohledně </w:t>
      </w:r>
      <w:proofErr w:type="spellStart"/>
      <w:r w:rsidRPr="00BC7D47">
        <w:rPr>
          <w:rFonts w:ascii="Arial" w:hAnsi="Arial" w:cs="Arial"/>
          <w:bCs/>
          <w:sz w:val="20"/>
          <w:szCs w:val="20"/>
        </w:rPr>
        <w:t>rozpoložkování</w:t>
      </w:r>
      <w:proofErr w:type="spellEnd"/>
      <w:r w:rsidRPr="00BC7D47">
        <w:rPr>
          <w:rFonts w:ascii="Arial" w:hAnsi="Arial" w:cs="Arial"/>
          <w:bCs/>
          <w:sz w:val="20"/>
          <w:szCs w:val="20"/>
        </w:rPr>
        <w:t xml:space="preserve"> položek </w:t>
      </w:r>
      <w:proofErr w:type="spellStart"/>
      <w:r w:rsidRPr="00BC7D47">
        <w:rPr>
          <w:rFonts w:ascii="Arial" w:hAnsi="Arial" w:cs="Arial"/>
          <w:bCs/>
          <w:sz w:val="20"/>
          <w:szCs w:val="20"/>
        </w:rPr>
        <w:t>kpl</w:t>
      </w:r>
      <w:proofErr w:type="spellEnd"/>
      <w:r w:rsidRPr="00BC7D47">
        <w:rPr>
          <w:rFonts w:ascii="Arial" w:hAnsi="Arial" w:cs="Arial"/>
          <w:bCs/>
          <w:sz w:val="20"/>
          <w:szCs w:val="20"/>
        </w:rPr>
        <w:t xml:space="preserve"> v elektroinstalaci. Jedná se o tyto položky: Zednické</w:t>
      </w:r>
      <w:r>
        <w:rPr>
          <w:rFonts w:ascii="Arial" w:hAnsi="Arial" w:cs="Arial"/>
          <w:bCs/>
          <w:sz w:val="20"/>
          <w:szCs w:val="20"/>
        </w:rPr>
        <w:t xml:space="preserve"> </w:t>
      </w:r>
      <w:proofErr w:type="spellStart"/>
      <w:r w:rsidRPr="00BC7D47">
        <w:rPr>
          <w:rFonts w:ascii="Arial" w:hAnsi="Arial" w:cs="Arial"/>
          <w:bCs/>
          <w:sz w:val="20"/>
          <w:szCs w:val="20"/>
        </w:rPr>
        <w:t>přípomoce</w:t>
      </w:r>
      <w:proofErr w:type="spellEnd"/>
      <w:r w:rsidRPr="00BC7D47">
        <w:rPr>
          <w:rFonts w:ascii="Arial" w:hAnsi="Arial" w:cs="Arial"/>
          <w:bCs/>
          <w:sz w:val="20"/>
          <w:szCs w:val="20"/>
        </w:rPr>
        <w:t xml:space="preserve"> vysekání (ve </w:t>
      </w:r>
      <w:proofErr w:type="spellStart"/>
      <w:r w:rsidRPr="00BC7D47">
        <w:rPr>
          <w:rFonts w:ascii="Arial" w:hAnsi="Arial" w:cs="Arial"/>
          <w:bCs/>
          <w:sz w:val="20"/>
          <w:szCs w:val="20"/>
        </w:rPr>
        <w:t>stávaj</w:t>
      </w:r>
      <w:proofErr w:type="spellEnd"/>
      <w:r w:rsidRPr="00BC7D47">
        <w:rPr>
          <w:rFonts w:ascii="Arial" w:hAnsi="Arial" w:cs="Arial"/>
          <w:bCs/>
          <w:sz w:val="20"/>
          <w:szCs w:val="20"/>
        </w:rPr>
        <w:t xml:space="preserve"> místech) EI.</w:t>
      </w:r>
      <w:r>
        <w:rPr>
          <w:rFonts w:ascii="Arial" w:hAnsi="Arial" w:cs="Arial"/>
          <w:bCs/>
          <w:sz w:val="20"/>
          <w:szCs w:val="20"/>
        </w:rPr>
        <w:t xml:space="preserve"> </w:t>
      </w:r>
    </w:p>
    <w:p w14:paraId="5A00B241" w14:textId="77777777" w:rsidR="006D48D2" w:rsidRDefault="006D48D2" w:rsidP="006D48D2">
      <w:pPr>
        <w:spacing w:line="280" w:lineRule="atLeast"/>
        <w:jc w:val="both"/>
        <w:rPr>
          <w:rFonts w:ascii="Arial" w:hAnsi="Arial" w:cs="Arial"/>
          <w:bCs/>
          <w:sz w:val="20"/>
          <w:szCs w:val="20"/>
        </w:rPr>
      </w:pPr>
      <w:r w:rsidRPr="00BC7D47">
        <w:rPr>
          <w:rFonts w:ascii="Arial" w:hAnsi="Arial" w:cs="Arial"/>
          <w:bCs/>
          <w:sz w:val="20"/>
          <w:szCs w:val="20"/>
        </w:rPr>
        <w:t>Demontáž stávající E.I. Odvoz skládkování</w:t>
      </w:r>
    </w:p>
    <w:p w14:paraId="67C353BC" w14:textId="77777777" w:rsidR="006D48D2" w:rsidRDefault="006D48D2" w:rsidP="006D48D2">
      <w:pPr>
        <w:spacing w:line="280" w:lineRule="atLeast"/>
        <w:jc w:val="both"/>
        <w:rPr>
          <w:rFonts w:ascii="Arial" w:hAnsi="Arial" w:cs="Arial"/>
          <w:bCs/>
          <w:sz w:val="20"/>
          <w:szCs w:val="20"/>
        </w:rPr>
      </w:pPr>
      <w:r w:rsidRPr="00BC7D47">
        <w:rPr>
          <w:rFonts w:ascii="Arial" w:hAnsi="Arial" w:cs="Arial"/>
          <w:bCs/>
          <w:sz w:val="20"/>
          <w:szCs w:val="20"/>
        </w:rPr>
        <w:t xml:space="preserve">Demontáž stávajícího </w:t>
      </w:r>
      <w:proofErr w:type="spellStart"/>
      <w:r w:rsidRPr="00BC7D47">
        <w:rPr>
          <w:rFonts w:ascii="Arial" w:hAnsi="Arial" w:cs="Arial"/>
          <w:bCs/>
          <w:sz w:val="20"/>
          <w:szCs w:val="20"/>
        </w:rPr>
        <w:t>hrom.střecha</w:t>
      </w:r>
      <w:proofErr w:type="spellEnd"/>
      <w:r w:rsidRPr="00BC7D47">
        <w:rPr>
          <w:rFonts w:ascii="Arial" w:hAnsi="Arial" w:cs="Arial"/>
          <w:bCs/>
          <w:sz w:val="20"/>
          <w:szCs w:val="20"/>
        </w:rPr>
        <w:t xml:space="preserve"> odvoz</w:t>
      </w:r>
    </w:p>
    <w:p w14:paraId="4B703142" w14:textId="77777777" w:rsidR="006D48D2" w:rsidRDefault="006D48D2" w:rsidP="006D48D2">
      <w:pPr>
        <w:spacing w:line="280" w:lineRule="atLeast"/>
        <w:jc w:val="both"/>
        <w:rPr>
          <w:rFonts w:ascii="Arial" w:hAnsi="Arial" w:cs="Arial"/>
          <w:bCs/>
          <w:sz w:val="20"/>
          <w:szCs w:val="20"/>
        </w:rPr>
      </w:pPr>
      <w:r w:rsidRPr="00BC7D47">
        <w:rPr>
          <w:rFonts w:ascii="Arial" w:hAnsi="Arial" w:cs="Arial"/>
          <w:bCs/>
          <w:sz w:val="20"/>
          <w:szCs w:val="20"/>
        </w:rPr>
        <w:t>Výměna za stávají svorky - montáž a úpravy na střeše</w:t>
      </w:r>
    </w:p>
    <w:p w14:paraId="2A1E8247" w14:textId="77777777" w:rsidR="006D48D2" w:rsidRPr="000D15B2" w:rsidRDefault="006D48D2" w:rsidP="006D48D2">
      <w:pPr>
        <w:spacing w:line="280" w:lineRule="atLeast"/>
        <w:jc w:val="both"/>
        <w:rPr>
          <w:rFonts w:ascii="Arial" w:hAnsi="Arial" w:cs="Arial"/>
          <w:bCs/>
          <w:sz w:val="20"/>
          <w:szCs w:val="20"/>
        </w:rPr>
      </w:pPr>
    </w:p>
    <w:p w14:paraId="6F789457" w14:textId="77777777" w:rsidR="006D48D2" w:rsidRDefault="006D48D2" w:rsidP="006D48D2">
      <w:pPr>
        <w:spacing w:line="276" w:lineRule="auto"/>
        <w:ind w:left="567"/>
        <w:jc w:val="both"/>
        <w:rPr>
          <w:rFonts w:ascii="Arial" w:hAnsi="Arial" w:cs="Arial"/>
          <w:b/>
          <w:sz w:val="20"/>
          <w:szCs w:val="20"/>
        </w:rPr>
      </w:pPr>
      <w:r>
        <w:rPr>
          <w:rFonts w:ascii="Arial" w:hAnsi="Arial" w:cs="Arial"/>
          <w:b/>
          <w:sz w:val="20"/>
          <w:szCs w:val="20"/>
        </w:rPr>
        <w:t>Odpověď na dotaz č. 1</w:t>
      </w:r>
    </w:p>
    <w:p w14:paraId="7FDFB06F" w14:textId="77777777" w:rsidR="006D48D2" w:rsidRPr="00C90926" w:rsidRDefault="006D48D2" w:rsidP="006D48D2">
      <w:pPr>
        <w:spacing w:line="280" w:lineRule="atLeast"/>
        <w:ind w:left="567"/>
        <w:jc w:val="both"/>
        <w:rPr>
          <w:rFonts w:ascii="Arial" w:hAnsi="Arial" w:cs="Arial"/>
          <w:sz w:val="20"/>
          <w:szCs w:val="20"/>
        </w:rPr>
      </w:pPr>
      <w:r>
        <w:rPr>
          <w:rFonts w:ascii="Arial" w:hAnsi="Arial" w:cs="Arial"/>
          <w:sz w:val="20"/>
          <w:szCs w:val="20"/>
        </w:rPr>
        <w:t>Doplněno ve výkazu výměr.</w:t>
      </w:r>
    </w:p>
    <w:p w14:paraId="438082A4"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2</w:t>
      </w:r>
    </w:p>
    <w:p w14:paraId="3420B235" w14:textId="77777777" w:rsidR="006D48D2" w:rsidRDefault="006D48D2" w:rsidP="006D48D2">
      <w:pPr>
        <w:spacing w:before="120" w:after="120" w:line="276" w:lineRule="auto"/>
        <w:jc w:val="both"/>
        <w:rPr>
          <w:rFonts w:ascii="Arial" w:hAnsi="Arial" w:cs="Arial"/>
          <w:b/>
          <w:bCs/>
          <w:sz w:val="20"/>
          <w:szCs w:val="20"/>
        </w:rPr>
      </w:pPr>
      <w:r w:rsidRPr="00C90926">
        <w:rPr>
          <w:rFonts w:ascii="Arial" w:hAnsi="Arial" w:cs="Arial"/>
          <w:bCs/>
          <w:sz w:val="20"/>
          <w:szCs w:val="20"/>
        </w:rPr>
        <w:t>V projektové dokumentaci ve „Stavebně technickém průzkumu krovových konstrukcí“ jsou od listu č. 38 výkresy tesařských spojů – protéz. Ve výkazu tyto spoje chybí. Žádáme o doplnění do výkazu výměr množství jednotlivých spojů. Předpokládáme, že v předchozích odpovědích na dotazy byly prohozeny odpovědi na dotaz č. 7 a 8. K otázce č. 7 patří odpověď k otázce č. 8 a naopak. Pokud tesařské spoje nelze specifikovat, jak máte tyto prvky ocenit a jak pak bude probíhat kontrola? Pokud by ve výkazu výměr bylo projektantem předpokládané množství, mohlo by se pak fakturované množství upravit dle skutečnosti vícepracemi/méněpracemi.  </w:t>
      </w:r>
    </w:p>
    <w:p w14:paraId="656172EB" w14:textId="77777777" w:rsidR="006D48D2" w:rsidRDefault="006D48D2" w:rsidP="006D48D2">
      <w:pPr>
        <w:spacing w:before="120" w:after="120" w:line="276" w:lineRule="auto"/>
        <w:ind w:left="567"/>
        <w:jc w:val="both"/>
        <w:rPr>
          <w:rFonts w:ascii="Arial" w:hAnsi="Arial" w:cs="Arial"/>
          <w:b/>
          <w:sz w:val="20"/>
          <w:szCs w:val="20"/>
        </w:rPr>
      </w:pPr>
      <w:r>
        <w:rPr>
          <w:rFonts w:ascii="Arial" w:hAnsi="Arial" w:cs="Arial"/>
          <w:b/>
          <w:sz w:val="20"/>
          <w:szCs w:val="20"/>
        </w:rPr>
        <w:t>Odpověď na dotaz č. 2</w:t>
      </w:r>
    </w:p>
    <w:p w14:paraId="66828F24" w14:textId="77777777" w:rsidR="006D48D2" w:rsidRDefault="006D48D2" w:rsidP="006D48D2">
      <w:pPr>
        <w:widowControl w:val="0"/>
        <w:spacing w:after="60" w:line="276" w:lineRule="auto"/>
        <w:ind w:left="567"/>
        <w:jc w:val="both"/>
        <w:rPr>
          <w:rFonts w:ascii="Arial" w:hAnsi="Arial" w:cs="Arial"/>
          <w:sz w:val="20"/>
          <w:szCs w:val="20"/>
        </w:rPr>
      </w:pPr>
      <w:r>
        <w:rPr>
          <w:rFonts w:ascii="Arial" w:hAnsi="Arial" w:cs="Arial"/>
          <w:sz w:val="20"/>
          <w:szCs w:val="20"/>
        </w:rPr>
        <w:t>O</w:t>
      </w:r>
      <w:r w:rsidRPr="00C90926">
        <w:rPr>
          <w:rFonts w:ascii="Arial" w:hAnsi="Arial" w:cs="Arial"/>
          <w:sz w:val="20"/>
          <w:szCs w:val="20"/>
        </w:rPr>
        <w:t xml:space="preserve">dpovědi </w:t>
      </w:r>
      <w:r>
        <w:rPr>
          <w:rFonts w:ascii="Arial" w:hAnsi="Arial" w:cs="Arial"/>
          <w:sz w:val="20"/>
          <w:szCs w:val="20"/>
        </w:rPr>
        <w:t xml:space="preserve">č. 7 a 8. </w:t>
      </w:r>
      <w:r w:rsidRPr="00C90926">
        <w:rPr>
          <w:rFonts w:ascii="Arial" w:hAnsi="Arial" w:cs="Arial"/>
          <w:sz w:val="20"/>
          <w:szCs w:val="20"/>
        </w:rPr>
        <w:t>byly skutečně</w:t>
      </w:r>
      <w:r>
        <w:rPr>
          <w:rFonts w:ascii="Arial" w:hAnsi="Arial" w:cs="Arial"/>
          <w:sz w:val="20"/>
          <w:szCs w:val="20"/>
        </w:rPr>
        <w:t xml:space="preserve"> v rámci vysvětlení č. 1 </w:t>
      </w:r>
      <w:r w:rsidRPr="00C90926">
        <w:rPr>
          <w:rFonts w:ascii="Arial" w:hAnsi="Arial" w:cs="Arial"/>
          <w:sz w:val="20"/>
          <w:szCs w:val="20"/>
        </w:rPr>
        <w:t>přehozeny</w:t>
      </w:r>
      <w:r>
        <w:rPr>
          <w:rFonts w:ascii="Arial" w:hAnsi="Arial" w:cs="Arial"/>
          <w:sz w:val="20"/>
          <w:szCs w:val="20"/>
        </w:rPr>
        <w:t xml:space="preserve">. </w:t>
      </w:r>
    </w:p>
    <w:p w14:paraId="39BA35E4" w14:textId="77777777" w:rsidR="006D48D2" w:rsidRPr="00C90926" w:rsidRDefault="006D48D2" w:rsidP="006D48D2">
      <w:pPr>
        <w:widowControl w:val="0"/>
        <w:spacing w:after="60" w:line="276" w:lineRule="auto"/>
        <w:ind w:left="567"/>
        <w:jc w:val="both"/>
        <w:rPr>
          <w:rFonts w:ascii="Arial" w:hAnsi="Arial" w:cs="Arial"/>
          <w:sz w:val="20"/>
          <w:szCs w:val="20"/>
        </w:rPr>
      </w:pPr>
      <w:r w:rsidRPr="00C90926">
        <w:rPr>
          <w:rFonts w:ascii="Arial" w:hAnsi="Arial" w:cs="Arial"/>
          <w:sz w:val="20"/>
          <w:szCs w:val="20"/>
        </w:rPr>
        <w:t xml:space="preserve">V položkách č.187 a 188 – „Doplnění střešní vazby řezivem…“ je ve výkazu výměr uvedena a napočítána rezerva 1,5m na předpokládaný spoj a též dalších 20% rezerva na jakýkoliv případný spoj. </w:t>
      </w:r>
    </w:p>
    <w:p w14:paraId="37B22F31" w14:textId="77777777" w:rsidR="006D48D2" w:rsidRPr="00C90926" w:rsidRDefault="006D48D2" w:rsidP="006D48D2">
      <w:pPr>
        <w:widowControl w:val="0"/>
        <w:spacing w:after="60" w:line="276" w:lineRule="auto"/>
        <w:ind w:left="567"/>
        <w:jc w:val="both"/>
        <w:rPr>
          <w:rFonts w:ascii="Arial" w:hAnsi="Arial" w:cs="Arial"/>
          <w:sz w:val="20"/>
          <w:szCs w:val="20"/>
        </w:rPr>
      </w:pPr>
      <w:r w:rsidRPr="00C90926">
        <w:rPr>
          <w:rFonts w:ascii="Arial" w:hAnsi="Arial" w:cs="Arial"/>
          <w:sz w:val="20"/>
          <w:szCs w:val="20"/>
        </w:rPr>
        <w:t xml:space="preserve">Též jsou dle průzkumu ve výkazu výměr vypsané předpokládané vyměňované prvky a předpokládaný rozsah prvků o kterých se to ještě neví (hlavně krokve). Při tvorbě rozpočtu se počítalo s tím, že přesný rozsah oprav se zjistí až při samotné rekonstrukci a fakturované množství se bude řešit více/méněpracemi. </w:t>
      </w:r>
    </w:p>
    <w:p w14:paraId="49C92997"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3</w:t>
      </w:r>
    </w:p>
    <w:p w14:paraId="454D67F0" w14:textId="77777777" w:rsidR="006D48D2" w:rsidRPr="00C90926" w:rsidRDefault="006D48D2" w:rsidP="006D48D2">
      <w:pPr>
        <w:spacing w:before="120" w:after="120" w:line="276" w:lineRule="auto"/>
        <w:jc w:val="both"/>
        <w:rPr>
          <w:rFonts w:ascii="Arial" w:hAnsi="Arial" w:cs="Arial"/>
          <w:bCs/>
          <w:sz w:val="20"/>
          <w:szCs w:val="20"/>
        </w:rPr>
      </w:pPr>
      <w:r w:rsidRPr="00C90926">
        <w:rPr>
          <w:rFonts w:ascii="Arial" w:hAnsi="Arial" w:cs="Arial"/>
          <w:bCs/>
          <w:sz w:val="20"/>
          <w:szCs w:val="20"/>
        </w:rPr>
        <w:t xml:space="preserve">U SO 03, položky č. 217 – Oplechování štítu závětrnou lištou z Al plechu </w:t>
      </w:r>
      <w:proofErr w:type="spellStart"/>
      <w:r w:rsidRPr="00C90926">
        <w:rPr>
          <w:rFonts w:ascii="Arial" w:hAnsi="Arial" w:cs="Arial"/>
          <w:bCs/>
          <w:sz w:val="20"/>
          <w:szCs w:val="20"/>
        </w:rPr>
        <w:t>rš</w:t>
      </w:r>
      <w:proofErr w:type="spellEnd"/>
      <w:r w:rsidRPr="00C90926">
        <w:rPr>
          <w:rFonts w:ascii="Arial" w:hAnsi="Arial" w:cs="Arial"/>
          <w:bCs/>
          <w:sz w:val="20"/>
          <w:szCs w:val="20"/>
        </w:rPr>
        <w:t xml:space="preserve"> 500 mm je ve výkazu výměr popis „oplechování komínu a napojení na vedlejší budovy“ s výměrou 38 m. Závětrná lišta, lemování zdí a lemování komínů jsou zásadně odlišné klempířské prvky s rozdílnou pracností, a tím také cenou. Požadujeme rozdělení této položky na jednotlivé prvky (závětrná lišta, lemování zdí a lemování prostupů) pro pozdější kontrolu při fakturaci.</w:t>
      </w:r>
    </w:p>
    <w:p w14:paraId="4599331C" w14:textId="77777777" w:rsidR="006D48D2" w:rsidRDefault="006D48D2" w:rsidP="006D48D2">
      <w:pPr>
        <w:spacing w:before="120" w:after="120" w:line="276" w:lineRule="auto"/>
        <w:ind w:left="567"/>
        <w:jc w:val="both"/>
        <w:rPr>
          <w:rFonts w:ascii="Arial" w:hAnsi="Arial" w:cs="Arial"/>
          <w:b/>
          <w:sz w:val="20"/>
          <w:szCs w:val="20"/>
        </w:rPr>
      </w:pPr>
      <w:r>
        <w:rPr>
          <w:rFonts w:ascii="Arial" w:hAnsi="Arial" w:cs="Arial"/>
          <w:b/>
          <w:sz w:val="20"/>
          <w:szCs w:val="20"/>
        </w:rPr>
        <w:t>Odpověď na dotaz č. 3</w:t>
      </w:r>
    </w:p>
    <w:p w14:paraId="214A999B" w14:textId="77777777" w:rsidR="006D48D2" w:rsidRPr="00C90926" w:rsidRDefault="006D48D2" w:rsidP="006D48D2">
      <w:pPr>
        <w:widowControl w:val="0"/>
        <w:spacing w:after="240" w:line="276" w:lineRule="auto"/>
        <w:ind w:left="567"/>
        <w:jc w:val="both"/>
        <w:rPr>
          <w:rFonts w:ascii="Arial" w:hAnsi="Arial" w:cs="Arial"/>
          <w:sz w:val="20"/>
          <w:szCs w:val="20"/>
        </w:rPr>
      </w:pPr>
      <w:r>
        <w:rPr>
          <w:rFonts w:ascii="Arial" w:hAnsi="Arial" w:cs="Arial"/>
          <w:sz w:val="20"/>
          <w:szCs w:val="20"/>
        </w:rPr>
        <w:t>V rozpočtu byla doplněna položka 218 – oplechování komínů.</w:t>
      </w:r>
    </w:p>
    <w:p w14:paraId="45F3A062" w14:textId="77777777" w:rsidR="006D48D2" w:rsidRDefault="006D48D2" w:rsidP="006D48D2">
      <w:pPr>
        <w:widowControl w:val="0"/>
        <w:spacing w:after="240" w:line="276" w:lineRule="auto"/>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4</w:t>
      </w:r>
    </w:p>
    <w:p w14:paraId="2E5C979C" w14:textId="77777777" w:rsidR="006D48D2" w:rsidRPr="000D15B2" w:rsidRDefault="006D48D2" w:rsidP="006D48D2">
      <w:pPr>
        <w:spacing w:before="120" w:after="240" w:line="280" w:lineRule="atLeast"/>
        <w:jc w:val="both"/>
        <w:rPr>
          <w:rFonts w:ascii="Arial" w:hAnsi="Arial" w:cs="Arial"/>
          <w:bCs/>
          <w:sz w:val="20"/>
          <w:szCs w:val="20"/>
        </w:rPr>
      </w:pPr>
      <w:r w:rsidRPr="00C90926">
        <w:rPr>
          <w:rFonts w:ascii="Arial" w:hAnsi="Arial" w:cs="Arial"/>
          <w:bCs/>
          <w:sz w:val="20"/>
          <w:szCs w:val="20"/>
        </w:rPr>
        <w:t>U pol. č. 220 – Žlaby nástřešní – je výměra 31,17 m, což je výměra pouze do ulice. Chybí výměra pro žlaby do dvora. Žádáme o doplnění.</w:t>
      </w:r>
    </w:p>
    <w:p w14:paraId="31310481" w14:textId="77777777" w:rsidR="006D48D2" w:rsidRDefault="006D48D2" w:rsidP="006D48D2">
      <w:pPr>
        <w:spacing w:before="120" w:after="120" w:line="276" w:lineRule="auto"/>
        <w:ind w:left="567"/>
        <w:rPr>
          <w:rFonts w:ascii="Arial" w:hAnsi="Arial" w:cs="Arial"/>
          <w:b/>
          <w:sz w:val="20"/>
          <w:szCs w:val="20"/>
        </w:rPr>
      </w:pPr>
      <w:r>
        <w:rPr>
          <w:rFonts w:ascii="Arial" w:hAnsi="Arial" w:cs="Arial"/>
          <w:b/>
          <w:sz w:val="20"/>
          <w:szCs w:val="20"/>
        </w:rPr>
        <w:t>Odpověď na dotaz č. 4</w:t>
      </w:r>
    </w:p>
    <w:p w14:paraId="4086919E" w14:textId="77777777" w:rsidR="006D48D2" w:rsidRPr="00174559" w:rsidRDefault="006D48D2" w:rsidP="006D48D2">
      <w:pPr>
        <w:widowControl w:val="0"/>
        <w:spacing w:line="276" w:lineRule="auto"/>
        <w:ind w:left="567"/>
        <w:jc w:val="both"/>
        <w:rPr>
          <w:rFonts w:ascii="Arial" w:hAnsi="Arial" w:cs="Arial"/>
          <w:sz w:val="20"/>
          <w:szCs w:val="20"/>
        </w:rPr>
      </w:pPr>
      <w:r w:rsidRPr="00174559">
        <w:rPr>
          <w:rFonts w:ascii="Arial" w:hAnsi="Arial" w:cs="Arial"/>
          <w:sz w:val="20"/>
          <w:szCs w:val="20"/>
        </w:rPr>
        <w:t>Upraveny výměry:</w:t>
      </w:r>
    </w:p>
    <w:p w14:paraId="058D428D" w14:textId="77777777" w:rsidR="006D48D2" w:rsidRPr="00174559" w:rsidRDefault="006D48D2" w:rsidP="006D48D2">
      <w:pPr>
        <w:widowControl w:val="0"/>
        <w:spacing w:line="276" w:lineRule="auto"/>
        <w:ind w:left="567"/>
        <w:jc w:val="both"/>
        <w:rPr>
          <w:rFonts w:ascii="Arial" w:hAnsi="Arial" w:cs="Arial"/>
          <w:sz w:val="20"/>
          <w:szCs w:val="20"/>
        </w:rPr>
      </w:pPr>
      <w:r w:rsidRPr="00174559">
        <w:rPr>
          <w:rFonts w:ascii="Arial" w:hAnsi="Arial" w:cs="Arial"/>
          <w:sz w:val="20"/>
          <w:szCs w:val="20"/>
        </w:rPr>
        <w:t>"směrem do ulice"   20,78+3,65+6,74   = 31,7</w:t>
      </w:r>
    </w:p>
    <w:p w14:paraId="173EE122" w14:textId="77777777" w:rsidR="006D48D2" w:rsidRPr="00174559" w:rsidRDefault="006D48D2" w:rsidP="006D48D2">
      <w:pPr>
        <w:widowControl w:val="0"/>
        <w:spacing w:line="276" w:lineRule="auto"/>
        <w:ind w:left="567"/>
        <w:jc w:val="both"/>
        <w:rPr>
          <w:rFonts w:ascii="Arial" w:hAnsi="Arial" w:cs="Arial"/>
          <w:sz w:val="20"/>
          <w:szCs w:val="20"/>
        </w:rPr>
      </w:pPr>
      <w:r w:rsidRPr="00174559">
        <w:rPr>
          <w:rFonts w:ascii="Arial" w:hAnsi="Arial" w:cs="Arial"/>
          <w:sz w:val="20"/>
          <w:szCs w:val="20"/>
        </w:rPr>
        <w:t>"směrem do dvora"   4,2+3,845+6,67+2,4+2,2 = 19,32</w:t>
      </w:r>
    </w:p>
    <w:p w14:paraId="624F9AE2" w14:textId="77777777" w:rsidR="006D48D2" w:rsidRPr="00C90926" w:rsidRDefault="006D48D2" w:rsidP="006D48D2">
      <w:pPr>
        <w:widowControl w:val="0"/>
        <w:spacing w:line="276" w:lineRule="auto"/>
        <w:ind w:left="567"/>
        <w:jc w:val="both"/>
        <w:rPr>
          <w:rFonts w:ascii="Arial" w:hAnsi="Arial" w:cs="Arial"/>
          <w:sz w:val="20"/>
          <w:szCs w:val="20"/>
        </w:rPr>
      </w:pPr>
      <w:r w:rsidRPr="00174559">
        <w:rPr>
          <w:rFonts w:ascii="Arial" w:hAnsi="Arial" w:cs="Arial"/>
          <w:sz w:val="20"/>
          <w:szCs w:val="20"/>
        </w:rPr>
        <w:t>Celkem tedy 51,02mb.</w:t>
      </w:r>
    </w:p>
    <w:p w14:paraId="22F5BF86"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lastRenderedPageBreak/>
        <w:t xml:space="preserve">Dotaz č. </w:t>
      </w:r>
      <w:r>
        <w:rPr>
          <w:rFonts w:ascii="Arial" w:hAnsi="Arial" w:cs="Arial"/>
          <w:b/>
          <w:sz w:val="20"/>
          <w:szCs w:val="20"/>
        </w:rPr>
        <w:t>5</w:t>
      </w:r>
    </w:p>
    <w:p w14:paraId="48C12EFA" w14:textId="77777777" w:rsidR="006D48D2" w:rsidRPr="009D5263" w:rsidRDefault="006D48D2" w:rsidP="006D48D2">
      <w:pPr>
        <w:spacing w:before="120" w:after="240" w:line="280" w:lineRule="atLeast"/>
        <w:jc w:val="both"/>
        <w:rPr>
          <w:rFonts w:ascii="Arial" w:hAnsi="Arial" w:cs="Arial"/>
          <w:bCs/>
          <w:sz w:val="20"/>
          <w:szCs w:val="20"/>
        </w:rPr>
      </w:pPr>
      <w:r w:rsidRPr="00C90926">
        <w:rPr>
          <w:rFonts w:ascii="Arial" w:hAnsi="Arial" w:cs="Arial"/>
          <w:bCs/>
          <w:sz w:val="20"/>
          <w:szCs w:val="20"/>
        </w:rPr>
        <w:t xml:space="preserve">Ve výkazu výměr SO 03 rekonstrukce objektu (pol. č 214) je napsáno, že cena bude „vč. dodání veškerých systémových a bezpečnostních prvků“. Výkaz výměr obsahuje </w:t>
      </w:r>
      <w:proofErr w:type="spellStart"/>
      <w:r w:rsidRPr="00C90926">
        <w:rPr>
          <w:rFonts w:ascii="Arial" w:hAnsi="Arial" w:cs="Arial"/>
          <w:bCs/>
          <w:sz w:val="20"/>
          <w:szCs w:val="20"/>
        </w:rPr>
        <w:t>protisněhové</w:t>
      </w:r>
      <w:proofErr w:type="spellEnd"/>
      <w:r w:rsidRPr="00C90926">
        <w:rPr>
          <w:rFonts w:ascii="Arial" w:hAnsi="Arial" w:cs="Arial"/>
          <w:bCs/>
          <w:sz w:val="20"/>
          <w:szCs w:val="20"/>
        </w:rPr>
        <w:t xml:space="preserve"> háky. Projektová dokumentace ani výkaz výměr však neobsahuje například bezpečnostní háky a stoupací plošiny ke komínům apod. Tyto prvky nejsou systémové prvky krytiny, ale souvisí se způsobem užívání střechy a je potřeba návrh od projektanta. V případě, že jsou požadovány bezpečnostní prvky, případně další prvky pro užívání střechy, žádáme o jejich přesnou specifikaci</w:t>
      </w:r>
      <w:r>
        <w:rPr>
          <w:rFonts w:ascii="Arial" w:hAnsi="Arial" w:cs="Arial"/>
          <w:bCs/>
          <w:sz w:val="20"/>
          <w:szCs w:val="20"/>
        </w:rPr>
        <w:t>.</w:t>
      </w:r>
    </w:p>
    <w:p w14:paraId="3634089C" w14:textId="77777777" w:rsidR="006D48D2" w:rsidRDefault="006D48D2" w:rsidP="006D48D2">
      <w:pPr>
        <w:spacing w:before="120" w:after="240" w:line="280" w:lineRule="atLeast"/>
        <w:ind w:left="567"/>
        <w:jc w:val="both"/>
        <w:rPr>
          <w:rFonts w:ascii="Arial" w:hAnsi="Arial" w:cs="Arial"/>
          <w:b/>
          <w:sz w:val="20"/>
          <w:szCs w:val="20"/>
        </w:rPr>
      </w:pPr>
      <w:r>
        <w:rPr>
          <w:rFonts w:ascii="Arial" w:hAnsi="Arial" w:cs="Arial"/>
          <w:b/>
          <w:sz w:val="20"/>
          <w:szCs w:val="20"/>
        </w:rPr>
        <w:t>Odpověď na dotaz č. 5</w:t>
      </w:r>
    </w:p>
    <w:p w14:paraId="053B0FB5" w14:textId="77777777" w:rsidR="006D48D2" w:rsidRPr="00C90926" w:rsidRDefault="006D48D2" w:rsidP="006D48D2">
      <w:pPr>
        <w:widowControl w:val="0"/>
        <w:spacing w:after="240" w:line="276" w:lineRule="auto"/>
        <w:ind w:left="567"/>
        <w:jc w:val="both"/>
        <w:rPr>
          <w:rFonts w:ascii="Arial" w:hAnsi="Arial" w:cs="Arial"/>
          <w:bCs/>
          <w:sz w:val="20"/>
          <w:szCs w:val="20"/>
        </w:rPr>
      </w:pPr>
      <w:r w:rsidRPr="00174559">
        <w:rPr>
          <w:rFonts w:ascii="Arial" w:hAnsi="Arial" w:cs="Arial"/>
          <w:bCs/>
          <w:sz w:val="20"/>
          <w:szCs w:val="20"/>
        </w:rPr>
        <w:t>Tyto prvky (jako např. zmíněné stoupací plošiny byly předpokládány jako systémové prvky daného dodavatele střešní krytiny), ale z důvodu nevyužívání komínových těles, není potřeba tyto plošiny realizovat (v současné době na objektu nejsou instalovány).</w:t>
      </w:r>
    </w:p>
    <w:p w14:paraId="45D64DB9"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6</w:t>
      </w:r>
    </w:p>
    <w:p w14:paraId="49708A2C" w14:textId="77777777" w:rsidR="006D48D2" w:rsidRPr="009D5263" w:rsidRDefault="006D48D2" w:rsidP="006D48D2">
      <w:pPr>
        <w:spacing w:before="120" w:after="240" w:line="280" w:lineRule="atLeast"/>
        <w:jc w:val="both"/>
        <w:rPr>
          <w:rFonts w:ascii="Arial" w:hAnsi="Arial" w:cs="Arial"/>
          <w:bCs/>
          <w:sz w:val="20"/>
          <w:szCs w:val="20"/>
        </w:rPr>
      </w:pPr>
      <w:r w:rsidRPr="00C90926">
        <w:rPr>
          <w:rFonts w:ascii="Arial" w:hAnsi="Arial" w:cs="Arial"/>
          <w:bCs/>
          <w:sz w:val="20"/>
          <w:szCs w:val="20"/>
        </w:rPr>
        <w:t>Ve výkazu výměr chybí některé klempířské konstrukce. Jedná se například o oplechování úžlabí, okapu pod nástřešním žlabem, okapnice pod folii a větrací mřížka na okapové hraně, dilatační připojovací lišta lemování zdí a komínů apod. Dále jsou tam pak nesrovnalosti – viz. dotaz č. 2 a 3. Žádáme o úpravu a doplnění. Nejedná se o systémové prvky krytiny. Za systémové prvky krytiny považujeme např. startovací a ukončovací šablony, větrací tvarovky, podkladní plech krytiny apod.</w:t>
      </w:r>
    </w:p>
    <w:p w14:paraId="7D719D43" w14:textId="77777777" w:rsidR="006D48D2" w:rsidRDefault="006D48D2" w:rsidP="006D48D2">
      <w:pPr>
        <w:spacing w:before="120" w:after="120" w:line="276" w:lineRule="auto"/>
        <w:ind w:left="567"/>
        <w:rPr>
          <w:rFonts w:ascii="Arial" w:hAnsi="Arial" w:cs="Arial"/>
          <w:b/>
          <w:sz w:val="20"/>
          <w:szCs w:val="20"/>
        </w:rPr>
      </w:pPr>
      <w:r>
        <w:rPr>
          <w:rFonts w:ascii="Arial" w:hAnsi="Arial" w:cs="Arial"/>
          <w:b/>
          <w:sz w:val="20"/>
          <w:szCs w:val="20"/>
        </w:rPr>
        <w:t>Odpověď na dotaz č. 6</w:t>
      </w:r>
    </w:p>
    <w:p w14:paraId="0AAB0708" w14:textId="77777777" w:rsidR="006D48D2" w:rsidRPr="00286CC7" w:rsidRDefault="006D48D2" w:rsidP="006D48D2">
      <w:pPr>
        <w:widowControl w:val="0"/>
        <w:spacing w:after="240" w:line="276" w:lineRule="auto"/>
        <w:ind w:left="567"/>
        <w:rPr>
          <w:rFonts w:ascii="Arial" w:hAnsi="Arial" w:cs="Arial"/>
          <w:sz w:val="20"/>
          <w:szCs w:val="20"/>
        </w:rPr>
      </w:pPr>
      <w:r w:rsidRPr="00C90926">
        <w:rPr>
          <w:rFonts w:ascii="Arial" w:hAnsi="Arial" w:cs="Arial"/>
          <w:sz w:val="20"/>
          <w:szCs w:val="20"/>
        </w:rPr>
        <w:t>Toto nacenit do položky 214.</w:t>
      </w:r>
    </w:p>
    <w:p w14:paraId="5E3982C4"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7</w:t>
      </w:r>
    </w:p>
    <w:p w14:paraId="5F5A7045" w14:textId="77777777" w:rsidR="006D48D2" w:rsidRPr="00286CC7" w:rsidRDefault="006D48D2" w:rsidP="006D48D2">
      <w:pPr>
        <w:widowControl w:val="0"/>
        <w:spacing w:after="240" w:line="276" w:lineRule="auto"/>
        <w:jc w:val="both"/>
        <w:rPr>
          <w:rFonts w:ascii="Arial" w:hAnsi="Arial" w:cs="Arial"/>
          <w:bCs/>
          <w:sz w:val="20"/>
          <w:szCs w:val="20"/>
        </w:rPr>
      </w:pPr>
      <w:r w:rsidRPr="00C90926">
        <w:rPr>
          <w:rFonts w:ascii="Arial" w:hAnsi="Arial" w:cs="Arial"/>
          <w:bCs/>
          <w:sz w:val="20"/>
          <w:szCs w:val="20"/>
        </w:rPr>
        <w:t xml:space="preserve">Ve výkazu výměr a projektové dokumentaci ani výkazu výměr nejsou žádné </w:t>
      </w:r>
      <w:proofErr w:type="spellStart"/>
      <w:r w:rsidRPr="00C90926">
        <w:rPr>
          <w:rFonts w:ascii="Arial" w:hAnsi="Arial" w:cs="Arial"/>
          <w:bCs/>
          <w:sz w:val="20"/>
          <w:szCs w:val="20"/>
        </w:rPr>
        <w:t>prostupové</w:t>
      </w:r>
      <w:proofErr w:type="spellEnd"/>
      <w:r w:rsidRPr="00C90926">
        <w:rPr>
          <w:rFonts w:ascii="Arial" w:hAnsi="Arial" w:cs="Arial"/>
          <w:bCs/>
          <w:sz w:val="20"/>
          <w:szCs w:val="20"/>
        </w:rPr>
        <w:t xml:space="preserve"> prvky pro odvětrání ZTI, anténní a kabelové a další. Z projektové dokumentace nelze zjistit, jestli tam tyto prvky budou potřeba. V případě že ano, žádáme o jejich specifikaci.</w:t>
      </w:r>
    </w:p>
    <w:p w14:paraId="2B91E374" w14:textId="77777777" w:rsidR="006D48D2" w:rsidRDefault="006D48D2" w:rsidP="006D48D2">
      <w:pPr>
        <w:spacing w:before="120" w:after="120" w:line="276" w:lineRule="auto"/>
        <w:ind w:left="567"/>
        <w:rPr>
          <w:rFonts w:ascii="Arial" w:hAnsi="Arial" w:cs="Arial"/>
          <w:b/>
          <w:sz w:val="20"/>
          <w:szCs w:val="20"/>
        </w:rPr>
      </w:pPr>
      <w:r w:rsidRPr="00CE2D9A">
        <w:rPr>
          <w:rFonts w:ascii="Arial" w:hAnsi="Arial" w:cs="Arial"/>
          <w:b/>
          <w:sz w:val="20"/>
          <w:szCs w:val="20"/>
        </w:rPr>
        <w:t>Odpověď na dotaz č. 7</w:t>
      </w:r>
    </w:p>
    <w:p w14:paraId="16CFB18F" w14:textId="77777777" w:rsidR="006D48D2" w:rsidRPr="00C90926" w:rsidRDefault="006D48D2" w:rsidP="006D48D2">
      <w:pPr>
        <w:widowControl w:val="0"/>
        <w:spacing w:after="240" w:line="276" w:lineRule="auto"/>
        <w:ind w:left="567"/>
        <w:jc w:val="both"/>
        <w:rPr>
          <w:rFonts w:ascii="Arial" w:hAnsi="Arial" w:cs="Arial"/>
          <w:sz w:val="20"/>
          <w:szCs w:val="20"/>
        </w:rPr>
      </w:pPr>
      <w:proofErr w:type="spellStart"/>
      <w:r w:rsidRPr="00C90926">
        <w:rPr>
          <w:rFonts w:ascii="Arial" w:hAnsi="Arial" w:cs="Arial"/>
          <w:sz w:val="20"/>
          <w:szCs w:val="20"/>
        </w:rPr>
        <w:t>Prostupové</w:t>
      </w:r>
      <w:proofErr w:type="spellEnd"/>
      <w:r w:rsidRPr="00C90926">
        <w:rPr>
          <w:rFonts w:ascii="Arial" w:hAnsi="Arial" w:cs="Arial"/>
          <w:sz w:val="20"/>
          <w:szCs w:val="20"/>
        </w:rPr>
        <w:t xml:space="preserve"> prvky ZTI budou ve dvou místech střechy – DN110 – do rozpočtu doplněno a ve stávající trase v komínovém tělesu – větrací hlavice uvedena v rozpočtu ZTI</w:t>
      </w:r>
      <w:r>
        <w:rPr>
          <w:rFonts w:ascii="Arial" w:hAnsi="Arial" w:cs="Arial"/>
          <w:sz w:val="20"/>
          <w:szCs w:val="20"/>
        </w:rPr>
        <w:t xml:space="preserve"> – opět v položce 214.</w:t>
      </w:r>
    </w:p>
    <w:p w14:paraId="38DB7B50"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t xml:space="preserve">Dotaz č. </w:t>
      </w:r>
      <w:r>
        <w:rPr>
          <w:rFonts w:ascii="Arial" w:hAnsi="Arial" w:cs="Arial"/>
          <w:b/>
          <w:sz w:val="20"/>
          <w:szCs w:val="20"/>
        </w:rPr>
        <w:t>8</w:t>
      </w:r>
    </w:p>
    <w:p w14:paraId="57168706" w14:textId="77777777" w:rsidR="006D48D2" w:rsidRPr="00286CC7" w:rsidRDefault="006D48D2" w:rsidP="006D48D2">
      <w:pPr>
        <w:widowControl w:val="0"/>
        <w:spacing w:after="240" w:line="276" w:lineRule="auto"/>
        <w:rPr>
          <w:rFonts w:ascii="Arial" w:hAnsi="Arial" w:cs="Arial"/>
          <w:bCs/>
          <w:sz w:val="20"/>
          <w:szCs w:val="20"/>
        </w:rPr>
      </w:pPr>
      <w:r w:rsidRPr="00C90926">
        <w:rPr>
          <w:rFonts w:ascii="Arial" w:hAnsi="Arial" w:cs="Arial"/>
          <w:bCs/>
          <w:sz w:val="20"/>
          <w:szCs w:val="20"/>
        </w:rPr>
        <w:t>Vnější dřevěná okna a dveře mají mít dle PD izolační dvojsklo a tloušťku rámu 46 mm a zároveň Uf 1,1 W/m2/K. U takového výrobky nikdo nesplní požadované Uf, pokud by se okna a dveře vybavily rámem o tloušťce 78 mm a izolačním trojsklem tak je Uf splnitelné. Jak máme postupovat při ocenění vnějších dřevěných dveří a oken?</w:t>
      </w:r>
    </w:p>
    <w:p w14:paraId="1646DEA7" w14:textId="77777777" w:rsidR="006D48D2" w:rsidRDefault="006D48D2" w:rsidP="006D48D2">
      <w:pPr>
        <w:spacing w:before="120" w:after="120" w:line="276" w:lineRule="auto"/>
        <w:ind w:left="567"/>
        <w:rPr>
          <w:rFonts w:ascii="Arial" w:hAnsi="Arial" w:cs="Arial"/>
          <w:b/>
          <w:sz w:val="20"/>
          <w:szCs w:val="20"/>
        </w:rPr>
      </w:pPr>
      <w:r w:rsidRPr="00CE2D9A">
        <w:rPr>
          <w:rFonts w:ascii="Arial" w:hAnsi="Arial" w:cs="Arial"/>
          <w:b/>
          <w:sz w:val="20"/>
          <w:szCs w:val="20"/>
        </w:rPr>
        <w:t>Odpověď na dotaz č. 8</w:t>
      </w:r>
    </w:p>
    <w:p w14:paraId="37D86E9B" w14:textId="77777777" w:rsidR="006D48D2" w:rsidRPr="00286CC7" w:rsidRDefault="006D48D2" w:rsidP="006D48D2">
      <w:pPr>
        <w:spacing w:before="120" w:after="120" w:line="276" w:lineRule="auto"/>
        <w:ind w:left="567"/>
        <w:jc w:val="both"/>
        <w:rPr>
          <w:rFonts w:ascii="Arial" w:hAnsi="Arial" w:cs="Arial"/>
          <w:sz w:val="20"/>
          <w:szCs w:val="20"/>
        </w:rPr>
      </w:pPr>
      <w:r w:rsidRPr="00C90926">
        <w:rPr>
          <w:rFonts w:ascii="Arial" w:hAnsi="Arial" w:cs="Arial"/>
          <w:sz w:val="20"/>
          <w:szCs w:val="20"/>
        </w:rPr>
        <w:t xml:space="preserve">V dokumentaci bylo nešťastně uvedena hodnota </w:t>
      </w:r>
      <w:proofErr w:type="spellStart"/>
      <w:r w:rsidRPr="00C90926">
        <w:rPr>
          <w:rFonts w:ascii="Arial" w:hAnsi="Arial" w:cs="Arial"/>
          <w:sz w:val="20"/>
          <w:szCs w:val="20"/>
        </w:rPr>
        <w:t>Uw</w:t>
      </w:r>
      <w:proofErr w:type="spellEnd"/>
      <w:r w:rsidRPr="00C90926">
        <w:rPr>
          <w:rFonts w:ascii="Arial" w:hAnsi="Arial" w:cs="Arial"/>
          <w:sz w:val="20"/>
          <w:szCs w:val="20"/>
        </w:rPr>
        <w:t>, pro nacenění i následnou realizaci je prioritně nutné dodržet požadavky památkové péče, tzn držet se rozkreslených detailů v dokumentaci.</w:t>
      </w:r>
    </w:p>
    <w:p w14:paraId="47202ADB" w14:textId="77777777" w:rsidR="006D48D2" w:rsidRDefault="006D48D2" w:rsidP="006D48D2">
      <w:pPr>
        <w:spacing w:before="120" w:after="120" w:line="276" w:lineRule="auto"/>
        <w:jc w:val="both"/>
        <w:rPr>
          <w:rFonts w:ascii="Arial" w:hAnsi="Arial" w:cs="Arial"/>
          <w:sz w:val="20"/>
          <w:szCs w:val="20"/>
        </w:rPr>
      </w:pPr>
    </w:p>
    <w:p w14:paraId="45718279" w14:textId="480E3555" w:rsidR="006D48D2" w:rsidRPr="006D48D2" w:rsidRDefault="006D48D2" w:rsidP="006D48D2">
      <w:pPr>
        <w:spacing w:before="120" w:after="120" w:line="276" w:lineRule="auto"/>
        <w:jc w:val="both"/>
        <w:rPr>
          <w:rFonts w:ascii="Arial" w:hAnsi="Arial" w:cs="Arial"/>
          <w:b/>
          <w:bCs/>
          <w:sz w:val="20"/>
          <w:szCs w:val="20"/>
          <w:u w:val="single"/>
        </w:rPr>
      </w:pPr>
      <w:r w:rsidRPr="006D48D2">
        <w:rPr>
          <w:rFonts w:ascii="Arial" w:hAnsi="Arial" w:cs="Arial"/>
          <w:b/>
          <w:bCs/>
          <w:sz w:val="20"/>
          <w:szCs w:val="20"/>
          <w:u w:val="single"/>
        </w:rPr>
        <w:t xml:space="preserve">VDZ </w:t>
      </w:r>
      <w:r w:rsidRPr="006D48D2">
        <w:rPr>
          <w:rFonts w:ascii="Arial" w:hAnsi="Arial" w:cs="Arial"/>
          <w:b/>
          <w:bCs/>
          <w:sz w:val="20"/>
          <w:szCs w:val="20"/>
          <w:u w:val="single"/>
        </w:rPr>
        <w:t>5</w:t>
      </w:r>
      <w:r w:rsidRPr="006D48D2">
        <w:rPr>
          <w:rFonts w:ascii="Arial" w:hAnsi="Arial" w:cs="Arial"/>
          <w:b/>
          <w:bCs/>
          <w:sz w:val="20"/>
          <w:szCs w:val="20"/>
          <w:u w:val="single"/>
        </w:rPr>
        <w:t xml:space="preserve"> </w:t>
      </w:r>
      <w:r w:rsidRPr="006D48D2">
        <w:rPr>
          <w:rFonts w:ascii="Arial" w:hAnsi="Arial" w:cs="Arial"/>
          <w:b/>
          <w:bCs/>
          <w:sz w:val="20"/>
          <w:szCs w:val="20"/>
          <w:u w:val="single"/>
        </w:rPr>
        <w:t>které nebylo uveřejněno</w:t>
      </w:r>
    </w:p>
    <w:p w14:paraId="31F0C941" w14:textId="77777777" w:rsidR="006D48D2" w:rsidRDefault="006D48D2" w:rsidP="006D48D2">
      <w:pPr>
        <w:spacing w:before="360" w:after="120" w:line="280" w:lineRule="atLeast"/>
        <w:jc w:val="both"/>
        <w:rPr>
          <w:rFonts w:ascii="Arial" w:hAnsi="Arial" w:cs="Arial"/>
          <w:b/>
          <w:sz w:val="20"/>
          <w:szCs w:val="20"/>
        </w:rPr>
      </w:pPr>
      <w:r w:rsidRPr="000D15B2">
        <w:rPr>
          <w:rFonts w:ascii="Arial" w:hAnsi="Arial" w:cs="Arial"/>
          <w:b/>
          <w:sz w:val="20"/>
          <w:szCs w:val="20"/>
        </w:rPr>
        <w:t>Dotaz č. 1</w:t>
      </w:r>
    </w:p>
    <w:p w14:paraId="7D659781" w14:textId="77777777" w:rsidR="006D48D2" w:rsidRPr="00117AB0" w:rsidRDefault="006D48D2" w:rsidP="006D48D2">
      <w:pPr>
        <w:spacing w:line="280" w:lineRule="atLeast"/>
        <w:jc w:val="both"/>
        <w:rPr>
          <w:rFonts w:ascii="Arial" w:hAnsi="Arial" w:cs="Arial"/>
          <w:bCs/>
          <w:i/>
          <w:iCs/>
          <w:sz w:val="20"/>
          <w:szCs w:val="20"/>
        </w:rPr>
      </w:pPr>
      <w:r w:rsidRPr="00117AB0">
        <w:rPr>
          <w:rFonts w:ascii="Arial" w:hAnsi="Arial" w:cs="Arial"/>
          <w:bCs/>
          <w:i/>
          <w:iCs/>
          <w:sz w:val="20"/>
          <w:szCs w:val="20"/>
        </w:rPr>
        <w:t xml:space="preserve">Na minulý dotaz týkající se bezpečnostních úchytů na střeše nebylo odpovězeno. Na toto musí být od GP PD. Kolik </w:t>
      </w:r>
      <w:proofErr w:type="spellStart"/>
      <w:r w:rsidRPr="00117AB0">
        <w:rPr>
          <w:rFonts w:ascii="Arial" w:hAnsi="Arial" w:cs="Arial"/>
          <w:bCs/>
          <w:i/>
          <w:iCs/>
          <w:sz w:val="20"/>
          <w:szCs w:val="20"/>
        </w:rPr>
        <w:t>bezp</w:t>
      </w:r>
      <w:proofErr w:type="spellEnd"/>
      <w:r w:rsidRPr="00117AB0">
        <w:rPr>
          <w:rFonts w:ascii="Arial" w:hAnsi="Arial" w:cs="Arial"/>
          <w:bCs/>
          <w:i/>
          <w:iCs/>
          <w:sz w:val="20"/>
          <w:szCs w:val="20"/>
        </w:rPr>
        <w:t>. úchytů a jakých požadujete ocenit a do jaké položky?</w:t>
      </w:r>
    </w:p>
    <w:p w14:paraId="3D722859" w14:textId="77777777" w:rsidR="006D48D2" w:rsidRDefault="006D48D2" w:rsidP="006D48D2">
      <w:pPr>
        <w:spacing w:line="280" w:lineRule="atLeast"/>
        <w:jc w:val="both"/>
        <w:rPr>
          <w:rFonts w:ascii="Arial" w:hAnsi="Arial" w:cs="Arial"/>
          <w:bCs/>
          <w:sz w:val="20"/>
          <w:szCs w:val="20"/>
        </w:rPr>
      </w:pPr>
    </w:p>
    <w:p w14:paraId="5F82BB2B" w14:textId="77777777" w:rsidR="006D48D2" w:rsidRPr="000D15B2" w:rsidRDefault="006D48D2" w:rsidP="006D48D2">
      <w:pPr>
        <w:spacing w:line="280" w:lineRule="atLeast"/>
        <w:jc w:val="both"/>
        <w:rPr>
          <w:rFonts w:ascii="Arial" w:hAnsi="Arial" w:cs="Arial"/>
          <w:bCs/>
          <w:sz w:val="20"/>
          <w:szCs w:val="20"/>
        </w:rPr>
      </w:pPr>
    </w:p>
    <w:p w14:paraId="35533C7C" w14:textId="77777777" w:rsidR="006D48D2" w:rsidRDefault="006D48D2" w:rsidP="006D48D2">
      <w:pPr>
        <w:spacing w:line="276" w:lineRule="auto"/>
        <w:ind w:left="567"/>
        <w:jc w:val="both"/>
        <w:rPr>
          <w:rFonts w:ascii="Arial" w:hAnsi="Arial" w:cs="Arial"/>
          <w:b/>
          <w:sz w:val="20"/>
          <w:szCs w:val="20"/>
        </w:rPr>
      </w:pPr>
      <w:r>
        <w:rPr>
          <w:rFonts w:ascii="Arial" w:hAnsi="Arial" w:cs="Arial"/>
          <w:b/>
          <w:sz w:val="20"/>
          <w:szCs w:val="20"/>
        </w:rPr>
        <w:t>Odpověď na dotaz č. 1</w:t>
      </w:r>
    </w:p>
    <w:p w14:paraId="55442F0C" w14:textId="77777777" w:rsidR="006D48D2" w:rsidRPr="00117AB0" w:rsidRDefault="006D48D2" w:rsidP="006D48D2">
      <w:pPr>
        <w:spacing w:line="280" w:lineRule="atLeast"/>
        <w:ind w:left="567"/>
        <w:jc w:val="both"/>
        <w:rPr>
          <w:rFonts w:ascii="Arial" w:hAnsi="Arial" w:cs="Arial"/>
          <w:sz w:val="20"/>
          <w:szCs w:val="20"/>
        </w:rPr>
      </w:pPr>
      <w:r w:rsidRPr="00117AB0">
        <w:rPr>
          <w:rFonts w:ascii="Arial" w:hAnsi="Arial" w:cs="Arial"/>
          <w:sz w:val="20"/>
          <w:szCs w:val="20"/>
        </w:rPr>
        <w:t xml:space="preserve">Tento bezpečnostní systém </w:t>
      </w:r>
      <w:r>
        <w:rPr>
          <w:rFonts w:ascii="Arial" w:hAnsi="Arial" w:cs="Arial"/>
          <w:sz w:val="20"/>
          <w:szCs w:val="20"/>
        </w:rPr>
        <w:t xml:space="preserve">byl </w:t>
      </w:r>
      <w:r w:rsidRPr="00117AB0">
        <w:rPr>
          <w:rFonts w:ascii="Arial" w:hAnsi="Arial" w:cs="Arial"/>
          <w:sz w:val="20"/>
          <w:szCs w:val="20"/>
        </w:rPr>
        <w:t xml:space="preserve">doplněn </w:t>
      </w:r>
      <w:r>
        <w:rPr>
          <w:rFonts w:ascii="Arial" w:hAnsi="Arial" w:cs="Arial"/>
          <w:sz w:val="20"/>
          <w:szCs w:val="20"/>
        </w:rPr>
        <w:t>do</w:t>
      </w:r>
      <w:r w:rsidRPr="00117AB0">
        <w:rPr>
          <w:rFonts w:ascii="Arial" w:hAnsi="Arial" w:cs="Arial"/>
          <w:sz w:val="20"/>
          <w:szCs w:val="20"/>
        </w:rPr>
        <w:t> </w:t>
      </w:r>
      <w:r>
        <w:rPr>
          <w:rFonts w:ascii="Arial" w:hAnsi="Arial" w:cs="Arial"/>
          <w:sz w:val="20"/>
          <w:szCs w:val="20"/>
        </w:rPr>
        <w:t>výkazu výměr, který je přílohou tohoto vysvětlení</w:t>
      </w:r>
      <w:r w:rsidRPr="00117AB0">
        <w:rPr>
          <w:rFonts w:ascii="Arial" w:hAnsi="Arial" w:cs="Arial"/>
          <w:sz w:val="20"/>
          <w:szCs w:val="20"/>
        </w:rPr>
        <w:t xml:space="preserve"> – </w:t>
      </w:r>
      <w:r w:rsidRPr="00117AB0">
        <w:rPr>
          <w:rFonts w:ascii="Arial" w:hAnsi="Arial" w:cs="Arial"/>
          <w:b/>
          <w:bCs/>
          <w:sz w:val="20"/>
          <w:szCs w:val="20"/>
        </w:rPr>
        <w:t>je</w:t>
      </w:r>
      <w:r>
        <w:rPr>
          <w:rFonts w:ascii="Arial" w:hAnsi="Arial" w:cs="Arial"/>
          <w:b/>
          <w:bCs/>
          <w:sz w:val="20"/>
          <w:szCs w:val="20"/>
        </w:rPr>
        <w:t>dná se o</w:t>
      </w:r>
      <w:r w:rsidRPr="00117AB0">
        <w:rPr>
          <w:rFonts w:ascii="Arial" w:hAnsi="Arial" w:cs="Arial"/>
          <w:b/>
          <w:bCs/>
          <w:sz w:val="20"/>
          <w:szCs w:val="20"/>
        </w:rPr>
        <w:t xml:space="preserve"> položk</w:t>
      </w:r>
      <w:r>
        <w:rPr>
          <w:rFonts w:ascii="Arial" w:hAnsi="Arial" w:cs="Arial"/>
          <w:b/>
          <w:bCs/>
          <w:sz w:val="20"/>
          <w:szCs w:val="20"/>
        </w:rPr>
        <w:t>u</w:t>
      </w:r>
      <w:r w:rsidRPr="00117AB0">
        <w:rPr>
          <w:rFonts w:ascii="Arial" w:hAnsi="Arial" w:cs="Arial"/>
          <w:b/>
          <w:bCs/>
          <w:sz w:val="20"/>
          <w:szCs w:val="20"/>
        </w:rPr>
        <w:t xml:space="preserve"> 226v objektu 03-SO-Rekonstrukce objektu</w:t>
      </w:r>
      <w:r w:rsidRPr="00117AB0">
        <w:rPr>
          <w:rFonts w:ascii="Arial" w:hAnsi="Arial" w:cs="Arial"/>
          <w:sz w:val="20"/>
          <w:szCs w:val="20"/>
        </w:rPr>
        <w:t xml:space="preserve">, </w:t>
      </w:r>
      <w:r>
        <w:rPr>
          <w:rFonts w:ascii="Arial" w:hAnsi="Arial" w:cs="Arial"/>
          <w:sz w:val="20"/>
          <w:szCs w:val="20"/>
        </w:rPr>
        <w:t>kde jsou uvedeny</w:t>
      </w:r>
      <w:r w:rsidRPr="00117AB0">
        <w:rPr>
          <w:rFonts w:ascii="Arial" w:hAnsi="Arial" w:cs="Arial"/>
          <w:sz w:val="20"/>
          <w:szCs w:val="20"/>
        </w:rPr>
        <w:t xml:space="preserve"> veškeré prvky a jejich počty.</w:t>
      </w:r>
    </w:p>
    <w:p w14:paraId="5C427108" w14:textId="77777777" w:rsidR="006D48D2" w:rsidRPr="006D48D2" w:rsidRDefault="006D48D2" w:rsidP="006D48D2">
      <w:pPr>
        <w:spacing w:before="120" w:after="120" w:line="276" w:lineRule="auto"/>
        <w:jc w:val="both"/>
        <w:rPr>
          <w:rFonts w:ascii="Arial" w:hAnsi="Arial" w:cs="Arial"/>
          <w:b/>
          <w:bCs/>
          <w:sz w:val="20"/>
          <w:szCs w:val="20"/>
        </w:rPr>
      </w:pPr>
    </w:p>
    <w:p w14:paraId="3D146972" w14:textId="77777777" w:rsidR="006D48D2" w:rsidRPr="00212CE0" w:rsidRDefault="006D48D2" w:rsidP="006D48D2">
      <w:pPr>
        <w:spacing w:before="120" w:after="120" w:line="276" w:lineRule="auto"/>
        <w:jc w:val="both"/>
        <w:rPr>
          <w:rFonts w:ascii="Arial" w:hAnsi="Arial" w:cs="Arial"/>
          <w:sz w:val="20"/>
          <w:szCs w:val="20"/>
        </w:rPr>
      </w:pPr>
    </w:p>
    <w:p w14:paraId="52869064" w14:textId="77777777" w:rsidR="00BC586F" w:rsidRDefault="00BC586F" w:rsidP="00836AC9">
      <w:pPr>
        <w:jc w:val="center"/>
        <w:rPr>
          <w:rFonts w:ascii="Arial" w:hAnsi="Arial" w:cs="Arial"/>
          <w:b/>
          <w:color w:val="FF0000"/>
          <w:sz w:val="20"/>
          <w:szCs w:val="20"/>
        </w:rPr>
      </w:pPr>
    </w:p>
    <w:p w14:paraId="33B924AE" w14:textId="77777777" w:rsidR="006D48D2" w:rsidRDefault="006D48D2" w:rsidP="00836AC9">
      <w:pPr>
        <w:jc w:val="center"/>
        <w:rPr>
          <w:rFonts w:ascii="Arial" w:hAnsi="Arial" w:cs="Arial"/>
          <w:b/>
          <w:color w:val="FF0000"/>
          <w:sz w:val="20"/>
          <w:szCs w:val="20"/>
        </w:rPr>
      </w:pPr>
    </w:p>
    <w:sectPr w:rsidR="006D48D2" w:rsidSect="00E27AA4">
      <w:footerReference w:type="default" r:id="rId12"/>
      <w:pgSz w:w="11906" w:h="16838" w:code="9"/>
      <w:pgMar w:top="1134" w:right="1361" w:bottom="1134" w:left="136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ED974" w14:textId="77777777" w:rsidR="007F61CE" w:rsidRDefault="007F61CE">
      <w:r>
        <w:separator/>
      </w:r>
    </w:p>
  </w:endnote>
  <w:endnote w:type="continuationSeparator" w:id="0">
    <w:p w14:paraId="26C6FE7C" w14:textId="77777777" w:rsidR="007F61CE" w:rsidRDefault="007F6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EEW">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205707"/>
      <w:docPartObj>
        <w:docPartGallery w:val="Page Numbers (Bottom of Page)"/>
        <w:docPartUnique/>
      </w:docPartObj>
    </w:sdtPr>
    <w:sdtEndPr/>
    <w:sdtContent>
      <w:p w14:paraId="05DE0A74" w14:textId="77A91DCB" w:rsidR="00AD0BD7" w:rsidRDefault="00AD0BD7">
        <w:pPr>
          <w:pStyle w:val="Zpat"/>
          <w:jc w:val="center"/>
        </w:pPr>
        <w:r>
          <w:fldChar w:fldCharType="begin"/>
        </w:r>
        <w:r>
          <w:instrText>PAGE   \* MERGEFORMAT</w:instrText>
        </w:r>
        <w:r>
          <w:fldChar w:fldCharType="separate"/>
        </w:r>
        <w:r>
          <w:t>2</w:t>
        </w:r>
        <w:r>
          <w:fldChar w:fldCharType="end"/>
        </w:r>
      </w:p>
    </w:sdtContent>
  </w:sdt>
  <w:p w14:paraId="40823F12" w14:textId="77777777" w:rsidR="00D21648" w:rsidRDefault="00D2164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5A45C" w14:textId="77777777" w:rsidR="007F61CE" w:rsidRDefault="007F61CE">
      <w:r>
        <w:separator/>
      </w:r>
    </w:p>
  </w:footnote>
  <w:footnote w:type="continuationSeparator" w:id="0">
    <w:p w14:paraId="05A1694F" w14:textId="77777777" w:rsidR="007F61CE" w:rsidRDefault="007F61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19CAB14"/>
    <w:lvl w:ilvl="0">
      <w:start w:val="1"/>
      <w:numFmt w:val="decimal"/>
      <w:pStyle w:val="Nadpis1"/>
      <w:lvlText w:val="%1"/>
      <w:lvlJc w:val="left"/>
      <w:pPr>
        <w:tabs>
          <w:tab w:val="num" w:pos="716"/>
        </w:tabs>
        <w:ind w:left="716" w:hanging="432"/>
      </w:pPr>
      <w:rPr>
        <w:rFonts w:cs="Times New Roman"/>
      </w:rPr>
    </w:lvl>
    <w:lvl w:ilvl="1">
      <w:start w:val="1"/>
      <w:numFmt w:val="decimal"/>
      <w:pStyle w:val="Nadpis2"/>
      <w:lvlText w:val="%1.%2"/>
      <w:lvlJc w:val="left"/>
      <w:pPr>
        <w:tabs>
          <w:tab w:val="num" w:pos="576"/>
        </w:tabs>
        <w:ind w:left="576" w:hanging="576"/>
      </w:pPr>
      <w:rPr>
        <w:rFonts w:ascii="Arial" w:hAnsi="Arial" w:cs="Arial" w:hint="default"/>
        <w:b/>
        <w:sz w:val="20"/>
        <w:szCs w:val="20"/>
      </w:rPr>
    </w:lvl>
    <w:lvl w:ilvl="2">
      <w:start w:val="1"/>
      <w:numFmt w:val="decimal"/>
      <w:pStyle w:val="NormlnArial"/>
      <w:lvlText w:val="%1.%2.%3"/>
      <w:lvlJc w:val="left"/>
      <w:pPr>
        <w:tabs>
          <w:tab w:val="num" w:pos="862"/>
        </w:tabs>
        <w:ind w:left="862" w:hanging="720"/>
      </w:pPr>
      <w:rPr>
        <w:rFonts w:cs="Times New Roman"/>
      </w:rPr>
    </w:lvl>
    <w:lvl w:ilvl="3">
      <w:start w:val="1"/>
      <w:numFmt w:val="decimal"/>
      <w:pStyle w:val="Nadpis4"/>
      <w:lvlText w:val="%1.%2.%3.%4"/>
      <w:lvlJc w:val="left"/>
      <w:pPr>
        <w:tabs>
          <w:tab w:val="num" w:pos="864"/>
        </w:tabs>
        <w:ind w:left="864" w:hanging="864"/>
      </w:pPr>
      <w:rPr>
        <w:rFonts w:cs="Times New Roman"/>
      </w:rPr>
    </w:lvl>
    <w:lvl w:ilvl="4">
      <w:start w:val="1"/>
      <w:numFmt w:val="decimal"/>
      <w:pStyle w:val="Nadpis5"/>
      <w:lvlText w:val="%1.%2.%3.%4.%5"/>
      <w:lvlJc w:val="left"/>
      <w:pPr>
        <w:tabs>
          <w:tab w:val="num" w:pos="1008"/>
        </w:tabs>
        <w:ind w:left="1008" w:hanging="1008"/>
      </w:pPr>
      <w:rPr>
        <w:rFonts w:cs="Times New Roman"/>
      </w:rPr>
    </w:lvl>
    <w:lvl w:ilvl="5">
      <w:start w:val="1"/>
      <w:numFmt w:val="decimal"/>
      <w:pStyle w:val="Nadpis6"/>
      <w:lvlText w:val="%1.%2.%3.%4.%5.%6"/>
      <w:lvlJc w:val="left"/>
      <w:pPr>
        <w:tabs>
          <w:tab w:val="num" w:pos="1152"/>
        </w:tabs>
        <w:ind w:left="1152" w:hanging="1152"/>
      </w:pPr>
      <w:rPr>
        <w:rFonts w:cs="Times New Roman"/>
      </w:rPr>
    </w:lvl>
    <w:lvl w:ilvl="6">
      <w:start w:val="1"/>
      <w:numFmt w:val="decimal"/>
      <w:pStyle w:val="Nadpis7"/>
      <w:lvlText w:val="%1.%2.%3.%4.%5.%6.%7"/>
      <w:lvlJc w:val="left"/>
      <w:pPr>
        <w:tabs>
          <w:tab w:val="num" w:pos="1296"/>
        </w:tabs>
        <w:ind w:left="1296" w:hanging="1296"/>
      </w:pPr>
      <w:rPr>
        <w:rFonts w:cs="Times New Roman"/>
      </w:rPr>
    </w:lvl>
    <w:lvl w:ilvl="7">
      <w:start w:val="1"/>
      <w:numFmt w:val="decimal"/>
      <w:pStyle w:val="Nadpis8"/>
      <w:lvlText w:val="%1.%2.%3.%4.%5.%6.%7.%8"/>
      <w:lvlJc w:val="left"/>
      <w:pPr>
        <w:tabs>
          <w:tab w:val="num" w:pos="1440"/>
        </w:tabs>
        <w:ind w:left="1440" w:hanging="1440"/>
      </w:pPr>
      <w:rPr>
        <w:rFonts w:cs="Times New Roman"/>
      </w:rPr>
    </w:lvl>
    <w:lvl w:ilvl="8">
      <w:start w:val="1"/>
      <w:numFmt w:val="decimal"/>
      <w:pStyle w:val="Nadpis9"/>
      <w:lvlText w:val="%1.%2.%3.%4.%5.%6.%7.%8.%9"/>
      <w:lvlJc w:val="left"/>
      <w:pPr>
        <w:tabs>
          <w:tab w:val="num" w:pos="1584"/>
        </w:tabs>
        <w:ind w:left="1584" w:hanging="1584"/>
      </w:pPr>
      <w:rPr>
        <w:rFonts w:cs="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21"/>
    <w:multiLevelType w:val="singleLevel"/>
    <w:tmpl w:val="00000021"/>
    <w:name w:val="WW8Num33"/>
    <w:lvl w:ilvl="0">
      <w:start w:val="1"/>
      <w:numFmt w:val="decimal"/>
      <w:lvlText w:val="%1)"/>
      <w:lvlJc w:val="left"/>
      <w:pPr>
        <w:tabs>
          <w:tab w:val="num" w:pos="0"/>
        </w:tabs>
        <w:ind w:left="720" w:hanging="360"/>
      </w:pPr>
    </w:lvl>
  </w:abstractNum>
  <w:abstractNum w:abstractNumId="3" w15:restartNumberingAfterBreak="0">
    <w:nsid w:val="0A731794"/>
    <w:multiLevelType w:val="hybridMultilevel"/>
    <w:tmpl w:val="4970D176"/>
    <w:lvl w:ilvl="0" w:tplc="040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A04564"/>
    <w:multiLevelType w:val="hybridMultilevel"/>
    <w:tmpl w:val="BDFAC9AC"/>
    <w:lvl w:ilvl="0" w:tplc="681EB854">
      <w:start w:val="4"/>
      <w:numFmt w:val="decimal"/>
      <w:lvlText w:val="%1."/>
      <w:lvlJc w:val="left"/>
      <w:pPr>
        <w:ind w:left="360" w:hanging="360"/>
      </w:pPr>
      <w:rPr>
        <w:rFonts w:hint="default"/>
        <w:i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14AF3C8B"/>
    <w:multiLevelType w:val="hybridMultilevel"/>
    <w:tmpl w:val="9F6EBC4A"/>
    <w:lvl w:ilvl="0" w:tplc="00A88B10">
      <w:start w:val="1"/>
      <w:numFmt w:val="bullet"/>
      <w:pStyle w:val="odrky"/>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A12669"/>
    <w:multiLevelType w:val="hybridMultilevel"/>
    <w:tmpl w:val="54ACDD40"/>
    <w:lvl w:ilvl="0" w:tplc="A3A4421A">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542DE5"/>
    <w:multiLevelType w:val="hybridMultilevel"/>
    <w:tmpl w:val="6EEA98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F43156B"/>
    <w:multiLevelType w:val="hybridMultilevel"/>
    <w:tmpl w:val="C5389CEA"/>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20BD1F99"/>
    <w:multiLevelType w:val="hybridMultilevel"/>
    <w:tmpl w:val="B9266B3C"/>
    <w:lvl w:ilvl="0" w:tplc="040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CE5263"/>
    <w:multiLevelType w:val="hybridMultilevel"/>
    <w:tmpl w:val="930EEBE6"/>
    <w:lvl w:ilvl="0" w:tplc="1902B8BE">
      <w:start w:val="4"/>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9722EAD"/>
    <w:multiLevelType w:val="hybridMultilevel"/>
    <w:tmpl w:val="5F34C020"/>
    <w:lvl w:ilvl="0" w:tplc="04050017">
      <w:start w:val="1"/>
      <w:numFmt w:val="lowerLetter"/>
      <w:lvlText w:val="%1)"/>
      <w:lvlJc w:val="left"/>
      <w:pPr>
        <w:ind w:left="1494" w:hanging="360"/>
      </w:pPr>
    </w:lvl>
    <w:lvl w:ilvl="1" w:tplc="04050019" w:tentative="1">
      <w:start w:val="1"/>
      <w:numFmt w:val="lowerLetter"/>
      <w:lvlText w:val="%2."/>
      <w:lvlJc w:val="left"/>
      <w:pPr>
        <w:ind w:left="2214" w:hanging="360"/>
      </w:pPr>
      <w:rPr>
        <w:rFonts w:cs="Times New Roman"/>
      </w:rPr>
    </w:lvl>
    <w:lvl w:ilvl="2" w:tplc="0405001B" w:tentative="1">
      <w:start w:val="1"/>
      <w:numFmt w:val="lowerRoman"/>
      <w:lvlText w:val="%3."/>
      <w:lvlJc w:val="right"/>
      <w:pPr>
        <w:ind w:left="2934" w:hanging="180"/>
      </w:pPr>
      <w:rPr>
        <w:rFonts w:cs="Times New Roman"/>
      </w:rPr>
    </w:lvl>
    <w:lvl w:ilvl="3" w:tplc="0405000F" w:tentative="1">
      <w:start w:val="1"/>
      <w:numFmt w:val="decimal"/>
      <w:lvlText w:val="%4."/>
      <w:lvlJc w:val="left"/>
      <w:pPr>
        <w:ind w:left="3654" w:hanging="360"/>
      </w:pPr>
      <w:rPr>
        <w:rFonts w:cs="Times New Roman"/>
      </w:rPr>
    </w:lvl>
    <w:lvl w:ilvl="4" w:tplc="04050019" w:tentative="1">
      <w:start w:val="1"/>
      <w:numFmt w:val="lowerLetter"/>
      <w:lvlText w:val="%5."/>
      <w:lvlJc w:val="left"/>
      <w:pPr>
        <w:ind w:left="4374" w:hanging="360"/>
      </w:pPr>
      <w:rPr>
        <w:rFonts w:cs="Times New Roman"/>
      </w:rPr>
    </w:lvl>
    <w:lvl w:ilvl="5" w:tplc="0405001B" w:tentative="1">
      <w:start w:val="1"/>
      <w:numFmt w:val="lowerRoman"/>
      <w:lvlText w:val="%6."/>
      <w:lvlJc w:val="right"/>
      <w:pPr>
        <w:ind w:left="5094" w:hanging="180"/>
      </w:pPr>
      <w:rPr>
        <w:rFonts w:cs="Times New Roman"/>
      </w:rPr>
    </w:lvl>
    <w:lvl w:ilvl="6" w:tplc="0405000F" w:tentative="1">
      <w:start w:val="1"/>
      <w:numFmt w:val="decimal"/>
      <w:lvlText w:val="%7."/>
      <w:lvlJc w:val="left"/>
      <w:pPr>
        <w:ind w:left="5814" w:hanging="360"/>
      </w:pPr>
      <w:rPr>
        <w:rFonts w:cs="Times New Roman"/>
      </w:rPr>
    </w:lvl>
    <w:lvl w:ilvl="7" w:tplc="04050019" w:tentative="1">
      <w:start w:val="1"/>
      <w:numFmt w:val="lowerLetter"/>
      <w:lvlText w:val="%8."/>
      <w:lvlJc w:val="left"/>
      <w:pPr>
        <w:ind w:left="6534" w:hanging="360"/>
      </w:pPr>
      <w:rPr>
        <w:rFonts w:cs="Times New Roman"/>
      </w:rPr>
    </w:lvl>
    <w:lvl w:ilvl="8" w:tplc="0405001B" w:tentative="1">
      <w:start w:val="1"/>
      <w:numFmt w:val="lowerRoman"/>
      <w:lvlText w:val="%9."/>
      <w:lvlJc w:val="right"/>
      <w:pPr>
        <w:ind w:left="7254" w:hanging="180"/>
      </w:pPr>
      <w:rPr>
        <w:rFonts w:cs="Times New Roman"/>
      </w:rPr>
    </w:lvl>
  </w:abstractNum>
  <w:abstractNum w:abstractNumId="12" w15:restartNumberingAfterBreak="0">
    <w:nsid w:val="2B5942BF"/>
    <w:multiLevelType w:val="hybridMultilevel"/>
    <w:tmpl w:val="43B28108"/>
    <w:lvl w:ilvl="0" w:tplc="715A2B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C6B417B"/>
    <w:multiLevelType w:val="hybridMultilevel"/>
    <w:tmpl w:val="92681BCA"/>
    <w:lvl w:ilvl="0" w:tplc="F03CD454">
      <w:start w:val="4"/>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FF51820"/>
    <w:multiLevelType w:val="hybridMultilevel"/>
    <w:tmpl w:val="C5805632"/>
    <w:lvl w:ilvl="0" w:tplc="040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D87A08"/>
    <w:multiLevelType w:val="hybridMultilevel"/>
    <w:tmpl w:val="AAA4F9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96C19AE"/>
    <w:multiLevelType w:val="hybridMultilevel"/>
    <w:tmpl w:val="8BA811C4"/>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BA3B54"/>
    <w:multiLevelType w:val="hybridMultilevel"/>
    <w:tmpl w:val="7DF82ADE"/>
    <w:lvl w:ilvl="0" w:tplc="5A7A6C62">
      <w:start w:val="2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CF11E3E"/>
    <w:multiLevelType w:val="hybridMultilevel"/>
    <w:tmpl w:val="3DBA791A"/>
    <w:lvl w:ilvl="0" w:tplc="5512149E">
      <w:start w:val="1"/>
      <w:numFmt w:val="decimal"/>
      <w:lvlText w:val="%1."/>
      <w:lvlJc w:val="left"/>
      <w:pPr>
        <w:ind w:left="933" w:hanging="360"/>
      </w:pPr>
      <w:rPr>
        <w:sz w:val="20"/>
        <w:szCs w:val="20"/>
      </w:rPr>
    </w:lvl>
    <w:lvl w:ilvl="1" w:tplc="04050019" w:tentative="1">
      <w:start w:val="1"/>
      <w:numFmt w:val="lowerLetter"/>
      <w:lvlText w:val="%2."/>
      <w:lvlJc w:val="left"/>
      <w:pPr>
        <w:ind w:left="1653" w:hanging="360"/>
      </w:pPr>
    </w:lvl>
    <w:lvl w:ilvl="2" w:tplc="0405001B" w:tentative="1">
      <w:start w:val="1"/>
      <w:numFmt w:val="lowerRoman"/>
      <w:lvlText w:val="%3."/>
      <w:lvlJc w:val="right"/>
      <w:pPr>
        <w:ind w:left="2373" w:hanging="180"/>
      </w:pPr>
    </w:lvl>
    <w:lvl w:ilvl="3" w:tplc="0405000F" w:tentative="1">
      <w:start w:val="1"/>
      <w:numFmt w:val="decimal"/>
      <w:lvlText w:val="%4."/>
      <w:lvlJc w:val="left"/>
      <w:pPr>
        <w:ind w:left="3093" w:hanging="360"/>
      </w:pPr>
    </w:lvl>
    <w:lvl w:ilvl="4" w:tplc="04050019" w:tentative="1">
      <w:start w:val="1"/>
      <w:numFmt w:val="lowerLetter"/>
      <w:lvlText w:val="%5."/>
      <w:lvlJc w:val="left"/>
      <w:pPr>
        <w:ind w:left="3813" w:hanging="360"/>
      </w:pPr>
    </w:lvl>
    <w:lvl w:ilvl="5" w:tplc="0405001B" w:tentative="1">
      <w:start w:val="1"/>
      <w:numFmt w:val="lowerRoman"/>
      <w:lvlText w:val="%6."/>
      <w:lvlJc w:val="right"/>
      <w:pPr>
        <w:ind w:left="4533" w:hanging="180"/>
      </w:pPr>
    </w:lvl>
    <w:lvl w:ilvl="6" w:tplc="0405000F" w:tentative="1">
      <w:start w:val="1"/>
      <w:numFmt w:val="decimal"/>
      <w:lvlText w:val="%7."/>
      <w:lvlJc w:val="left"/>
      <w:pPr>
        <w:ind w:left="5253" w:hanging="360"/>
      </w:pPr>
    </w:lvl>
    <w:lvl w:ilvl="7" w:tplc="04050019" w:tentative="1">
      <w:start w:val="1"/>
      <w:numFmt w:val="lowerLetter"/>
      <w:lvlText w:val="%8."/>
      <w:lvlJc w:val="left"/>
      <w:pPr>
        <w:ind w:left="5973" w:hanging="360"/>
      </w:pPr>
    </w:lvl>
    <w:lvl w:ilvl="8" w:tplc="0405001B" w:tentative="1">
      <w:start w:val="1"/>
      <w:numFmt w:val="lowerRoman"/>
      <w:lvlText w:val="%9."/>
      <w:lvlJc w:val="right"/>
      <w:pPr>
        <w:ind w:left="6693" w:hanging="180"/>
      </w:pPr>
    </w:lvl>
  </w:abstractNum>
  <w:abstractNum w:abstractNumId="19" w15:restartNumberingAfterBreak="0">
    <w:nsid w:val="3E1D13AE"/>
    <w:multiLevelType w:val="hybridMultilevel"/>
    <w:tmpl w:val="351E2C6C"/>
    <w:lvl w:ilvl="0" w:tplc="A694ECC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0B225F6"/>
    <w:multiLevelType w:val="hybridMultilevel"/>
    <w:tmpl w:val="55F03F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4387572A"/>
    <w:multiLevelType w:val="hybridMultilevel"/>
    <w:tmpl w:val="679EAE1A"/>
    <w:lvl w:ilvl="0" w:tplc="0BBA6000">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2" w15:restartNumberingAfterBreak="0">
    <w:nsid w:val="45FD3C76"/>
    <w:multiLevelType w:val="hybridMultilevel"/>
    <w:tmpl w:val="56CC2FCE"/>
    <w:lvl w:ilvl="0" w:tplc="42DA0872">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4D877618"/>
    <w:multiLevelType w:val="hybridMultilevel"/>
    <w:tmpl w:val="9F448A0A"/>
    <w:lvl w:ilvl="0" w:tplc="040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32E4B8B"/>
    <w:multiLevelType w:val="hybridMultilevel"/>
    <w:tmpl w:val="EE16650E"/>
    <w:lvl w:ilvl="0" w:tplc="0BBA60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3424868"/>
    <w:multiLevelType w:val="hybridMultilevel"/>
    <w:tmpl w:val="162E2B5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5BEE7783"/>
    <w:multiLevelType w:val="hybridMultilevel"/>
    <w:tmpl w:val="73B2D71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2592ECD"/>
    <w:multiLevelType w:val="hybridMultilevel"/>
    <w:tmpl w:val="3D62601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70E5CA4"/>
    <w:multiLevelType w:val="hybridMultilevel"/>
    <w:tmpl w:val="D0EC8C92"/>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A5E5416"/>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7018296C"/>
    <w:multiLevelType w:val="hybridMultilevel"/>
    <w:tmpl w:val="3AAE8E6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73B37289"/>
    <w:multiLevelType w:val="hybridMultilevel"/>
    <w:tmpl w:val="BB0896E2"/>
    <w:lvl w:ilvl="0" w:tplc="4336FF0E">
      <w:start w:val="1"/>
      <w:numFmt w:val="decimal"/>
      <w:lvlText w:val="%1."/>
      <w:lvlJc w:val="left"/>
      <w:pPr>
        <w:ind w:left="360" w:hanging="360"/>
      </w:pPr>
      <w:rPr>
        <w:i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73C46AB5"/>
    <w:multiLevelType w:val="hybridMultilevel"/>
    <w:tmpl w:val="C23885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4F76DFF"/>
    <w:multiLevelType w:val="hybridMultilevel"/>
    <w:tmpl w:val="AAA4F9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6BA0FF1"/>
    <w:multiLevelType w:val="hybridMultilevel"/>
    <w:tmpl w:val="7F344CE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5" w15:restartNumberingAfterBreak="0">
    <w:nsid w:val="77303657"/>
    <w:multiLevelType w:val="hybridMultilevel"/>
    <w:tmpl w:val="162E5D72"/>
    <w:lvl w:ilvl="0" w:tplc="04050001">
      <w:start w:val="1"/>
      <w:numFmt w:val="bullet"/>
      <w:lvlText w:val=""/>
      <w:lvlJc w:val="left"/>
      <w:pPr>
        <w:ind w:left="1069" w:hanging="360"/>
      </w:pPr>
      <w:rPr>
        <w:rFonts w:ascii="Symbol" w:hAnsi="Symbol"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543912155">
    <w:abstractNumId w:val="5"/>
  </w:num>
  <w:num w:numId="2" w16cid:durableId="307396254">
    <w:abstractNumId w:val="0"/>
  </w:num>
  <w:num w:numId="3" w16cid:durableId="1398868307">
    <w:abstractNumId w:val="31"/>
  </w:num>
  <w:num w:numId="4" w16cid:durableId="756483223">
    <w:abstractNumId w:val="13"/>
  </w:num>
  <w:num w:numId="5" w16cid:durableId="586499759">
    <w:abstractNumId w:val="7"/>
  </w:num>
  <w:num w:numId="6" w16cid:durableId="1699887264">
    <w:abstractNumId w:val="29"/>
  </w:num>
  <w:num w:numId="7" w16cid:durableId="1116947715">
    <w:abstractNumId w:val="4"/>
  </w:num>
  <w:num w:numId="8" w16cid:durableId="5249050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3685641">
    <w:abstractNumId w:val="15"/>
  </w:num>
  <w:num w:numId="10" w16cid:durableId="1532108288">
    <w:abstractNumId w:val="30"/>
  </w:num>
  <w:num w:numId="11" w16cid:durableId="531379394">
    <w:abstractNumId w:val="33"/>
  </w:num>
  <w:num w:numId="12" w16cid:durableId="15348780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8130820">
    <w:abstractNumId w:val="32"/>
  </w:num>
  <w:num w:numId="14" w16cid:durableId="1023874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1884515">
    <w:abstractNumId w:val="10"/>
  </w:num>
  <w:num w:numId="16" w16cid:durableId="1995839984">
    <w:abstractNumId w:val="19"/>
  </w:num>
  <w:num w:numId="17" w16cid:durableId="1414931472">
    <w:abstractNumId w:val="6"/>
  </w:num>
  <w:num w:numId="18" w16cid:durableId="657348655">
    <w:abstractNumId w:val="12"/>
  </w:num>
  <w:num w:numId="19" w16cid:durableId="3479517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5270135">
    <w:abstractNumId w:val="34"/>
  </w:num>
  <w:num w:numId="21" w16cid:durableId="2067609164">
    <w:abstractNumId w:val="21"/>
  </w:num>
  <w:num w:numId="22" w16cid:durableId="1586186433">
    <w:abstractNumId w:val="16"/>
  </w:num>
  <w:num w:numId="23" w16cid:durableId="813909728">
    <w:abstractNumId w:val="25"/>
  </w:num>
  <w:num w:numId="24" w16cid:durableId="834415222">
    <w:abstractNumId w:val="3"/>
  </w:num>
  <w:num w:numId="25" w16cid:durableId="1011834573">
    <w:abstractNumId w:val="23"/>
  </w:num>
  <w:num w:numId="26" w16cid:durableId="948970877">
    <w:abstractNumId w:val="14"/>
  </w:num>
  <w:num w:numId="27" w16cid:durableId="1477183440">
    <w:abstractNumId w:val="28"/>
  </w:num>
  <w:num w:numId="28" w16cid:durableId="1743480337">
    <w:abstractNumId w:val="24"/>
  </w:num>
  <w:num w:numId="29" w16cid:durableId="1186287263">
    <w:abstractNumId w:val="27"/>
  </w:num>
  <w:num w:numId="30" w16cid:durableId="1955290253">
    <w:abstractNumId w:val="26"/>
  </w:num>
  <w:num w:numId="31" w16cid:durableId="1624842127">
    <w:abstractNumId w:val="9"/>
  </w:num>
  <w:num w:numId="32" w16cid:durableId="2011523643">
    <w:abstractNumId w:val="8"/>
  </w:num>
  <w:num w:numId="33" w16cid:durableId="2106655357">
    <w:abstractNumId w:val="11"/>
  </w:num>
  <w:num w:numId="34" w16cid:durableId="1986156861">
    <w:abstractNumId w:val="17"/>
  </w:num>
  <w:num w:numId="35" w16cid:durableId="1624267416">
    <w:abstractNumId w:val="18"/>
  </w:num>
  <w:num w:numId="36" w16cid:durableId="514804073">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60"/>
    <w:rsid w:val="00001854"/>
    <w:rsid w:val="00001F4E"/>
    <w:rsid w:val="00005D8B"/>
    <w:rsid w:val="00010331"/>
    <w:rsid w:val="00010A1A"/>
    <w:rsid w:val="00010B47"/>
    <w:rsid w:val="0001190A"/>
    <w:rsid w:val="00012667"/>
    <w:rsid w:val="000139D0"/>
    <w:rsid w:val="0001608D"/>
    <w:rsid w:val="00022AAF"/>
    <w:rsid w:val="00023572"/>
    <w:rsid w:val="000246CC"/>
    <w:rsid w:val="00024E47"/>
    <w:rsid w:val="00025574"/>
    <w:rsid w:val="000319A1"/>
    <w:rsid w:val="00031E2A"/>
    <w:rsid w:val="00033191"/>
    <w:rsid w:val="00033969"/>
    <w:rsid w:val="00036C23"/>
    <w:rsid w:val="00040EF5"/>
    <w:rsid w:val="000435DB"/>
    <w:rsid w:val="0005198F"/>
    <w:rsid w:val="00053C0A"/>
    <w:rsid w:val="0005438E"/>
    <w:rsid w:val="000611AF"/>
    <w:rsid w:val="000637B6"/>
    <w:rsid w:val="00064388"/>
    <w:rsid w:val="000667F0"/>
    <w:rsid w:val="00067035"/>
    <w:rsid w:val="00067290"/>
    <w:rsid w:val="00072A60"/>
    <w:rsid w:val="0007345C"/>
    <w:rsid w:val="00074A01"/>
    <w:rsid w:val="000762B2"/>
    <w:rsid w:val="0007765E"/>
    <w:rsid w:val="00077D0E"/>
    <w:rsid w:val="000818EE"/>
    <w:rsid w:val="00081A12"/>
    <w:rsid w:val="00081ADA"/>
    <w:rsid w:val="00083E21"/>
    <w:rsid w:val="00085F0A"/>
    <w:rsid w:val="000875B4"/>
    <w:rsid w:val="000969B5"/>
    <w:rsid w:val="000A0D34"/>
    <w:rsid w:val="000A2C82"/>
    <w:rsid w:val="000A3DDA"/>
    <w:rsid w:val="000A6808"/>
    <w:rsid w:val="000B0DFE"/>
    <w:rsid w:val="000B14DA"/>
    <w:rsid w:val="000B288A"/>
    <w:rsid w:val="000B3164"/>
    <w:rsid w:val="000B4AFD"/>
    <w:rsid w:val="000B5E00"/>
    <w:rsid w:val="000B7944"/>
    <w:rsid w:val="000B7FA9"/>
    <w:rsid w:val="000C051B"/>
    <w:rsid w:val="000C0F13"/>
    <w:rsid w:val="000C3229"/>
    <w:rsid w:val="000C3F64"/>
    <w:rsid w:val="000C63DF"/>
    <w:rsid w:val="000D18C7"/>
    <w:rsid w:val="000D2319"/>
    <w:rsid w:val="000D51B9"/>
    <w:rsid w:val="000D7616"/>
    <w:rsid w:val="000D7DEC"/>
    <w:rsid w:val="000E1098"/>
    <w:rsid w:val="000E30B9"/>
    <w:rsid w:val="000E4A52"/>
    <w:rsid w:val="000E4BB3"/>
    <w:rsid w:val="000E5BE3"/>
    <w:rsid w:val="000F2519"/>
    <w:rsid w:val="000F27CF"/>
    <w:rsid w:val="000F5447"/>
    <w:rsid w:val="001008A0"/>
    <w:rsid w:val="0010331C"/>
    <w:rsid w:val="00104CFC"/>
    <w:rsid w:val="00114E58"/>
    <w:rsid w:val="001150FD"/>
    <w:rsid w:val="0011583C"/>
    <w:rsid w:val="001207EC"/>
    <w:rsid w:val="00122725"/>
    <w:rsid w:val="00125A40"/>
    <w:rsid w:val="00125AE6"/>
    <w:rsid w:val="00125C6D"/>
    <w:rsid w:val="00126324"/>
    <w:rsid w:val="001312C9"/>
    <w:rsid w:val="00131606"/>
    <w:rsid w:val="001334B7"/>
    <w:rsid w:val="00135395"/>
    <w:rsid w:val="001359CB"/>
    <w:rsid w:val="001360D1"/>
    <w:rsid w:val="00137118"/>
    <w:rsid w:val="0013764F"/>
    <w:rsid w:val="00141ED4"/>
    <w:rsid w:val="0014379E"/>
    <w:rsid w:val="00146C72"/>
    <w:rsid w:val="00147679"/>
    <w:rsid w:val="00147C30"/>
    <w:rsid w:val="00147F10"/>
    <w:rsid w:val="00151385"/>
    <w:rsid w:val="0015355A"/>
    <w:rsid w:val="00154375"/>
    <w:rsid w:val="00154410"/>
    <w:rsid w:val="00155526"/>
    <w:rsid w:val="00155AEF"/>
    <w:rsid w:val="00156C97"/>
    <w:rsid w:val="00157120"/>
    <w:rsid w:val="00157311"/>
    <w:rsid w:val="0016051E"/>
    <w:rsid w:val="00161D2A"/>
    <w:rsid w:val="00161F6E"/>
    <w:rsid w:val="001633E4"/>
    <w:rsid w:val="00163655"/>
    <w:rsid w:val="00163C9A"/>
    <w:rsid w:val="001649BF"/>
    <w:rsid w:val="00164B4C"/>
    <w:rsid w:val="00166A9C"/>
    <w:rsid w:val="0016727B"/>
    <w:rsid w:val="001707C1"/>
    <w:rsid w:val="001710D4"/>
    <w:rsid w:val="00173BF7"/>
    <w:rsid w:val="001766DE"/>
    <w:rsid w:val="00176FE9"/>
    <w:rsid w:val="00177E56"/>
    <w:rsid w:val="00185C27"/>
    <w:rsid w:val="001904F5"/>
    <w:rsid w:val="0019153D"/>
    <w:rsid w:val="00192C78"/>
    <w:rsid w:val="00196E6D"/>
    <w:rsid w:val="00196EC0"/>
    <w:rsid w:val="00197029"/>
    <w:rsid w:val="001A1871"/>
    <w:rsid w:val="001A1E23"/>
    <w:rsid w:val="001B1F43"/>
    <w:rsid w:val="001B20FE"/>
    <w:rsid w:val="001B2BB9"/>
    <w:rsid w:val="001B6995"/>
    <w:rsid w:val="001B76BC"/>
    <w:rsid w:val="001C0A6D"/>
    <w:rsid w:val="001C2956"/>
    <w:rsid w:val="001C4C2C"/>
    <w:rsid w:val="001C5C11"/>
    <w:rsid w:val="001C622B"/>
    <w:rsid w:val="001C722B"/>
    <w:rsid w:val="001D04E1"/>
    <w:rsid w:val="001D3E4B"/>
    <w:rsid w:val="001D4AE6"/>
    <w:rsid w:val="001D63D6"/>
    <w:rsid w:val="001D6EF7"/>
    <w:rsid w:val="001D739D"/>
    <w:rsid w:val="001E25C0"/>
    <w:rsid w:val="001E34BA"/>
    <w:rsid w:val="001E38BF"/>
    <w:rsid w:val="001E3A93"/>
    <w:rsid w:val="001E4711"/>
    <w:rsid w:val="001E5581"/>
    <w:rsid w:val="001F2237"/>
    <w:rsid w:val="001F6873"/>
    <w:rsid w:val="001F698B"/>
    <w:rsid w:val="00201B40"/>
    <w:rsid w:val="00203B94"/>
    <w:rsid w:val="00204234"/>
    <w:rsid w:val="00205751"/>
    <w:rsid w:val="002102D9"/>
    <w:rsid w:val="002104B8"/>
    <w:rsid w:val="00213899"/>
    <w:rsid w:val="0021404D"/>
    <w:rsid w:val="0021794D"/>
    <w:rsid w:val="00221AD1"/>
    <w:rsid w:val="00222DAA"/>
    <w:rsid w:val="00224B09"/>
    <w:rsid w:val="00227D2A"/>
    <w:rsid w:val="0023111C"/>
    <w:rsid w:val="00231828"/>
    <w:rsid w:val="00232B2E"/>
    <w:rsid w:val="00233849"/>
    <w:rsid w:val="00234B61"/>
    <w:rsid w:val="0023571B"/>
    <w:rsid w:val="00235C1E"/>
    <w:rsid w:val="00236AB8"/>
    <w:rsid w:val="00240716"/>
    <w:rsid w:val="002415F5"/>
    <w:rsid w:val="00241E01"/>
    <w:rsid w:val="00241E47"/>
    <w:rsid w:val="00241ED1"/>
    <w:rsid w:val="00242FB1"/>
    <w:rsid w:val="002436FE"/>
    <w:rsid w:val="00243D4B"/>
    <w:rsid w:val="002453C5"/>
    <w:rsid w:val="002470F7"/>
    <w:rsid w:val="00247429"/>
    <w:rsid w:val="0025024C"/>
    <w:rsid w:val="002528A3"/>
    <w:rsid w:val="00252C5D"/>
    <w:rsid w:val="002535A5"/>
    <w:rsid w:val="002605F7"/>
    <w:rsid w:val="00260F76"/>
    <w:rsid w:val="00263D2D"/>
    <w:rsid w:val="00264D43"/>
    <w:rsid w:val="002662DA"/>
    <w:rsid w:val="00266C93"/>
    <w:rsid w:val="0027498B"/>
    <w:rsid w:val="002775E2"/>
    <w:rsid w:val="00277A2B"/>
    <w:rsid w:val="002835B8"/>
    <w:rsid w:val="002836D2"/>
    <w:rsid w:val="00284147"/>
    <w:rsid w:val="002846BF"/>
    <w:rsid w:val="00286CC7"/>
    <w:rsid w:val="0029055D"/>
    <w:rsid w:val="00290867"/>
    <w:rsid w:val="00290DAD"/>
    <w:rsid w:val="0029110E"/>
    <w:rsid w:val="00292463"/>
    <w:rsid w:val="00295151"/>
    <w:rsid w:val="002951DF"/>
    <w:rsid w:val="002A0CE0"/>
    <w:rsid w:val="002A1D48"/>
    <w:rsid w:val="002A1F0C"/>
    <w:rsid w:val="002A2A9B"/>
    <w:rsid w:val="002A2B5E"/>
    <w:rsid w:val="002A4A89"/>
    <w:rsid w:val="002A7827"/>
    <w:rsid w:val="002B1DFC"/>
    <w:rsid w:val="002B228D"/>
    <w:rsid w:val="002B38CB"/>
    <w:rsid w:val="002B40BD"/>
    <w:rsid w:val="002B4898"/>
    <w:rsid w:val="002B5F18"/>
    <w:rsid w:val="002B5FD6"/>
    <w:rsid w:val="002C0942"/>
    <w:rsid w:val="002C1A85"/>
    <w:rsid w:val="002C1FEA"/>
    <w:rsid w:val="002C2981"/>
    <w:rsid w:val="002C4C15"/>
    <w:rsid w:val="002C64D3"/>
    <w:rsid w:val="002D10D9"/>
    <w:rsid w:val="002D2334"/>
    <w:rsid w:val="002D2EEA"/>
    <w:rsid w:val="002E0113"/>
    <w:rsid w:val="002E1168"/>
    <w:rsid w:val="002E2CFC"/>
    <w:rsid w:val="002E41B6"/>
    <w:rsid w:val="002E6556"/>
    <w:rsid w:val="002E6F2B"/>
    <w:rsid w:val="002F02B5"/>
    <w:rsid w:val="002F0B87"/>
    <w:rsid w:val="002F754E"/>
    <w:rsid w:val="00301B85"/>
    <w:rsid w:val="00302B68"/>
    <w:rsid w:val="00304E34"/>
    <w:rsid w:val="003107AD"/>
    <w:rsid w:val="00310FBE"/>
    <w:rsid w:val="00317B19"/>
    <w:rsid w:val="0032059C"/>
    <w:rsid w:val="00320B5A"/>
    <w:rsid w:val="00320C0F"/>
    <w:rsid w:val="00321371"/>
    <w:rsid w:val="003305DF"/>
    <w:rsid w:val="00331C74"/>
    <w:rsid w:val="00336A90"/>
    <w:rsid w:val="00336D1F"/>
    <w:rsid w:val="00337117"/>
    <w:rsid w:val="003371EB"/>
    <w:rsid w:val="00337BD4"/>
    <w:rsid w:val="00341EB7"/>
    <w:rsid w:val="00343122"/>
    <w:rsid w:val="00343D5B"/>
    <w:rsid w:val="00344357"/>
    <w:rsid w:val="00344ED0"/>
    <w:rsid w:val="00350445"/>
    <w:rsid w:val="00350B76"/>
    <w:rsid w:val="00354495"/>
    <w:rsid w:val="00355FA8"/>
    <w:rsid w:val="00363A38"/>
    <w:rsid w:val="00364934"/>
    <w:rsid w:val="00366911"/>
    <w:rsid w:val="0036757B"/>
    <w:rsid w:val="003703F0"/>
    <w:rsid w:val="00371113"/>
    <w:rsid w:val="00371CB7"/>
    <w:rsid w:val="00373B1F"/>
    <w:rsid w:val="00374413"/>
    <w:rsid w:val="003767CD"/>
    <w:rsid w:val="00376E5B"/>
    <w:rsid w:val="00382C64"/>
    <w:rsid w:val="003860B6"/>
    <w:rsid w:val="00386748"/>
    <w:rsid w:val="00386D9C"/>
    <w:rsid w:val="00392FB1"/>
    <w:rsid w:val="003958D3"/>
    <w:rsid w:val="003A0661"/>
    <w:rsid w:val="003A22D5"/>
    <w:rsid w:val="003A33DE"/>
    <w:rsid w:val="003B1916"/>
    <w:rsid w:val="003B1972"/>
    <w:rsid w:val="003B2BB3"/>
    <w:rsid w:val="003B2EBF"/>
    <w:rsid w:val="003B5DEF"/>
    <w:rsid w:val="003B6E67"/>
    <w:rsid w:val="003C3BAF"/>
    <w:rsid w:val="003C574C"/>
    <w:rsid w:val="003C5B57"/>
    <w:rsid w:val="003C753C"/>
    <w:rsid w:val="003C7837"/>
    <w:rsid w:val="003D02AF"/>
    <w:rsid w:val="003D100E"/>
    <w:rsid w:val="003D12BC"/>
    <w:rsid w:val="003D270C"/>
    <w:rsid w:val="003D29F1"/>
    <w:rsid w:val="003D318B"/>
    <w:rsid w:val="003D34E8"/>
    <w:rsid w:val="003D5C8E"/>
    <w:rsid w:val="003D6DE1"/>
    <w:rsid w:val="003D7B94"/>
    <w:rsid w:val="003E1118"/>
    <w:rsid w:val="003E1271"/>
    <w:rsid w:val="003E161D"/>
    <w:rsid w:val="003E48DB"/>
    <w:rsid w:val="003E793C"/>
    <w:rsid w:val="003F1A99"/>
    <w:rsid w:val="003F2A26"/>
    <w:rsid w:val="003F38B1"/>
    <w:rsid w:val="003F7134"/>
    <w:rsid w:val="003F766F"/>
    <w:rsid w:val="003F7E37"/>
    <w:rsid w:val="00403F10"/>
    <w:rsid w:val="00404479"/>
    <w:rsid w:val="00404D3A"/>
    <w:rsid w:val="00405F4D"/>
    <w:rsid w:val="00407985"/>
    <w:rsid w:val="0041029B"/>
    <w:rsid w:val="00410BDE"/>
    <w:rsid w:val="00410FBB"/>
    <w:rsid w:val="004211C5"/>
    <w:rsid w:val="004241AB"/>
    <w:rsid w:val="00424883"/>
    <w:rsid w:val="00424DFE"/>
    <w:rsid w:val="00433779"/>
    <w:rsid w:val="00433CC7"/>
    <w:rsid w:val="004341F4"/>
    <w:rsid w:val="0043774B"/>
    <w:rsid w:val="00441AE4"/>
    <w:rsid w:val="00444238"/>
    <w:rsid w:val="00444E07"/>
    <w:rsid w:val="0044768D"/>
    <w:rsid w:val="00451432"/>
    <w:rsid w:val="004553AC"/>
    <w:rsid w:val="004555EA"/>
    <w:rsid w:val="00456F9F"/>
    <w:rsid w:val="0045708F"/>
    <w:rsid w:val="004577D0"/>
    <w:rsid w:val="00460E1A"/>
    <w:rsid w:val="004614EE"/>
    <w:rsid w:val="00465BD3"/>
    <w:rsid w:val="00467A53"/>
    <w:rsid w:val="00473E0E"/>
    <w:rsid w:val="00474F71"/>
    <w:rsid w:val="00476B64"/>
    <w:rsid w:val="00476CBD"/>
    <w:rsid w:val="00476ECF"/>
    <w:rsid w:val="004847FD"/>
    <w:rsid w:val="0048623A"/>
    <w:rsid w:val="004876A6"/>
    <w:rsid w:val="0049036A"/>
    <w:rsid w:val="00491F05"/>
    <w:rsid w:val="00497CBA"/>
    <w:rsid w:val="004A2514"/>
    <w:rsid w:val="004A43E0"/>
    <w:rsid w:val="004A4480"/>
    <w:rsid w:val="004A5E79"/>
    <w:rsid w:val="004B2A13"/>
    <w:rsid w:val="004B49B5"/>
    <w:rsid w:val="004B5C55"/>
    <w:rsid w:val="004B6E22"/>
    <w:rsid w:val="004B7101"/>
    <w:rsid w:val="004C09C8"/>
    <w:rsid w:val="004C1D1C"/>
    <w:rsid w:val="004C1EC8"/>
    <w:rsid w:val="004C20B9"/>
    <w:rsid w:val="004C26C3"/>
    <w:rsid w:val="004D04B1"/>
    <w:rsid w:val="004D15A9"/>
    <w:rsid w:val="004D7C0C"/>
    <w:rsid w:val="004E0CED"/>
    <w:rsid w:val="004E3863"/>
    <w:rsid w:val="004E4425"/>
    <w:rsid w:val="004E5078"/>
    <w:rsid w:val="004E5B1F"/>
    <w:rsid w:val="004E75FF"/>
    <w:rsid w:val="004F06EA"/>
    <w:rsid w:val="004F3D12"/>
    <w:rsid w:val="004F5911"/>
    <w:rsid w:val="004F7098"/>
    <w:rsid w:val="00503BDC"/>
    <w:rsid w:val="00503FAB"/>
    <w:rsid w:val="00506D86"/>
    <w:rsid w:val="0050756F"/>
    <w:rsid w:val="005102EE"/>
    <w:rsid w:val="00512BD3"/>
    <w:rsid w:val="00513B0A"/>
    <w:rsid w:val="005159C2"/>
    <w:rsid w:val="00515E80"/>
    <w:rsid w:val="00516D1E"/>
    <w:rsid w:val="00517A04"/>
    <w:rsid w:val="00520619"/>
    <w:rsid w:val="00523A75"/>
    <w:rsid w:val="0052696A"/>
    <w:rsid w:val="00532BDC"/>
    <w:rsid w:val="0053427C"/>
    <w:rsid w:val="00534B09"/>
    <w:rsid w:val="0054019D"/>
    <w:rsid w:val="0054660F"/>
    <w:rsid w:val="005472DE"/>
    <w:rsid w:val="00547CCD"/>
    <w:rsid w:val="0055025D"/>
    <w:rsid w:val="00554315"/>
    <w:rsid w:val="00554F6F"/>
    <w:rsid w:val="00554F71"/>
    <w:rsid w:val="0055546C"/>
    <w:rsid w:val="00555540"/>
    <w:rsid w:val="00555B31"/>
    <w:rsid w:val="0055774C"/>
    <w:rsid w:val="00564264"/>
    <w:rsid w:val="00566425"/>
    <w:rsid w:val="00567065"/>
    <w:rsid w:val="005705B4"/>
    <w:rsid w:val="00571A9F"/>
    <w:rsid w:val="00573F50"/>
    <w:rsid w:val="00574DBA"/>
    <w:rsid w:val="0057665B"/>
    <w:rsid w:val="005773A0"/>
    <w:rsid w:val="00577FEF"/>
    <w:rsid w:val="0058534B"/>
    <w:rsid w:val="005923B3"/>
    <w:rsid w:val="0059304E"/>
    <w:rsid w:val="005B0953"/>
    <w:rsid w:val="005B1167"/>
    <w:rsid w:val="005B241F"/>
    <w:rsid w:val="005B6BF5"/>
    <w:rsid w:val="005C2042"/>
    <w:rsid w:val="005C70AF"/>
    <w:rsid w:val="005C7312"/>
    <w:rsid w:val="005C77AE"/>
    <w:rsid w:val="005D0949"/>
    <w:rsid w:val="005D099C"/>
    <w:rsid w:val="005D14A6"/>
    <w:rsid w:val="005D1F9A"/>
    <w:rsid w:val="005D44C3"/>
    <w:rsid w:val="005D4DB9"/>
    <w:rsid w:val="005E21DB"/>
    <w:rsid w:val="005E6968"/>
    <w:rsid w:val="005F0ECC"/>
    <w:rsid w:val="005F1FEB"/>
    <w:rsid w:val="005F2685"/>
    <w:rsid w:val="005F4DC2"/>
    <w:rsid w:val="005F5A75"/>
    <w:rsid w:val="005F703D"/>
    <w:rsid w:val="00601040"/>
    <w:rsid w:val="006018D1"/>
    <w:rsid w:val="00601D82"/>
    <w:rsid w:val="00606BB6"/>
    <w:rsid w:val="00613AE0"/>
    <w:rsid w:val="00613D75"/>
    <w:rsid w:val="0061562C"/>
    <w:rsid w:val="00615AE8"/>
    <w:rsid w:val="0061715E"/>
    <w:rsid w:val="00617592"/>
    <w:rsid w:val="006207E2"/>
    <w:rsid w:val="00620A9D"/>
    <w:rsid w:val="0062176A"/>
    <w:rsid w:val="006218D0"/>
    <w:rsid w:val="006258C1"/>
    <w:rsid w:val="00632984"/>
    <w:rsid w:val="00632D9B"/>
    <w:rsid w:val="00635A7B"/>
    <w:rsid w:val="0063724E"/>
    <w:rsid w:val="006403AF"/>
    <w:rsid w:val="00640C8A"/>
    <w:rsid w:val="0064319B"/>
    <w:rsid w:val="00643F88"/>
    <w:rsid w:val="00650FEC"/>
    <w:rsid w:val="00653D03"/>
    <w:rsid w:val="0065408D"/>
    <w:rsid w:val="0065605E"/>
    <w:rsid w:val="00656374"/>
    <w:rsid w:val="0065644D"/>
    <w:rsid w:val="0065783D"/>
    <w:rsid w:val="006607E9"/>
    <w:rsid w:val="00660DF8"/>
    <w:rsid w:val="006610B0"/>
    <w:rsid w:val="00663009"/>
    <w:rsid w:val="00663522"/>
    <w:rsid w:val="0066467D"/>
    <w:rsid w:val="00666FF4"/>
    <w:rsid w:val="0067112F"/>
    <w:rsid w:val="00671560"/>
    <w:rsid w:val="00674426"/>
    <w:rsid w:val="00675335"/>
    <w:rsid w:val="00676B1A"/>
    <w:rsid w:val="0068067B"/>
    <w:rsid w:val="006814FB"/>
    <w:rsid w:val="00684C7E"/>
    <w:rsid w:val="00685341"/>
    <w:rsid w:val="00686867"/>
    <w:rsid w:val="00686B62"/>
    <w:rsid w:val="00686DA5"/>
    <w:rsid w:val="00687BE7"/>
    <w:rsid w:val="00687E45"/>
    <w:rsid w:val="00690999"/>
    <w:rsid w:val="00690B68"/>
    <w:rsid w:val="0069135A"/>
    <w:rsid w:val="006940E0"/>
    <w:rsid w:val="006953B6"/>
    <w:rsid w:val="006958C2"/>
    <w:rsid w:val="00697674"/>
    <w:rsid w:val="00697834"/>
    <w:rsid w:val="006A19BB"/>
    <w:rsid w:val="006A29CF"/>
    <w:rsid w:val="006A46E8"/>
    <w:rsid w:val="006A5CAD"/>
    <w:rsid w:val="006A7235"/>
    <w:rsid w:val="006B3678"/>
    <w:rsid w:val="006B50B1"/>
    <w:rsid w:val="006B6E9E"/>
    <w:rsid w:val="006C2F46"/>
    <w:rsid w:val="006C3FEB"/>
    <w:rsid w:val="006C40D5"/>
    <w:rsid w:val="006C40FB"/>
    <w:rsid w:val="006C5C0B"/>
    <w:rsid w:val="006C70DC"/>
    <w:rsid w:val="006D0E87"/>
    <w:rsid w:val="006D11E8"/>
    <w:rsid w:val="006D48D2"/>
    <w:rsid w:val="006D75B1"/>
    <w:rsid w:val="006E1F1C"/>
    <w:rsid w:val="006E21B8"/>
    <w:rsid w:val="006E2CC7"/>
    <w:rsid w:val="006E6C9F"/>
    <w:rsid w:val="006E7EF7"/>
    <w:rsid w:val="006F333B"/>
    <w:rsid w:val="006F343E"/>
    <w:rsid w:val="006F4E24"/>
    <w:rsid w:val="007013C9"/>
    <w:rsid w:val="00701A5A"/>
    <w:rsid w:val="00701EB7"/>
    <w:rsid w:val="00704E59"/>
    <w:rsid w:val="007064BF"/>
    <w:rsid w:val="00706963"/>
    <w:rsid w:val="0070756E"/>
    <w:rsid w:val="00712B73"/>
    <w:rsid w:val="007137E8"/>
    <w:rsid w:val="00714384"/>
    <w:rsid w:val="00720BD6"/>
    <w:rsid w:val="00721AD3"/>
    <w:rsid w:val="00722255"/>
    <w:rsid w:val="00724792"/>
    <w:rsid w:val="007248E9"/>
    <w:rsid w:val="00724A77"/>
    <w:rsid w:val="00724B44"/>
    <w:rsid w:val="00727134"/>
    <w:rsid w:val="00727D78"/>
    <w:rsid w:val="00731057"/>
    <w:rsid w:val="007321B4"/>
    <w:rsid w:val="00732D00"/>
    <w:rsid w:val="00735053"/>
    <w:rsid w:val="0073614C"/>
    <w:rsid w:val="00737FC2"/>
    <w:rsid w:val="007416D9"/>
    <w:rsid w:val="007436AE"/>
    <w:rsid w:val="00745FA9"/>
    <w:rsid w:val="00753106"/>
    <w:rsid w:val="0075444F"/>
    <w:rsid w:val="00760D73"/>
    <w:rsid w:val="00764726"/>
    <w:rsid w:val="00766CD6"/>
    <w:rsid w:val="00770ABD"/>
    <w:rsid w:val="007740BF"/>
    <w:rsid w:val="00775702"/>
    <w:rsid w:val="00775C2F"/>
    <w:rsid w:val="00777F2B"/>
    <w:rsid w:val="00782183"/>
    <w:rsid w:val="00783BFC"/>
    <w:rsid w:val="00787C55"/>
    <w:rsid w:val="00794055"/>
    <w:rsid w:val="00795725"/>
    <w:rsid w:val="007958CA"/>
    <w:rsid w:val="007971CE"/>
    <w:rsid w:val="0079745E"/>
    <w:rsid w:val="007A16E8"/>
    <w:rsid w:val="007A65DB"/>
    <w:rsid w:val="007B19DF"/>
    <w:rsid w:val="007B6263"/>
    <w:rsid w:val="007B6935"/>
    <w:rsid w:val="007C36F5"/>
    <w:rsid w:val="007C3811"/>
    <w:rsid w:val="007C622E"/>
    <w:rsid w:val="007C6B54"/>
    <w:rsid w:val="007D0ABA"/>
    <w:rsid w:val="007D0AE1"/>
    <w:rsid w:val="007D201C"/>
    <w:rsid w:val="007D3BFF"/>
    <w:rsid w:val="007D5CB2"/>
    <w:rsid w:val="007D6699"/>
    <w:rsid w:val="007D677B"/>
    <w:rsid w:val="007D6865"/>
    <w:rsid w:val="007D721D"/>
    <w:rsid w:val="007E16F3"/>
    <w:rsid w:val="007E344B"/>
    <w:rsid w:val="007E34A7"/>
    <w:rsid w:val="007E41A2"/>
    <w:rsid w:val="007E563B"/>
    <w:rsid w:val="007E5B3B"/>
    <w:rsid w:val="007E5EF0"/>
    <w:rsid w:val="007E777B"/>
    <w:rsid w:val="007F015E"/>
    <w:rsid w:val="007F107A"/>
    <w:rsid w:val="007F392A"/>
    <w:rsid w:val="007F40BE"/>
    <w:rsid w:val="007F573C"/>
    <w:rsid w:val="007F61CE"/>
    <w:rsid w:val="00802E55"/>
    <w:rsid w:val="008042A1"/>
    <w:rsid w:val="008048AE"/>
    <w:rsid w:val="00804FDB"/>
    <w:rsid w:val="0080693F"/>
    <w:rsid w:val="00807262"/>
    <w:rsid w:val="00807CD1"/>
    <w:rsid w:val="00810F78"/>
    <w:rsid w:val="00813019"/>
    <w:rsid w:val="0081543C"/>
    <w:rsid w:val="0081579C"/>
    <w:rsid w:val="00815BE4"/>
    <w:rsid w:val="00817B4C"/>
    <w:rsid w:val="00817E78"/>
    <w:rsid w:val="00817EDF"/>
    <w:rsid w:val="00820213"/>
    <w:rsid w:val="0082115F"/>
    <w:rsid w:val="00822120"/>
    <w:rsid w:val="008222C7"/>
    <w:rsid w:val="00822943"/>
    <w:rsid w:val="00824042"/>
    <w:rsid w:val="00826065"/>
    <w:rsid w:val="00826DB3"/>
    <w:rsid w:val="00830A7F"/>
    <w:rsid w:val="00832C94"/>
    <w:rsid w:val="00835D20"/>
    <w:rsid w:val="00836979"/>
    <w:rsid w:val="00836AC9"/>
    <w:rsid w:val="008403E1"/>
    <w:rsid w:val="00843354"/>
    <w:rsid w:val="0084594A"/>
    <w:rsid w:val="0085032F"/>
    <w:rsid w:val="00851E6B"/>
    <w:rsid w:val="00856A2D"/>
    <w:rsid w:val="00864ECB"/>
    <w:rsid w:val="00864F61"/>
    <w:rsid w:val="00864FC9"/>
    <w:rsid w:val="008660A9"/>
    <w:rsid w:val="00866B88"/>
    <w:rsid w:val="00866E29"/>
    <w:rsid w:val="0087134B"/>
    <w:rsid w:val="00872649"/>
    <w:rsid w:val="00872D36"/>
    <w:rsid w:val="008756EF"/>
    <w:rsid w:val="00876D4C"/>
    <w:rsid w:val="00882787"/>
    <w:rsid w:val="00884EAF"/>
    <w:rsid w:val="0089070B"/>
    <w:rsid w:val="00890B5B"/>
    <w:rsid w:val="00891C42"/>
    <w:rsid w:val="00892B3C"/>
    <w:rsid w:val="00894B14"/>
    <w:rsid w:val="00895531"/>
    <w:rsid w:val="00897E73"/>
    <w:rsid w:val="008A0684"/>
    <w:rsid w:val="008A16B6"/>
    <w:rsid w:val="008A2361"/>
    <w:rsid w:val="008A3B00"/>
    <w:rsid w:val="008A45F0"/>
    <w:rsid w:val="008A57B4"/>
    <w:rsid w:val="008B0B90"/>
    <w:rsid w:val="008B0C56"/>
    <w:rsid w:val="008B3D28"/>
    <w:rsid w:val="008B49D9"/>
    <w:rsid w:val="008B5B5B"/>
    <w:rsid w:val="008C2DC9"/>
    <w:rsid w:val="008C49F7"/>
    <w:rsid w:val="008D1D32"/>
    <w:rsid w:val="008D225C"/>
    <w:rsid w:val="008D67D6"/>
    <w:rsid w:val="008E010F"/>
    <w:rsid w:val="008E0DA1"/>
    <w:rsid w:val="008E1E3F"/>
    <w:rsid w:val="008E1EBE"/>
    <w:rsid w:val="008F275B"/>
    <w:rsid w:val="008F2E13"/>
    <w:rsid w:val="008F4CB6"/>
    <w:rsid w:val="008F6FD7"/>
    <w:rsid w:val="00900029"/>
    <w:rsid w:val="0090469B"/>
    <w:rsid w:val="009047A2"/>
    <w:rsid w:val="0090601F"/>
    <w:rsid w:val="009102C8"/>
    <w:rsid w:val="009117B1"/>
    <w:rsid w:val="009122D1"/>
    <w:rsid w:val="009125A6"/>
    <w:rsid w:val="00913289"/>
    <w:rsid w:val="00913BE1"/>
    <w:rsid w:val="00914EB0"/>
    <w:rsid w:val="009163A5"/>
    <w:rsid w:val="00916C30"/>
    <w:rsid w:val="00921261"/>
    <w:rsid w:val="00921F4B"/>
    <w:rsid w:val="009221BD"/>
    <w:rsid w:val="009270D2"/>
    <w:rsid w:val="00930C74"/>
    <w:rsid w:val="00930CD1"/>
    <w:rsid w:val="00930F33"/>
    <w:rsid w:val="00931031"/>
    <w:rsid w:val="00931D6E"/>
    <w:rsid w:val="009320C0"/>
    <w:rsid w:val="0093431A"/>
    <w:rsid w:val="009354D1"/>
    <w:rsid w:val="009356FF"/>
    <w:rsid w:val="00935F61"/>
    <w:rsid w:val="0093745D"/>
    <w:rsid w:val="00940AF2"/>
    <w:rsid w:val="00940CB6"/>
    <w:rsid w:val="00947113"/>
    <w:rsid w:val="009471F2"/>
    <w:rsid w:val="009472B7"/>
    <w:rsid w:val="00953CDB"/>
    <w:rsid w:val="009557BD"/>
    <w:rsid w:val="00956D3F"/>
    <w:rsid w:val="00957A61"/>
    <w:rsid w:val="00960EE6"/>
    <w:rsid w:val="0096206E"/>
    <w:rsid w:val="00962B0A"/>
    <w:rsid w:val="009630A6"/>
    <w:rsid w:val="00966609"/>
    <w:rsid w:val="00972645"/>
    <w:rsid w:val="00975C4B"/>
    <w:rsid w:val="00980411"/>
    <w:rsid w:val="00981869"/>
    <w:rsid w:val="00983DB1"/>
    <w:rsid w:val="009840AD"/>
    <w:rsid w:val="00985514"/>
    <w:rsid w:val="009864BF"/>
    <w:rsid w:val="00986536"/>
    <w:rsid w:val="009868C8"/>
    <w:rsid w:val="00990799"/>
    <w:rsid w:val="00990960"/>
    <w:rsid w:val="00990DF8"/>
    <w:rsid w:val="009911B7"/>
    <w:rsid w:val="009930D9"/>
    <w:rsid w:val="00994395"/>
    <w:rsid w:val="009943CE"/>
    <w:rsid w:val="009949E4"/>
    <w:rsid w:val="00996B3A"/>
    <w:rsid w:val="00997F7F"/>
    <w:rsid w:val="009A0206"/>
    <w:rsid w:val="009A4A9A"/>
    <w:rsid w:val="009B0248"/>
    <w:rsid w:val="009B3296"/>
    <w:rsid w:val="009B5D1D"/>
    <w:rsid w:val="009B6E2A"/>
    <w:rsid w:val="009C0E32"/>
    <w:rsid w:val="009C0F5E"/>
    <w:rsid w:val="009C3B89"/>
    <w:rsid w:val="009D0F35"/>
    <w:rsid w:val="009D22B9"/>
    <w:rsid w:val="009D52CF"/>
    <w:rsid w:val="009D56A8"/>
    <w:rsid w:val="009D6C58"/>
    <w:rsid w:val="009D71B0"/>
    <w:rsid w:val="009D7839"/>
    <w:rsid w:val="009E0941"/>
    <w:rsid w:val="009E33AF"/>
    <w:rsid w:val="009E48AC"/>
    <w:rsid w:val="009E5259"/>
    <w:rsid w:val="009E6EAB"/>
    <w:rsid w:val="009F09CA"/>
    <w:rsid w:val="009F0ACA"/>
    <w:rsid w:val="009F0BC5"/>
    <w:rsid w:val="009F15A4"/>
    <w:rsid w:val="009F37A5"/>
    <w:rsid w:val="009F3E3C"/>
    <w:rsid w:val="009F443D"/>
    <w:rsid w:val="009F4E8C"/>
    <w:rsid w:val="009F6524"/>
    <w:rsid w:val="00A00125"/>
    <w:rsid w:val="00A0307A"/>
    <w:rsid w:val="00A0373D"/>
    <w:rsid w:val="00A0431F"/>
    <w:rsid w:val="00A0656A"/>
    <w:rsid w:val="00A06A75"/>
    <w:rsid w:val="00A10BD6"/>
    <w:rsid w:val="00A117D7"/>
    <w:rsid w:val="00A125BB"/>
    <w:rsid w:val="00A16AFF"/>
    <w:rsid w:val="00A17E8B"/>
    <w:rsid w:val="00A3360D"/>
    <w:rsid w:val="00A33EC4"/>
    <w:rsid w:val="00A37571"/>
    <w:rsid w:val="00A37F56"/>
    <w:rsid w:val="00A42F41"/>
    <w:rsid w:val="00A44775"/>
    <w:rsid w:val="00A577F4"/>
    <w:rsid w:val="00A62C95"/>
    <w:rsid w:val="00A62EC7"/>
    <w:rsid w:val="00A6309C"/>
    <w:rsid w:val="00A6417E"/>
    <w:rsid w:val="00A65DB3"/>
    <w:rsid w:val="00A7000A"/>
    <w:rsid w:val="00A70DB6"/>
    <w:rsid w:val="00A81F73"/>
    <w:rsid w:val="00A85CFC"/>
    <w:rsid w:val="00A9051D"/>
    <w:rsid w:val="00A92105"/>
    <w:rsid w:val="00A92DDF"/>
    <w:rsid w:val="00A93A38"/>
    <w:rsid w:val="00A95109"/>
    <w:rsid w:val="00A97803"/>
    <w:rsid w:val="00AA1188"/>
    <w:rsid w:val="00AB0673"/>
    <w:rsid w:val="00AB2D0D"/>
    <w:rsid w:val="00AB3826"/>
    <w:rsid w:val="00AB3DF1"/>
    <w:rsid w:val="00AC6B63"/>
    <w:rsid w:val="00AD0BD7"/>
    <w:rsid w:val="00AD1073"/>
    <w:rsid w:val="00AD1B8C"/>
    <w:rsid w:val="00AD66A9"/>
    <w:rsid w:val="00AD6B87"/>
    <w:rsid w:val="00AD7626"/>
    <w:rsid w:val="00AE09E6"/>
    <w:rsid w:val="00AE0A9C"/>
    <w:rsid w:val="00AE0B78"/>
    <w:rsid w:val="00AE16CD"/>
    <w:rsid w:val="00AE3AEB"/>
    <w:rsid w:val="00AE3E6D"/>
    <w:rsid w:val="00AF0AE6"/>
    <w:rsid w:val="00AF1D5D"/>
    <w:rsid w:val="00AF4ECC"/>
    <w:rsid w:val="00AF6425"/>
    <w:rsid w:val="00B033AE"/>
    <w:rsid w:val="00B07AEA"/>
    <w:rsid w:val="00B13F71"/>
    <w:rsid w:val="00B152C3"/>
    <w:rsid w:val="00B15BE0"/>
    <w:rsid w:val="00B17343"/>
    <w:rsid w:val="00B20556"/>
    <w:rsid w:val="00B236BE"/>
    <w:rsid w:val="00B24545"/>
    <w:rsid w:val="00B24AF5"/>
    <w:rsid w:val="00B24E15"/>
    <w:rsid w:val="00B25243"/>
    <w:rsid w:val="00B32120"/>
    <w:rsid w:val="00B35671"/>
    <w:rsid w:val="00B406D4"/>
    <w:rsid w:val="00B432DC"/>
    <w:rsid w:val="00B43648"/>
    <w:rsid w:val="00B44F34"/>
    <w:rsid w:val="00B47422"/>
    <w:rsid w:val="00B4745B"/>
    <w:rsid w:val="00B47BF5"/>
    <w:rsid w:val="00B47F2E"/>
    <w:rsid w:val="00B5138A"/>
    <w:rsid w:val="00B517DB"/>
    <w:rsid w:val="00B53CAF"/>
    <w:rsid w:val="00B603E0"/>
    <w:rsid w:val="00B6705F"/>
    <w:rsid w:val="00B6742A"/>
    <w:rsid w:val="00B675FE"/>
    <w:rsid w:val="00B67B47"/>
    <w:rsid w:val="00B71BAA"/>
    <w:rsid w:val="00B72C23"/>
    <w:rsid w:val="00B74C97"/>
    <w:rsid w:val="00B77101"/>
    <w:rsid w:val="00B81F3C"/>
    <w:rsid w:val="00B82384"/>
    <w:rsid w:val="00B8298A"/>
    <w:rsid w:val="00B84E68"/>
    <w:rsid w:val="00B8690C"/>
    <w:rsid w:val="00B90108"/>
    <w:rsid w:val="00B92ACC"/>
    <w:rsid w:val="00B94F41"/>
    <w:rsid w:val="00B9525A"/>
    <w:rsid w:val="00B968ED"/>
    <w:rsid w:val="00BA1DAC"/>
    <w:rsid w:val="00BA4489"/>
    <w:rsid w:val="00BA599E"/>
    <w:rsid w:val="00BA61B0"/>
    <w:rsid w:val="00BA6261"/>
    <w:rsid w:val="00BA6442"/>
    <w:rsid w:val="00BA782F"/>
    <w:rsid w:val="00BA7F45"/>
    <w:rsid w:val="00BB0249"/>
    <w:rsid w:val="00BB365F"/>
    <w:rsid w:val="00BB6678"/>
    <w:rsid w:val="00BB7104"/>
    <w:rsid w:val="00BC01D5"/>
    <w:rsid w:val="00BC377C"/>
    <w:rsid w:val="00BC586F"/>
    <w:rsid w:val="00BC5D25"/>
    <w:rsid w:val="00BC6D80"/>
    <w:rsid w:val="00BC7304"/>
    <w:rsid w:val="00BD0B61"/>
    <w:rsid w:val="00BD41B7"/>
    <w:rsid w:val="00BD5E78"/>
    <w:rsid w:val="00BD6317"/>
    <w:rsid w:val="00BD7526"/>
    <w:rsid w:val="00BE0F3A"/>
    <w:rsid w:val="00BE390E"/>
    <w:rsid w:val="00BE4497"/>
    <w:rsid w:val="00BF0F64"/>
    <w:rsid w:val="00BF1BD6"/>
    <w:rsid w:val="00BF4197"/>
    <w:rsid w:val="00BF4639"/>
    <w:rsid w:val="00BF5280"/>
    <w:rsid w:val="00C005CF"/>
    <w:rsid w:val="00C04F3C"/>
    <w:rsid w:val="00C04F51"/>
    <w:rsid w:val="00C127C3"/>
    <w:rsid w:val="00C1323A"/>
    <w:rsid w:val="00C13774"/>
    <w:rsid w:val="00C21F6D"/>
    <w:rsid w:val="00C226E5"/>
    <w:rsid w:val="00C22AF9"/>
    <w:rsid w:val="00C23BBF"/>
    <w:rsid w:val="00C2742E"/>
    <w:rsid w:val="00C318C0"/>
    <w:rsid w:val="00C31BDF"/>
    <w:rsid w:val="00C33388"/>
    <w:rsid w:val="00C33824"/>
    <w:rsid w:val="00C34066"/>
    <w:rsid w:val="00C35A85"/>
    <w:rsid w:val="00C36047"/>
    <w:rsid w:val="00C37A82"/>
    <w:rsid w:val="00C41CB8"/>
    <w:rsid w:val="00C42220"/>
    <w:rsid w:val="00C42E46"/>
    <w:rsid w:val="00C4313C"/>
    <w:rsid w:val="00C43257"/>
    <w:rsid w:val="00C43413"/>
    <w:rsid w:val="00C4744C"/>
    <w:rsid w:val="00C50FEE"/>
    <w:rsid w:val="00C51E14"/>
    <w:rsid w:val="00C533EE"/>
    <w:rsid w:val="00C55C6B"/>
    <w:rsid w:val="00C57C10"/>
    <w:rsid w:val="00C57CEB"/>
    <w:rsid w:val="00C6124B"/>
    <w:rsid w:val="00C61C0F"/>
    <w:rsid w:val="00C6213A"/>
    <w:rsid w:val="00C6275F"/>
    <w:rsid w:val="00C63A43"/>
    <w:rsid w:val="00C70738"/>
    <w:rsid w:val="00C7696D"/>
    <w:rsid w:val="00C84A7B"/>
    <w:rsid w:val="00C912AB"/>
    <w:rsid w:val="00C91A90"/>
    <w:rsid w:val="00C9253E"/>
    <w:rsid w:val="00C926F7"/>
    <w:rsid w:val="00C93714"/>
    <w:rsid w:val="00C9374F"/>
    <w:rsid w:val="00C95843"/>
    <w:rsid w:val="00C9656B"/>
    <w:rsid w:val="00C97545"/>
    <w:rsid w:val="00CA0100"/>
    <w:rsid w:val="00CA0729"/>
    <w:rsid w:val="00CA0E78"/>
    <w:rsid w:val="00CA707E"/>
    <w:rsid w:val="00CA7534"/>
    <w:rsid w:val="00CA78C8"/>
    <w:rsid w:val="00CB361E"/>
    <w:rsid w:val="00CB37D3"/>
    <w:rsid w:val="00CB71F7"/>
    <w:rsid w:val="00CB7310"/>
    <w:rsid w:val="00CB778B"/>
    <w:rsid w:val="00CC0565"/>
    <w:rsid w:val="00CC062F"/>
    <w:rsid w:val="00CC0D87"/>
    <w:rsid w:val="00CD2693"/>
    <w:rsid w:val="00CD2DEA"/>
    <w:rsid w:val="00CD4828"/>
    <w:rsid w:val="00CD7666"/>
    <w:rsid w:val="00CD7979"/>
    <w:rsid w:val="00CD7DDA"/>
    <w:rsid w:val="00CE2518"/>
    <w:rsid w:val="00CE2668"/>
    <w:rsid w:val="00CE2D3F"/>
    <w:rsid w:val="00CE33E1"/>
    <w:rsid w:val="00CE5631"/>
    <w:rsid w:val="00CE590C"/>
    <w:rsid w:val="00CE6C71"/>
    <w:rsid w:val="00CE7903"/>
    <w:rsid w:val="00CF0E4F"/>
    <w:rsid w:val="00CF0FD8"/>
    <w:rsid w:val="00CF5B5C"/>
    <w:rsid w:val="00CF695F"/>
    <w:rsid w:val="00CF6BB3"/>
    <w:rsid w:val="00CF7CCA"/>
    <w:rsid w:val="00D00492"/>
    <w:rsid w:val="00D02837"/>
    <w:rsid w:val="00D04582"/>
    <w:rsid w:val="00D04EFC"/>
    <w:rsid w:val="00D07095"/>
    <w:rsid w:val="00D07764"/>
    <w:rsid w:val="00D118E1"/>
    <w:rsid w:val="00D14380"/>
    <w:rsid w:val="00D152AA"/>
    <w:rsid w:val="00D15C27"/>
    <w:rsid w:val="00D16BCA"/>
    <w:rsid w:val="00D21648"/>
    <w:rsid w:val="00D220E3"/>
    <w:rsid w:val="00D22BDB"/>
    <w:rsid w:val="00D268C9"/>
    <w:rsid w:val="00D27F72"/>
    <w:rsid w:val="00D3075F"/>
    <w:rsid w:val="00D348EA"/>
    <w:rsid w:val="00D351F0"/>
    <w:rsid w:val="00D44BD3"/>
    <w:rsid w:val="00D471BC"/>
    <w:rsid w:val="00D47318"/>
    <w:rsid w:val="00D50183"/>
    <w:rsid w:val="00D513E8"/>
    <w:rsid w:val="00D523C3"/>
    <w:rsid w:val="00D554FB"/>
    <w:rsid w:val="00D55515"/>
    <w:rsid w:val="00D6133D"/>
    <w:rsid w:val="00D62F78"/>
    <w:rsid w:val="00D6507E"/>
    <w:rsid w:val="00D6551D"/>
    <w:rsid w:val="00D66A34"/>
    <w:rsid w:val="00D66CD9"/>
    <w:rsid w:val="00D67396"/>
    <w:rsid w:val="00D67FA6"/>
    <w:rsid w:val="00D70225"/>
    <w:rsid w:val="00D70AD1"/>
    <w:rsid w:val="00D72268"/>
    <w:rsid w:val="00D7309C"/>
    <w:rsid w:val="00D83EE9"/>
    <w:rsid w:val="00D8641B"/>
    <w:rsid w:val="00D9209B"/>
    <w:rsid w:val="00D95365"/>
    <w:rsid w:val="00D96A54"/>
    <w:rsid w:val="00D97F45"/>
    <w:rsid w:val="00DA1065"/>
    <w:rsid w:val="00DA1C61"/>
    <w:rsid w:val="00DA3115"/>
    <w:rsid w:val="00DA4190"/>
    <w:rsid w:val="00DA4472"/>
    <w:rsid w:val="00DA61FB"/>
    <w:rsid w:val="00DA7A48"/>
    <w:rsid w:val="00DA7C93"/>
    <w:rsid w:val="00DB00A2"/>
    <w:rsid w:val="00DB576A"/>
    <w:rsid w:val="00DB6116"/>
    <w:rsid w:val="00DB7DFB"/>
    <w:rsid w:val="00DC1972"/>
    <w:rsid w:val="00DC2DD4"/>
    <w:rsid w:val="00DC37D4"/>
    <w:rsid w:val="00DC647C"/>
    <w:rsid w:val="00DC7314"/>
    <w:rsid w:val="00DD0011"/>
    <w:rsid w:val="00DD2235"/>
    <w:rsid w:val="00DD2338"/>
    <w:rsid w:val="00DD34B6"/>
    <w:rsid w:val="00DD3BCC"/>
    <w:rsid w:val="00DD4873"/>
    <w:rsid w:val="00DD70E3"/>
    <w:rsid w:val="00DE089F"/>
    <w:rsid w:val="00DE3C49"/>
    <w:rsid w:val="00DE5049"/>
    <w:rsid w:val="00DE5E68"/>
    <w:rsid w:val="00DF103F"/>
    <w:rsid w:val="00DF185C"/>
    <w:rsid w:val="00DF18E4"/>
    <w:rsid w:val="00DF2D9A"/>
    <w:rsid w:val="00DF2F5B"/>
    <w:rsid w:val="00DF3764"/>
    <w:rsid w:val="00DF3B4A"/>
    <w:rsid w:val="00DF3C3E"/>
    <w:rsid w:val="00DF3F21"/>
    <w:rsid w:val="00DF45AC"/>
    <w:rsid w:val="00DF4731"/>
    <w:rsid w:val="00DF51F9"/>
    <w:rsid w:val="00DF70AA"/>
    <w:rsid w:val="00E00BA5"/>
    <w:rsid w:val="00E00C33"/>
    <w:rsid w:val="00E01E0A"/>
    <w:rsid w:val="00E06451"/>
    <w:rsid w:val="00E06D3C"/>
    <w:rsid w:val="00E10D13"/>
    <w:rsid w:val="00E11A60"/>
    <w:rsid w:val="00E11C84"/>
    <w:rsid w:val="00E12818"/>
    <w:rsid w:val="00E12879"/>
    <w:rsid w:val="00E128FD"/>
    <w:rsid w:val="00E1323A"/>
    <w:rsid w:val="00E1370A"/>
    <w:rsid w:val="00E143F8"/>
    <w:rsid w:val="00E1472B"/>
    <w:rsid w:val="00E1662F"/>
    <w:rsid w:val="00E175D2"/>
    <w:rsid w:val="00E20168"/>
    <w:rsid w:val="00E2062E"/>
    <w:rsid w:val="00E2103B"/>
    <w:rsid w:val="00E21F07"/>
    <w:rsid w:val="00E267D9"/>
    <w:rsid w:val="00E27AA4"/>
    <w:rsid w:val="00E30DB6"/>
    <w:rsid w:val="00E345E1"/>
    <w:rsid w:val="00E37E2A"/>
    <w:rsid w:val="00E4036B"/>
    <w:rsid w:val="00E43797"/>
    <w:rsid w:val="00E43D0E"/>
    <w:rsid w:val="00E43DED"/>
    <w:rsid w:val="00E44056"/>
    <w:rsid w:val="00E46E7F"/>
    <w:rsid w:val="00E5296D"/>
    <w:rsid w:val="00E60846"/>
    <w:rsid w:val="00E62DF2"/>
    <w:rsid w:val="00E63980"/>
    <w:rsid w:val="00E648B4"/>
    <w:rsid w:val="00E65A62"/>
    <w:rsid w:val="00E666CD"/>
    <w:rsid w:val="00E666DE"/>
    <w:rsid w:val="00E668B7"/>
    <w:rsid w:val="00E74C12"/>
    <w:rsid w:val="00E75BAB"/>
    <w:rsid w:val="00E77246"/>
    <w:rsid w:val="00E80462"/>
    <w:rsid w:val="00E80A08"/>
    <w:rsid w:val="00E81596"/>
    <w:rsid w:val="00E8227A"/>
    <w:rsid w:val="00E8290B"/>
    <w:rsid w:val="00E8347C"/>
    <w:rsid w:val="00E84211"/>
    <w:rsid w:val="00E86443"/>
    <w:rsid w:val="00E93CFD"/>
    <w:rsid w:val="00E96440"/>
    <w:rsid w:val="00E97CF4"/>
    <w:rsid w:val="00EA0D5F"/>
    <w:rsid w:val="00EA321E"/>
    <w:rsid w:val="00EA6EA6"/>
    <w:rsid w:val="00EA7855"/>
    <w:rsid w:val="00EB2FC2"/>
    <w:rsid w:val="00EB42AE"/>
    <w:rsid w:val="00EB4622"/>
    <w:rsid w:val="00EB4DBD"/>
    <w:rsid w:val="00EB5CC6"/>
    <w:rsid w:val="00EB7D85"/>
    <w:rsid w:val="00EC05D3"/>
    <w:rsid w:val="00EC1883"/>
    <w:rsid w:val="00EC295E"/>
    <w:rsid w:val="00EC2992"/>
    <w:rsid w:val="00EC2F42"/>
    <w:rsid w:val="00EC3F73"/>
    <w:rsid w:val="00EC4FAC"/>
    <w:rsid w:val="00EC5EC3"/>
    <w:rsid w:val="00ED04A7"/>
    <w:rsid w:val="00ED39DD"/>
    <w:rsid w:val="00ED5A0B"/>
    <w:rsid w:val="00ED5BB6"/>
    <w:rsid w:val="00ED6115"/>
    <w:rsid w:val="00EE0FC3"/>
    <w:rsid w:val="00EE1E8E"/>
    <w:rsid w:val="00EE2BA9"/>
    <w:rsid w:val="00EE423E"/>
    <w:rsid w:val="00EE51ED"/>
    <w:rsid w:val="00EE6C06"/>
    <w:rsid w:val="00EE7C85"/>
    <w:rsid w:val="00EF0EEE"/>
    <w:rsid w:val="00EF291C"/>
    <w:rsid w:val="00EF2E73"/>
    <w:rsid w:val="00EF331E"/>
    <w:rsid w:val="00EF5B71"/>
    <w:rsid w:val="00EF755C"/>
    <w:rsid w:val="00EF7C65"/>
    <w:rsid w:val="00F00726"/>
    <w:rsid w:val="00F022A2"/>
    <w:rsid w:val="00F0289C"/>
    <w:rsid w:val="00F02FB9"/>
    <w:rsid w:val="00F03267"/>
    <w:rsid w:val="00F055E4"/>
    <w:rsid w:val="00F05B03"/>
    <w:rsid w:val="00F06699"/>
    <w:rsid w:val="00F07BE1"/>
    <w:rsid w:val="00F14A1D"/>
    <w:rsid w:val="00F14C64"/>
    <w:rsid w:val="00F20CC9"/>
    <w:rsid w:val="00F21EE8"/>
    <w:rsid w:val="00F229EB"/>
    <w:rsid w:val="00F24155"/>
    <w:rsid w:val="00F24196"/>
    <w:rsid w:val="00F2574A"/>
    <w:rsid w:val="00F269AD"/>
    <w:rsid w:val="00F269B5"/>
    <w:rsid w:val="00F3453E"/>
    <w:rsid w:val="00F348B6"/>
    <w:rsid w:val="00F37AED"/>
    <w:rsid w:val="00F37B45"/>
    <w:rsid w:val="00F402E6"/>
    <w:rsid w:val="00F41FE0"/>
    <w:rsid w:val="00F420D7"/>
    <w:rsid w:val="00F4620A"/>
    <w:rsid w:val="00F51A1F"/>
    <w:rsid w:val="00F51B3B"/>
    <w:rsid w:val="00F5230A"/>
    <w:rsid w:val="00F52676"/>
    <w:rsid w:val="00F54440"/>
    <w:rsid w:val="00F5590A"/>
    <w:rsid w:val="00F56156"/>
    <w:rsid w:val="00F60D2F"/>
    <w:rsid w:val="00F640FB"/>
    <w:rsid w:val="00F64E2D"/>
    <w:rsid w:val="00F67827"/>
    <w:rsid w:val="00F70EA1"/>
    <w:rsid w:val="00F76120"/>
    <w:rsid w:val="00F77802"/>
    <w:rsid w:val="00F80289"/>
    <w:rsid w:val="00F81064"/>
    <w:rsid w:val="00F816A5"/>
    <w:rsid w:val="00F83118"/>
    <w:rsid w:val="00F87A7A"/>
    <w:rsid w:val="00F92439"/>
    <w:rsid w:val="00F953C4"/>
    <w:rsid w:val="00F9553A"/>
    <w:rsid w:val="00F96972"/>
    <w:rsid w:val="00FB1404"/>
    <w:rsid w:val="00FB1432"/>
    <w:rsid w:val="00FB1C8D"/>
    <w:rsid w:val="00FB26C8"/>
    <w:rsid w:val="00FB2AB0"/>
    <w:rsid w:val="00FB5E51"/>
    <w:rsid w:val="00FB6714"/>
    <w:rsid w:val="00FC2217"/>
    <w:rsid w:val="00FC2701"/>
    <w:rsid w:val="00FC2899"/>
    <w:rsid w:val="00FC3C11"/>
    <w:rsid w:val="00FC5A9F"/>
    <w:rsid w:val="00FC75DF"/>
    <w:rsid w:val="00FD0139"/>
    <w:rsid w:val="00FD2D5F"/>
    <w:rsid w:val="00FD39A9"/>
    <w:rsid w:val="00FE14CB"/>
    <w:rsid w:val="00FE2680"/>
    <w:rsid w:val="00FE2DBC"/>
    <w:rsid w:val="00FF02C3"/>
    <w:rsid w:val="00FF3B7F"/>
    <w:rsid w:val="00FF69B1"/>
    <w:rsid w:val="00FF72B0"/>
    <w:rsid w:val="00FF73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6129"/>
    <o:shapelayout v:ext="edit">
      <o:idmap v:ext="edit" data="1"/>
    </o:shapelayout>
  </w:shapeDefaults>
  <w:decimalSymbol w:val=","/>
  <w:listSeparator w:val=";"/>
  <w14:docId w14:val="0947E5F4"/>
  <w15:docId w15:val="{158EEC41-85A3-461F-8D11-13677F0D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9"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C7837"/>
    <w:rPr>
      <w:sz w:val="24"/>
      <w:szCs w:val="24"/>
    </w:rPr>
  </w:style>
  <w:style w:type="paragraph" w:styleId="Nadpis1">
    <w:name w:val="heading 1"/>
    <w:basedOn w:val="Normln"/>
    <w:next w:val="Normln"/>
    <w:link w:val="Nadpis1Char"/>
    <w:uiPriority w:val="99"/>
    <w:qFormat/>
    <w:locked/>
    <w:rsid w:val="007248E9"/>
    <w:pPr>
      <w:keepNext/>
      <w:numPr>
        <w:numId w:val="2"/>
      </w:numPr>
      <w:suppressAutoHyphens/>
      <w:spacing w:before="240" w:after="60"/>
      <w:outlineLvl w:val="0"/>
    </w:pPr>
    <w:rPr>
      <w:rFonts w:ascii="Arial" w:hAnsi="Arial" w:cs="Arial"/>
      <w:b/>
      <w:bCs/>
      <w:kern w:val="1"/>
      <w:sz w:val="22"/>
      <w:szCs w:val="32"/>
      <w:lang w:eastAsia="ar-SA"/>
    </w:rPr>
  </w:style>
  <w:style w:type="paragraph" w:styleId="Nadpis2">
    <w:name w:val="heading 2"/>
    <w:basedOn w:val="Normln"/>
    <w:next w:val="Normln"/>
    <w:link w:val="Nadpis2Char"/>
    <w:uiPriority w:val="9"/>
    <w:qFormat/>
    <w:locked/>
    <w:rsid w:val="007248E9"/>
    <w:pPr>
      <w:keepNext/>
      <w:numPr>
        <w:ilvl w:val="1"/>
        <w:numId w:val="2"/>
      </w:numPr>
      <w:suppressAutoHyphens/>
      <w:outlineLvl w:val="1"/>
    </w:pPr>
    <w:rPr>
      <w:rFonts w:ascii="Arial" w:hAnsi="Arial"/>
      <w:b/>
      <w:color w:val="000000"/>
      <w:sz w:val="20"/>
      <w:szCs w:val="22"/>
      <w:lang w:eastAsia="ar-SA"/>
    </w:rPr>
  </w:style>
  <w:style w:type="paragraph" w:styleId="Nadpis3">
    <w:name w:val="heading 3"/>
    <w:basedOn w:val="Normln"/>
    <w:next w:val="Normln"/>
    <w:link w:val="Nadpis3Char"/>
    <w:uiPriority w:val="99"/>
    <w:unhideWhenUsed/>
    <w:qFormat/>
    <w:locked/>
    <w:rsid w:val="00FD39A9"/>
    <w:pPr>
      <w:keepNext/>
      <w:keepLines/>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
    <w:next w:val="Normln"/>
    <w:link w:val="Nadpis4Char"/>
    <w:uiPriority w:val="99"/>
    <w:qFormat/>
    <w:locked/>
    <w:rsid w:val="007248E9"/>
    <w:pPr>
      <w:keepNext/>
      <w:numPr>
        <w:ilvl w:val="3"/>
        <w:numId w:val="2"/>
      </w:numPr>
      <w:suppressAutoHyphens/>
      <w:spacing w:before="240" w:after="60"/>
      <w:outlineLvl w:val="3"/>
    </w:pPr>
    <w:rPr>
      <w:b/>
      <w:bCs/>
      <w:sz w:val="28"/>
      <w:szCs w:val="28"/>
      <w:lang w:eastAsia="ar-SA"/>
    </w:rPr>
  </w:style>
  <w:style w:type="paragraph" w:styleId="Nadpis5">
    <w:name w:val="heading 5"/>
    <w:basedOn w:val="Normln"/>
    <w:next w:val="Normln"/>
    <w:link w:val="Nadpis5Char"/>
    <w:uiPriority w:val="99"/>
    <w:qFormat/>
    <w:locked/>
    <w:rsid w:val="007248E9"/>
    <w:pPr>
      <w:keepNext/>
      <w:numPr>
        <w:ilvl w:val="4"/>
        <w:numId w:val="2"/>
      </w:numPr>
      <w:suppressAutoHyphens/>
      <w:outlineLvl w:val="4"/>
    </w:pPr>
    <w:rPr>
      <w:b/>
      <w:sz w:val="28"/>
      <w:szCs w:val="20"/>
      <w:lang w:eastAsia="ar-SA"/>
    </w:rPr>
  </w:style>
  <w:style w:type="paragraph" w:styleId="Nadpis6">
    <w:name w:val="heading 6"/>
    <w:basedOn w:val="Normln"/>
    <w:next w:val="Normln"/>
    <w:link w:val="Nadpis6Char"/>
    <w:uiPriority w:val="99"/>
    <w:qFormat/>
    <w:locked/>
    <w:rsid w:val="007248E9"/>
    <w:pPr>
      <w:keepNext/>
      <w:numPr>
        <w:ilvl w:val="5"/>
        <w:numId w:val="2"/>
      </w:numPr>
      <w:suppressAutoHyphens/>
      <w:jc w:val="right"/>
      <w:outlineLvl w:val="5"/>
    </w:pPr>
    <w:rPr>
      <w:rFonts w:ascii="Arial" w:hAnsi="Arial"/>
      <w:b/>
      <w:sz w:val="20"/>
      <w:szCs w:val="20"/>
      <w:lang w:eastAsia="ar-SA"/>
    </w:rPr>
  </w:style>
  <w:style w:type="paragraph" w:styleId="Nadpis7">
    <w:name w:val="heading 7"/>
    <w:basedOn w:val="Normln"/>
    <w:next w:val="Normln"/>
    <w:link w:val="Nadpis7Char"/>
    <w:uiPriority w:val="99"/>
    <w:qFormat/>
    <w:locked/>
    <w:rsid w:val="007248E9"/>
    <w:pPr>
      <w:numPr>
        <w:ilvl w:val="6"/>
        <w:numId w:val="2"/>
      </w:numPr>
      <w:suppressAutoHyphens/>
      <w:spacing w:before="240" w:after="60"/>
      <w:outlineLvl w:val="6"/>
    </w:pPr>
    <w:rPr>
      <w:lang w:eastAsia="ar-SA"/>
    </w:rPr>
  </w:style>
  <w:style w:type="paragraph" w:styleId="Nadpis8">
    <w:name w:val="heading 8"/>
    <w:basedOn w:val="Normln"/>
    <w:next w:val="Normln"/>
    <w:link w:val="Nadpis8Char"/>
    <w:uiPriority w:val="99"/>
    <w:qFormat/>
    <w:locked/>
    <w:rsid w:val="007248E9"/>
    <w:pPr>
      <w:numPr>
        <w:ilvl w:val="7"/>
        <w:numId w:val="2"/>
      </w:numPr>
      <w:suppressAutoHyphens/>
      <w:spacing w:before="240" w:after="60"/>
      <w:outlineLvl w:val="7"/>
    </w:pPr>
    <w:rPr>
      <w:i/>
      <w:iCs/>
      <w:lang w:eastAsia="ar-SA"/>
    </w:rPr>
  </w:style>
  <w:style w:type="paragraph" w:styleId="Nadpis9">
    <w:name w:val="heading 9"/>
    <w:basedOn w:val="Normln"/>
    <w:next w:val="Normln"/>
    <w:link w:val="Nadpis9Char"/>
    <w:uiPriority w:val="99"/>
    <w:qFormat/>
    <w:locked/>
    <w:rsid w:val="007248E9"/>
    <w:pPr>
      <w:numPr>
        <w:ilvl w:val="8"/>
        <w:numId w:val="2"/>
      </w:numPr>
      <w:suppressAutoHyphens/>
      <w:spacing w:before="240" w:after="60"/>
      <w:outlineLvl w:val="8"/>
    </w:pPr>
    <w:rPr>
      <w:rFonts w:ascii="Arial" w:hAnsi="Arial" w:cs="Arial"/>
      <w:sz w:val="22"/>
      <w:szCs w:val="22"/>
      <w:lang w:eastAsia="ar-SA"/>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yle-mailovzprvy20">
    <w:name w:val="style-mailovzprvy20"/>
    <w:uiPriority w:val="99"/>
    <w:semiHidden/>
    <w:rsid w:val="00A16AFF"/>
    <w:rPr>
      <w:rFonts w:ascii="Arial" w:hAnsi="Arial"/>
      <w:color w:val="000080"/>
      <w:sz w:val="20"/>
    </w:rPr>
  </w:style>
  <w:style w:type="paragraph" w:styleId="Zhlav">
    <w:name w:val="header"/>
    <w:basedOn w:val="Normln"/>
    <w:link w:val="ZhlavChar"/>
    <w:uiPriority w:val="99"/>
    <w:rsid w:val="0061562C"/>
    <w:pPr>
      <w:tabs>
        <w:tab w:val="center" w:pos="4536"/>
        <w:tab w:val="right" w:pos="9072"/>
      </w:tabs>
    </w:pPr>
  </w:style>
  <w:style w:type="character" w:customStyle="1" w:styleId="ZhlavChar">
    <w:name w:val="Záhlaví Char"/>
    <w:basedOn w:val="Standardnpsmoodstavce"/>
    <w:link w:val="Zhlav"/>
    <w:uiPriority w:val="99"/>
    <w:locked/>
    <w:rsid w:val="003E161D"/>
    <w:rPr>
      <w:rFonts w:cs="Times New Roman"/>
      <w:sz w:val="24"/>
      <w:szCs w:val="24"/>
    </w:rPr>
  </w:style>
  <w:style w:type="paragraph" w:styleId="Zpat">
    <w:name w:val="footer"/>
    <w:basedOn w:val="Normln"/>
    <w:link w:val="ZpatChar"/>
    <w:uiPriority w:val="99"/>
    <w:rsid w:val="0061562C"/>
    <w:pPr>
      <w:tabs>
        <w:tab w:val="center" w:pos="4536"/>
        <w:tab w:val="right" w:pos="9072"/>
      </w:tabs>
    </w:pPr>
  </w:style>
  <w:style w:type="character" w:customStyle="1" w:styleId="ZpatChar">
    <w:name w:val="Zápatí Char"/>
    <w:basedOn w:val="Standardnpsmoodstavce"/>
    <w:link w:val="Zpat"/>
    <w:uiPriority w:val="99"/>
    <w:locked/>
    <w:rsid w:val="003E161D"/>
    <w:rPr>
      <w:rFonts w:cs="Times New Roman"/>
      <w:sz w:val="24"/>
      <w:szCs w:val="24"/>
    </w:rPr>
  </w:style>
  <w:style w:type="paragraph" w:customStyle="1" w:styleId="NoSpacing1">
    <w:name w:val="No Spacing1"/>
    <w:uiPriority w:val="99"/>
    <w:rsid w:val="0061562C"/>
    <w:rPr>
      <w:sz w:val="24"/>
      <w:szCs w:val="24"/>
    </w:rPr>
  </w:style>
  <w:style w:type="paragraph" w:styleId="Zkladntext2">
    <w:name w:val="Body Text 2"/>
    <w:basedOn w:val="Normln"/>
    <w:link w:val="Zkladntext2Char"/>
    <w:uiPriority w:val="99"/>
    <w:rsid w:val="00DA3115"/>
    <w:rPr>
      <w:rFonts w:ascii="Arial" w:hAnsi="Arial"/>
      <w:sz w:val="22"/>
      <w:szCs w:val="20"/>
    </w:rPr>
  </w:style>
  <w:style w:type="character" w:customStyle="1" w:styleId="Zkladntext2Char">
    <w:name w:val="Základní text 2 Char"/>
    <w:basedOn w:val="Standardnpsmoodstavce"/>
    <w:link w:val="Zkladntext2"/>
    <w:uiPriority w:val="99"/>
    <w:locked/>
    <w:rsid w:val="00DA3115"/>
    <w:rPr>
      <w:rFonts w:ascii="Arial" w:hAnsi="Arial" w:cs="Times New Roman"/>
      <w:sz w:val="22"/>
      <w:lang w:val="cs-CZ" w:eastAsia="cs-CZ"/>
    </w:rPr>
  </w:style>
  <w:style w:type="paragraph" w:customStyle="1" w:styleId="msolistparagraph0">
    <w:name w:val="msolistparagraph"/>
    <w:basedOn w:val="Normln"/>
    <w:uiPriority w:val="99"/>
    <w:rsid w:val="00690999"/>
    <w:pPr>
      <w:ind w:left="720"/>
    </w:pPr>
    <w:rPr>
      <w:rFonts w:ascii="Calibri" w:hAnsi="Calibri"/>
      <w:sz w:val="22"/>
      <w:szCs w:val="22"/>
    </w:rPr>
  </w:style>
  <w:style w:type="paragraph" w:styleId="Textbubliny">
    <w:name w:val="Balloon Text"/>
    <w:basedOn w:val="Normln"/>
    <w:link w:val="TextbublinyChar"/>
    <w:uiPriority w:val="99"/>
    <w:semiHidden/>
    <w:rsid w:val="008222C7"/>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3E161D"/>
    <w:rPr>
      <w:rFonts w:cs="Times New Roman"/>
      <w:sz w:val="2"/>
    </w:rPr>
  </w:style>
  <w:style w:type="character" w:styleId="Odkaznakoment">
    <w:name w:val="annotation reference"/>
    <w:basedOn w:val="Standardnpsmoodstavce"/>
    <w:uiPriority w:val="99"/>
    <w:semiHidden/>
    <w:rsid w:val="00996B3A"/>
    <w:rPr>
      <w:rFonts w:cs="Times New Roman"/>
      <w:sz w:val="16"/>
    </w:rPr>
  </w:style>
  <w:style w:type="paragraph" w:styleId="Textkomente">
    <w:name w:val="annotation text"/>
    <w:basedOn w:val="Normln"/>
    <w:link w:val="TextkomenteChar"/>
    <w:uiPriority w:val="99"/>
    <w:semiHidden/>
    <w:rsid w:val="00996B3A"/>
    <w:rPr>
      <w:sz w:val="20"/>
      <w:szCs w:val="20"/>
    </w:rPr>
  </w:style>
  <w:style w:type="character" w:customStyle="1" w:styleId="TextkomenteChar">
    <w:name w:val="Text komentáře Char"/>
    <w:basedOn w:val="Standardnpsmoodstavce"/>
    <w:link w:val="Textkomente"/>
    <w:uiPriority w:val="99"/>
    <w:semiHidden/>
    <w:locked/>
    <w:rsid w:val="00010331"/>
    <w:rPr>
      <w:rFonts w:cs="Times New Roman"/>
    </w:rPr>
  </w:style>
  <w:style w:type="paragraph" w:styleId="Pedmtkomente">
    <w:name w:val="annotation subject"/>
    <w:basedOn w:val="Textkomente"/>
    <w:next w:val="Textkomente"/>
    <w:link w:val="PedmtkomenteChar"/>
    <w:uiPriority w:val="99"/>
    <w:semiHidden/>
    <w:rsid w:val="00996B3A"/>
    <w:rPr>
      <w:b/>
      <w:bCs/>
    </w:rPr>
  </w:style>
  <w:style w:type="character" w:customStyle="1" w:styleId="PedmtkomenteChar">
    <w:name w:val="Předmět komentáře Char"/>
    <w:basedOn w:val="TextkomenteChar"/>
    <w:link w:val="Pedmtkomente"/>
    <w:uiPriority w:val="99"/>
    <w:semiHidden/>
    <w:locked/>
    <w:rsid w:val="003E161D"/>
    <w:rPr>
      <w:rFonts w:cs="Times New Roman"/>
      <w:b/>
      <w:bCs/>
      <w:sz w:val="20"/>
      <w:szCs w:val="20"/>
    </w:rPr>
  </w:style>
  <w:style w:type="paragraph" w:customStyle="1" w:styleId="ListParagraph1">
    <w:name w:val="List Paragraph1"/>
    <w:basedOn w:val="Normln"/>
    <w:uiPriority w:val="99"/>
    <w:rsid w:val="00B603E0"/>
    <w:pPr>
      <w:ind w:left="720"/>
    </w:pPr>
    <w:rPr>
      <w:rFonts w:ascii="Calibri" w:hAnsi="Calibri"/>
      <w:sz w:val="22"/>
      <w:szCs w:val="22"/>
    </w:rPr>
  </w:style>
  <w:style w:type="character" w:styleId="Hypertextovodkaz">
    <w:name w:val="Hyperlink"/>
    <w:basedOn w:val="Standardnpsmoodstavce"/>
    <w:uiPriority w:val="99"/>
    <w:rsid w:val="007137E8"/>
    <w:rPr>
      <w:rFonts w:cs="Times New Roman"/>
      <w:color w:val="0000FF"/>
      <w:u w:val="single"/>
    </w:rPr>
  </w:style>
  <w:style w:type="paragraph" w:customStyle="1" w:styleId="odrky">
    <w:name w:val="odrážky"/>
    <w:basedOn w:val="Normln"/>
    <w:qFormat/>
    <w:rsid w:val="0005198F"/>
    <w:pPr>
      <w:numPr>
        <w:numId w:val="1"/>
      </w:numPr>
    </w:pPr>
  </w:style>
  <w:style w:type="paragraph" w:customStyle="1" w:styleId="zklad">
    <w:name w:val="základ"/>
    <w:basedOn w:val="Normln"/>
    <w:uiPriority w:val="99"/>
    <w:rsid w:val="00822943"/>
    <w:pPr>
      <w:spacing w:before="60" w:after="120"/>
      <w:jc w:val="both"/>
    </w:pPr>
  </w:style>
  <w:style w:type="paragraph" w:styleId="Odstavecseseznamem">
    <w:name w:val="List Paragraph"/>
    <w:aliases w:val="Odrážky,Nad,List Paragraph,Odstavec cíl se seznamem,Odstavec se seznamem5,Odstavec_muj,NAKIT List Paragraph,Odstavec se seznamem a odrážkou,1 úroveň Odstavec se seznamem,List Paragraph (Czech Tourism),Reference List"/>
    <w:basedOn w:val="Normln"/>
    <w:link w:val="OdstavecseseznamemChar"/>
    <w:uiPriority w:val="34"/>
    <w:qFormat/>
    <w:rsid w:val="00010331"/>
    <w:pPr>
      <w:overflowPunct w:val="0"/>
      <w:autoSpaceDE w:val="0"/>
      <w:autoSpaceDN w:val="0"/>
      <w:adjustRightInd w:val="0"/>
      <w:spacing w:before="80" w:after="80"/>
      <w:jc w:val="both"/>
      <w:textAlignment w:val="baseline"/>
    </w:pPr>
    <w:rPr>
      <w:rFonts w:ascii="Calibri" w:hAnsi="Calibri" w:cs="Calibri"/>
      <w:sz w:val="22"/>
      <w:szCs w:val="22"/>
      <w:lang w:eastAsia="en-US"/>
    </w:rPr>
  </w:style>
  <w:style w:type="character" w:customStyle="1" w:styleId="Nadpis1Char">
    <w:name w:val="Nadpis 1 Char"/>
    <w:basedOn w:val="Standardnpsmoodstavce"/>
    <w:link w:val="Nadpis1"/>
    <w:rsid w:val="007248E9"/>
    <w:rPr>
      <w:rFonts w:ascii="Arial" w:hAnsi="Arial" w:cs="Arial"/>
      <w:b/>
      <w:bCs/>
      <w:kern w:val="1"/>
      <w:sz w:val="22"/>
      <w:szCs w:val="32"/>
      <w:lang w:eastAsia="ar-SA"/>
    </w:rPr>
  </w:style>
  <w:style w:type="character" w:customStyle="1" w:styleId="Nadpis2Char">
    <w:name w:val="Nadpis 2 Char"/>
    <w:basedOn w:val="Standardnpsmoodstavce"/>
    <w:link w:val="Nadpis2"/>
    <w:uiPriority w:val="9"/>
    <w:rsid w:val="007248E9"/>
    <w:rPr>
      <w:rFonts w:ascii="Arial" w:hAnsi="Arial"/>
      <w:b/>
      <w:color w:val="000000"/>
      <w:szCs w:val="22"/>
      <w:lang w:eastAsia="ar-SA"/>
    </w:rPr>
  </w:style>
  <w:style w:type="character" w:customStyle="1" w:styleId="Nadpis4Char">
    <w:name w:val="Nadpis 4 Char"/>
    <w:basedOn w:val="Standardnpsmoodstavce"/>
    <w:link w:val="Nadpis4"/>
    <w:rsid w:val="007248E9"/>
    <w:rPr>
      <w:b/>
      <w:bCs/>
      <w:sz w:val="28"/>
      <w:szCs w:val="28"/>
      <w:lang w:eastAsia="ar-SA"/>
    </w:rPr>
  </w:style>
  <w:style w:type="character" w:customStyle="1" w:styleId="Nadpis5Char">
    <w:name w:val="Nadpis 5 Char"/>
    <w:basedOn w:val="Standardnpsmoodstavce"/>
    <w:link w:val="Nadpis5"/>
    <w:rsid w:val="007248E9"/>
    <w:rPr>
      <w:b/>
      <w:sz w:val="28"/>
      <w:lang w:eastAsia="ar-SA"/>
    </w:rPr>
  </w:style>
  <w:style w:type="character" w:customStyle="1" w:styleId="Nadpis6Char">
    <w:name w:val="Nadpis 6 Char"/>
    <w:basedOn w:val="Standardnpsmoodstavce"/>
    <w:link w:val="Nadpis6"/>
    <w:rsid w:val="007248E9"/>
    <w:rPr>
      <w:rFonts w:ascii="Arial" w:hAnsi="Arial"/>
      <w:b/>
      <w:lang w:eastAsia="ar-SA"/>
    </w:rPr>
  </w:style>
  <w:style w:type="character" w:customStyle="1" w:styleId="Nadpis7Char">
    <w:name w:val="Nadpis 7 Char"/>
    <w:basedOn w:val="Standardnpsmoodstavce"/>
    <w:link w:val="Nadpis7"/>
    <w:rsid w:val="007248E9"/>
    <w:rPr>
      <w:sz w:val="24"/>
      <w:szCs w:val="24"/>
      <w:lang w:eastAsia="ar-SA"/>
    </w:rPr>
  </w:style>
  <w:style w:type="character" w:customStyle="1" w:styleId="Nadpis8Char">
    <w:name w:val="Nadpis 8 Char"/>
    <w:basedOn w:val="Standardnpsmoodstavce"/>
    <w:link w:val="Nadpis8"/>
    <w:rsid w:val="007248E9"/>
    <w:rPr>
      <w:i/>
      <w:iCs/>
      <w:sz w:val="24"/>
      <w:szCs w:val="24"/>
      <w:lang w:eastAsia="ar-SA"/>
    </w:rPr>
  </w:style>
  <w:style w:type="character" w:customStyle="1" w:styleId="Nadpis9Char">
    <w:name w:val="Nadpis 9 Char"/>
    <w:basedOn w:val="Standardnpsmoodstavce"/>
    <w:link w:val="Nadpis9"/>
    <w:rsid w:val="007248E9"/>
    <w:rPr>
      <w:rFonts w:ascii="Arial" w:hAnsi="Arial" w:cs="Arial"/>
      <w:sz w:val="22"/>
      <w:szCs w:val="22"/>
      <w:lang w:eastAsia="ar-SA"/>
    </w:rPr>
  </w:style>
  <w:style w:type="paragraph" w:customStyle="1" w:styleId="NormlnArial">
    <w:name w:val="Normální + Arial"/>
    <w:aliases w:val="Tučné,Zarovnat do bloku,Před:  12 b.,Za:  10 b.,Řádková..."/>
    <w:basedOn w:val="Normln"/>
    <w:uiPriority w:val="99"/>
    <w:rsid w:val="007248E9"/>
    <w:pPr>
      <w:numPr>
        <w:ilvl w:val="2"/>
        <w:numId w:val="2"/>
      </w:numPr>
      <w:spacing w:before="240" w:after="200" w:line="276" w:lineRule="auto"/>
      <w:jc w:val="both"/>
    </w:pPr>
    <w:rPr>
      <w:rFonts w:ascii="Arial" w:hAnsi="Arial" w:cs="Arial"/>
      <w:b/>
      <w:sz w:val="20"/>
      <w:szCs w:val="20"/>
      <w:lang w:eastAsia="ar-SA"/>
    </w:rPr>
  </w:style>
  <w:style w:type="paragraph" w:customStyle="1" w:styleId="Default">
    <w:name w:val="Default"/>
    <w:basedOn w:val="Normln"/>
    <w:rsid w:val="00292463"/>
    <w:pPr>
      <w:autoSpaceDE w:val="0"/>
      <w:autoSpaceDN w:val="0"/>
    </w:pPr>
    <w:rPr>
      <w:rFonts w:ascii="Arial" w:eastAsiaTheme="minorHAnsi" w:hAnsi="Arial" w:cs="Arial"/>
      <w:color w:val="000000"/>
    </w:rPr>
  </w:style>
  <w:style w:type="character" w:customStyle="1" w:styleId="OdstavecseseznamemChar">
    <w:name w:val="Odstavec se seznamem Char"/>
    <w:aliases w:val="Odrážky Char,Nad Char,List Paragraph Char,Odstavec cíl se seznamem Char,Odstavec se seznamem5 Char,Odstavec_muj Char,NAKIT List Paragraph Char,Odstavec se seznamem a odrážkou Char,1 úroveň Odstavec se seznamem Char"/>
    <w:basedOn w:val="Standardnpsmoodstavce"/>
    <w:link w:val="Odstavecseseznamem"/>
    <w:uiPriority w:val="34"/>
    <w:locked/>
    <w:rsid w:val="002846BF"/>
    <w:rPr>
      <w:rFonts w:ascii="Calibri" w:hAnsi="Calibri" w:cs="Calibri"/>
      <w:sz w:val="22"/>
      <w:szCs w:val="22"/>
      <w:lang w:eastAsia="en-US"/>
    </w:rPr>
  </w:style>
  <w:style w:type="character" w:customStyle="1" w:styleId="apple-style-span">
    <w:name w:val="apple-style-span"/>
    <w:basedOn w:val="Standardnpsmoodstavce"/>
    <w:uiPriority w:val="99"/>
    <w:rsid w:val="00E44056"/>
  </w:style>
  <w:style w:type="paragraph" w:styleId="Nzev">
    <w:name w:val="Title"/>
    <w:basedOn w:val="Normln"/>
    <w:next w:val="Normln"/>
    <w:link w:val="NzevChar"/>
    <w:qFormat/>
    <w:locked/>
    <w:rsid w:val="00DA419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rsid w:val="00DA4190"/>
    <w:rPr>
      <w:rFonts w:asciiTheme="majorHAnsi" w:eastAsiaTheme="majorEastAsia" w:hAnsiTheme="majorHAnsi" w:cstheme="majorBidi"/>
      <w:color w:val="17365D" w:themeColor="text2" w:themeShade="BF"/>
      <w:spacing w:val="5"/>
      <w:kern w:val="28"/>
      <w:sz w:val="52"/>
      <w:szCs w:val="52"/>
    </w:rPr>
  </w:style>
  <w:style w:type="character" w:styleId="Zdraznn">
    <w:name w:val="Emphasis"/>
    <w:basedOn w:val="Standardnpsmoodstavce"/>
    <w:uiPriority w:val="20"/>
    <w:qFormat/>
    <w:locked/>
    <w:rsid w:val="007E777B"/>
    <w:rPr>
      <w:i/>
      <w:iCs/>
    </w:rPr>
  </w:style>
  <w:style w:type="paragraph" w:styleId="Zkladntext">
    <w:name w:val="Body Text"/>
    <w:basedOn w:val="Normln"/>
    <w:link w:val="ZkladntextChar"/>
    <w:uiPriority w:val="99"/>
    <w:unhideWhenUsed/>
    <w:rsid w:val="00AF4ECC"/>
    <w:pPr>
      <w:spacing w:after="120"/>
    </w:pPr>
  </w:style>
  <w:style w:type="character" w:customStyle="1" w:styleId="ZkladntextChar">
    <w:name w:val="Základní text Char"/>
    <w:basedOn w:val="Standardnpsmoodstavce"/>
    <w:link w:val="Zkladntext"/>
    <w:uiPriority w:val="99"/>
    <w:rsid w:val="00AF4ECC"/>
    <w:rPr>
      <w:sz w:val="24"/>
      <w:szCs w:val="24"/>
    </w:rPr>
  </w:style>
  <w:style w:type="paragraph" w:styleId="Normlnweb">
    <w:name w:val="Normal (Web)"/>
    <w:basedOn w:val="Normln"/>
    <w:uiPriority w:val="99"/>
    <w:unhideWhenUsed/>
    <w:rsid w:val="00892B3C"/>
  </w:style>
  <w:style w:type="paragraph" w:styleId="Seznam2">
    <w:name w:val="List 2"/>
    <w:basedOn w:val="Normln"/>
    <w:semiHidden/>
    <w:rsid w:val="00F9553A"/>
    <w:pPr>
      <w:ind w:left="566" w:hanging="283"/>
    </w:pPr>
    <w:rPr>
      <w:sz w:val="20"/>
      <w:szCs w:val="20"/>
    </w:rPr>
  </w:style>
  <w:style w:type="character" w:customStyle="1" w:styleId="apple-converted-space">
    <w:name w:val="apple-converted-space"/>
    <w:basedOn w:val="Standardnpsmoodstavce"/>
    <w:rsid w:val="00404479"/>
  </w:style>
  <w:style w:type="paragraph" w:customStyle="1" w:styleId="Odstavec">
    <w:name w:val="Odstavec"/>
    <w:basedOn w:val="Zkladntext"/>
    <w:rsid w:val="00DE089F"/>
    <w:pPr>
      <w:widowControl w:val="0"/>
      <w:overflowPunct w:val="0"/>
      <w:autoSpaceDE w:val="0"/>
      <w:autoSpaceDN w:val="0"/>
      <w:adjustRightInd w:val="0"/>
      <w:spacing w:after="0"/>
      <w:ind w:firstLine="539"/>
      <w:jc w:val="both"/>
    </w:pPr>
    <w:rPr>
      <w:noProof/>
      <w:color w:val="000000"/>
      <w:szCs w:val="20"/>
    </w:rPr>
  </w:style>
  <w:style w:type="paragraph" w:styleId="Bezmezer">
    <w:name w:val="No Spacing"/>
    <w:aliases w:val="Zvýrazněný bez mezer,text"/>
    <w:link w:val="BezmezerChar"/>
    <w:uiPriority w:val="1"/>
    <w:qFormat/>
    <w:rsid w:val="00284147"/>
    <w:rPr>
      <w:rFonts w:ascii="Calibri" w:eastAsia="Calibri" w:hAnsi="Calibri"/>
      <w:sz w:val="22"/>
      <w:szCs w:val="22"/>
      <w:lang w:eastAsia="en-US"/>
    </w:rPr>
  </w:style>
  <w:style w:type="character" w:styleId="Nevyeenzmnka">
    <w:name w:val="Unresolved Mention"/>
    <w:basedOn w:val="Standardnpsmoodstavce"/>
    <w:uiPriority w:val="99"/>
    <w:semiHidden/>
    <w:unhideWhenUsed/>
    <w:rsid w:val="00371CB7"/>
    <w:rPr>
      <w:color w:val="605E5C"/>
      <w:shd w:val="clear" w:color="auto" w:fill="E1DFDD"/>
    </w:rPr>
  </w:style>
  <w:style w:type="paragraph" w:customStyle="1" w:styleId="mcntmcntmsonormal">
    <w:name w:val="mcntmcntmsonormal"/>
    <w:basedOn w:val="Normln"/>
    <w:rsid w:val="00CD2DEA"/>
    <w:pPr>
      <w:spacing w:before="100" w:beforeAutospacing="1" w:after="100" w:afterAutospacing="1"/>
    </w:pPr>
  </w:style>
  <w:style w:type="paragraph" w:customStyle="1" w:styleId="mcntmcntmsobodytext">
    <w:name w:val="mcntmcntmsobodytext"/>
    <w:basedOn w:val="Normln"/>
    <w:rsid w:val="00CD2DEA"/>
    <w:pPr>
      <w:spacing w:before="100" w:beforeAutospacing="1" w:after="100" w:afterAutospacing="1"/>
    </w:pPr>
  </w:style>
  <w:style w:type="paragraph" w:customStyle="1" w:styleId="mcntmcntmsobodytext2">
    <w:name w:val="mcntmcntmsobodytext2"/>
    <w:basedOn w:val="Normln"/>
    <w:rsid w:val="00CD2DEA"/>
    <w:pPr>
      <w:spacing w:before="100" w:beforeAutospacing="1" w:after="100" w:afterAutospacing="1"/>
    </w:pPr>
  </w:style>
  <w:style w:type="paragraph" w:customStyle="1" w:styleId="mcntmsonormal">
    <w:name w:val="mcntmsonormal"/>
    <w:basedOn w:val="Normln"/>
    <w:rsid w:val="00CD2DEA"/>
    <w:pPr>
      <w:spacing w:before="100" w:beforeAutospacing="1" w:after="100" w:afterAutospacing="1"/>
    </w:pPr>
  </w:style>
  <w:style w:type="table" w:styleId="Mkatabulky">
    <w:name w:val="Table Grid"/>
    <w:basedOn w:val="Normlntabulka"/>
    <w:locked/>
    <w:rsid w:val="00CD2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listparagraph">
    <w:name w:val="mcntmsolistparagraph"/>
    <w:basedOn w:val="Normln"/>
    <w:rsid w:val="00CD2DEA"/>
    <w:pPr>
      <w:spacing w:before="100" w:beforeAutospacing="1" w:after="100" w:afterAutospacing="1"/>
    </w:pPr>
  </w:style>
  <w:style w:type="paragraph" w:customStyle="1" w:styleId="mcntmcntmcntmcntmcntmcntmcntmcntmcntmsonormal">
    <w:name w:val="mcntmcntmcntmcntmcntmcntmcntmcntmcntmsonormal"/>
    <w:basedOn w:val="Normln"/>
    <w:rsid w:val="00CD2DEA"/>
    <w:pPr>
      <w:spacing w:before="100" w:beforeAutospacing="1" w:after="100" w:afterAutospacing="1"/>
    </w:pPr>
  </w:style>
  <w:style w:type="paragraph" w:styleId="Seznam3">
    <w:name w:val="List 3"/>
    <w:basedOn w:val="Normln"/>
    <w:uiPriority w:val="99"/>
    <w:semiHidden/>
    <w:unhideWhenUsed/>
    <w:rsid w:val="00794055"/>
    <w:pPr>
      <w:ind w:left="849" w:hanging="283"/>
      <w:contextualSpacing/>
    </w:pPr>
  </w:style>
  <w:style w:type="paragraph" w:customStyle="1" w:styleId="mcntmsonormal1">
    <w:name w:val="mcntmsonormal1"/>
    <w:basedOn w:val="Normln"/>
    <w:rsid w:val="003E1118"/>
    <w:rPr>
      <w:rFonts w:ascii="Calibri" w:eastAsia="Calibri" w:hAnsi="Calibri" w:cs="Calibri"/>
      <w:sz w:val="22"/>
      <w:szCs w:val="22"/>
    </w:rPr>
  </w:style>
  <w:style w:type="character" w:customStyle="1" w:styleId="Nadpis3Char">
    <w:name w:val="Nadpis 3 Char"/>
    <w:basedOn w:val="Standardnpsmoodstavce"/>
    <w:link w:val="Nadpis3"/>
    <w:semiHidden/>
    <w:rsid w:val="00FD39A9"/>
    <w:rPr>
      <w:rFonts w:asciiTheme="majorHAnsi" w:eastAsiaTheme="majorEastAsia" w:hAnsiTheme="majorHAnsi" w:cstheme="majorBidi"/>
      <w:color w:val="243F60" w:themeColor="accent1" w:themeShade="7F"/>
      <w:sz w:val="24"/>
      <w:szCs w:val="24"/>
    </w:rPr>
  </w:style>
  <w:style w:type="paragraph" w:customStyle="1" w:styleId="Tlotextu">
    <w:name w:val="Tělo textu"/>
    <w:basedOn w:val="Normln"/>
    <w:rsid w:val="00FD39A9"/>
    <w:pPr>
      <w:widowControl w:val="0"/>
      <w:suppressAutoHyphens/>
    </w:pPr>
    <w:rPr>
      <w:rFonts w:ascii="TimesEEW" w:hAnsi="TimesEEW"/>
      <w:color w:val="000000"/>
      <w:szCs w:val="20"/>
      <w:lang w:val="en-GB"/>
    </w:rPr>
  </w:style>
  <w:style w:type="character" w:customStyle="1" w:styleId="BezmezerChar">
    <w:name w:val="Bez mezer Char"/>
    <w:aliases w:val="Zvýrazněný bez mezer Char,text Char"/>
    <w:link w:val="Bezmezer"/>
    <w:uiPriority w:val="1"/>
    <w:rsid w:val="00FD39A9"/>
    <w:rPr>
      <w:rFonts w:ascii="Calibri" w:eastAsia="Calibri" w:hAnsi="Calibri"/>
      <w:sz w:val="22"/>
      <w:szCs w:val="22"/>
      <w:lang w:eastAsia="en-US"/>
    </w:rPr>
  </w:style>
  <w:style w:type="paragraph" w:customStyle="1" w:styleId="paragraph">
    <w:name w:val="paragraph"/>
    <w:basedOn w:val="Normln"/>
    <w:link w:val="paragraphChar"/>
    <w:qFormat/>
    <w:rsid w:val="00FD39A9"/>
    <w:pPr>
      <w:suppressAutoHyphens/>
      <w:spacing w:before="240" w:after="240" w:line="276" w:lineRule="auto"/>
      <w:ind w:left="574"/>
      <w:jc w:val="both"/>
    </w:pPr>
    <w:rPr>
      <w:rFonts w:ascii="Arial" w:eastAsia="MS Gothic" w:hAnsi="Arial" w:cs="Arial"/>
      <w:sz w:val="20"/>
      <w:szCs w:val="20"/>
      <w:lang w:eastAsia="ar-SA"/>
    </w:rPr>
  </w:style>
  <w:style w:type="character" w:customStyle="1" w:styleId="paragraphChar">
    <w:name w:val="paragraph Char"/>
    <w:basedOn w:val="Standardnpsmoodstavce"/>
    <w:link w:val="paragraph"/>
    <w:rsid w:val="00FD39A9"/>
    <w:rPr>
      <w:rFonts w:ascii="Arial" w:eastAsia="MS Gothic" w:hAnsi="Arial" w:cs="Arial"/>
      <w:lang w:eastAsia="ar-SA"/>
    </w:rPr>
  </w:style>
  <w:style w:type="paragraph" w:styleId="Revize">
    <w:name w:val="Revision"/>
    <w:hidden/>
    <w:uiPriority w:val="99"/>
    <w:semiHidden/>
    <w:rsid w:val="007958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3469">
      <w:bodyDiv w:val="1"/>
      <w:marLeft w:val="0"/>
      <w:marRight w:val="0"/>
      <w:marTop w:val="0"/>
      <w:marBottom w:val="0"/>
      <w:divBdr>
        <w:top w:val="none" w:sz="0" w:space="0" w:color="auto"/>
        <w:left w:val="none" w:sz="0" w:space="0" w:color="auto"/>
        <w:bottom w:val="none" w:sz="0" w:space="0" w:color="auto"/>
        <w:right w:val="none" w:sz="0" w:space="0" w:color="auto"/>
      </w:divBdr>
    </w:div>
    <w:div w:id="39328877">
      <w:bodyDiv w:val="1"/>
      <w:marLeft w:val="0"/>
      <w:marRight w:val="0"/>
      <w:marTop w:val="0"/>
      <w:marBottom w:val="0"/>
      <w:divBdr>
        <w:top w:val="none" w:sz="0" w:space="0" w:color="auto"/>
        <w:left w:val="none" w:sz="0" w:space="0" w:color="auto"/>
        <w:bottom w:val="none" w:sz="0" w:space="0" w:color="auto"/>
        <w:right w:val="none" w:sz="0" w:space="0" w:color="auto"/>
      </w:divBdr>
    </w:div>
    <w:div w:id="52433517">
      <w:bodyDiv w:val="1"/>
      <w:marLeft w:val="0"/>
      <w:marRight w:val="0"/>
      <w:marTop w:val="0"/>
      <w:marBottom w:val="0"/>
      <w:divBdr>
        <w:top w:val="none" w:sz="0" w:space="0" w:color="auto"/>
        <w:left w:val="none" w:sz="0" w:space="0" w:color="auto"/>
        <w:bottom w:val="none" w:sz="0" w:space="0" w:color="auto"/>
        <w:right w:val="none" w:sz="0" w:space="0" w:color="auto"/>
      </w:divBdr>
    </w:div>
    <w:div w:id="85226837">
      <w:bodyDiv w:val="1"/>
      <w:marLeft w:val="0"/>
      <w:marRight w:val="0"/>
      <w:marTop w:val="0"/>
      <w:marBottom w:val="0"/>
      <w:divBdr>
        <w:top w:val="none" w:sz="0" w:space="0" w:color="auto"/>
        <w:left w:val="none" w:sz="0" w:space="0" w:color="auto"/>
        <w:bottom w:val="none" w:sz="0" w:space="0" w:color="auto"/>
        <w:right w:val="none" w:sz="0" w:space="0" w:color="auto"/>
      </w:divBdr>
    </w:div>
    <w:div w:id="107897372">
      <w:bodyDiv w:val="1"/>
      <w:marLeft w:val="0"/>
      <w:marRight w:val="0"/>
      <w:marTop w:val="0"/>
      <w:marBottom w:val="0"/>
      <w:divBdr>
        <w:top w:val="none" w:sz="0" w:space="0" w:color="auto"/>
        <w:left w:val="none" w:sz="0" w:space="0" w:color="auto"/>
        <w:bottom w:val="none" w:sz="0" w:space="0" w:color="auto"/>
        <w:right w:val="none" w:sz="0" w:space="0" w:color="auto"/>
      </w:divBdr>
    </w:div>
    <w:div w:id="124861794">
      <w:bodyDiv w:val="1"/>
      <w:marLeft w:val="0"/>
      <w:marRight w:val="0"/>
      <w:marTop w:val="0"/>
      <w:marBottom w:val="0"/>
      <w:divBdr>
        <w:top w:val="none" w:sz="0" w:space="0" w:color="auto"/>
        <w:left w:val="none" w:sz="0" w:space="0" w:color="auto"/>
        <w:bottom w:val="none" w:sz="0" w:space="0" w:color="auto"/>
        <w:right w:val="none" w:sz="0" w:space="0" w:color="auto"/>
      </w:divBdr>
    </w:div>
    <w:div w:id="140317834">
      <w:bodyDiv w:val="1"/>
      <w:marLeft w:val="0"/>
      <w:marRight w:val="0"/>
      <w:marTop w:val="0"/>
      <w:marBottom w:val="0"/>
      <w:divBdr>
        <w:top w:val="none" w:sz="0" w:space="0" w:color="auto"/>
        <w:left w:val="none" w:sz="0" w:space="0" w:color="auto"/>
        <w:bottom w:val="none" w:sz="0" w:space="0" w:color="auto"/>
        <w:right w:val="none" w:sz="0" w:space="0" w:color="auto"/>
      </w:divBdr>
    </w:div>
    <w:div w:id="163471516">
      <w:bodyDiv w:val="1"/>
      <w:marLeft w:val="0"/>
      <w:marRight w:val="0"/>
      <w:marTop w:val="0"/>
      <w:marBottom w:val="0"/>
      <w:divBdr>
        <w:top w:val="none" w:sz="0" w:space="0" w:color="auto"/>
        <w:left w:val="none" w:sz="0" w:space="0" w:color="auto"/>
        <w:bottom w:val="none" w:sz="0" w:space="0" w:color="auto"/>
        <w:right w:val="none" w:sz="0" w:space="0" w:color="auto"/>
      </w:divBdr>
    </w:div>
    <w:div w:id="164328563">
      <w:bodyDiv w:val="1"/>
      <w:marLeft w:val="0"/>
      <w:marRight w:val="0"/>
      <w:marTop w:val="0"/>
      <w:marBottom w:val="0"/>
      <w:divBdr>
        <w:top w:val="none" w:sz="0" w:space="0" w:color="auto"/>
        <w:left w:val="none" w:sz="0" w:space="0" w:color="auto"/>
        <w:bottom w:val="none" w:sz="0" w:space="0" w:color="auto"/>
        <w:right w:val="none" w:sz="0" w:space="0" w:color="auto"/>
      </w:divBdr>
    </w:div>
    <w:div w:id="174851762">
      <w:bodyDiv w:val="1"/>
      <w:marLeft w:val="0"/>
      <w:marRight w:val="0"/>
      <w:marTop w:val="0"/>
      <w:marBottom w:val="0"/>
      <w:divBdr>
        <w:top w:val="none" w:sz="0" w:space="0" w:color="auto"/>
        <w:left w:val="none" w:sz="0" w:space="0" w:color="auto"/>
        <w:bottom w:val="none" w:sz="0" w:space="0" w:color="auto"/>
        <w:right w:val="none" w:sz="0" w:space="0" w:color="auto"/>
      </w:divBdr>
    </w:div>
    <w:div w:id="176584017">
      <w:bodyDiv w:val="1"/>
      <w:marLeft w:val="0"/>
      <w:marRight w:val="0"/>
      <w:marTop w:val="0"/>
      <w:marBottom w:val="0"/>
      <w:divBdr>
        <w:top w:val="none" w:sz="0" w:space="0" w:color="auto"/>
        <w:left w:val="none" w:sz="0" w:space="0" w:color="auto"/>
        <w:bottom w:val="none" w:sz="0" w:space="0" w:color="auto"/>
        <w:right w:val="none" w:sz="0" w:space="0" w:color="auto"/>
      </w:divBdr>
    </w:div>
    <w:div w:id="204946328">
      <w:bodyDiv w:val="1"/>
      <w:marLeft w:val="0"/>
      <w:marRight w:val="0"/>
      <w:marTop w:val="0"/>
      <w:marBottom w:val="0"/>
      <w:divBdr>
        <w:top w:val="none" w:sz="0" w:space="0" w:color="auto"/>
        <w:left w:val="none" w:sz="0" w:space="0" w:color="auto"/>
        <w:bottom w:val="none" w:sz="0" w:space="0" w:color="auto"/>
        <w:right w:val="none" w:sz="0" w:space="0" w:color="auto"/>
      </w:divBdr>
    </w:div>
    <w:div w:id="206841669">
      <w:bodyDiv w:val="1"/>
      <w:marLeft w:val="0"/>
      <w:marRight w:val="0"/>
      <w:marTop w:val="0"/>
      <w:marBottom w:val="0"/>
      <w:divBdr>
        <w:top w:val="none" w:sz="0" w:space="0" w:color="auto"/>
        <w:left w:val="none" w:sz="0" w:space="0" w:color="auto"/>
        <w:bottom w:val="none" w:sz="0" w:space="0" w:color="auto"/>
        <w:right w:val="none" w:sz="0" w:space="0" w:color="auto"/>
      </w:divBdr>
    </w:div>
    <w:div w:id="208154529">
      <w:bodyDiv w:val="1"/>
      <w:marLeft w:val="0"/>
      <w:marRight w:val="0"/>
      <w:marTop w:val="0"/>
      <w:marBottom w:val="0"/>
      <w:divBdr>
        <w:top w:val="none" w:sz="0" w:space="0" w:color="auto"/>
        <w:left w:val="none" w:sz="0" w:space="0" w:color="auto"/>
        <w:bottom w:val="none" w:sz="0" w:space="0" w:color="auto"/>
        <w:right w:val="none" w:sz="0" w:space="0" w:color="auto"/>
      </w:divBdr>
    </w:div>
    <w:div w:id="281501722">
      <w:bodyDiv w:val="1"/>
      <w:marLeft w:val="0"/>
      <w:marRight w:val="0"/>
      <w:marTop w:val="0"/>
      <w:marBottom w:val="0"/>
      <w:divBdr>
        <w:top w:val="none" w:sz="0" w:space="0" w:color="auto"/>
        <w:left w:val="none" w:sz="0" w:space="0" w:color="auto"/>
        <w:bottom w:val="none" w:sz="0" w:space="0" w:color="auto"/>
        <w:right w:val="none" w:sz="0" w:space="0" w:color="auto"/>
      </w:divBdr>
    </w:div>
    <w:div w:id="317270372">
      <w:bodyDiv w:val="1"/>
      <w:marLeft w:val="0"/>
      <w:marRight w:val="0"/>
      <w:marTop w:val="0"/>
      <w:marBottom w:val="0"/>
      <w:divBdr>
        <w:top w:val="none" w:sz="0" w:space="0" w:color="auto"/>
        <w:left w:val="none" w:sz="0" w:space="0" w:color="auto"/>
        <w:bottom w:val="none" w:sz="0" w:space="0" w:color="auto"/>
        <w:right w:val="none" w:sz="0" w:space="0" w:color="auto"/>
      </w:divBdr>
    </w:div>
    <w:div w:id="324363843">
      <w:bodyDiv w:val="1"/>
      <w:marLeft w:val="0"/>
      <w:marRight w:val="0"/>
      <w:marTop w:val="0"/>
      <w:marBottom w:val="0"/>
      <w:divBdr>
        <w:top w:val="none" w:sz="0" w:space="0" w:color="auto"/>
        <w:left w:val="none" w:sz="0" w:space="0" w:color="auto"/>
        <w:bottom w:val="none" w:sz="0" w:space="0" w:color="auto"/>
        <w:right w:val="none" w:sz="0" w:space="0" w:color="auto"/>
      </w:divBdr>
    </w:div>
    <w:div w:id="333384228">
      <w:bodyDiv w:val="1"/>
      <w:marLeft w:val="0"/>
      <w:marRight w:val="0"/>
      <w:marTop w:val="0"/>
      <w:marBottom w:val="0"/>
      <w:divBdr>
        <w:top w:val="none" w:sz="0" w:space="0" w:color="auto"/>
        <w:left w:val="none" w:sz="0" w:space="0" w:color="auto"/>
        <w:bottom w:val="none" w:sz="0" w:space="0" w:color="auto"/>
        <w:right w:val="none" w:sz="0" w:space="0" w:color="auto"/>
      </w:divBdr>
    </w:div>
    <w:div w:id="341054743">
      <w:bodyDiv w:val="1"/>
      <w:marLeft w:val="0"/>
      <w:marRight w:val="0"/>
      <w:marTop w:val="0"/>
      <w:marBottom w:val="0"/>
      <w:divBdr>
        <w:top w:val="none" w:sz="0" w:space="0" w:color="auto"/>
        <w:left w:val="none" w:sz="0" w:space="0" w:color="auto"/>
        <w:bottom w:val="none" w:sz="0" w:space="0" w:color="auto"/>
        <w:right w:val="none" w:sz="0" w:space="0" w:color="auto"/>
      </w:divBdr>
    </w:div>
    <w:div w:id="345981319">
      <w:bodyDiv w:val="1"/>
      <w:marLeft w:val="0"/>
      <w:marRight w:val="0"/>
      <w:marTop w:val="0"/>
      <w:marBottom w:val="0"/>
      <w:divBdr>
        <w:top w:val="none" w:sz="0" w:space="0" w:color="auto"/>
        <w:left w:val="none" w:sz="0" w:space="0" w:color="auto"/>
        <w:bottom w:val="none" w:sz="0" w:space="0" w:color="auto"/>
        <w:right w:val="none" w:sz="0" w:space="0" w:color="auto"/>
      </w:divBdr>
    </w:div>
    <w:div w:id="352266039">
      <w:bodyDiv w:val="1"/>
      <w:marLeft w:val="0"/>
      <w:marRight w:val="0"/>
      <w:marTop w:val="0"/>
      <w:marBottom w:val="0"/>
      <w:divBdr>
        <w:top w:val="none" w:sz="0" w:space="0" w:color="auto"/>
        <w:left w:val="none" w:sz="0" w:space="0" w:color="auto"/>
        <w:bottom w:val="none" w:sz="0" w:space="0" w:color="auto"/>
        <w:right w:val="none" w:sz="0" w:space="0" w:color="auto"/>
      </w:divBdr>
    </w:div>
    <w:div w:id="352389295">
      <w:bodyDiv w:val="1"/>
      <w:marLeft w:val="0"/>
      <w:marRight w:val="0"/>
      <w:marTop w:val="0"/>
      <w:marBottom w:val="0"/>
      <w:divBdr>
        <w:top w:val="none" w:sz="0" w:space="0" w:color="auto"/>
        <w:left w:val="none" w:sz="0" w:space="0" w:color="auto"/>
        <w:bottom w:val="none" w:sz="0" w:space="0" w:color="auto"/>
        <w:right w:val="none" w:sz="0" w:space="0" w:color="auto"/>
      </w:divBdr>
    </w:div>
    <w:div w:id="358435875">
      <w:bodyDiv w:val="1"/>
      <w:marLeft w:val="0"/>
      <w:marRight w:val="0"/>
      <w:marTop w:val="0"/>
      <w:marBottom w:val="0"/>
      <w:divBdr>
        <w:top w:val="none" w:sz="0" w:space="0" w:color="auto"/>
        <w:left w:val="none" w:sz="0" w:space="0" w:color="auto"/>
        <w:bottom w:val="none" w:sz="0" w:space="0" w:color="auto"/>
        <w:right w:val="none" w:sz="0" w:space="0" w:color="auto"/>
      </w:divBdr>
    </w:div>
    <w:div w:id="380910266">
      <w:bodyDiv w:val="1"/>
      <w:marLeft w:val="0"/>
      <w:marRight w:val="0"/>
      <w:marTop w:val="0"/>
      <w:marBottom w:val="0"/>
      <w:divBdr>
        <w:top w:val="none" w:sz="0" w:space="0" w:color="auto"/>
        <w:left w:val="none" w:sz="0" w:space="0" w:color="auto"/>
        <w:bottom w:val="none" w:sz="0" w:space="0" w:color="auto"/>
        <w:right w:val="none" w:sz="0" w:space="0" w:color="auto"/>
      </w:divBdr>
    </w:div>
    <w:div w:id="385178510">
      <w:bodyDiv w:val="1"/>
      <w:marLeft w:val="0"/>
      <w:marRight w:val="0"/>
      <w:marTop w:val="0"/>
      <w:marBottom w:val="0"/>
      <w:divBdr>
        <w:top w:val="none" w:sz="0" w:space="0" w:color="auto"/>
        <w:left w:val="none" w:sz="0" w:space="0" w:color="auto"/>
        <w:bottom w:val="none" w:sz="0" w:space="0" w:color="auto"/>
        <w:right w:val="none" w:sz="0" w:space="0" w:color="auto"/>
      </w:divBdr>
    </w:div>
    <w:div w:id="421996254">
      <w:bodyDiv w:val="1"/>
      <w:marLeft w:val="0"/>
      <w:marRight w:val="0"/>
      <w:marTop w:val="0"/>
      <w:marBottom w:val="0"/>
      <w:divBdr>
        <w:top w:val="none" w:sz="0" w:space="0" w:color="auto"/>
        <w:left w:val="none" w:sz="0" w:space="0" w:color="auto"/>
        <w:bottom w:val="none" w:sz="0" w:space="0" w:color="auto"/>
        <w:right w:val="none" w:sz="0" w:space="0" w:color="auto"/>
      </w:divBdr>
    </w:div>
    <w:div w:id="434714397">
      <w:bodyDiv w:val="1"/>
      <w:marLeft w:val="0"/>
      <w:marRight w:val="0"/>
      <w:marTop w:val="0"/>
      <w:marBottom w:val="0"/>
      <w:divBdr>
        <w:top w:val="none" w:sz="0" w:space="0" w:color="auto"/>
        <w:left w:val="none" w:sz="0" w:space="0" w:color="auto"/>
        <w:bottom w:val="none" w:sz="0" w:space="0" w:color="auto"/>
        <w:right w:val="none" w:sz="0" w:space="0" w:color="auto"/>
      </w:divBdr>
    </w:div>
    <w:div w:id="443690604">
      <w:bodyDiv w:val="1"/>
      <w:marLeft w:val="0"/>
      <w:marRight w:val="0"/>
      <w:marTop w:val="0"/>
      <w:marBottom w:val="0"/>
      <w:divBdr>
        <w:top w:val="none" w:sz="0" w:space="0" w:color="auto"/>
        <w:left w:val="none" w:sz="0" w:space="0" w:color="auto"/>
        <w:bottom w:val="none" w:sz="0" w:space="0" w:color="auto"/>
        <w:right w:val="none" w:sz="0" w:space="0" w:color="auto"/>
      </w:divBdr>
    </w:div>
    <w:div w:id="449127600">
      <w:bodyDiv w:val="1"/>
      <w:marLeft w:val="0"/>
      <w:marRight w:val="0"/>
      <w:marTop w:val="0"/>
      <w:marBottom w:val="0"/>
      <w:divBdr>
        <w:top w:val="none" w:sz="0" w:space="0" w:color="auto"/>
        <w:left w:val="none" w:sz="0" w:space="0" w:color="auto"/>
        <w:bottom w:val="none" w:sz="0" w:space="0" w:color="auto"/>
        <w:right w:val="none" w:sz="0" w:space="0" w:color="auto"/>
      </w:divBdr>
    </w:div>
    <w:div w:id="475680445">
      <w:bodyDiv w:val="1"/>
      <w:marLeft w:val="0"/>
      <w:marRight w:val="0"/>
      <w:marTop w:val="0"/>
      <w:marBottom w:val="0"/>
      <w:divBdr>
        <w:top w:val="none" w:sz="0" w:space="0" w:color="auto"/>
        <w:left w:val="none" w:sz="0" w:space="0" w:color="auto"/>
        <w:bottom w:val="none" w:sz="0" w:space="0" w:color="auto"/>
        <w:right w:val="none" w:sz="0" w:space="0" w:color="auto"/>
      </w:divBdr>
    </w:div>
    <w:div w:id="500045639">
      <w:bodyDiv w:val="1"/>
      <w:marLeft w:val="0"/>
      <w:marRight w:val="0"/>
      <w:marTop w:val="0"/>
      <w:marBottom w:val="0"/>
      <w:divBdr>
        <w:top w:val="none" w:sz="0" w:space="0" w:color="auto"/>
        <w:left w:val="none" w:sz="0" w:space="0" w:color="auto"/>
        <w:bottom w:val="none" w:sz="0" w:space="0" w:color="auto"/>
        <w:right w:val="none" w:sz="0" w:space="0" w:color="auto"/>
      </w:divBdr>
    </w:div>
    <w:div w:id="502403921">
      <w:bodyDiv w:val="1"/>
      <w:marLeft w:val="0"/>
      <w:marRight w:val="0"/>
      <w:marTop w:val="0"/>
      <w:marBottom w:val="0"/>
      <w:divBdr>
        <w:top w:val="none" w:sz="0" w:space="0" w:color="auto"/>
        <w:left w:val="none" w:sz="0" w:space="0" w:color="auto"/>
        <w:bottom w:val="none" w:sz="0" w:space="0" w:color="auto"/>
        <w:right w:val="none" w:sz="0" w:space="0" w:color="auto"/>
      </w:divBdr>
    </w:div>
    <w:div w:id="515190010">
      <w:bodyDiv w:val="1"/>
      <w:marLeft w:val="0"/>
      <w:marRight w:val="0"/>
      <w:marTop w:val="0"/>
      <w:marBottom w:val="0"/>
      <w:divBdr>
        <w:top w:val="none" w:sz="0" w:space="0" w:color="auto"/>
        <w:left w:val="none" w:sz="0" w:space="0" w:color="auto"/>
        <w:bottom w:val="none" w:sz="0" w:space="0" w:color="auto"/>
        <w:right w:val="none" w:sz="0" w:space="0" w:color="auto"/>
      </w:divBdr>
    </w:div>
    <w:div w:id="534465244">
      <w:bodyDiv w:val="1"/>
      <w:marLeft w:val="0"/>
      <w:marRight w:val="0"/>
      <w:marTop w:val="0"/>
      <w:marBottom w:val="0"/>
      <w:divBdr>
        <w:top w:val="none" w:sz="0" w:space="0" w:color="auto"/>
        <w:left w:val="none" w:sz="0" w:space="0" w:color="auto"/>
        <w:bottom w:val="none" w:sz="0" w:space="0" w:color="auto"/>
        <w:right w:val="none" w:sz="0" w:space="0" w:color="auto"/>
      </w:divBdr>
    </w:div>
    <w:div w:id="546718329">
      <w:bodyDiv w:val="1"/>
      <w:marLeft w:val="0"/>
      <w:marRight w:val="0"/>
      <w:marTop w:val="0"/>
      <w:marBottom w:val="0"/>
      <w:divBdr>
        <w:top w:val="none" w:sz="0" w:space="0" w:color="auto"/>
        <w:left w:val="none" w:sz="0" w:space="0" w:color="auto"/>
        <w:bottom w:val="none" w:sz="0" w:space="0" w:color="auto"/>
        <w:right w:val="none" w:sz="0" w:space="0" w:color="auto"/>
      </w:divBdr>
    </w:div>
    <w:div w:id="548108194">
      <w:bodyDiv w:val="1"/>
      <w:marLeft w:val="0"/>
      <w:marRight w:val="0"/>
      <w:marTop w:val="0"/>
      <w:marBottom w:val="0"/>
      <w:divBdr>
        <w:top w:val="none" w:sz="0" w:space="0" w:color="auto"/>
        <w:left w:val="none" w:sz="0" w:space="0" w:color="auto"/>
        <w:bottom w:val="none" w:sz="0" w:space="0" w:color="auto"/>
        <w:right w:val="none" w:sz="0" w:space="0" w:color="auto"/>
      </w:divBdr>
    </w:div>
    <w:div w:id="552350552">
      <w:bodyDiv w:val="1"/>
      <w:marLeft w:val="0"/>
      <w:marRight w:val="0"/>
      <w:marTop w:val="0"/>
      <w:marBottom w:val="0"/>
      <w:divBdr>
        <w:top w:val="none" w:sz="0" w:space="0" w:color="auto"/>
        <w:left w:val="none" w:sz="0" w:space="0" w:color="auto"/>
        <w:bottom w:val="none" w:sz="0" w:space="0" w:color="auto"/>
        <w:right w:val="none" w:sz="0" w:space="0" w:color="auto"/>
      </w:divBdr>
    </w:div>
    <w:div w:id="557476828">
      <w:bodyDiv w:val="1"/>
      <w:marLeft w:val="0"/>
      <w:marRight w:val="0"/>
      <w:marTop w:val="0"/>
      <w:marBottom w:val="0"/>
      <w:divBdr>
        <w:top w:val="none" w:sz="0" w:space="0" w:color="auto"/>
        <w:left w:val="none" w:sz="0" w:space="0" w:color="auto"/>
        <w:bottom w:val="none" w:sz="0" w:space="0" w:color="auto"/>
        <w:right w:val="none" w:sz="0" w:space="0" w:color="auto"/>
      </w:divBdr>
    </w:div>
    <w:div w:id="590897099">
      <w:bodyDiv w:val="1"/>
      <w:marLeft w:val="0"/>
      <w:marRight w:val="0"/>
      <w:marTop w:val="0"/>
      <w:marBottom w:val="0"/>
      <w:divBdr>
        <w:top w:val="none" w:sz="0" w:space="0" w:color="auto"/>
        <w:left w:val="none" w:sz="0" w:space="0" w:color="auto"/>
        <w:bottom w:val="none" w:sz="0" w:space="0" w:color="auto"/>
        <w:right w:val="none" w:sz="0" w:space="0" w:color="auto"/>
      </w:divBdr>
    </w:div>
    <w:div w:id="601651742">
      <w:bodyDiv w:val="1"/>
      <w:marLeft w:val="0"/>
      <w:marRight w:val="0"/>
      <w:marTop w:val="0"/>
      <w:marBottom w:val="0"/>
      <w:divBdr>
        <w:top w:val="none" w:sz="0" w:space="0" w:color="auto"/>
        <w:left w:val="none" w:sz="0" w:space="0" w:color="auto"/>
        <w:bottom w:val="none" w:sz="0" w:space="0" w:color="auto"/>
        <w:right w:val="none" w:sz="0" w:space="0" w:color="auto"/>
      </w:divBdr>
    </w:div>
    <w:div w:id="628777979">
      <w:bodyDiv w:val="1"/>
      <w:marLeft w:val="0"/>
      <w:marRight w:val="0"/>
      <w:marTop w:val="0"/>
      <w:marBottom w:val="0"/>
      <w:divBdr>
        <w:top w:val="none" w:sz="0" w:space="0" w:color="auto"/>
        <w:left w:val="none" w:sz="0" w:space="0" w:color="auto"/>
        <w:bottom w:val="none" w:sz="0" w:space="0" w:color="auto"/>
        <w:right w:val="none" w:sz="0" w:space="0" w:color="auto"/>
      </w:divBdr>
    </w:div>
    <w:div w:id="633414238">
      <w:bodyDiv w:val="1"/>
      <w:marLeft w:val="0"/>
      <w:marRight w:val="0"/>
      <w:marTop w:val="0"/>
      <w:marBottom w:val="0"/>
      <w:divBdr>
        <w:top w:val="none" w:sz="0" w:space="0" w:color="auto"/>
        <w:left w:val="none" w:sz="0" w:space="0" w:color="auto"/>
        <w:bottom w:val="none" w:sz="0" w:space="0" w:color="auto"/>
        <w:right w:val="none" w:sz="0" w:space="0" w:color="auto"/>
      </w:divBdr>
    </w:div>
    <w:div w:id="639925190">
      <w:bodyDiv w:val="1"/>
      <w:marLeft w:val="0"/>
      <w:marRight w:val="0"/>
      <w:marTop w:val="0"/>
      <w:marBottom w:val="0"/>
      <w:divBdr>
        <w:top w:val="none" w:sz="0" w:space="0" w:color="auto"/>
        <w:left w:val="none" w:sz="0" w:space="0" w:color="auto"/>
        <w:bottom w:val="none" w:sz="0" w:space="0" w:color="auto"/>
        <w:right w:val="none" w:sz="0" w:space="0" w:color="auto"/>
      </w:divBdr>
    </w:div>
    <w:div w:id="640161254">
      <w:bodyDiv w:val="1"/>
      <w:marLeft w:val="0"/>
      <w:marRight w:val="0"/>
      <w:marTop w:val="0"/>
      <w:marBottom w:val="0"/>
      <w:divBdr>
        <w:top w:val="none" w:sz="0" w:space="0" w:color="auto"/>
        <w:left w:val="none" w:sz="0" w:space="0" w:color="auto"/>
        <w:bottom w:val="none" w:sz="0" w:space="0" w:color="auto"/>
        <w:right w:val="none" w:sz="0" w:space="0" w:color="auto"/>
      </w:divBdr>
    </w:div>
    <w:div w:id="660501787">
      <w:bodyDiv w:val="1"/>
      <w:marLeft w:val="0"/>
      <w:marRight w:val="0"/>
      <w:marTop w:val="0"/>
      <w:marBottom w:val="0"/>
      <w:divBdr>
        <w:top w:val="none" w:sz="0" w:space="0" w:color="auto"/>
        <w:left w:val="none" w:sz="0" w:space="0" w:color="auto"/>
        <w:bottom w:val="none" w:sz="0" w:space="0" w:color="auto"/>
        <w:right w:val="none" w:sz="0" w:space="0" w:color="auto"/>
      </w:divBdr>
    </w:div>
    <w:div w:id="667053549">
      <w:bodyDiv w:val="1"/>
      <w:marLeft w:val="0"/>
      <w:marRight w:val="0"/>
      <w:marTop w:val="0"/>
      <w:marBottom w:val="0"/>
      <w:divBdr>
        <w:top w:val="none" w:sz="0" w:space="0" w:color="auto"/>
        <w:left w:val="none" w:sz="0" w:space="0" w:color="auto"/>
        <w:bottom w:val="none" w:sz="0" w:space="0" w:color="auto"/>
        <w:right w:val="none" w:sz="0" w:space="0" w:color="auto"/>
      </w:divBdr>
    </w:div>
    <w:div w:id="685333006">
      <w:bodyDiv w:val="1"/>
      <w:marLeft w:val="0"/>
      <w:marRight w:val="0"/>
      <w:marTop w:val="0"/>
      <w:marBottom w:val="0"/>
      <w:divBdr>
        <w:top w:val="none" w:sz="0" w:space="0" w:color="auto"/>
        <w:left w:val="none" w:sz="0" w:space="0" w:color="auto"/>
        <w:bottom w:val="none" w:sz="0" w:space="0" w:color="auto"/>
        <w:right w:val="none" w:sz="0" w:space="0" w:color="auto"/>
      </w:divBdr>
    </w:div>
    <w:div w:id="741172777">
      <w:bodyDiv w:val="1"/>
      <w:marLeft w:val="0"/>
      <w:marRight w:val="0"/>
      <w:marTop w:val="0"/>
      <w:marBottom w:val="0"/>
      <w:divBdr>
        <w:top w:val="none" w:sz="0" w:space="0" w:color="auto"/>
        <w:left w:val="none" w:sz="0" w:space="0" w:color="auto"/>
        <w:bottom w:val="none" w:sz="0" w:space="0" w:color="auto"/>
        <w:right w:val="none" w:sz="0" w:space="0" w:color="auto"/>
      </w:divBdr>
    </w:div>
    <w:div w:id="756826985">
      <w:bodyDiv w:val="1"/>
      <w:marLeft w:val="0"/>
      <w:marRight w:val="0"/>
      <w:marTop w:val="0"/>
      <w:marBottom w:val="0"/>
      <w:divBdr>
        <w:top w:val="none" w:sz="0" w:space="0" w:color="auto"/>
        <w:left w:val="none" w:sz="0" w:space="0" w:color="auto"/>
        <w:bottom w:val="none" w:sz="0" w:space="0" w:color="auto"/>
        <w:right w:val="none" w:sz="0" w:space="0" w:color="auto"/>
      </w:divBdr>
    </w:div>
    <w:div w:id="791632357">
      <w:bodyDiv w:val="1"/>
      <w:marLeft w:val="0"/>
      <w:marRight w:val="0"/>
      <w:marTop w:val="0"/>
      <w:marBottom w:val="0"/>
      <w:divBdr>
        <w:top w:val="none" w:sz="0" w:space="0" w:color="auto"/>
        <w:left w:val="none" w:sz="0" w:space="0" w:color="auto"/>
        <w:bottom w:val="none" w:sz="0" w:space="0" w:color="auto"/>
        <w:right w:val="none" w:sz="0" w:space="0" w:color="auto"/>
      </w:divBdr>
    </w:div>
    <w:div w:id="805777562">
      <w:bodyDiv w:val="1"/>
      <w:marLeft w:val="0"/>
      <w:marRight w:val="0"/>
      <w:marTop w:val="0"/>
      <w:marBottom w:val="0"/>
      <w:divBdr>
        <w:top w:val="none" w:sz="0" w:space="0" w:color="auto"/>
        <w:left w:val="none" w:sz="0" w:space="0" w:color="auto"/>
        <w:bottom w:val="none" w:sz="0" w:space="0" w:color="auto"/>
        <w:right w:val="none" w:sz="0" w:space="0" w:color="auto"/>
      </w:divBdr>
    </w:div>
    <w:div w:id="812337353">
      <w:bodyDiv w:val="1"/>
      <w:marLeft w:val="0"/>
      <w:marRight w:val="0"/>
      <w:marTop w:val="0"/>
      <w:marBottom w:val="0"/>
      <w:divBdr>
        <w:top w:val="none" w:sz="0" w:space="0" w:color="auto"/>
        <w:left w:val="none" w:sz="0" w:space="0" w:color="auto"/>
        <w:bottom w:val="none" w:sz="0" w:space="0" w:color="auto"/>
        <w:right w:val="none" w:sz="0" w:space="0" w:color="auto"/>
      </w:divBdr>
    </w:div>
    <w:div w:id="815415816">
      <w:bodyDiv w:val="1"/>
      <w:marLeft w:val="0"/>
      <w:marRight w:val="0"/>
      <w:marTop w:val="0"/>
      <w:marBottom w:val="0"/>
      <w:divBdr>
        <w:top w:val="none" w:sz="0" w:space="0" w:color="auto"/>
        <w:left w:val="none" w:sz="0" w:space="0" w:color="auto"/>
        <w:bottom w:val="none" w:sz="0" w:space="0" w:color="auto"/>
        <w:right w:val="none" w:sz="0" w:space="0" w:color="auto"/>
      </w:divBdr>
    </w:div>
    <w:div w:id="845553079">
      <w:bodyDiv w:val="1"/>
      <w:marLeft w:val="0"/>
      <w:marRight w:val="0"/>
      <w:marTop w:val="0"/>
      <w:marBottom w:val="0"/>
      <w:divBdr>
        <w:top w:val="none" w:sz="0" w:space="0" w:color="auto"/>
        <w:left w:val="none" w:sz="0" w:space="0" w:color="auto"/>
        <w:bottom w:val="none" w:sz="0" w:space="0" w:color="auto"/>
        <w:right w:val="none" w:sz="0" w:space="0" w:color="auto"/>
      </w:divBdr>
    </w:div>
    <w:div w:id="853154118">
      <w:bodyDiv w:val="1"/>
      <w:marLeft w:val="0"/>
      <w:marRight w:val="0"/>
      <w:marTop w:val="0"/>
      <w:marBottom w:val="0"/>
      <w:divBdr>
        <w:top w:val="none" w:sz="0" w:space="0" w:color="auto"/>
        <w:left w:val="none" w:sz="0" w:space="0" w:color="auto"/>
        <w:bottom w:val="none" w:sz="0" w:space="0" w:color="auto"/>
        <w:right w:val="none" w:sz="0" w:space="0" w:color="auto"/>
      </w:divBdr>
    </w:div>
    <w:div w:id="897396067">
      <w:bodyDiv w:val="1"/>
      <w:marLeft w:val="0"/>
      <w:marRight w:val="0"/>
      <w:marTop w:val="0"/>
      <w:marBottom w:val="0"/>
      <w:divBdr>
        <w:top w:val="none" w:sz="0" w:space="0" w:color="auto"/>
        <w:left w:val="none" w:sz="0" w:space="0" w:color="auto"/>
        <w:bottom w:val="none" w:sz="0" w:space="0" w:color="auto"/>
        <w:right w:val="none" w:sz="0" w:space="0" w:color="auto"/>
      </w:divBdr>
    </w:div>
    <w:div w:id="904796716">
      <w:bodyDiv w:val="1"/>
      <w:marLeft w:val="0"/>
      <w:marRight w:val="0"/>
      <w:marTop w:val="0"/>
      <w:marBottom w:val="0"/>
      <w:divBdr>
        <w:top w:val="none" w:sz="0" w:space="0" w:color="auto"/>
        <w:left w:val="none" w:sz="0" w:space="0" w:color="auto"/>
        <w:bottom w:val="none" w:sz="0" w:space="0" w:color="auto"/>
        <w:right w:val="none" w:sz="0" w:space="0" w:color="auto"/>
      </w:divBdr>
    </w:div>
    <w:div w:id="940989006">
      <w:bodyDiv w:val="1"/>
      <w:marLeft w:val="0"/>
      <w:marRight w:val="0"/>
      <w:marTop w:val="0"/>
      <w:marBottom w:val="0"/>
      <w:divBdr>
        <w:top w:val="none" w:sz="0" w:space="0" w:color="auto"/>
        <w:left w:val="none" w:sz="0" w:space="0" w:color="auto"/>
        <w:bottom w:val="none" w:sz="0" w:space="0" w:color="auto"/>
        <w:right w:val="none" w:sz="0" w:space="0" w:color="auto"/>
      </w:divBdr>
    </w:div>
    <w:div w:id="959919470">
      <w:bodyDiv w:val="1"/>
      <w:marLeft w:val="0"/>
      <w:marRight w:val="0"/>
      <w:marTop w:val="0"/>
      <w:marBottom w:val="0"/>
      <w:divBdr>
        <w:top w:val="none" w:sz="0" w:space="0" w:color="auto"/>
        <w:left w:val="none" w:sz="0" w:space="0" w:color="auto"/>
        <w:bottom w:val="none" w:sz="0" w:space="0" w:color="auto"/>
        <w:right w:val="none" w:sz="0" w:space="0" w:color="auto"/>
      </w:divBdr>
      <w:divsChild>
        <w:div w:id="2012367859">
          <w:marLeft w:val="0"/>
          <w:marRight w:val="0"/>
          <w:marTop w:val="240"/>
          <w:marBottom w:val="120"/>
          <w:divBdr>
            <w:top w:val="none" w:sz="0" w:space="0" w:color="auto"/>
            <w:left w:val="none" w:sz="0" w:space="0" w:color="auto"/>
            <w:bottom w:val="none" w:sz="0" w:space="0" w:color="auto"/>
            <w:right w:val="none" w:sz="0" w:space="0" w:color="auto"/>
          </w:divBdr>
        </w:div>
      </w:divsChild>
    </w:div>
    <w:div w:id="970674543">
      <w:bodyDiv w:val="1"/>
      <w:marLeft w:val="0"/>
      <w:marRight w:val="0"/>
      <w:marTop w:val="0"/>
      <w:marBottom w:val="0"/>
      <w:divBdr>
        <w:top w:val="none" w:sz="0" w:space="0" w:color="auto"/>
        <w:left w:val="none" w:sz="0" w:space="0" w:color="auto"/>
        <w:bottom w:val="none" w:sz="0" w:space="0" w:color="auto"/>
        <w:right w:val="none" w:sz="0" w:space="0" w:color="auto"/>
      </w:divBdr>
    </w:div>
    <w:div w:id="1005136265">
      <w:bodyDiv w:val="1"/>
      <w:marLeft w:val="0"/>
      <w:marRight w:val="0"/>
      <w:marTop w:val="0"/>
      <w:marBottom w:val="0"/>
      <w:divBdr>
        <w:top w:val="none" w:sz="0" w:space="0" w:color="auto"/>
        <w:left w:val="none" w:sz="0" w:space="0" w:color="auto"/>
        <w:bottom w:val="none" w:sz="0" w:space="0" w:color="auto"/>
        <w:right w:val="none" w:sz="0" w:space="0" w:color="auto"/>
      </w:divBdr>
    </w:div>
    <w:div w:id="1051266964">
      <w:bodyDiv w:val="1"/>
      <w:marLeft w:val="0"/>
      <w:marRight w:val="0"/>
      <w:marTop w:val="0"/>
      <w:marBottom w:val="0"/>
      <w:divBdr>
        <w:top w:val="none" w:sz="0" w:space="0" w:color="auto"/>
        <w:left w:val="none" w:sz="0" w:space="0" w:color="auto"/>
        <w:bottom w:val="none" w:sz="0" w:space="0" w:color="auto"/>
        <w:right w:val="none" w:sz="0" w:space="0" w:color="auto"/>
      </w:divBdr>
    </w:div>
    <w:div w:id="1089616456">
      <w:bodyDiv w:val="1"/>
      <w:marLeft w:val="0"/>
      <w:marRight w:val="0"/>
      <w:marTop w:val="0"/>
      <w:marBottom w:val="0"/>
      <w:divBdr>
        <w:top w:val="none" w:sz="0" w:space="0" w:color="auto"/>
        <w:left w:val="none" w:sz="0" w:space="0" w:color="auto"/>
        <w:bottom w:val="none" w:sz="0" w:space="0" w:color="auto"/>
        <w:right w:val="none" w:sz="0" w:space="0" w:color="auto"/>
      </w:divBdr>
    </w:div>
    <w:div w:id="1091320716">
      <w:bodyDiv w:val="1"/>
      <w:marLeft w:val="0"/>
      <w:marRight w:val="0"/>
      <w:marTop w:val="0"/>
      <w:marBottom w:val="0"/>
      <w:divBdr>
        <w:top w:val="none" w:sz="0" w:space="0" w:color="auto"/>
        <w:left w:val="none" w:sz="0" w:space="0" w:color="auto"/>
        <w:bottom w:val="none" w:sz="0" w:space="0" w:color="auto"/>
        <w:right w:val="none" w:sz="0" w:space="0" w:color="auto"/>
      </w:divBdr>
    </w:div>
    <w:div w:id="1100762362">
      <w:bodyDiv w:val="1"/>
      <w:marLeft w:val="0"/>
      <w:marRight w:val="0"/>
      <w:marTop w:val="0"/>
      <w:marBottom w:val="0"/>
      <w:divBdr>
        <w:top w:val="none" w:sz="0" w:space="0" w:color="auto"/>
        <w:left w:val="none" w:sz="0" w:space="0" w:color="auto"/>
        <w:bottom w:val="none" w:sz="0" w:space="0" w:color="auto"/>
        <w:right w:val="none" w:sz="0" w:space="0" w:color="auto"/>
      </w:divBdr>
    </w:div>
    <w:div w:id="1112744705">
      <w:bodyDiv w:val="1"/>
      <w:marLeft w:val="0"/>
      <w:marRight w:val="0"/>
      <w:marTop w:val="0"/>
      <w:marBottom w:val="0"/>
      <w:divBdr>
        <w:top w:val="none" w:sz="0" w:space="0" w:color="auto"/>
        <w:left w:val="none" w:sz="0" w:space="0" w:color="auto"/>
        <w:bottom w:val="none" w:sz="0" w:space="0" w:color="auto"/>
        <w:right w:val="none" w:sz="0" w:space="0" w:color="auto"/>
      </w:divBdr>
    </w:div>
    <w:div w:id="1114133830">
      <w:bodyDiv w:val="1"/>
      <w:marLeft w:val="0"/>
      <w:marRight w:val="0"/>
      <w:marTop w:val="0"/>
      <w:marBottom w:val="0"/>
      <w:divBdr>
        <w:top w:val="none" w:sz="0" w:space="0" w:color="auto"/>
        <w:left w:val="none" w:sz="0" w:space="0" w:color="auto"/>
        <w:bottom w:val="none" w:sz="0" w:space="0" w:color="auto"/>
        <w:right w:val="none" w:sz="0" w:space="0" w:color="auto"/>
      </w:divBdr>
    </w:div>
    <w:div w:id="1131248286">
      <w:bodyDiv w:val="1"/>
      <w:marLeft w:val="0"/>
      <w:marRight w:val="0"/>
      <w:marTop w:val="0"/>
      <w:marBottom w:val="0"/>
      <w:divBdr>
        <w:top w:val="none" w:sz="0" w:space="0" w:color="auto"/>
        <w:left w:val="none" w:sz="0" w:space="0" w:color="auto"/>
        <w:bottom w:val="none" w:sz="0" w:space="0" w:color="auto"/>
        <w:right w:val="none" w:sz="0" w:space="0" w:color="auto"/>
      </w:divBdr>
    </w:div>
    <w:div w:id="1144086234">
      <w:bodyDiv w:val="1"/>
      <w:marLeft w:val="0"/>
      <w:marRight w:val="0"/>
      <w:marTop w:val="0"/>
      <w:marBottom w:val="0"/>
      <w:divBdr>
        <w:top w:val="none" w:sz="0" w:space="0" w:color="auto"/>
        <w:left w:val="none" w:sz="0" w:space="0" w:color="auto"/>
        <w:bottom w:val="none" w:sz="0" w:space="0" w:color="auto"/>
        <w:right w:val="none" w:sz="0" w:space="0" w:color="auto"/>
      </w:divBdr>
    </w:div>
    <w:div w:id="1150439715">
      <w:bodyDiv w:val="1"/>
      <w:marLeft w:val="0"/>
      <w:marRight w:val="0"/>
      <w:marTop w:val="0"/>
      <w:marBottom w:val="0"/>
      <w:divBdr>
        <w:top w:val="none" w:sz="0" w:space="0" w:color="auto"/>
        <w:left w:val="none" w:sz="0" w:space="0" w:color="auto"/>
        <w:bottom w:val="none" w:sz="0" w:space="0" w:color="auto"/>
        <w:right w:val="none" w:sz="0" w:space="0" w:color="auto"/>
      </w:divBdr>
    </w:div>
    <w:div w:id="1177815228">
      <w:bodyDiv w:val="1"/>
      <w:marLeft w:val="0"/>
      <w:marRight w:val="0"/>
      <w:marTop w:val="0"/>
      <w:marBottom w:val="0"/>
      <w:divBdr>
        <w:top w:val="none" w:sz="0" w:space="0" w:color="auto"/>
        <w:left w:val="none" w:sz="0" w:space="0" w:color="auto"/>
        <w:bottom w:val="none" w:sz="0" w:space="0" w:color="auto"/>
        <w:right w:val="none" w:sz="0" w:space="0" w:color="auto"/>
      </w:divBdr>
    </w:div>
    <w:div w:id="1177960203">
      <w:bodyDiv w:val="1"/>
      <w:marLeft w:val="0"/>
      <w:marRight w:val="0"/>
      <w:marTop w:val="0"/>
      <w:marBottom w:val="0"/>
      <w:divBdr>
        <w:top w:val="none" w:sz="0" w:space="0" w:color="auto"/>
        <w:left w:val="none" w:sz="0" w:space="0" w:color="auto"/>
        <w:bottom w:val="none" w:sz="0" w:space="0" w:color="auto"/>
        <w:right w:val="none" w:sz="0" w:space="0" w:color="auto"/>
      </w:divBdr>
    </w:div>
    <w:div w:id="1195003075">
      <w:bodyDiv w:val="1"/>
      <w:marLeft w:val="0"/>
      <w:marRight w:val="0"/>
      <w:marTop w:val="0"/>
      <w:marBottom w:val="0"/>
      <w:divBdr>
        <w:top w:val="none" w:sz="0" w:space="0" w:color="auto"/>
        <w:left w:val="none" w:sz="0" w:space="0" w:color="auto"/>
        <w:bottom w:val="none" w:sz="0" w:space="0" w:color="auto"/>
        <w:right w:val="none" w:sz="0" w:space="0" w:color="auto"/>
      </w:divBdr>
    </w:div>
    <w:div w:id="1204244405">
      <w:bodyDiv w:val="1"/>
      <w:marLeft w:val="0"/>
      <w:marRight w:val="0"/>
      <w:marTop w:val="0"/>
      <w:marBottom w:val="0"/>
      <w:divBdr>
        <w:top w:val="none" w:sz="0" w:space="0" w:color="auto"/>
        <w:left w:val="none" w:sz="0" w:space="0" w:color="auto"/>
        <w:bottom w:val="none" w:sz="0" w:space="0" w:color="auto"/>
        <w:right w:val="none" w:sz="0" w:space="0" w:color="auto"/>
      </w:divBdr>
    </w:div>
    <w:div w:id="1206219471">
      <w:bodyDiv w:val="1"/>
      <w:marLeft w:val="0"/>
      <w:marRight w:val="0"/>
      <w:marTop w:val="0"/>
      <w:marBottom w:val="0"/>
      <w:divBdr>
        <w:top w:val="none" w:sz="0" w:space="0" w:color="auto"/>
        <w:left w:val="none" w:sz="0" w:space="0" w:color="auto"/>
        <w:bottom w:val="none" w:sz="0" w:space="0" w:color="auto"/>
        <w:right w:val="none" w:sz="0" w:space="0" w:color="auto"/>
      </w:divBdr>
    </w:div>
    <w:div w:id="1212380407">
      <w:bodyDiv w:val="1"/>
      <w:marLeft w:val="0"/>
      <w:marRight w:val="0"/>
      <w:marTop w:val="0"/>
      <w:marBottom w:val="0"/>
      <w:divBdr>
        <w:top w:val="none" w:sz="0" w:space="0" w:color="auto"/>
        <w:left w:val="none" w:sz="0" w:space="0" w:color="auto"/>
        <w:bottom w:val="none" w:sz="0" w:space="0" w:color="auto"/>
        <w:right w:val="none" w:sz="0" w:space="0" w:color="auto"/>
      </w:divBdr>
    </w:div>
    <w:div w:id="1224947606">
      <w:bodyDiv w:val="1"/>
      <w:marLeft w:val="0"/>
      <w:marRight w:val="0"/>
      <w:marTop w:val="0"/>
      <w:marBottom w:val="0"/>
      <w:divBdr>
        <w:top w:val="none" w:sz="0" w:space="0" w:color="auto"/>
        <w:left w:val="none" w:sz="0" w:space="0" w:color="auto"/>
        <w:bottom w:val="none" w:sz="0" w:space="0" w:color="auto"/>
        <w:right w:val="none" w:sz="0" w:space="0" w:color="auto"/>
      </w:divBdr>
    </w:div>
    <w:div w:id="1243953374">
      <w:bodyDiv w:val="1"/>
      <w:marLeft w:val="0"/>
      <w:marRight w:val="0"/>
      <w:marTop w:val="0"/>
      <w:marBottom w:val="0"/>
      <w:divBdr>
        <w:top w:val="none" w:sz="0" w:space="0" w:color="auto"/>
        <w:left w:val="none" w:sz="0" w:space="0" w:color="auto"/>
        <w:bottom w:val="none" w:sz="0" w:space="0" w:color="auto"/>
        <w:right w:val="none" w:sz="0" w:space="0" w:color="auto"/>
      </w:divBdr>
    </w:div>
    <w:div w:id="1253707878">
      <w:bodyDiv w:val="1"/>
      <w:marLeft w:val="0"/>
      <w:marRight w:val="0"/>
      <w:marTop w:val="0"/>
      <w:marBottom w:val="0"/>
      <w:divBdr>
        <w:top w:val="none" w:sz="0" w:space="0" w:color="auto"/>
        <w:left w:val="none" w:sz="0" w:space="0" w:color="auto"/>
        <w:bottom w:val="none" w:sz="0" w:space="0" w:color="auto"/>
        <w:right w:val="none" w:sz="0" w:space="0" w:color="auto"/>
      </w:divBdr>
    </w:div>
    <w:div w:id="1265916388">
      <w:bodyDiv w:val="1"/>
      <w:marLeft w:val="0"/>
      <w:marRight w:val="0"/>
      <w:marTop w:val="0"/>
      <w:marBottom w:val="0"/>
      <w:divBdr>
        <w:top w:val="none" w:sz="0" w:space="0" w:color="auto"/>
        <w:left w:val="none" w:sz="0" w:space="0" w:color="auto"/>
        <w:bottom w:val="none" w:sz="0" w:space="0" w:color="auto"/>
        <w:right w:val="none" w:sz="0" w:space="0" w:color="auto"/>
      </w:divBdr>
    </w:div>
    <w:div w:id="1283809014">
      <w:bodyDiv w:val="1"/>
      <w:marLeft w:val="0"/>
      <w:marRight w:val="0"/>
      <w:marTop w:val="0"/>
      <w:marBottom w:val="0"/>
      <w:divBdr>
        <w:top w:val="none" w:sz="0" w:space="0" w:color="auto"/>
        <w:left w:val="none" w:sz="0" w:space="0" w:color="auto"/>
        <w:bottom w:val="none" w:sz="0" w:space="0" w:color="auto"/>
        <w:right w:val="none" w:sz="0" w:space="0" w:color="auto"/>
      </w:divBdr>
    </w:div>
    <w:div w:id="1285843187">
      <w:bodyDiv w:val="1"/>
      <w:marLeft w:val="0"/>
      <w:marRight w:val="0"/>
      <w:marTop w:val="0"/>
      <w:marBottom w:val="0"/>
      <w:divBdr>
        <w:top w:val="none" w:sz="0" w:space="0" w:color="auto"/>
        <w:left w:val="none" w:sz="0" w:space="0" w:color="auto"/>
        <w:bottom w:val="none" w:sz="0" w:space="0" w:color="auto"/>
        <w:right w:val="none" w:sz="0" w:space="0" w:color="auto"/>
      </w:divBdr>
    </w:div>
    <w:div w:id="1305351112">
      <w:bodyDiv w:val="1"/>
      <w:marLeft w:val="0"/>
      <w:marRight w:val="0"/>
      <w:marTop w:val="0"/>
      <w:marBottom w:val="0"/>
      <w:divBdr>
        <w:top w:val="none" w:sz="0" w:space="0" w:color="auto"/>
        <w:left w:val="none" w:sz="0" w:space="0" w:color="auto"/>
        <w:bottom w:val="none" w:sz="0" w:space="0" w:color="auto"/>
        <w:right w:val="none" w:sz="0" w:space="0" w:color="auto"/>
      </w:divBdr>
    </w:div>
    <w:div w:id="1310669207">
      <w:bodyDiv w:val="1"/>
      <w:marLeft w:val="0"/>
      <w:marRight w:val="0"/>
      <w:marTop w:val="0"/>
      <w:marBottom w:val="0"/>
      <w:divBdr>
        <w:top w:val="none" w:sz="0" w:space="0" w:color="auto"/>
        <w:left w:val="none" w:sz="0" w:space="0" w:color="auto"/>
        <w:bottom w:val="none" w:sz="0" w:space="0" w:color="auto"/>
        <w:right w:val="none" w:sz="0" w:space="0" w:color="auto"/>
      </w:divBdr>
    </w:div>
    <w:div w:id="1313173291">
      <w:bodyDiv w:val="1"/>
      <w:marLeft w:val="0"/>
      <w:marRight w:val="0"/>
      <w:marTop w:val="0"/>
      <w:marBottom w:val="0"/>
      <w:divBdr>
        <w:top w:val="none" w:sz="0" w:space="0" w:color="auto"/>
        <w:left w:val="none" w:sz="0" w:space="0" w:color="auto"/>
        <w:bottom w:val="none" w:sz="0" w:space="0" w:color="auto"/>
        <w:right w:val="none" w:sz="0" w:space="0" w:color="auto"/>
      </w:divBdr>
    </w:div>
    <w:div w:id="1313679291">
      <w:bodyDiv w:val="1"/>
      <w:marLeft w:val="0"/>
      <w:marRight w:val="0"/>
      <w:marTop w:val="0"/>
      <w:marBottom w:val="0"/>
      <w:divBdr>
        <w:top w:val="none" w:sz="0" w:space="0" w:color="auto"/>
        <w:left w:val="none" w:sz="0" w:space="0" w:color="auto"/>
        <w:bottom w:val="none" w:sz="0" w:space="0" w:color="auto"/>
        <w:right w:val="none" w:sz="0" w:space="0" w:color="auto"/>
      </w:divBdr>
    </w:div>
    <w:div w:id="1323000267">
      <w:bodyDiv w:val="1"/>
      <w:marLeft w:val="0"/>
      <w:marRight w:val="0"/>
      <w:marTop w:val="0"/>
      <w:marBottom w:val="0"/>
      <w:divBdr>
        <w:top w:val="none" w:sz="0" w:space="0" w:color="auto"/>
        <w:left w:val="none" w:sz="0" w:space="0" w:color="auto"/>
        <w:bottom w:val="none" w:sz="0" w:space="0" w:color="auto"/>
        <w:right w:val="none" w:sz="0" w:space="0" w:color="auto"/>
      </w:divBdr>
    </w:div>
    <w:div w:id="1333222169">
      <w:bodyDiv w:val="1"/>
      <w:marLeft w:val="0"/>
      <w:marRight w:val="0"/>
      <w:marTop w:val="0"/>
      <w:marBottom w:val="0"/>
      <w:divBdr>
        <w:top w:val="none" w:sz="0" w:space="0" w:color="auto"/>
        <w:left w:val="none" w:sz="0" w:space="0" w:color="auto"/>
        <w:bottom w:val="none" w:sz="0" w:space="0" w:color="auto"/>
        <w:right w:val="none" w:sz="0" w:space="0" w:color="auto"/>
      </w:divBdr>
    </w:div>
    <w:div w:id="1333944917">
      <w:bodyDiv w:val="1"/>
      <w:marLeft w:val="0"/>
      <w:marRight w:val="0"/>
      <w:marTop w:val="0"/>
      <w:marBottom w:val="0"/>
      <w:divBdr>
        <w:top w:val="none" w:sz="0" w:space="0" w:color="auto"/>
        <w:left w:val="none" w:sz="0" w:space="0" w:color="auto"/>
        <w:bottom w:val="none" w:sz="0" w:space="0" w:color="auto"/>
        <w:right w:val="none" w:sz="0" w:space="0" w:color="auto"/>
      </w:divBdr>
    </w:div>
    <w:div w:id="1338538785">
      <w:bodyDiv w:val="1"/>
      <w:marLeft w:val="0"/>
      <w:marRight w:val="0"/>
      <w:marTop w:val="0"/>
      <w:marBottom w:val="0"/>
      <w:divBdr>
        <w:top w:val="none" w:sz="0" w:space="0" w:color="auto"/>
        <w:left w:val="none" w:sz="0" w:space="0" w:color="auto"/>
        <w:bottom w:val="none" w:sz="0" w:space="0" w:color="auto"/>
        <w:right w:val="none" w:sz="0" w:space="0" w:color="auto"/>
      </w:divBdr>
    </w:div>
    <w:div w:id="1369571432">
      <w:bodyDiv w:val="1"/>
      <w:marLeft w:val="0"/>
      <w:marRight w:val="0"/>
      <w:marTop w:val="0"/>
      <w:marBottom w:val="0"/>
      <w:divBdr>
        <w:top w:val="none" w:sz="0" w:space="0" w:color="auto"/>
        <w:left w:val="none" w:sz="0" w:space="0" w:color="auto"/>
        <w:bottom w:val="none" w:sz="0" w:space="0" w:color="auto"/>
        <w:right w:val="none" w:sz="0" w:space="0" w:color="auto"/>
      </w:divBdr>
    </w:div>
    <w:div w:id="1385107496">
      <w:bodyDiv w:val="1"/>
      <w:marLeft w:val="0"/>
      <w:marRight w:val="0"/>
      <w:marTop w:val="0"/>
      <w:marBottom w:val="0"/>
      <w:divBdr>
        <w:top w:val="none" w:sz="0" w:space="0" w:color="auto"/>
        <w:left w:val="none" w:sz="0" w:space="0" w:color="auto"/>
        <w:bottom w:val="none" w:sz="0" w:space="0" w:color="auto"/>
        <w:right w:val="none" w:sz="0" w:space="0" w:color="auto"/>
      </w:divBdr>
    </w:div>
    <w:div w:id="1389524671">
      <w:bodyDiv w:val="1"/>
      <w:marLeft w:val="0"/>
      <w:marRight w:val="0"/>
      <w:marTop w:val="0"/>
      <w:marBottom w:val="0"/>
      <w:divBdr>
        <w:top w:val="none" w:sz="0" w:space="0" w:color="auto"/>
        <w:left w:val="none" w:sz="0" w:space="0" w:color="auto"/>
        <w:bottom w:val="none" w:sz="0" w:space="0" w:color="auto"/>
        <w:right w:val="none" w:sz="0" w:space="0" w:color="auto"/>
      </w:divBdr>
    </w:div>
    <w:div w:id="1418016756">
      <w:bodyDiv w:val="1"/>
      <w:marLeft w:val="0"/>
      <w:marRight w:val="0"/>
      <w:marTop w:val="0"/>
      <w:marBottom w:val="0"/>
      <w:divBdr>
        <w:top w:val="none" w:sz="0" w:space="0" w:color="auto"/>
        <w:left w:val="none" w:sz="0" w:space="0" w:color="auto"/>
        <w:bottom w:val="none" w:sz="0" w:space="0" w:color="auto"/>
        <w:right w:val="none" w:sz="0" w:space="0" w:color="auto"/>
      </w:divBdr>
    </w:div>
    <w:div w:id="1430732464">
      <w:bodyDiv w:val="1"/>
      <w:marLeft w:val="0"/>
      <w:marRight w:val="0"/>
      <w:marTop w:val="0"/>
      <w:marBottom w:val="0"/>
      <w:divBdr>
        <w:top w:val="none" w:sz="0" w:space="0" w:color="auto"/>
        <w:left w:val="none" w:sz="0" w:space="0" w:color="auto"/>
        <w:bottom w:val="none" w:sz="0" w:space="0" w:color="auto"/>
        <w:right w:val="none" w:sz="0" w:space="0" w:color="auto"/>
      </w:divBdr>
    </w:div>
    <w:div w:id="1441224716">
      <w:bodyDiv w:val="1"/>
      <w:marLeft w:val="0"/>
      <w:marRight w:val="0"/>
      <w:marTop w:val="0"/>
      <w:marBottom w:val="0"/>
      <w:divBdr>
        <w:top w:val="none" w:sz="0" w:space="0" w:color="auto"/>
        <w:left w:val="none" w:sz="0" w:space="0" w:color="auto"/>
        <w:bottom w:val="none" w:sz="0" w:space="0" w:color="auto"/>
        <w:right w:val="none" w:sz="0" w:space="0" w:color="auto"/>
      </w:divBdr>
    </w:div>
    <w:div w:id="1447315310">
      <w:bodyDiv w:val="1"/>
      <w:marLeft w:val="0"/>
      <w:marRight w:val="0"/>
      <w:marTop w:val="0"/>
      <w:marBottom w:val="0"/>
      <w:divBdr>
        <w:top w:val="none" w:sz="0" w:space="0" w:color="auto"/>
        <w:left w:val="none" w:sz="0" w:space="0" w:color="auto"/>
        <w:bottom w:val="none" w:sz="0" w:space="0" w:color="auto"/>
        <w:right w:val="none" w:sz="0" w:space="0" w:color="auto"/>
      </w:divBdr>
    </w:div>
    <w:div w:id="1448966032">
      <w:bodyDiv w:val="1"/>
      <w:marLeft w:val="0"/>
      <w:marRight w:val="0"/>
      <w:marTop w:val="0"/>
      <w:marBottom w:val="0"/>
      <w:divBdr>
        <w:top w:val="none" w:sz="0" w:space="0" w:color="auto"/>
        <w:left w:val="none" w:sz="0" w:space="0" w:color="auto"/>
        <w:bottom w:val="none" w:sz="0" w:space="0" w:color="auto"/>
        <w:right w:val="none" w:sz="0" w:space="0" w:color="auto"/>
      </w:divBdr>
    </w:div>
    <w:div w:id="1450928708">
      <w:bodyDiv w:val="1"/>
      <w:marLeft w:val="0"/>
      <w:marRight w:val="0"/>
      <w:marTop w:val="0"/>
      <w:marBottom w:val="0"/>
      <w:divBdr>
        <w:top w:val="none" w:sz="0" w:space="0" w:color="auto"/>
        <w:left w:val="none" w:sz="0" w:space="0" w:color="auto"/>
        <w:bottom w:val="none" w:sz="0" w:space="0" w:color="auto"/>
        <w:right w:val="none" w:sz="0" w:space="0" w:color="auto"/>
      </w:divBdr>
    </w:div>
    <w:div w:id="1495605949">
      <w:bodyDiv w:val="1"/>
      <w:marLeft w:val="0"/>
      <w:marRight w:val="0"/>
      <w:marTop w:val="0"/>
      <w:marBottom w:val="0"/>
      <w:divBdr>
        <w:top w:val="none" w:sz="0" w:space="0" w:color="auto"/>
        <w:left w:val="none" w:sz="0" w:space="0" w:color="auto"/>
        <w:bottom w:val="none" w:sz="0" w:space="0" w:color="auto"/>
        <w:right w:val="none" w:sz="0" w:space="0" w:color="auto"/>
      </w:divBdr>
    </w:div>
    <w:div w:id="1505901700">
      <w:bodyDiv w:val="1"/>
      <w:marLeft w:val="0"/>
      <w:marRight w:val="0"/>
      <w:marTop w:val="0"/>
      <w:marBottom w:val="0"/>
      <w:divBdr>
        <w:top w:val="none" w:sz="0" w:space="0" w:color="auto"/>
        <w:left w:val="none" w:sz="0" w:space="0" w:color="auto"/>
        <w:bottom w:val="none" w:sz="0" w:space="0" w:color="auto"/>
        <w:right w:val="none" w:sz="0" w:space="0" w:color="auto"/>
      </w:divBdr>
    </w:div>
    <w:div w:id="1507984484">
      <w:bodyDiv w:val="1"/>
      <w:marLeft w:val="0"/>
      <w:marRight w:val="0"/>
      <w:marTop w:val="0"/>
      <w:marBottom w:val="0"/>
      <w:divBdr>
        <w:top w:val="none" w:sz="0" w:space="0" w:color="auto"/>
        <w:left w:val="none" w:sz="0" w:space="0" w:color="auto"/>
        <w:bottom w:val="none" w:sz="0" w:space="0" w:color="auto"/>
        <w:right w:val="none" w:sz="0" w:space="0" w:color="auto"/>
      </w:divBdr>
    </w:div>
    <w:div w:id="1512639765">
      <w:bodyDiv w:val="1"/>
      <w:marLeft w:val="0"/>
      <w:marRight w:val="0"/>
      <w:marTop w:val="0"/>
      <w:marBottom w:val="0"/>
      <w:divBdr>
        <w:top w:val="none" w:sz="0" w:space="0" w:color="auto"/>
        <w:left w:val="none" w:sz="0" w:space="0" w:color="auto"/>
        <w:bottom w:val="none" w:sz="0" w:space="0" w:color="auto"/>
        <w:right w:val="none" w:sz="0" w:space="0" w:color="auto"/>
      </w:divBdr>
    </w:div>
    <w:div w:id="1524048970">
      <w:bodyDiv w:val="1"/>
      <w:marLeft w:val="0"/>
      <w:marRight w:val="0"/>
      <w:marTop w:val="0"/>
      <w:marBottom w:val="0"/>
      <w:divBdr>
        <w:top w:val="none" w:sz="0" w:space="0" w:color="auto"/>
        <w:left w:val="none" w:sz="0" w:space="0" w:color="auto"/>
        <w:bottom w:val="none" w:sz="0" w:space="0" w:color="auto"/>
        <w:right w:val="none" w:sz="0" w:space="0" w:color="auto"/>
      </w:divBdr>
    </w:div>
    <w:div w:id="1533493170">
      <w:bodyDiv w:val="1"/>
      <w:marLeft w:val="0"/>
      <w:marRight w:val="0"/>
      <w:marTop w:val="0"/>
      <w:marBottom w:val="0"/>
      <w:divBdr>
        <w:top w:val="none" w:sz="0" w:space="0" w:color="auto"/>
        <w:left w:val="none" w:sz="0" w:space="0" w:color="auto"/>
        <w:bottom w:val="none" w:sz="0" w:space="0" w:color="auto"/>
        <w:right w:val="none" w:sz="0" w:space="0" w:color="auto"/>
      </w:divBdr>
    </w:div>
    <w:div w:id="1540780382">
      <w:bodyDiv w:val="1"/>
      <w:marLeft w:val="0"/>
      <w:marRight w:val="0"/>
      <w:marTop w:val="0"/>
      <w:marBottom w:val="0"/>
      <w:divBdr>
        <w:top w:val="none" w:sz="0" w:space="0" w:color="auto"/>
        <w:left w:val="none" w:sz="0" w:space="0" w:color="auto"/>
        <w:bottom w:val="none" w:sz="0" w:space="0" w:color="auto"/>
        <w:right w:val="none" w:sz="0" w:space="0" w:color="auto"/>
      </w:divBdr>
    </w:div>
    <w:div w:id="1552038016">
      <w:bodyDiv w:val="1"/>
      <w:marLeft w:val="0"/>
      <w:marRight w:val="0"/>
      <w:marTop w:val="0"/>
      <w:marBottom w:val="0"/>
      <w:divBdr>
        <w:top w:val="none" w:sz="0" w:space="0" w:color="auto"/>
        <w:left w:val="none" w:sz="0" w:space="0" w:color="auto"/>
        <w:bottom w:val="none" w:sz="0" w:space="0" w:color="auto"/>
        <w:right w:val="none" w:sz="0" w:space="0" w:color="auto"/>
      </w:divBdr>
    </w:div>
    <w:div w:id="1556742754">
      <w:bodyDiv w:val="1"/>
      <w:marLeft w:val="0"/>
      <w:marRight w:val="0"/>
      <w:marTop w:val="0"/>
      <w:marBottom w:val="0"/>
      <w:divBdr>
        <w:top w:val="none" w:sz="0" w:space="0" w:color="auto"/>
        <w:left w:val="none" w:sz="0" w:space="0" w:color="auto"/>
        <w:bottom w:val="none" w:sz="0" w:space="0" w:color="auto"/>
        <w:right w:val="none" w:sz="0" w:space="0" w:color="auto"/>
      </w:divBdr>
    </w:div>
    <w:div w:id="1570340540">
      <w:bodyDiv w:val="1"/>
      <w:marLeft w:val="0"/>
      <w:marRight w:val="0"/>
      <w:marTop w:val="0"/>
      <w:marBottom w:val="0"/>
      <w:divBdr>
        <w:top w:val="none" w:sz="0" w:space="0" w:color="auto"/>
        <w:left w:val="none" w:sz="0" w:space="0" w:color="auto"/>
        <w:bottom w:val="none" w:sz="0" w:space="0" w:color="auto"/>
        <w:right w:val="none" w:sz="0" w:space="0" w:color="auto"/>
      </w:divBdr>
    </w:div>
    <w:div w:id="1575435392">
      <w:bodyDiv w:val="1"/>
      <w:marLeft w:val="0"/>
      <w:marRight w:val="0"/>
      <w:marTop w:val="0"/>
      <w:marBottom w:val="0"/>
      <w:divBdr>
        <w:top w:val="none" w:sz="0" w:space="0" w:color="auto"/>
        <w:left w:val="none" w:sz="0" w:space="0" w:color="auto"/>
        <w:bottom w:val="none" w:sz="0" w:space="0" w:color="auto"/>
        <w:right w:val="none" w:sz="0" w:space="0" w:color="auto"/>
      </w:divBdr>
    </w:div>
    <w:div w:id="1596135231">
      <w:bodyDiv w:val="1"/>
      <w:marLeft w:val="0"/>
      <w:marRight w:val="0"/>
      <w:marTop w:val="0"/>
      <w:marBottom w:val="0"/>
      <w:divBdr>
        <w:top w:val="none" w:sz="0" w:space="0" w:color="auto"/>
        <w:left w:val="none" w:sz="0" w:space="0" w:color="auto"/>
        <w:bottom w:val="none" w:sz="0" w:space="0" w:color="auto"/>
        <w:right w:val="none" w:sz="0" w:space="0" w:color="auto"/>
      </w:divBdr>
    </w:div>
    <w:div w:id="1596204714">
      <w:bodyDiv w:val="1"/>
      <w:marLeft w:val="0"/>
      <w:marRight w:val="0"/>
      <w:marTop w:val="0"/>
      <w:marBottom w:val="0"/>
      <w:divBdr>
        <w:top w:val="none" w:sz="0" w:space="0" w:color="auto"/>
        <w:left w:val="none" w:sz="0" w:space="0" w:color="auto"/>
        <w:bottom w:val="none" w:sz="0" w:space="0" w:color="auto"/>
        <w:right w:val="none" w:sz="0" w:space="0" w:color="auto"/>
      </w:divBdr>
    </w:div>
    <w:div w:id="1613897203">
      <w:bodyDiv w:val="1"/>
      <w:marLeft w:val="0"/>
      <w:marRight w:val="0"/>
      <w:marTop w:val="0"/>
      <w:marBottom w:val="0"/>
      <w:divBdr>
        <w:top w:val="none" w:sz="0" w:space="0" w:color="auto"/>
        <w:left w:val="none" w:sz="0" w:space="0" w:color="auto"/>
        <w:bottom w:val="none" w:sz="0" w:space="0" w:color="auto"/>
        <w:right w:val="none" w:sz="0" w:space="0" w:color="auto"/>
      </w:divBdr>
    </w:div>
    <w:div w:id="1617102295">
      <w:bodyDiv w:val="1"/>
      <w:marLeft w:val="0"/>
      <w:marRight w:val="0"/>
      <w:marTop w:val="0"/>
      <w:marBottom w:val="0"/>
      <w:divBdr>
        <w:top w:val="none" w:sz="0" w:space="0" w:color="auto"/>
        <w:left w:val="none" w:sz="0" w:space="0" w:color="auto"/>
        <w:bottom w:val="none" w:sz="0" w:space="0" w:color="auto"/>
        <w:right w:val="none" w:sz="0" w:space="0" w:color="auto"/>
      </w:divBdr>
    </w:div>
    <w:div w:id="1644893950">
      <w:bodyDiv w:val="1"/>
      <w:marLeft w:val="0"/>
      <w:marRight w:val="0"/>
      <w:marTop w:val="0"/>
      <w:marBottom w:val="0"/>
      <w:divBdr>
        <w:top w:val="none" w:sz="0" w:space="0" w:color="auto"/>
        <w:left w:val="none" w:sz="0" w:space="0" w:color="auto"/>
        <w:bottom w:val="none" w:sz="0" w:space="0" w:color="auto"/>
        <w:right w:val="none" w:sz="0" w:space="0" w:color="auto"/>
      </w:divBdr>
    </w:div>
    <w:div w:id="1658608335">
      <w:bodyDiv w:val="1"/>
      <w:marLeft w:val="0"/>
      <w:marRight w:val="0"/>
      <w:marTop w:val="0"/>
      <w:marBottom w:val="0"/>
      <w:divBdr>
        <w:top w:val="none" w:sz="0" w:space="0" w:color="auto"/>
        <w:left w:val="none" w:sz="0" w:space="0" w:color="auto"/>
        <w:bottom w:val="none" w:sz="0" w:space="0" w:color="auto"/>
        <w:right w:val="none" w:sz="0" w:space="0" w:color="auto"/>
      </w:divBdr>
    </w:div>
    <w:div w:id="1672875239">
      <w:bodyDiv w:val="1"/>
      <w:marLeft w:val="0"/>
      <w:marRight w:val="0"/>
      <w:marTop w:val="0"/>
      <w:marBottom w:val="0"/>
      <w:divBdr>
        <w:top w:val="none" w:sz="0" w:space="0" w:color="auto"/>
        <w:left w:val="none" w:sz="0" w:space="0" w:color="auto"/>
        <w:bottom w:val="none" w:sz="0" w:space="0" w:color="auto"/>
        <w:right w:val="none" w:sz="0" w:space="0" w:color="auto"/>
      </w:divBdr>
    </w:div>
    <w:div w:id="1703238337">
      <w:bodyDiv w:val="1"/>
      <w:marLeft w:val="0"/>
      <w:marRight w:val="0"/>
      <w:marTop w:val="0"/>
      <w:marBottom w:val="0"/>
      <w:divBdr>
        <w:top w:val="none" w:sz="0" w:space="0" w:color="auto"/>
        <w:left w:val="none" w:sz="0" w:space="0" w:color="auto"/>
        <w:bottom w:val="none" w:sz="0" w:space="0" w:color="auto"/>
        <w:right w:val="none" w:sz="0" w:space="0" w:color="auto"/>
      </w:divBdr>
    </w:div>
    <w:div w:id="1708337614">
      <w:bodyDiv w:val="1"/>
      <w:marLeft w:val="0"/>
      <w:marRight w:val="0"/>
      <w:marTop w:val="0"/>
      <w:marBottom w:val="0"/>
      <w:divBdr>
        <w:top w:val="none" w:sz="0" w:space="0" w:color="auto"/>
        <w:left w:val="none" w:sz="0" w:space="0" w:color="auto"/>
        <w:bottom w:val="none" w:sz="0" w:space="0" w:color="auto"/>
        <w:right w:val="none" w:sz="0" w:space="0" w:color="auto"/>
      </w:divBdr>
    </w:div>
    <w:div w:id="1723559442">
      <w:bodyDiv w:val="1"/>
      <w:marLeft w:val="0"/>
      <w:marRight w:val="0"/>
      <w:marTop w:val="0"/>
      <w:marBottom w:val="0"/>
      <w:divBdr>
        <w:top w:val="none" w:sz="0" w:space="0" w:color="auto"/>
        <w:left w:val="none" w:sz="0" w:space="0" w:color="auto"/>
        <w:bottom w:val="none" w:sz="0" w:space="0" w:color="auto"/>
        <w:right w:val="none" w:sz="0" w:space="0" w:color="auto"/>
      </w:divBdr>
    </w:div>
    <w:div w:id="1734622892">
      <w:bodyDiv w:val="1"/>
      <w:marLeft w:val="0"/>
      <w:marRight w:val="0"/>
      <w:marTop w:val="0"/>
      <w:marBottom w:val="0"/>
      <w:divBdr>
        <w:top w:val="none" w:sz="0" w:space="0" w:color="auto"/>
        <w:left w:val="none" w:sz="0" w:space="0" w:color="auto"/>
        <w:bottom w:val="none" w:sz="0" w:space="0" w:color="auto"/>
        <w:right w:val="none" w:sz="0" w:space="0" w:color="auto"/>
      </w:divBdr>
    </w:div>
    <w:div w:id="1735276920">
      <w:bodyDiv w:val="1"/>
      <w:marLeft w:val="0"/>
      <w:marRight w:val="0"/>
      <w:marTop w:val="0"/>
      <w:marBottom w:val="0"/>
      <w:divBdr>
        <w:top w:val="none" w:sz="0" w:space="0" w:color="auto"/>
        <w:left w:val="none" w:sz="0" w:space="0" w:color="auto"/>
        <w:bottom w:val="none" w:sz="0" w:space="0" w:color="auto"/>
        <w:right w:val="none" w:sz="0" w:space="0" w:color="auto"/>
      </w:divBdr>
    </w:div>
    <w:div w:id="1741053137">
      <w:bodyDiv w:val="1"/>
      <w:marLeft w:val="0"/>
      <w:marRight w:val="0"/>
      <w:marTop w:val="0"/>
      <w:marBottom w:val="0"/>
      <w:divBdr>
        <w:top w:val="none" w:sz="0" w:space="0" w:color="auto"/>
        <w:left w:val="none" w:sz="0" w:space="0" w:color="auto"/>
        <w:bottom w:val="none" w:sz="0" w:space="0" w:color="auto"/>
        <w:right w:val="none" w:sz="0" w:space="0" w:color="auto"/>
      </w:divBdr>
    </w:div>
    <w:div w:id="1754202855">
      <w:bodyDiv w:val="1"/>
      <w:marLeft w:val="0"/>
      <w:marRight w:val="0"/>
      <w:marTop w:val="0"/>
      <w:marBottom w:val="0"/>
      <w:divBdr>
        <w:top w:val="none" w:sz="0" w:space="0" w:color="auto"/>
        <w:left w:val="none" w:sz="0" w:space="0" w:color="auto"/>
        <w:bottom w:val="none" w:sz="0" w:space="0" w:color="auto"/>
        <w:right w:val="none" w:sz="0" w:space="0" w:color="auto"/>
      </w:divBdr>
    </w:div>
    <w:div w:id="1764296669">
      <w:bodyDiv w:val="1"/>
      <w:marLeft w:val="0"/>
      <w:marRight w:val="0"/>
      <w:marTop w:val="0"/>
      <w:marBottom w:val="0"/>
      <w:divBdr>
        <w:top w:val="none" w:sz="0" w:space="0" w:color="auto"/>
        <w:left w:val="none" w:sz="0" w:space="0" w:color="auto"/>
        <w:bottom w:val="none" w:sz="0" w:space="0" w:color="auto"/>
        <w:right w:val="none" w:sz="0" w:space="0" w:color="auto"/>
      </w:divBdr>
    </w:div>
    <w:div w:id="1777090794">
      <w:bodyDiv w:val="1"/>
      <w:marLeft w:val="0"/>
      <w:marRight w:val="0"/>
      <w:marTop w:val="0"/>
      <w:marBottom w:val="0"/>
      <w:divBdr>
        <w:top w:val="none" w:sz="0" w:space="0" w:color="auto"/>
        <w:left w:val="none" w:sz="0" w:space="0" w:color="auto"/>
        <w:bottom w:val="none" w:sz="0" w:space="0" w:color="auto"/>
        <w:right w:val="none" w:sz="0" w:space="0" w:color="auto"/>
      </w:divBdr>
    </w:div>
    <w:div w:id="1785230856">
      <w:bodyDiv w:val="1"/>
      <w:marLeft w:val="0"/>
      <w:marRight w:val="0"/>
      <w:marTop w:val="0"/>
      <w:marBottom w:val="0"/>
      <w:divBdr>
        <w:top w:val="none" w:sz="0" w:space="0" w:color="auto"/>
        <w:left w:val="none" w:sz="0" w:space="0" w:color="auto"/>
        <w:bottom w:val="none" w:sz="0" w:space="0" w:color="auto"/>
        <w:right w:val="none" w:sz="0" w:space="0" w:color="auto"/>
      </w:divBdr>
    </w:div>
    <w:div w:id="1835144402">
      <w:bodyDiv w:val="1"/>
      <w:marLeft w:val="0"/>
      <w:marRight w:val="0"/>
      <w:marTop w:val="0"/>
      <w:marBottom w:val="0"/>
      <w:divBdr>
        <w:top w:val="none" w:sz="0" w:space="0" w:color="auto"/>
        <w:left w:val="none" w:sz="0" w:space="0" w:color="auto"/>
        <w:bottom w:val="none" w:sz="0" w:space="0" w:color="auto"/>
        <w:right w:val="none" w:sz="0" w:space="0" w:color="auto"/>
      </w:divBdr>
    </w:div>
    <w:div w:id="1840925582">
      <w:bodyDiv w:val="1"/>
      <w:marLeft w:val="0"/>
      <w:marRight w:val="0"/>
      <w:marTop w:val="0"/>
      <w:marBottom w:val="0"/>
      <w:divBdr>
        <w:top w:val="none" w:sz="0" w:space="0" w:color="auto"/>
        <w:left w:val="none" w:sz="0" w:space="0" w:color="auto"/>
        <w:bottom w:val="none" w:sz="0" w:space="0" w:color="auto"/>
        <w:right w:val="none" w:sz="0" w:space="0" w:color="auto"/>
      </w:divBdr>
    </w:div>
    <w:div w:id="1843736715">
      <w:bodyDiv w:val="1"/>
      <w:marLeft w:val="0"/>
      <w:marRight w:val="0"/>
      <w:marTop w:val="0"/>
      <w:marBottom w:val="0"/>
      <w:divBdr>
        <w:top w:val="none" w:sz="0" w:space="0" w:color="auto"/>
        <w:left w:val="none" w:sz="0" w:space="0" w:color="auto"/>
        <w:bottom w:val="none" w:sz="0" w:space="0" w:color="auto"/>
        <w:right w:val="none" w:sz="0" w:space="0" w:color="auto"/>
      </w:divBdr>
    </w:div>
    <w:div w:id="1848446370">
      <w:bodyDiv w:val="1"/>
      <w:marLeft w:val="0"/>
      <w:marRight w:val="0"/>
      <w:marTop w:val="0"/>
      <w:marBottom w:val="0"/>
      <w:divBdr>
        <w:top w:val="none" w:sz="0" w:space="0" w:color="auto"/>
        <w:left w:val="none" w:sz="0" w:space="0" w:color="auto"/>
        <w:bottom w:val="none" w:sz="0" w:space="0" w:color="auto"/>
        <w:right w:val="none" w:sz="0" w:space="0" w:color="auto"/>
      </w:divBdr>
    </w:div>
    <w:div w:id="1849173372">
      <w:bodyDiv w:val="1"/>
      <w:marLeft w:val="0"/>
      <w:marRight w:val="0"/>
      <w:marTop w:val="0"/>
      <w:marBottom w:val="0"/>
      <w:divBdr>
        <w:top w:val="none" w:sz="0" w:space="0" w:color="auto"/>
        <w:left w:val="none" w:sz="0" w:space="0" w:color="auto"/>
        <w:bottom w:val="none" w:sz="0" w:space="0" w:color="auto"/>
        <w:right w:val="none" w:sz="0" w:space="0" w:color="auto"/>
      </w:divBdr>
    </w:div>
    <w:div w:id="1860653111">
      <w:bodyDiv w:val="1"/>
      <w:marLeft w:val="0"/>
      <w:marRight w:val="0"/>
      <w:marTop w:val="0"/>
      <w:marBottom w:val="0"/>
      <w:divBdr>
        <w:top w:val="none" w:sz="0" w:space="0" w:color="auto"/>
        <w:left w:val="none" w:sz="0" w:space="0" w:color="auto"/>
        <w:bottom w:val="none" w:sz="0" w:space="0" w:color="auto"/>
        <w:right w:val="none" w:sz="0" w:space="0" w:color="auto"/>
      </w:divBdr>
    </w:div>
    <w:div w:id="1867526738">
      <w:bodyDiv w:val="1"/>
      <w:marLeft w:val="0"/>
      <w:marRight w:val="0"/>
      <w:marTop w:val="0"/>
      <w:marBottom w:val="0"/>
      <w:divBdr>
        <w:top w:val="none" w:sz="0" w:space="0" w:color="auto"/>
        <w:left w:val="none" w:sz="0" w:space="0" w:color="auto"/>
        <w:bottom w:val="none" w:sz="0" w:space="0" w:color="auto"/>
        <w:right w:val="none" w:sz="0" w:space="0" w:color="auto"/>
      </w:divBdr>
    </w:div>
    <w:div w:id="1881429304">
      <w:bodyDiv w:val="1"/>
      <w:marLeft w:val="0"/>
      <w:marRight w:val="0"/>
      <w:marTop w:val="0"/>
      <w:marBottom w:val="0"/>
      <w:divBdr>
        <w:top w:val="none" w:sz="0" w:space="0" w:color="auto"/>
        <w:left w:val="none" w:sz="0" w:space="0" w:color="auto"/>
        <w:bottom w:val="none" w:sz="0" w:space="0" w:color="auto"/>
        <w:right w:val="none" w:sz="0" w:space="0" w:color="auto"/>
      </w:divBdr>
    </w:div>
    <w:div w:id="1883860077">
      <w:bodyDiv w:val="1"/>
      <w:marLeft w:val="0"/>
      <w:marRight w:val="0"/>
      <w:marTop w:val="0"/>
      <w:marBottom w:val="0"/>
      <w:divBdr>
        <w:top w:val="none" w:sz="0" w:space="0" w:color="auto"/>
        <w:left w:val="none" w:sz="0" w:space="0" w:color="auto"/>
        <w:bottom w:val="none" w:sz="0" w:space="0" w:color="auto"/>
        <w:right w:val="none" w:sz="0" w:space="0" w:color="auto"/>
      </w:divBdr>
    </w:div>
    <w:div w:id="1927490767">
      <w:bodyDiv w:val="1"/>
      <w:marLeft w:val="0"/>
      <w:marRight w:val="0"/>
      <w:marTop w:val="0"/>
      <w:marBottom w:val="0"/>
      <w:divBdr>
        <w:top w:val="none" w:sz="0" w:space="0" w:color="auto"/>
        <w:left w:val="none" w:sz="0" w:space="0" w:color="auto"/>
        <w:bottom w:val="none" w:sz="0" w:space="0" w:color="auto"/>
        <w:right w:val="none" w:sz="0" w:space="0" w:color="auto"/>
      </w:divBdr>
    </w:div>
    <w:div w:id="1949700798">
      <w:bodyDiv w:val="1"/>
      <w:marLeft w:val="0"/>
      <w:marRight w:val="0"/>
      <w:marTop w:val="0"/>
      <w:marBottom w:val="0"/>
      <w:divBdr>
        <w:top w:val="none" w:sz="0" w:space="0" w:color="auto"/>
        <w:left w:val="none" w:sz="0" w:space="0" w:color="auto"/>
        <w:bottom w:val="none" w:sz="0" w:space="0" w:color="auto"/>
        <w:right w:val="none" w:sz="0" w:space="0" w:color="auto"/>
      </w:divBdr>
    </w:div>
    <w:div w:id="1955866780">
      <w:bodyDiv w:val="1"/>
      <w:marLeft w:val="0"/>
      <w:marRight w:val="0"/>
      <w:marTop w:val="0"/>
      <w:marBottom w:val="0"/>
      <w:divBdr>
        <w:top w:val="none" w:sz="0" w:space="0" w:color="auto"/>
        <w:left w:val="none" w:sz="0" w:space="0" w:color="auto"/>
        <w:bottom w:val="none" w:sz="0" w:space="0" w:color="auto"/>
        <w:right w:val="none" w:sz="0" w:space="0" w:color="auto"/>
      </w:divBdr>
    </w:div>
    <w:div w:id="1957829535">
      <w:bodyDiv w:val="1"/>
      <w:marLeft w:val="0"/>
      <w:marRight w:val="0"/>
      <w:marTop w:val="0"/>
      <w:marBottom w:val="0"/>
      <w:divBdr>
        <w:top w:val="none" w:sz="0" w:space="0" w:color="auto"/>
        <w:left w:val="none" w:sz="0" w:space="0" w:color="auto"/>
        <w:bottom w:val="none" w:sz="0" w:space="0" w:color="auto"/>
        <w:right w:val="none" w:sz="0" w:space="0" w:color="auto"/>
      </w:divBdr>
    </w:div>
    <w:div w:id="1960379947">
      <w:bodyDiv w:val="1"/>
      <w:marLeft w:val="0"/>
      <w:marRight w:val="0"/>
      <w:marTop w:val="0"/>
      <w:marBottom w:val="0"/>
      <w:divBdr>
        <w:top w:val="none" w:sz="0" w:space="0" w:color="auto"/>
        <w:left w:val="none" w:sz="0" w:space="0" w:color="auto"/>
        <w:bottom w:val="none" w:sz="0" w:space="0" w:color="auto"/>
        <w:right w:val="none" w:sz="0" w:space="0" w:color="auto"/>
      </w:divBdr>
    </w:div>
    <w:div w:id="1962611110">
      <w:bodyDiv w:val="1"/>
      <w:marLeft w:val="0"/>
      <w:marRight w:val="0"/>
      <w:marTop w:val="0"/>
      <w:marBottom w:val="0"/>
      <w:divBdr>
        <w:top w:val="none" w:sz="0" w:space="0" w:color="auto"/>
        <w:left w:val="none" w:sz="0" w:space="0" w:color="auto"/>
        <w:bottom w:val="none" w:sz="0" w:space="0" w:color="auto"/>
        <w:right w:val="none" w:sz="0" w:space="0" w:color="auto"/>
      </w:divBdr>
    </w:div>
    <w:div w:id="1974017248">
      <w:bodyDiv w:val="1"/>
      <w:marLeft w:val="0"/>
      <w:marRight w:val="0"/>
      <w:marTop w:val="0"/>
      <w:marBottom w:val="0"/>
      <w:divBdr>
        <w:top w:val="none" w:sz="0" w:space="0" w:color="auto"/>
        <w:left w:val="none" w:sz="0" w:space="0" w:color="auto"/>
        <w:bottom w:val="none" w:sz="0" w:space="0" w:color="auto"/>
        <w:right w:val="none" w:sz="0" w:space="0" w:color="auto"/>
      </w:divBdr>
    </w:div>
    <w:div w:id="1978224376">
      <w:bodyDiv w:val="1"/>
      <w:marLeft w:val="0"/>
      <w:marRight w:val="0"/>
      <w:marTop w:val="0"/>
      <w:marBottom w:val="0"/>
      <w:divBdr>
        <w:top w:val="none" w:sz="0" w:space="0" w:color="auto"/>
        <w:left w:val="none" w:sz="0" w:space="0" w:color="auto"/>
        <w:bottom w:val="none" w:sz="0" w:space="0" w:color="auto"/>
        <w:right w:val="none" w:sz="0" w:space="0" w:color="auto"/>
      </w:divBdr>
    </w:div>
    <w:div w:id="1986931253">
      <w:bodyDiv w:val="1"/>
      <w:marLeft w:val="0"/>
      <w:marRight w:val="0"/>
      <w:marTop w:val="0"/>
      <w:marBottom w:val="0"/>
      <w:divBdr>
        <w:top w:val="none" w:sz="0" w:space="0" w:color="auto"/>
        <w:left w:val="none" w:sz="0" w:space="0" w:color="auto"/>
        <w:bottom w:val="none" w:sz="0" w:space="0" w:color="auto"/>
        <w:right w:val="none" w:sz="0" w:space="0" w:color="auto"/>
      </w:divBdr>
    </w:div>
    <w:div w:id="2004895948">
      <w:bodyDiv w:val="1"/>
      <w:marLeft w:val="0"/>
      <w:marRight w:val="0"/>
      <w:marTop w:val="0"/>
      <w:marBottom w:val="0"/>
      <w:divBdr>
        <w:top w:val="none" w:sz="0" w:space="0" w:color="auto"/>
        <w:left w:val="none" w:sz="0" w:space="0" w:color="auto"/>
        <w:bottom w:val="none" w:sz="0" w:space="0" w:color="auto"/>
        <w:right w:val="none" w:sz="0" w:space="0" w:color="auto"/>
      </w:divBdr>
    </w:div>
    <w:div w:id="2009670645">
      <w:bodyDiv w:val="1"/>
      <w:marLeft w:val="0"/>
      <w:marRight w:val="0"/>
      <w:marTop w:val="0"/>
      <w:marBottom w:val="0"/>
      <w:divBdr>
        <w:top w:val="none" w:sz="0" w:space="0" w:color="auto"/>
        <w:left w:val="none" w:sz="0" w:space="0" w:color="auto"/>
        <w:bottom w:val="none" w:sz="0" w:space="0" w:color="auto"/>
        <w:right w:val="none" w:sz="0" w:space="0" w:color="auto"/>
      </w:divBdr>
    </w:div>
    <w:div w:id="2025589414">
      <w:bodyDiv w:val="1"/>
      <w:marLeft w:val="0"/>
      <w:marRight w:val="0"/>
      <w:marTop w:val="0"/>
      <w:marBottom w:val="0"/>
      <w:divBdr>
        <w:top w:val="none" w:sz="0" w:space="0" w:color="auto"/>
        <w:left w:val="none" w:sz="0" w:space="0" w:color="auto"/>
        <w:bottom w:val="none" w:sz="0" w:space="0" w:color="auto"/>
        <w:right w:val="none" w:sz="0" w:space="0" w:color="auto"/>
      </w:divBdr>
    </w:div>
    <w:div w:id="2050643066">
      <w:marLeft w:val="0"/>
      <w:marRight w:val="0"/>
      <w:marTop w:val="0"/>
      <w:marBottom w:val="0"/>
      <w:divBdr>
        <w:top w:val="none" w:sz="0" w:space="0" w:color="auto"/>
        <w:left w:val="none" w:sz="0" w:space="0" w:color="auto"/>
        <w:bottom w:val="none" w:sz="0" w:space="0" w:color="auto"/>
        <w:right w:val="none" w:sz="0" w:space="0" w:color="auto"/>
      </w:divBdr>
    </w:div>
    <w:div w:id="2050643067">
      <w:marLeft w:val="0"/>
      <w:marRight w:val="0"/>
      <w:marTop w:val="0"/>
      <w:marBottom w:val="0"/>
      <w:divBdr>
        <w:top w:val="none" w:sz="0" w:space="0" w:color="auto"/>
        <w:left w:val="none" w:sz="0" w:space="0" w:color="auto"/>
        <w:bottom w:val="none" w:sz="0" w:space="0" w:color="auto"/>
        <w:right w:val="none" w:sz="0" w:space="0" w:color="auto"/>
      </w:divBdr>
    </w:div>
    <w:div w:id="2050643068">
      <w:marLeft w:val="0"/>
      <w:marRight w:val="0"/>
      <w:marTop w:val="0"/>
      <w:marBottom w:val="0"/>
      <w:divBdr>
        <w:top w:val="none" w:sz="0" w:space="0" w:color="auto"/>
        <w:left w:val="none" w:sz="0" w:space="0" w:color="auto"/>
        <w:bottom w:val="none" w:sz="0" w:space="0" w:color="auto"/>
        <w:right w:val="none" w:sz="0" w:space="0" w:color="auto"/>
      </w:divBdr>
    </w:div>
    <w:div w:id="2050643069">
      <w:marLeft w:val="0"/>
      <w:marRight w:val="0"/>
      <w:marTop w:val="0"/>
      <w:marBottom w:val="0"/>
      <w:divBdr>
        <w:top w:val="none" w:sz="0" w:space="0" w:color="auto"/>
        <w:left w:val="none" w:sz="0" w:space="0" w:color="auto"/>
        <w:bottom w:val="none" w:sz="0" w:space="0" w:color="auto"/>
        <w:right w:val="none" w:sz="0" w:space="0" w:color="auto"/>
      </w:divBdr>
    </w:div>
    <w:div w:id="2050643070">
      <w:marLeft w:val="0"/>
      <w:marRight w:val="0"/>
      <w:marTop w:val="0"/>
      <w:marBottom w:val="0"/>
      <w:divBdr>
        <w:top w:val="none" w:sz="0" w:space="0" w:color="auto"/>
        <w:left w:val="none" w:sz="0" w:space="0" w:color="auto"/>
        <w:bottom w:val="none" w:sz="0" w:space="0" w:color="auto"/>
        <w:right w:val="none" w:sz="0" w:space="0" w:color="auto"/>
      </w:divBdr>
    </w:div>
    <w:div w:id="2050643071">
      <w:marLeft w:val="0"/>
      <w:marRight w:val="0"/>
      <w:marTop w:val="0"/>
      <w:marBottom w:val="0"/>
      <w:divBdr>
        <w:top w:val="none" w:sz="0" w:space="0" w:color="auto"/>
        <w:left w:val="none" w:sz="0" w:space="0" w:color="auto"/>
        <w:bottom w:val="none" w:sz="0" w:space="0" w:color="auto"/>
        <w:right w:val="none" w:sz="0" w:space="0" w:color="auto"/>
      </w:divBdr>
    </w:div>
    <w:div w:id="2050643072">
      <w:marLeft w:val="0"/>
      <w:marRight w:val="0"/>
      <w:marTop w:val="0"/>
      <w:marBottom w:val="0"/>
      <w:divBdr>
        <w:top w:val="none" w:sz="0" w:space="0" w:color="auto"/>
        <w:left w:val="none" w:sz="0" w:space="0" w:color="auto"/>
        <w:bottom w:val="none" w:sz="0" w:space="0" w:color="auto"/>
        <w:right w:val="none" w:sz="0" w:space="0" w:color="auto"/>
      </w:divBdr>
    </w:div>
    <w:div w:id="2050643073">
      <w:marLeft w:val="0"/>
      <w:marRight w:val="0"/>
      <w:marTop w:val="0"/>
      <w:marBottom w:val="0"/>
      <w:divBdr>
        <w:top w:val="none" w:sz="0" w:space="0" w:color="auto"/>
        <w:left w:val="none" w:sz="0" w:space="0" w:color="auto"/>
        <w:bottom w:val="none" w:sz="0" w:space="0" w:color="auto"/>
        <w:right w:val="none" w:sz="0" w:space="0" w:color="auto"/>
      </w:divBdr>
    </w:div>
    <w:div w:id="2050643074">
      <w:marLeft w:val="0"/>
      <w:marRight w:val="0"/>
      <w:marTop w:val="0"/>
      <w:marBottom w:val="0"/>
      <w:divBdr>
        <w:top w:val="none" w:sz="0" w:space="0" w:color="auto"/>
        <w:left w:val="none" w:sz="0" w:space="0" w:color="auto"/>
        <w:bottom w:val="none" w:sz="0" w:space="0" w:color="auto"/>
        <w:right w:val="none" w:sz="0" w:space="0" w:color="auto"/>
      </w:divBdr>
    </w:div>
    <w:div w:id="2050643075">
      <w:marLeft w:val="0"/>
      <w:marRight w:val="0"/>
      <w:marTop w:val="0"/>
      <w:marBottom w:val="0"/>
      <w:divBdr>
        <w:top w:val="none" w:sz="0" w:space="0" w:color="auto"/>
        <w:left w:val="none" w:sz="0" w:space="0" w:color="auto"/>
        <w:bottom w:val="none" w:sz="0" w:space="0" w:color="auto"/>
        <w:right w:val="none" w:sz="0" w:space="0" w:color="auto"/>
      </w:divBdr>
    </w:div>
    <w:div w:id="2050643076">
      <w:marLeft w:val="0"/>
      <w:marRight w:val="0"/>
      <w:marTop w:val="0"/>
      <w:marBottom w:val="0"/>
      <w:divBdr>
        <w:top w:val="none" w:sz="0" w:space="0" w:color="auto"/>
        <w:left w:val="none" w:sz="0" w:space="0" w:color="auto"/>
        <w:bottom w:val="none" w:sz="0" w:space="0" w:color="auto"/>
        <w:right w:val="none" w:sz="0" w:space="0" w:color="auto"/>
      </w:divBdr>
    </w:div>
    <w:div w:id="2050643077">
      <w:marLeft w:val="0"/>
      <w:marRight w:val="0"/>
      <w:marTop w:val="0"/>
      <w:marBottom w:val="0"/>
      <w:divBdr>
        <w:top w:val="none" w:sz="0" w:space="0" w:color="auto"/>
        <w:left w:val="none" w:sz="0" w:space="0" w:color="auto"/>
        <w:bottom w:val="none" w:sz="0" w:space="0" w:color="auto"/>
        <w:right w:val="none" w:sz="0" w:space="0" w:color="auto"/>
      </w:divBdr>
    </w:div>
    <w:div w:id="2063214304">
      <w:bodyDiv w:val="1"/>
      <w:marLeft w:val="0"/>
      <w:marRight w:val="0"/>
      <w:marTop w:val="0"/>
      <w:marBottom w:val="0"/>
      <w:divBdr>
        <w:top w:val="none" w:sz="0" w:space="0" w:color="auto"/>
        <w:left w:val="none" w:sz="0" w:space="0" w:color="auto"/>
        <w:bottom w:val="none" w:sz="0" w:space="0" w:color="auto"/>
        <w:right w:val="none" w:sz="0" w:space="0" w:color="auto"/>
      </w:divBdr>
    </w:div>
    <w:div w:id="2071533283">
      <w:bodyDiv w:val="1"/>
      <w:marLeft w:val="0"/>
      <w:marRight w:val="0"/>
      <w:marTop w:val="0"/>
      <w:marBottom w:val="0"/>
      <w:divBdr>
        <w:top w:val="none" w:sz="0" w:space="0" w:color="auto"/>
        <w:left w:val="none" w:sz="0" w:space="0" w:color="auto"/>
        <w:bottom w:val="none" w:sz="0" w:space="0" w:color="auto"/>
        <w:right w:val="none" w:sz="0" w:space="0" w:color="auto"/>
      </w:divBdr>
    </w:div>
    <w:div w:id="2115664732">
      <w:bodyDiv w:val="1"/>
      <w:marLeft w:val="0"/>
      <w:marRight w:val="0"/>
      <w:marTop w:val="0"/>
      <w:marBottom w:val="0"/>
      <w:divBdr>
        <w:top w:val="none" w:sz="0" w:space="0" w:color="auto"/>
        <w:left w:val="none" w:sz="0" w:space="0" w:color="auto"/>
        <w:bottom w:val="none" w:sz="0" w:space="0" w:color="auto"/>
        <w:right w:val="none" w:sz="0" w:space="0" w:color="auto"/>
      </w:divBdr>
    </w:div>
    <w:div w:id="2121800661">
      <w:bodyDiv w:val="1"/>
      <w:marLeft w:val="0"/>
      <w:marRight w:val="0"/>
      <w:marTop w:val="0"/>
      <w:marBottom w:val="0"/>
      <w:divBdr>
        <w:top w:val="none" w:sz="0" w:space="0" w:color="auto"/>
        <w:left w:val="none" w:sz="0" w:space="0" w:color="auto"/>
        <w:bottom w:val="none" w:sz="0" w:space="0" w:color="auto"/>
        <w:right w:val="none" w:sz="0" w:space="0" w:color="auto"/>
      </w:divBdr>
    </w:div>
    <w:div w:id="2122724152">
      <w:bodyDiv w:val="1"/>
      <w:marLeft w:val="0"/>
      <w:marRight w:val="0"/>
      <w:marTop w:val="0"/>
      <w:marBottom w:val="0"/>
      <w:divBdr>
        <w:top w:val="none" w:sz="0" w:space="0" w:color="auto"/>
        <w:left w:val="none" w:sz="0" w:space="0" w:color="auto"/>
        <w:bottom w:val="none" w:sz="0" w:space="0" w:color="auto"/>
        <w:right w:val="none" w:sz="0" w:space="0" w:color="auto"/>
      </w:divBdr>
    </w:div>
    <w:div w:id="2124379173">
      <w:bodyDiv w:val="1"/>
      <w:marLeft w:val="0"/>
      <w:marRight w:val="0"/>
      <w:marTop w:val="0"/>
      <w:marBottom w:val="0"/>
      <w:divBdr>
        <w:top w:val="none" w:sz="0" w:space="0" w:color="auto"/>
        <w:left w:val="none" w:sz="0" w:space="0" w:color="auto"/>
        <w:bottom w:val="none" w:sz="0" w:space="0" w:color="auto"/>
        <w:right w:val="none" w:sz="0" w:space="0" w:color="auto"/>
      </w:divBdr>
    </w:div>
    <w:div w:id="2134471572">
      <w:bodyDiv w:val="1"/>
      <w:marLeft w:val="0"/>
      <w:marRight w:val="0"/>
      <w:marTop w:val="0"/>
      <w:marBottom w:val="0"/>
      <w:divBdr>
        <w:top w:val="none" w:sz="0" w:space="0" w:color="auto"/>
        <w:left w:val="none" w:sz="0" w:space="0" w:color="auto"/>
        <w:bottom w:val="none" w:sz="0" w:space="0" w:color="auto"/>
        <w:right w:val="none" w:sz="0" w:space="0" w:color="auto"/>
      </w:divBdr>
    </w:div>
    <w:div w:id="213667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zakazky.cz/profil-zadavatele/0cda5fce-9764-4244-ae9b-dd96d5321933/zakazka/P25V0000000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B3488C67560CB4CA15A3F3B67B54561" ma:contentTypeVersion="2" ma:contentTypeDescription="Vytvoří nový dokument" ma:contentTypeScope="" ma:versionID="ec13432ca0c5d5563be0494226a47885">
  <xsd:schema xmlns:xsd="http://www.w3.org/2001/XMLSchema" xmlns:xs="http://www.w3.org/2001/XMLSchema" xmlns:p="http://schemas.microsoft.com/office/2006/metadata/properties" xmlns:ns2="766e70fa-7670-43a6-99e2-cc25946fa8ea" targetNamespace="http://schemas.microsoft.com/office/2006/metadata/properties" ma:root="true" ma:fieldsID="f3804f4db510f813f7319f7b0e5f92a2" ns2:_="">
    <xsd:import namespace="766e70fa-7670-43a6-99e2-cc25946fa8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e70fa-7670-43a6-99e2-cc25946fa8ea"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DB7F62-9E74-4789-B7C6-883BB47E1CF2}">
  <ds:schemaRefs>
    <ds:schemaRef ds:uri="http://schemas.openxmlformats.org/officeDocument/2006/bibliography"/>
  </ds:schemaRefs>
</ds:datastoreItem>
</file>

<file path=customXml/itemProps2.xml><?xml version="1.0" encoding="utf-8"?>
<ds:datastoreItem xmlns:ds="http://schemas.openxmlformats.org/officeDocument/2006/customXml" ds:itemID="{E70EEB82-9EA6-4C64-8E1A-A9006C172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e70fa-7670-43a6-99e2-cc25946fa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323604-AF33-4F05-927F-5FACC0F8CE21}">
  <ds:schemaRefs>
    <ds:schemaRef ds:uri="http://schemas.microsoft.com/office/2006/metadata/properties"/>
    <ds:schemaRef ds:uri="http://schemas.openxmlformats.org/package/2006/metadata/core-properties"/>
    <ds:schemaRef ds:uri="766e70fa-7670-43a6-99e2-cc25946fa8ea"/>
    <ds:schemaRef ds:uri="http://purl.org/dc/terms/"/>
    <ds:schemaRef ds:uri="http://schemas.microsoft.com/office/2006/documentManagement/types"/>
    <ds:schemaRef ds:uri="http://purl.org/dc/dcmitype/"/>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7E8D32CF-61FF-4933-90D1-62013E469F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8</Pages>
  <Words>2585</Words>
  <Characters>14510</Characters>
  <Application>Microsoft Office Word</Application>
  <DocSecurity>0</DocSecurity>
  <Lines>120</Lines>
  <Paragraphs>34</Paragraphs>
  <ScaleCrop>false</ScaleCrop>
  <HeadingPairs>
    <vt:vector size="2" baseType="variant">
      <vt:variant>
        <vt:lpstr>Název</vt:lpstr>
      </vt:variant>
      <vt:variant>
        <vt:i4>1</vt:i4>
      </vt:variant>
    </vt:vector>
  </HeadingPairs>
  <TitlesOfParts>
    <vt:vector size="1" baseType="lpstr">
      <vt:lpstr>VDZ</vt:lpstr>
    </vt:vector>
  </TitlesOfParts>
  <Company>CEP</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VDZ</dc:title>
  <dc:creator>CIRI</dc:creator>
  <cp:lastModifiedBy>Kaplanová Lenka</cp:lastModifiedBy>
  <cp:revision>60</cp:revision>
  <cp:lastPrinted>2025-12-12T14:16:00Z</cp:lastPrinted>
  <dcterms:created xsi:type="dcterms:W3CDTF">2024-04-08T06:05:00Z</dcterms:created>
  <dcterms:modified xsi:type="dcterms:W3CDTF">2026-01-21T08:25:00Z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0x0101005B3488C67560CB4CA15A3F3B67B54561</vt:lpwstr>
  </property>
</Properties>
</file>