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14:paraId="3B8EF0D1" w14:textId="77777777" w:rsidTr="00BD5EB4">
        <w:tc>
          <w:tcPr>
            <w:tcW w:w="9212" w:type="dxa"/>
            <w:gridSpan w:val="2"/>
          </w:tcPr>
          <w:p w14:paraId="6DADB1E8" w14:textId="3E778B85" w:rsidR="007A1B27" w:rsidRPr="00276677" w:rsidRDefault="007A1B27" w:rsidP="001D73F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veřejné zakázky podle § 2 vyhlášky</w:t>
            </w:r>
          </w:p>
        </w:tc>
      </w:tr>
      <w:tr w:rsidR="007A1B27" w:rsidRPr="00276677" w14:paraId="067CF6B3" w14:textId="77777777" w:rsidTr="00B818CC">
        <w:tc>
          <w:tcPr>
            <w:tcW w:w="3369" w:type="dxa"/>
          </w:tcPr>
          <w:p w14:paraId="75B94C2D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14:paraId="60AC5AC6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14:paraId="4F2344A8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14:paraId="170DBBFF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14:paraId="04F1ECBF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14:paraId="50141D53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14:paraId="2EB5CD00" w14:textId="77777777" w:rsidR="007A1B2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nedošlo oproti skutečnostem uvedeným podle § 1 ke změnám. </w:t>
            </w:r>
          </w:p>
          <w:p w14:paraId="0F86364B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ADDA50D" w14:textId="77777777" w:rsidR="001E341D" w:rsidRDefault="007A1B27" w:rsidP="001E34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1E341D" w:rsidRPr="004F6857">
              <w:rPr>
                <w:rFonts w:ascii="Tahoma" w:hAnsi="Tahoma" w:cs="Tahoma"/>
                <w:sz w:val="20"/>
                <w:szCs w:val="20"/>
              </w:rPr>
              <w:t xml:space="preserve">Předmětem veřejné zakázky </w:t>
            </w:r>
            <w:r w:rsidR="001E341D">
              <w:rPr>
                <w:rFonts w:ascii="Tahoma" w:hAnsi="Tahoma" w:cs="Tahoma"/>
                <w:sz w:val="20"/>
                <w:szCs w:val="20"/>
              </w:rPr>
              <w:t>je:</w:t>
            </w:r>
          </w:p>
          <w:p w14:paraId="1411BA58" w14:textId="77777777" w:rsidR="00B706A8" w:rsidRDefault="00DD0D84" w:rsidP="00B706A8">
            <w:pPr>
              <w:pStyle w:val="Default"/>
              <w:ind w:left="7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1F5C">
              <w:rPr>
                <w:rFonts w:ascii="Tahoma" w:hAnsi="Tahoma" w:cs="Tahoma"/>
                <w:sz w:val="20"/>
                <w:szCs w:val="20"/>
              </w:rPr>
              <w:t>provádění technické podpory informačního systému VITAKARTA ONLINE</w:t>
            </w:r>
            <w:r>
              <w:rPr>
                <w:rFonts w:ascii="Tahoma" w:hAnsi="Tahoma" w:cs="Tahoma"/>
                <w:sz w:val="20"/>
                <w:szCs w:val="20"/>
              </w:rPr>
              <w:t>.Technická podpora zahrnuje servisní podporu a podporu VITAKARTY ONLINE, která dále zahrnuje údržbu a rozvoj.</w:t>
            </w:r>
          </w:p>
          <w:p w14:paraId="0726748D" w14:textId="77777777" w:rsidR="00DD0D84" w:rsidRDefault="00DD0D84" w:rsidP="00B706A8">
            <w:pPr>
              <w:pStyle w:val="Default"/>
              <w:ind w:left="74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951E9A3" w14:textId="77777777" w:rsidR="007A1B27" w:rsidRPr="001E341D" w:rsidRDefault="007A1B27" w:rsidP="001E34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Smlouva bude uzavřena na 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dobu určitou </w:t>
            </w:r>
            <w:r w:rsidR="0020556E">
              <w:rPr>
                <w:rFonts w:ascii="Tahoma" w:hAnsi="Tahoma" w:cs="Tahoma"/>
                <w:sz w:val="20"/>
                <w:szCs w:val="20"/>
              </w:rPr>
              <w:t>4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let </w:t>
            </w:r>
            <w:r w:rsidR="0020556E">
              <w:rPr>
                <w:rFonts w:ascii="Tahoma" w:hAnsi="Tahoma" w:cs="Tahoma"/>
                <w:sz w:val="20"/>
                <w:szCs w:val="20"/>
              </w:rPr>
              <w:t>(48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 měsíců)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     od okamžiku účinnosti smlouvy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7A1B27" w:rsidRPr="00276677" w14:paraId="480C5AFA" w14:textId="77777777" w:rsidTr="00B818CC">
        <w:tc>
          <w:tcPr>
            <w:tcW w:w="3369" w:type="dxa"/>
          </w:tcPr>
          <w:p w14:paraId="0310D466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nerealizace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14:paraId="37B0F657" w14:textId="77777777" w:rsidR="007A1B27" w:rsidRPr="00276677" w:rsidRDefault="00B818CC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Jedná se o riziko nerealizace a riziko zpoždění s realizací jednotlivých plnění, která mají zásadní vliv na činnost zadavatele</w:t>
            </w:r>
            <w:r w:rsidR="007B3742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1AE744AC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5423587" w14:textId="77777777" w:rsidR="007A1B27" w:rsidRPr="00276677" w:rsidRDefault="007A1B27" w:rsidP="001E341D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1C9F34DF" w14:textId="77777777" w:rsidTr="00BD5EB4">
        <w:tc>
          <w:tcPr>
            <w:tcW w:w="3369" w:type="dxa"/>
          </w:tcPr>
          <w:p w14:paraId="1D0B07FB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14:paraId="4B3DF5E2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30EC6CE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8ED8F4D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21BAC45C" w14:textId="77777777" w:rsidTr="00BD5EB4">
        <w:tc>
          <w:tcPr>
            <w:tcW w:w="3369" w:type="dxa"/>
          </w:tcPr>
          <w:p w14:paraId="22BC15D2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14:paraId="249DE5B8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14:paraId="588281CF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6C60FAF7" w14:textId="77777777" w:rsidTr="00BD5EB4">
        <w:tc>
          <w:tcPr>
            <w:tcW w:w="3369" w:type="dxa"/>
          </w:tcPr>
          <w:p w14:paraId="150BAEF4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14:paraId="7C437C96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14:paraId="440F7E4D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16D3AE6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67944BF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54F4042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88D183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EDA6B21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p w14:paraId="3C4C90FA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062A54E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A0FEB" w:rsidRPr="00276677" w14:paraId="6964D378" w14:textId="77777777" w:rsidTr="00416FFB">
        <w:tc>
          <w:tcPr>
            <w:tcW w:w="9212" w:type="dxa"/>
            <w:gridSpan w:val="2"/>
          </w:tcPr>
          <w:p w14:paraId="436C7D0C" w14:textId="77777777" w:rsidR="009A0FEB" w:rsidRPr="00276677" w:rsidRDefault="009A0FEB" w:rsidP="00416FF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služby podle § 3 odst. 2 vyhlášky</w:t>
            </w:r>
          </w:p>
          <w:p w14:paraId="34061BCA" w14:textId="77777777" w:rsidR="009A0FEB" w:rsidRPr="00276677" w:rsidRDefault="009A0FEB" w:rsidP="00416FF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C8454F" w:rsidRPr="00276677" w14:paraId="44E76380" w14:textId="77777777" w:rsidTr="00416FFB">
        <w:tc>
          <w:tcPr>
            <w:tcW w:w="3369" w:type="dxa"/>
          </w:tcPr>
          <w:p w14:paraId="5C11A08C" w14:textId="77777777" w:rsidR="009A0FEB" w:rsidRPr="00EC58DC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C58DC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14:paraId="2B4901AA" w14:textId="77777777" w:rsidR="009A0FEB" w:rsidRPr="00EC58DC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14:paraId="2AD19254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14:paraId="288758CA" w14:textId="77777777" w:rsidTr="00416FFB">
        <w:tc>
          <w:tcPr>
            <w:tcW w:w="3369" w:type="dxa"/>
          </w:tcPr>
          <w:p w14:paraId="7BE10E2C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14:paraId="03E9A4AD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14:paraId="355F2989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14:paraId="1EC93873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14:paraId="54185DFB" w14:textId="77777777" w:rsidTr="00416FFB">
        <w:tc>
          <w:tcPr>
            <w:tcW w:w="3369" w:type="dxa"/>
          </w:tcPr>
          <w:p w14:paraId="6B65FC05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14:paraId="42824653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14:paraId="1AD0B765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454F" w:rsidRPr="00276677" w14:paraId="4126BBE7" w14:textId="77777777" w:rsidTr="009A0FEB">
        <w:tc>
          <w:tcPr>
            <w:tcW w:w="3369" w:type="dxa"/>
          </w:tcPr>
          <w:p w14:paraId="45DA3A2E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14:paraId="5FF6C1F0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14:paraId="187AFC1E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14:paraId="5CF39CC8" w14:textId="77777777" w:rsidTr="009A0FEB">
        <w:tc>
          <w:tcPr>
            <w:tcW w:w="3369" w:type="dxa"/>
          </w:tcPr>
          <w:p w14:paraId="06035ED2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14:paraId="4A593FDB" w14:textId="0F2D5830" w:rsidR="009A0FEB" w:rsidRPr="00276677" w:rsidRDefault="00C8454F" w:rsidP="00EA11FF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ohledem na vysokou náročnost a důležitost </w:t>
            </w:r>
            <w:r w:rsidR="00EA11FF">
              <w:rPr>
                <w:rFonts w:ascii="Arial" w:hAnsi="Arial" w:cs="Arial"/>
                <w:sz w:val="20"/>
                <w:szCs w:val="20"/>
              </w:rPr>
              <w:t>předmětné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 považuje zadavatel za adekvátní požadavek, aby </w:t>
            </w:r>
            <w:r w:rsidR="00EA11FF">
              <w:rPr>
                <w:rFonts w:ascii="Arial" w:hAnsi="Arial" w:cs="Arial"/>
                <w:sz w:val="20"/>
                <w:szCs w:val="20"/>
              </w:rPr>
              <w:t>se na realizaci zakázky velkou měrou podílely osoby</w:t>
            </w:r>
            <w:r>
              <w:rPr>
                <w:rFonts w:ascii="Arial" w:hAnsi="Arial" w:cs="Arial"/>
                <w:sz w:val="20"/>
                <w:szCs w:val="20"/>
              </w:rPr>
              <w:t xml:space="preserve"> s vysokoškolským</w:t>
            </w:r>
            <w:r w:rsidR="009A0FEB">
              <w:rPr>
                <w:rFonts w:ascii="Arial" w:hAnsi="Arial" w:cs="Arial"/>
                <w:sz w:val="20"/>
                <w:szCs w:val="20"/>
              </w:rPr>
              <w:t xml:space="preserve"> vzdělání</w:t>
            </w:r>
            <w:r>
              <w:rPr>
                <w:rFonts w:ascii="Arial" w:hAnsi="Arial" w:cs="Arial"/>
                <w:sz w:val="20"/>
                <w:szCs w:val="20"/>
              </w:rPr>
              <w:t>m.</w:t>
            </w:r>
          </w:p>
        </w:tc>
      </w:tr>
      <w:tr w:rsidR="00C8454F" w:rsidRPr="00276677" w14:paraId="09D820D2" w14:textId="77777777" w:rsidTr="00416FFB">
        <w:tc>
          <w:tcPr>
            <w:tcW w:w="3369" w:type="dxa"/>
          </w:tcPr>
          <w:p w14:paraId="08D297E6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přehledu průměrného ročního počtu zaměstnanců dodavatele nebo jiných osob podílejících se na plnění zakázek podobného charakteru a počtu vedoucích </w:t>
            </w: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zaměstnanců dodavatele nebo osob v obdobném postavení.</w:t>
            </w:r>
          </w:p>
          <w:p w14:paraId="121A13F8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14:paraId="0D7CDA87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14:paraId="047FBBC3" w14:textId="77777777" w:rsidTr="00416FFB">
        <w:tc>
          <w:tcPr>
            <w:tcW w:w="3369" w:type="dxa"/>
          </w:tcPr>
          <w:p w14:paraId="436FDF79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14:paraId="35DCEDDD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14:paraId="779E0701" w14:textId="77777777"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52C7D6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p w14:paraId="09C925BA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919"/>
      </w:tblGrid>
      <w:tr w:rsidR="007A1B27" w:rsidRPr="00276677" w14:paraId="4C7C36E3" w14:textId="77777777" w:rsidTr="00BD5EB4">
        <w:tc>
          <w:tcPr>
            <w:tcW w:w="9288" w:type="dxa"/>
            <w:gridSpan w:val="2"/>
          </w:tcPr>
          <w:p w14:paraId="04B900E7" w14:textId="77777777"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obchodních podmínek veřejné zakázky na dodavky a veřejné zakázky na služby ve vztahu k potřebám veřejného zadavatele</w:t>
            </w:r>
          </w:p>
          <w:p w14:paraId="48645776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6E02A6EE" w14:textId="77777777" w:rsidTr="00BD5EB4">
        <w:tc>
          <w:tcPr>
            <w:tcW w:w="3369" w:type="dxa"/>
          </w:tcPr>
          <w:p w14:paraId="54528751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14:paraId="7D1E1AFE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14:paraId="06FE8A0C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54A07127" w14:textId="77777777" w:rsidTr="00BD5EB4">
        <w:tc>
          <w:tcPr>
            <w:tcW w:w="3369" w:type="dxa"/>
          </w:tcPr>
          <w:p w14:paraId="76CAD79E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14:paraId="5EBEBC9C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14:paraId="5656A262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3AE1E98E" w14:textId="77777777" w:rsidTr="00BD5EB4">
        <w:tc>
          <w:tcPr>
            <w:tcW w:w="3369" w:type="dxa"/>
          </w:tcPr>
          <w:p w14:paraId="2A21C00F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14:paraId="6BD1BF96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14:paraId="68AFC9E9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2D22C2DD" w14:textId="77777777" w:rsidTr="00BD5EB4">
        <w:tc>
          <w:tcPr>
            <w:tcW w:w="3369" w:type="dxa"/>
          </w:tcPr>
          <w:p w14:paraId="07C9B45F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D73F7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14:paraId="6019546F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14:paraId="46C921CE" w14:textId="77777777" w:rsidR="007A1B27" w:rsidRPr="001D73F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43774CE1" w14:textId="77777777" w:rsidTr="00BD5EB4">
        <w:tc>
          <w:tcPr>
            <w:tcW w:w="3369" w:type="dxa"/>
          </w:tcPr>
          <w:p w14:paraId="299A68C3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14:paraId="23B1B777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14:paraId="73D813AA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79784AD8" w14:textId="77777777" w:rsidTr="00BD5EB4">
        <w:tc>
          <w:tcPr>
            <w:tcW w:w="3369" w:type="dxa"/>
          </w:tcPr>
          <w:p w14:paraId="52CD31C6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14:paraId="24FB5132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14:paraId="5866C3F4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4D89D421" w14:textId="77777777" w:rsidTr="00BD5EB4">
        <w:tc>
          <w:tcPr>
            <w:tcW w:w="3369" w:type="dxa"/>
          </w:tcPr>
          <w:p w14:paraId="16DC2D31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14:paraId="17BE79DC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14:paraId="0155A439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9BE363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66F1365" w14:textId="77777777" w:rsidR="007A1B27" w:rsidRPr="00276677" w:rsidRDefault="007A1B27" w:rsidP="007A1B27">
      <w:pPr>
        <w:jc w:val="center"/>
        <w:rPr>
          <w:rFonts w:ascii="Arial" w:hAnsi="Arial" w:cs="Arial"/>
          <w:sz w:val="20"/>
          <w:szCs w:val="20"/>
        </w:rPr>
      </w:pPr>
    </w:p>
    <w:p w14:paraId="4E480001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14:paraId="55B5FA4E" w14:textId="77777777" w:rsidTr="00BD5EB4">
        <w:tc>
          <w:tcPr>
            <w:tcW w:w="9212" w:type="dxa"/>
            <w:gridSpan w:val="2"/>
          </w:tcPr>
          <w:p w14:paraId="3B34F8EF" w14:textId="77777777"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14:paraId="7A3EC91B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022BFB39" w14:textId="77777777" w:rsidTr="005F667E">
        <w:tc>
          <w:tcPr>
            <w:tcW w:w="3369" w:type="dxa"/>
            <w:tcBorders>
              <w:bottom w:val="single" w:sz="4" w:space="0" w:color="000000"/>
            </w:tcBorders>
          </w:tcPr>
          <w:p w14:paraId="415078F3" w14:textId="77777777"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14:paraId="473CCA5C" w14:textId="77777777"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7A1B27" w:rsidRPr="00276677" w14:paraId="73778EED" w14:textId="77777777" w:rsidTr="005F667E">
        <w:tc>
          <w:tcPr>
            <w:tcW w:w="3369" w:type="dxa"/>
            <w:tcBorders>
              <w:tr2bl w:val="nil"/>
            </w:tcBorders>
          </w:tcPr>
          <w:p w14:paraId="6C517E57" w14:textId="1D1DF560" w:rsidR="007A1B27" w:rsidRPr="00276677" w:rsidRDefault="005F667E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Závazné minimální požadavky na technické parametry viz Příloha č. 1 Zadávací dokumentace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A6401">
              <w:rPr>
                <w:rFonts w:ascii="Tahoma" w:hAnsi="Tahoma" w:cs="Tahoma"/>
                <w:sz w:val="20"/>
                <w:szCs w:val="20"/>
              </w:rPr>
              <w:t>Technická a funkční specifikace.</w:t>
            </w:r>
          </w:p>
        </w:tc>
        <w:tc>
          <w:tcPr>
            <w:tcW w:w="5843" w:type="dxa"/>
            <w:tcBorders>
              <w:tr2bl w:val="nil"/>
            </w:tcBorders>
          </w:tcPr>
          <w:p w14:paraId="0D68B823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56CC9BF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9844C40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36DFF01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DDC9557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25A0B7D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74E6052E" w14:textId="77777777" w:rsidTr="00BD5EB4">
        <w:tc>
          <w:tcPr>
            <w:tcW w:w="3369" w:type="dxa"/>
            <w:tcBorders>
              <w:tr2bl w:val="single" w:sz="4" w:space="0" w:color="000000"/>
            </w:tcBorders>
          </w:tcPr>
          <w:p w14:paraId="4CB3161B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14:paraId="0D63D4F7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9EDC253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144C5A4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65EF61B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4140EE7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08C6406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0D9656E1" w14:textId="77777777" w:rsidTr="00BD5EB4">
        <w:tc>
          <w:tcPr>
            <w:tcW w:w="3369" w:type="dxa"/>
            <w:tcBorders>
              <w:tr2bl w:val="single" w:sz="4" w:space="0" w:color="000000"/>
            </w:tcBorders>
          </w:tcPr>
          <w:p w14:paraId="3761AF18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14:paraId="39870F73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D687F8E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CF216B7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E5E6A28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71B6E27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25D9E1E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C87B778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643D404F" w14:textId="77777777" w:rsidTr="00BD5EB4">
        <w:tc>
          <w:tcPr>
            <w:tcW w:w="3369" w:type="dxa"/>
            <w:tcBorders>
              <w:tr2bl w:val="single" w:sz="4" w:space="0" w:color="000000"/>
            </w:tcBorders>
          </w:tcPr>
          <w:p w14:paraId="5B8FB8DF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3B439A0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4137735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9D0FC0E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16269B9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77EA05F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14:paraId="0FDB1EE7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6F93A4E2" w14:textId="77777777" w:rsidTr="00BD5EB4">
        <w:tc>
          <w:tcPr>
            <w:tcW w:w="3369" w:type="dxa"/>
            <w:tcBorders>
              <w:tr2bl w:val="single" w:sz="4" w:space="0" w:color="000000"/>
            </w:tcBorders>
          </w:tcPr>
          <w:p w14:paraId="1CD8FFFA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BE0D52A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B5E80B5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37C4811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1E58361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CEDD37E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14:paraId="3AD7458A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296592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52A4211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14:paraId="3A654DDA" w14:textId="77777777" w:rsidTr="00BD5EB4">
        <w:tc>
          <w:tcPr>
            <w:tcW w:w="9212" w:type="dxa"/>
            <w:gridSpan w:val="2"/>
          </w:tcPr>
          <w:p w14:paraId="21357093" w14:textId="77777777"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14:paraId="1A2C8E8C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15488B09" w14:textId="77777777" w:rsidTr="00BD5EB4">
        <w:trPr>
          <w:trHeight w:val="279"/>
        </w:trPr>
        <w:tc>
          <w:tcPr>
            <w:tcW w:w="3369" w:type="dxa"/>
          </w:tcPr>
          <w:p w14:paraId="5B68787D" w14:textId="77777777"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14:paraId="51E33A83" w14:textId="77777777"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7A1B27" w:rsidRPr="00276677" w14:paraId="79A1CD12" w14:textId="77777777" w:rsidTr="001E341D">
        <w:tc>
          <w:tcPr>
            <w:tcW w:w="3369" w:type="dxa"/>
            <w:vAlign w:val="center"/>
          </w:tcPr>
          <w:p w14:paraId="1B0A8AC6" w14:textId="77777777" w:rsidR="007A1B27" w:rsidRPr="00276677" w:rsidRDefault="00B44BFA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Ekonomická výhodnost nabíkdy</w:t>
            </w:r>
          </w:p>
          <w:p w14:paraId="7E7A91BC" w14:textId="77777777" w:rsidR="007A1B27" w:rsidRPr="0027667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14:paraId="3F35E843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21C1BB3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B5F4ED5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</w:t>
            </w:r>
            <w:r w:rsidR="008401DF">
              <w:rPr>
                <w:rFonts w:ascii="Arial" w:hAnsi="Arial" w:cs="Arial"/>
                <w:sz w:val="20"/>
                <w:szCs w:val="20"/>
              </w:rPr>
              <w:t>v souladu s § 78 odst. 1 písm. a</w:t>
            </w:r>
            <w:r>
              <w:rPr>
                <w:rFonts w:ascii="Arial" w:hAnsi="Arial" w:cs="Arial"/>
                <w:sz w:val="20"/>
                <w:szCs w:val="20"/>
              </w:rPr>
              <w:t xml:space="preserve">) zákona č. 137/2006 Sb., o veřejných zakázkách, ve znění pozdějších předpisů. </w:t>
            </w:r>
          </w:p>
          <w:p w14:paraId="7260330B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F931BE3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45243F" w14:textId="77777777" w:rsidR="007A1B2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A8C76B4" w14:textId="77777777"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9B2ADDB" w14:textId="77777777"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06C49BEE" w14:textId="77777777"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F9EA61E" w14:textId="77777777" w:rsidR="004E2C61" w:rsidRPr="00276677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14:paraId="291199D6" w14:textId="77777777" w:rsidTr="00BD5EB4">
        <w:tc>
          <w:tcPr>
            <w:tcW w:w="9212" w:type="dxa"/>
            <w:gridSpan w:val="2"/>
          </w:tcPr>
          <w:p w14:paraId="4457B0A1" w14:textId="77777777"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předpokládané hodnoty veřejné zakázky podle § 7 vyhlášky</w:t>
            </w:r>
          </w:p>
          <w:p w14:paraId="731FE142" w14:textId="77777777" w:rsidR="007A1B27" w:rsidRPr="00276677" w:rsidRDefault="007A1B27" w:rsidP="00BD5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A1B27" w:rsidRPr="00276677" w14:paraId="156B0785" w14:textId="77777777" w:rsidTr="001E341D">
        <w:trPr>
          <w:trHeight w:val="517"/>
        </w:trPr>
        <w:tc>
          <w:tcPr>
            <w:tcW w:w="3369" w:type="dxa"/>
          </w:tcPr>
          <w:p w14:paraId="23478022" w14:textId="77777777"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14:paraId="090B6695" w14:textId="77777777"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7A1B27" w:rsidRPr="00276677" w14:paraId="5D3425DE" w14:textId="77777777" w:rsidTr="00BD5EB4">
        <w:tc>
          <w:tcPr>
            <w:tcW w:w="3369" w:type="dxa"/>
            <w:tcBorders>
              <w:bottom w:val="single" w:sz="4" w:space="0" w:color="000000"/>
            </w:tcBorders>
          </w:tcPr>
          <w:p w14:paraId="460C454B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402AA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FA73D1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 w:rsidR="001E21E5">
              <w:rPr>
                <w:rFonts w:ascii="Tahoma" w:hAnsi="Tahoma" w:cs="Tahoma"/>
                <w:b/>
                <w:bCs/>
                <w:sz w:val="20"/>
                <w:szCs w:val="20"/>
              </w:rPr>
              <w:t>15.5</w:t>
            </w:r>
            <w:r w:rsidRPr="004F6857">
              <w:rPr>
                <w:rFonts w:ascii="Tahoma" w:hAnsi="Tahoma" w:cs="Tahoma"/>
                <w:b/>
                <w:bCs/>
                <w:sz w:val="20"/>
                <w:szCs w:val="20"/>
              </w:rPr>
              <w:t>00.000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</w:t>
            </w:r>
            <w:r w:rsidRPr="00FA73D1">
              <w:rPr>
                <w:rFonts w:ascii="Tahoma" w:hAnsi="Tahoma" w:cs="Tahoma"/>
                <w:b/>
                <w:bCs/>
                <w:sz w:val="20"/>
                <w:szCs w:val="20"/>
              </w:rPr>
              <w:t>Kč bez 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14:paraId="5FCB2F20" w14:textId="77777777" w:rsidR="00EC2EF0" w:rsidRPr="006976B4" w:rsidRDefault="00EC2EF0" w:rsidP="00EC2EF0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Předpokládaná hodnota veřejné zakázky je stanovena na základě § 14 odst. 1 písm. a) zákona č. 137/2006 Sb., o veřejných zakázkách ve znění pozdějších předpisů. Vychází ze zkušeností zadavatele z analýzy současného stavu trhu.</w:t>
            </w:r>
          </w:p>
          <w:p w14:paraId="10DBD983" w14:textId="77777777" w:rsidR="007A1B27" w:rsidRPr="00276677" w:rsidRDefault="007A1B27" w:rsidP="002B0D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69EE4C6F" w14:textId="77777777" w:rsidTr="00BD5EB4">
        <w:tc>
          <w:tcPr>
            <w:tcW w:w="3369" w:type="dxa"/>
            <w:tcBorders>
              <w:tr2bl w:val="single" w:sz="4" w:space="0" w:color="000000"/>
            </w:tcBorders>
          </w:tcPr>
          <w:p w14:paraId="349DA717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F1FF759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860CA94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44860EA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7BABFFC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263EB42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14:paraId="6E450C1B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14:paraId="11199373" w14:textId="77777777" w:rsidTr="00BD5EB4">
        <w:tc>
          <w:tcPr>
            <w:tcW w:w="3369" w:type="dxa"/>
            <w:tcBorders>
              <w:tr2bl w:val="single" w:sz="4" w:space="0" w:color="000000"/>
            </w:tcBorders>
          </w:tcPr>
          <w:p w14:paraId="75F73C6D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14:paraId="28D61656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823BB15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DCCE64D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8ABF15D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7574B04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AE57DD8" w14:textId="77777777"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3A5D4C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31A0120" w14:textId="77777777"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77AA24A1" w14:textId="77777777" w:rsidR="00512871" w:rsidRDefault="00512871"/>
    <w:sectPr w:rsidR="00512871" w:rsidSect="00DB5A74">
      <w:footerReference w:type="even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25ED0D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2F46F" w14:textId="77777777" w:rsidR="00FC6A4B" w:rsidRDefault="00FC6A4B" w:rsidP="00FC6A4B">
      <w:r>
        <w:separator/>
      </w:r>
    </w:p>
  </w:endnote>
  <w:endnote w:type="continuationSeparator" w:id="0">
    <w:p w14:paraId="6B76C754" w14:textId="77777777" w:rsidR="00FC6A4B" w:rsidRDefault="00FC6A4B" w:rsidP="00FC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CFE48" w14:textId="77777777" w:rsidR="00A903D0" w:rsidRDefault="00FC6A4B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B23F59C" w14:textId="77777777" w:rsidR="00A903D0" w:rsidRDefault="00816F1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BA625" w14:textId="77777777" w:rsidR="00A903D0" w:rsidRDefault="00FC6A4B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16F1E">
      <w:rPr>
        <w:rStyle w:val="slostrnky"/>
        <w:noProof/>
      </w:rPr>
      <w:t>2</w:t>
    </w:r>
    <w:r>
      <w:rPr>
        <w:rStyle w:val="slostrnky"/>
      </w:rPr>
      <w:fldChar w:fldCharType="end"/>
    </w:r>
  </w:p>
  <w:p w14:paraId="5D119502" w14:textId="77777777" w:rsidR="00A903D0" w:rsidRDefault="00816F1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47CCD" w14:textId="77777777" w:rsidR="00FC6A4B" w:rsidRDefault="00FC6A4B" w:rsidP="00FC6A4B">
      <w:r>
        <w:separator/>
      </w:r>
    </w:p>
  </w:footnote>
  <w:footnote w:type="continuationSeparator" w:id="0">
    <w:p w14:paraId="5714B54F" w14:textId="77777777" w:rsidR="00FC6A4B" w:rsidRDefault="00FC6A4B" w:rsidP="00FC6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9A53D7"/>
    <w:multiLevelType w:val="hybridMultilevel"/>
    <w:tmpl w:val="49A4A23A"/>
    <w:lvl w:ilvl="0" w:tplc="1B5260C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6408E"/>
    <w:multiLevelType w:val="hybridMultilevel"/>
    <w:tmpl w:val="3EC8C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udent 1">
    <w15:presenceInfo w15:providerId="AD" w15:userId="S-1-5-21-3241756392-2965533893-733197283-11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27"/>
    <w:rsid w:val="000756E4"/>
    <w:rsid w:val="001D73F7"/>
    <w:rsid w:val="001E21E5"/>
    <w:rsid w:val="001E341D"/>
    <w:rsid w:val="0020556E"/>
    <w:rsid w:val="002B0D51"/>
    <w:rsid w:val="003177DF"/>
    <w:rsid w:val="004E2C61"/>
    <w:rsid w:val="00512871"/>
    <w:rsid w:val="00537B60"/>
    <w:rsid w:val="005E4DCD"/>
    <w:rsid w:val="005F667E"/>
    <w:rsid w:val="0073452D"/>
    <w:rsid w:val="007A1B27"/>
    <w:rsid w:val="007A6401"/>
    <w:rsid w:val="007B3742"/>
    <w:rsid w:val="00816F1E"/>
    <w:rsid w:val="008401DF"/>
    <w:rsid w:val="009A0FEB"/>
    <w:rsid w:val="00B44BFA"/>
    <w:rsid w:val="00B706A8"/>
    <w:rsid w:val="00B818CC"/>
    <w:rsid w:val="00C8454F"/>
    <w:rsid w:val="00DD0D84"/>
    <w:rsid w:val="00EA11FF"/>
    <w:rsid w:val="00EC2EF0"/>
    <w:rsid w:val="00F470C5"/>
    <w:rsid w:val="00FB373A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E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37B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B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B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B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B6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B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B60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37B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B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B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B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B6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B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B6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+4TjNTUSf+RZE6grhKED+vjfuoE=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DSG+npGAVo6C5mzB2eiBb13dbSoBXMIbgtK+lyrnX2DccmMMDvJrAx1QtgXgVDq2qk22lh27
    xiKNP9o8GRMT45V97jMB14HqR610NjlXY/v/LodXWDYe7csrRnOgTg9cPA7q7h4xYStx4iSW
    iRJAA9SiNIfi/eqBOc1vVakTftQvbkk46nep8YuGyloj3/bSpwmfS3YSBvmA498xO0qyRchS
    RqLKy6h9gFzZrsiLdW6rvhx1Qq5ts0EYRZpClImvw7oJHMDP3L+p0qA4gGeVYNlLK5zL3AsY
    WzBQDwRDtGJPi8csm3y/aJpikK4gXvZJNjatPx4Ms7AXEPA5r5d4zw==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o6IkwH+1mlt1wUxdwsFIYNu0yZ4=</DigestValue>
      </Reference>
      <Reference URI="/word/document.xml?ContentType=application/vnd.openxmlformats-officedocument.wordprocessingml.document.main+xml">
        <DigestMethod Algorithm="http://www.w3.org/2000/09/xmldsig#sha1"/>
        <DigestValue>00ENFR85bW83TCSJfpzZn7SLSPY=</DigestValue>
      </Reference>
      <Reference URI="/word/endnotes.xml?ContentType=application/vnd.openxmlformats-officedocument.wordprocessingml.endnotes+xml">
        <DigestMethod Algorithm="http://www.w3.org/2000/09/xmldsig#sha1"/>
        <DigestValue>DWOoQM5Gtg6Ry/o0FuW3SNuOQhU=</DigestValue>
      </Reference>
      <Reference URI="/word/fontTable.xml?ContentType=application/vnd.openxmlformats-officedocument.wordprocessingml.fontTable+xml">
        <DigestMethod Algorithm="http://www.w3.org/2000/09/xmldsig#sha1"/>
        <DigestValue>SEEFOqo/Y1O+PiHXVLHH67M6HbY=</DigestValue>
      </Reference>
      <Reference URI="/word/footer1.xml?ContentType=application/vnd.openxmlformats-officedocument.wordprocessingml.footer+xml">
        <DigestMethod Algorithm="http://www.w3.org/2000/09/xmldsig#sha1"/>
        <DigestValue>9OORG3HqrJIimK1J2kDOVSloAF0=</DigestValue>
      </Reference>
      <Reference URI="/word/footer2.xml?ContentType=application/vnd.openxmlformats-officedocument.wordprocessingml.footer+xml">
        <DigestMethod Algorithm="http://www.w3.org/2000/09/xmldsig#sha1"/>
        <DigestValue>BXpmYabMogiBiECXZprYD/+MC3A=</DigestValue>
      </Reference>
      <Reference URI="/word/footnotes.xml?ContentType=application/vnd.openxmlformats-officedocument.wordprocessingml.footnotes+xml">
        <DigestMethod Algorithm="http://www.w3.org/2000/09/xmldsig#sha1"/>
        <DigestValue>Vtl05WlEky9iIWSu0CGcmcIMTJQ=</DigestValue>
      </Reference>
      <Reference URI="/word/numbering.xml?ContentType=application/vnd.openxmlformats-officedocument.wordprocessingml.numbering+xml">
        <DigestMethod Algorithm="http://www.w3.org/2000/09/xmldsig#sha1"/>
        <DigestValue>Ge5qvB1/BcgVYBpHs778hGOnbjs=</DigestValue>
      </Reference>
      <Reference URI="/word/settings.xml?ContentType=application/vnd.openxmlformats-officedocument.wordprocessingml.settings+xml">
        <DigestMethod Algorithm="http://www.w3.org/2000/09/xmldsig#sha1"/>
        <DigestValue>Wd63Ec8LBd7rdFaWMbu98gGybnM=</DigestValue>
      </Reference>
      <Reference URI="/word/styles.xml?ContentType=application/vnd.openxmlformats-officedocument.wordprocessingml.styles+xml">
        <DigestMethod Algorithm="http://www.w3.org/2000/09/xmldsig#sha1"/>
        <DigestValue>KxNzk4M++mwj59Ui1+Wd5SYejnk=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2014-12-12T16:46:21Z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Jakub Grafnetter</cp:lastModifiedBy>
  <cp:revision>2</cp:revision>
  <dcterms:created xsi:type="dcterms:W3CDTF">2014-12-12T16:40:00Z</dcterms:created>
  <dcterms:modified xsi:type="dcterms:W3CDTF">2014-12-12T16:40:00Z</dcterms:modified>
</cp:coreProperties>
</file>