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bookmarkStart w:id="0" w:name="_GoBack"/>
      <w:bookmarkEnd w:id="0"/>
      <w:r w:rsidRPr="00EB7280">
        <w:rPr>
          <w:rFonts w:ascii="Tahoma" w:hAnsi="Tahoma" w:cs="Tahoma"/>
          <w:b/>
          <w:bCs/>
          <w:sz w:val="22"/>
          <w:szCs w:val="22"/>
        </w:rPr>
        <w:t>S M L O U V </w:t>
      </w:r>
      <w:proofErr w:type="gramStart"/>
      <w:r w:rsidRPr="00EB7280">
        <w:rPr>
          <w:rFonts w:ascii="Tahoma" w:hAnsi="Tahoma" w:cs="Tahoma"/>
          <w:b/>
          <w:bCs/>
          <w:sz w:val="22"/>
          <w:szCs w:val="22"/>
        </w:rPr>
        <w:t>A  O</w:t>
      </w:r>
      <w:proofErr w:type="gramEnd"/>
      <w:r w:rsidRPr="00EB7280">
        <w:rPr>
          <w:rFonts w:ascii="Tahoma" w:hAnsi="Tahoma" w:cs="Tahoma"/>
          <w:b/>
          <w:bCs/>
          <w:sz w:val="22"/>
          <w:szCs w:val="22"/>
        </w:rPr>
        <w:t xml:space="preserve">  D Í L O</w:t>
      </w:r>
    </w:p>
    <w:p w:rsidR="008512E0" w:rsidRPr="00EB7280" w:rsidRDefault="008512E0" w:rsidP="00EB7280">
      <w:pPr>
        <w:jc w:val="center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číslo smlouvy:</w:t>
      </w:r>
    </w:p>
    <w:p w:rsidR="008512E0" w:rsidRPr="00EB7280" w:rsidRDefault="008512E0" w:rsidP="00EB7280">
      <w:pPr>
        <w:jc w:val="center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uzavřená níže psaného dne, měsíce a roku podle zákona č. 89/2012 Sb., občanský zákoník, mezi smluvními stranami: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objednatel:</w:t>
      </w:r>
      <w:r w:rsidRPr="00EB7280">
        <w:rPr>
          <w:rFonts w:ascii="Tahoma" w:hAnsi="Tahoma" w:cs="Tahoma"/>
          <w:sz w:val="22"/>
          <w:szCs w:val="22"/>
        </w:rPr>
        <w:t xml:space="preserve"> 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color w:val="FF0000"/>
          <w:sz w:val="22"/>
          <w:szCs w:val="22"/>
        </w:rPr>
        <w:t xml:space="preserve">        </w:t>
      </w:r>
      <w:r w:rsidRPr="00EB7280">
        <w:rPr>
          <w:rFonts w:ascii="Tahoma" w:hAnsi="Tahoma" w:cs="Tahoma"/>
          <w:b/>
          <w:bCs/>
          <w:sz w:val="22"/>
          <w:szCs w:val="22"/>
        </w:rPr>
        <w:t>Obec Drahelčice</w:t>
      </w:r>
    </w:p>
    <w:p w:rsidR="008512E0" w:rsidRPr="00EB7280" w:rsidRDefault="008512E0" w:rsidP="00EB7280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          se sídlem: </w:t>
      </w:r>
      <w:r w:rsidRPr="00EB7280">
        <w:rPr>
          <w:rFonts w:ascii="Tahoma" w:hAnsi="Tahoma" w:cs="Tahoma"/>
          <w:sz w:val="22"/>
          <w:szCs w:val="22"/>
        </w:rPr>
        <w:tab/>
        <w:t xml:space="preserve">         Na Návsi 25, 252 19 Drahelčice    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zastoupen</w:t>
      </w:r>
      <w:r w:rsidR="00381496">
        <w:rPr>
          <w:rFonts w:ascii="Tahoma" w:hAnsi="Tahoma" w:cs="Tahoma"/>
          <w:sz w:val="22"/>
          <w:szCs w:val="22"/>
        </w:rPr>
        <w:t>á</w:t>
      </w:r>
      <w:r w:rsidRPr="00EB7280">
        <w:rPr>
          <w:rFonts w:ascii="Tahoma" w:hAnsi="Tahoma" w:cs="Tahoma"/>
          <w:sz w:val="22"/>
          <w:szCs w:val="22"/>
        </w:rPr>
        <w:t xml:space="preserve">: </w:t>
      </w:r>
      <w:r w:rsidRPr="00EB7280">
        <w:rPr>
          <w:rFonts w:ascii="Tahoma" w:hAnsi="Tahoma" w:cs="Tahoma"/>
          <w:sz w:val="22"/>
          <w:szCs w:val="22"/>
        </w:rPr>
        <w:tab/>
        <w:t xml:space="preserve">         </w:t>
      </w:r>
      <w:r w:rsidR="00381496">
        <w:rPr>
          <w:rFonts w:ascii="Tahoma" w:hAnsi="Tahoma" w:cs="Tahoma"/>
          <w:sz w:val="22"/>
          <w:szCs w:val="22"/>
        </w:rPr>
        <w:t>Janem Rudou, starostou obce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IČ: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  <w:t xml:space="preserve">         233200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Bankovní </w:t>
      </w:r>
      <w:proofErr w:type="gramStart"/>
      <w:r w:rsidRPr="00EB7280">
        <w:rPr>
          <w:rFonts w:ascii="Tahoma" w:hAnsi="Tahoma" w:cs="Tahoma"/>
          <w:sz w:val="22"/>
          <w:szCs w:val="22"/>
        </w:rPr>
        <w:t xml:space="preserve">spojení:   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   Komerční banka, a.s., Masarykova 237, 252 19 Rudná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Číslo účtu: </w:t>
      </w:r>
      <w:r w:rsidRPr="00EB7280">
        <w:rPr>
          <w:rFonts w:ascii="Tahoma" w:hAnsi="Tahoma" w:cs="Tahoma"/>
          <w:sz w:val="22"/>
          <w:szCs w:val="22"/>
        </w:rPr>
        <w:tab/>
        <w:t xml:space="preserve">        11127111/0100</w:t>
      </w:r>
    </w:p>
    <w:p w:rsidR="00381496" w:rsidRPr="00381496" w:rsidRDefault="008512E0" w:rsidP="00381496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Kontakt: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  <w:t xml:space="preserve">         tel: </w:t>
      </w:r>
      <w:r w:rsidR="00381496" w:rsidRPr="00381496">
        <w:rPr>
          <w:rFonts w:ascii="Tahoma" w:hAnsi="Tahoma" w:cs="Tahoma"/>
          <w:sz w:val="22"/>
          <w:szCs w:val="22"/>
        </w:rPr>
        <w:t>602245359</w:t>
      </w:r>
      <w:r w:rsidRPr="00EB7280">
        <w:rPr>
          <w:rFonts w:ascii="Tahoma" w:hAnsi="Tahoma" w:cs="Tahoma"/>
          <w:sz w:val="22"/>
          <w:szCs w:val="22"/>
        </w:rPr>
        <w:t xml:space="preserve">, 311 670 331, e-mail: </w:t>
      </w:r>
      <w:hyperlink r:id="rId7" w:history="1">
        <w:r w:rsidR="00381496" w:rsidRPr="00381496">
          <w:rPr>
            <w:rFonts w:ascii="Tahoma" w:hAnsi="Tahoma" w:cs="Tahoma"/>
            <w:color w:val="002060"/>
            <w:sz w:val="22"/>
            <w:szCs w:val="22"/>
            <w:u w:val="single"/>
          </w:rPr>
          <w:t>info@drahelcice-obec.cz</w:t>
        </w:r>
      </w:hyperlink>
    </w:p>
    <w:p w:rsidR="008512E0" w:rsidRPr="00381496" w:rsidRDefault="00381496" w:rsidP="00381496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381496">
        <w:rPr>
          <w:rFonts w:ascii="Tahoma" w:hAnsi="Tahoma" w:cs="Tahoma"/>
          <w:sz w:val="22"/>
          <w:szCs w:val="22"/>
        </w:rPr>
        <w:t xml:space="preserve">           </w:t>
      </w:r>
      <w:r>
        <w:rPr>
          <w:rFonts w:ascii="Tahoma" w:hAnsi="Tahoma" w:cs="Tahoma"/>
          <w:sz w:val="22"/>
          <w:szCs w:val="22"/>
        </w:rPr>
        <w:t xml:space="preserve">                     Jan Ruda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(dále jen "objednatel")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ab/>
        <w:t xml:space="preserve">    </w:t>
      </w:r>
      <w:r w:rsidRPr="00EB7280">
        <w:rPr>
          <w:rFonts w:ascii="Tahoma" w:hAnsi="Tahoma" w:cs="Tahoma"/>
          <w:sz w:val="22"/>
          <w:szCs w:val="22"/>
        </w:rPr>
        <w:tab/>
        <w:t xml:space="preserve">      </w:t>
      </w:r>
    </w:p>
    <w:p w:rsidR="008512E0" w:rsidRPr="004D6960" w:rsidRDefault="008512E0" w:rsidP="00EB7280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t xml:space="preserve">zhotovitel: </w:t>
      </w:r>
      <w:r w:rsidRPr="004D6960">
        <w:rPr>
          <w:rFonts w:ascii="Tahoma" w:hAnsi="Tahoma" w:cs="Tahoma"/>
          <w:b/>
          <w:bCs/>
          <w:sz w:val="22"/>
          <w:szCs w:val="22"/>
        </w:rPr>
        <w:tab/>
        <w:t xml:space="preserve">          </w:t>
      </w:r>
    </w:p>
    <w:p w:rsidR="008512E0" w:rsidRPr="004D6960" w:rsidRDefault="008512E0" w:rsidP="00EB7280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           </w:t>
      </w:r>
      <w:proofErr w:type="gramStart"/>
      <w:r w:rsidRPr="004D6960">
        <w:rPr>
          <w:rFonts w:ascii="Tahoma" w:hAnsi="Tahoma" w:cs="Tahoma"/>
          <w:sz w:val="22"/>
          <w:szCs w:val="22"/>
        </w:rPr>
        <w:t>zapsaná  :</w:t>
      </w:r>
      <w:proofErr w:type="gramEnd"/>
      <w:r w:rsidRPr="004D6960">
        <w:rPr>
          <w:rFonts w:ascii="Tahoma" w:hAnsi="Tahoma" w:cs="Tahoma"/>
          <w:sz w:val="22"/>
          <w:szCs w:val="22"/>
        </w:rPr>
        <w:t xml:space="preserve">           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se sídlem: </w:t>
      </w:r>
      <w:r w:rsidRPr="004D6960">
        <w:rPr>
          <w:rFonts w:ascii="Tahoma" w:hAnsi="Tahoma" w:cs="Tahoma"/>
          <w:sz w:val="22"/>
          <w:szCs w:val="22"/>
        </w:rPr>
        <w:tab/>
        <w:t xml:space="preserve">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zastoupený: </w:t>
      </w:r>
      <w:r w:rsidRPr="004D6960">
        <w:rPr>
          <w:rFonts w:ascii="Tahoma" w:hAnsi="Tahoma" w:cs="Tahoma"/>
          <w:sz w:val="22"/>
          <w:szCs w:val="22"/>
        </w:rPr>
        <w:tab/>
        <w:t xml:space="preserve">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IČ:</w:t>
      </w:r>
      <w:r w:rsidRPr="004D6960">
        <w:rPr>
          <w:rFonts w:ascii="Tahoma" w:hAnsi="Tahoma" w:cs="Tahoma"/>
          <w:sz w:val="22"/>
          <w:szCs w:val="22"/>
        </w:rPr>
        <w:tab/>
      </w:r>
      <w:r w:rsidRPr="004D6960">
        <w:rPr>
          <w:rFonts w:ascii="Tahoma" w:hAnsi="Tahoma" w:cs="Tahoma"/>
          <w:sz w:val="22"/>
          <w:szCs w:val="22"/>
        </w:rPr>
        <w:tab/>
        <w:t xml:space="preserve">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Bankovní spojení: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Číslo účtu: </w:t>
      </w:r>
      <w:r w:rsidRPr="004D6960">
        <w:rPr>
          <w:rFonts w:ascii="Tahoma" w:hAnsi="Tahoma" w:cs="Tahoma"/>
          <w:sz w:val="22"/>
          <w:szCs w:val="22"/>
        </w:rPr>
        <w:tab/>
        <w:t xml:space="preserve">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  <w:lang w:val="en-US"/>
        </w:rPr>
      </w:pPr>
      <w:r w:rsidRPr="004D6960">
        <w:rPr>
          <w:rFonts w:ascii="Tahoma" w:hAnsi="Tahoma" w:cs="Tahoma"/>
          <w:sz w:val="22"/>
          <w:szCs w:val="22"/>
        </w:rPr>
        <w:t>Kontakt:</w:t>
      </w:r>
      <w:r w:rsidRPr="004D6960">
        <w:rPr>
          <w:rFonts w:ascii="Tahoma" w:hAnsi="Tahoma" w:cs="Tahoma"/>
          <w:sz w:val="22"/>
          <w:szCs w:val="22"/>
        </w:rPr>
        <w:tab/>
      </w:r>
      <w:r w:rsidRPr="004D6960">
        <w:rPr>
          <w:rFonts w:ascii="Tahoma" w:hAnsi="Tahoma" w:cs="Tahoma"/>
          <w:sz w:val="22"/>
          <w:szCs w:val="22"/>
        </w:rPr>
        <w:tab/>
        <w:t xml:space="preserve">         </w:t>
      </w: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Ve věcech souvisejících s plněním podle této smlouvy je za zhotovitele oprávněn jednat:</w:t>
      </w:r>
    </w:p>
    <w:p w:rsidR="008512E0" w:rsidRPr="004D6960" w:rsidRDefault="008512E0" w:rsidP="00EB7280">
      <w:pPr>
        <w:pStyle w:val="Odstavecseseznamem"/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ve věcech smluvních: </w:t>
      </w:r>
    </w:p>
    <w:p w:rsidR="008512E0" w:rsidRPr="004D6960" w:rsidRDefault="008512E0" w:rsidP="00EB7280">
      <w:pPr>
        <w:pStyle w:val="Odstavecseseznamem"/>
        <w:numPr>
          <w:ilvl w:val="0"/>
          <w:numId w:val="16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ve věcech technických: </w:t>
      </w:r>
    </w:p>
    <w:p w:rsidR="008512E0" w:rsidRPr="00EB7280" w:rsidRDefault="008512E0" w:rsidP="00EB7280">
      <w:pPr>
        <w:spacing w:before="120"/>
        <w:ind w:left="567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 (dále jen "zhotovitel")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t a k t </w:t>
      </w:r>
      <w:proofErr w:type="gramStart"/>
      <w:r w:rsidRPr="00EB7280">
        <w:rPr>
          <w:rFonts w:ascii="Tahoma" w:hAnsi="Tahoma" w:cs="Tahoma"/>
          <w:sz w:val="22"/>
          <w:szCs w:val="22"/>
        </w:rPr>
        <w:t>o :</w:t>
      </w:r>
      <w:proofErr w:type="gramEnd"/>
    </w:p>
    <w:p w:rsidR="008512E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0C5D3B" w:rsidRDefault="000C5D3B" w:rsidP="00EB7280">
      <w:pPr>
        <w:jc w:val="both"/>
        <w:rPr>
          <w:rFonts w:ascii="Tahoma" w:hAnsi="Tahoma" w:cs="Tahoma"/>
          <w:sz w:val="22"/>
          <w:szCs w:val="22"/>
        </w:rPr>
      </w:pPr>
    </w:p>
    <w:p w:rsidR="000C5D3B" w:rsidRDefault="000C5D3B" w:rsidP="00EB7280">
      <w:pPr>
        <w:jc w:val="both"/>
        <w:rPr>
          <w:rFonts w:ascii="Tahoma" w:hAnsi="Tahoma" w:cs="Tahoma"/>
          <w:sz w:val="22"/>
          <w:szCs w:val="22"/>
        </w:rPr>
      </w:pPr>
    </w:p>
    <w:p w:rsidR="000C5D3B" w:rsidRDefault="000C5D3B" w:rsidP="00EB7280">
      <w:pPr>
        <w:jc w:val="both"/>
        <w:rPr>
          <w:rFonts w:ascii="Tahoma" w:hAnsi="Tahoma" w:cs="Tahoma"/>
          <w:sz w:val="22"/>
          <w:szCs w:val="22"/>
        </w:rPr>
      </w:pPr>
    </w:p>
    <w:p w:rsidR="000C5D3B" w:rsidRPr="00EB7280" w:rsidRDefault="000C5D3B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I.</w:t>
      </w: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lastRenderedPageBreak/>
        <w:t>Předmět smlouvy</w:t>
      </w:r>
    </w:p>
    <w:p w:rsidR="008512E0" w:rsidRPr="00EB7280" w:rsidRDefault="008512E0" w:rsidP="00EB7280">
      <w:pPr>
        <w:pStyle w:val="Nzevlnku"/>
        <w:spacing w:line="240" w:lineRule="auto"/>
        <w:jc w:val="both"/>
        <w:rPr>
          <w:rFonts w:ascii="Tahoma" w:hAnsi="Tahoma" w:cs="Tahoma"/>
          <w:sz w:val="22"/>
          <w:szCs w:val="22"/>
          <w:lang w:val="cs-CZ"/>
        </w:rPr>
      </w:pPr>
    </w:p>
    <w:p w:rsidR="008512E0" w:rsidRPr="00EB7280" w:rsidRDefault="008512E0" w:rsidP="00EB7280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proofErr w:type="gramStart"/>
      <w:r w:rsidRPr="00EB7280">
        <w:rPr>
          <w:rFonts w:ascii="Tahoma" w:hAnsi="Tahoma" w:cs="Tahoma"/>
          <w:sz w:val="22"/>
          <w:szCs w:val="22"/>
        </w:rPr>
        <w:t>Předmětem  smlouvy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 je závazek zhotovitele k provedení díla </w:t>
      </w:r>
      <w:r w:rsidR="0016002F">
        <w:rPr>
          <w:rFonts w:ascii="Tahoma" w:hAnsi="Tahoma" w:cs="Tahoma"/>
          <w:sz w:val="22"/>
          <w:szCs w:val="22"/>
        </w:rPr>
        <w:t xml:space="preserve">– vypracování a dodávka </w:t>
      </w:r>
      <w:r w:rsidR="004443BF">
        <w:rPr>
          <w:rFonts w:ascii="Tahoma" w:hAnsi="Tahoma" w:cs="Tahoma"/>
          <w:sz w:val="22"/>
          <w:szCs w:val="22"/>
        </w:rPr>
        <w:t xml:space="preserve"> projektové dokumentace akce „likvidace srážkových vod v lokalitě Maxe Knížete v obci Drahelčice</w:t>
      </w:r>
      <w:r w:rsidRPr="00EB7280">
        <w:rPr>
          <w:rFonts w:ascii="Tahoma" w:hAnsi="Tahoma" w:cs="Tahoma"/>
          <w:sz w:val="22"/>
          <w:szCs w:val="22"/>
        </w:rPr>
        <w:t xml:space="preserve"> a jeho předání objednateli a závazek objednatele k jeho převzetí a k úhradě ceny díla za jeho provedení, to vše za podmínek sjednaných v této smlouvě.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EB7280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Dílem se pro účely této smlouvy rozumí: </w:t>
      </w:r>
    </w:p>
    <w:p w:rsidR="007C178C" w:rsidRDefault="007C178C" w:rsidP="007C178C">
      <w:pPr>
        <w:pStyle w:val="Odstavecseseznamem"/>
        <w:rPr>
          <w:rFonts w:ascii="Tahoma" w:hAnsi="Tahoma" w:cs="Tahoma"/>
          <w:sz w:val="22"/>
          <w:szCs w:val="22"/>
        </w:rPr>
      </w:pPr>
    </w:p>
    <w:p w:rsidR="00B827D6" w:rsidRDefault="00B827D6" w:rsidP="007C178C">
      <w:pPr>
        <w:rPr>
          <w:rFonts w:ascii="Tahoma" w:hAnsi="Tahoma" w:cs="Tahoma"/>
          <w:sz w:val="22"/>
          <w:szCs w:val="22"/>
        </w:rPr>
      </w:pPr>
    </w:p>
    <w:p w:rsidR="007C178C" w:rsidRPr="007C178C" w:rsidRDefault="00B827D6" w:rsidP="007C178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</w:t>
      </w:r>
      <w:r w:rsidR="007C178C" w:rsidRPr="007C178C">
        <w:rPr>
          <w:rFonts w:ascii="Tahoma" w:hAnsi="Tahoma" w:cs="Tahoma"/>
          <w:sz w:val="22"/>
          <w:szCs w:val="22"/>
        </w:rPr>
        <w:t>ozsah projektové dokumentace:</w:t>
      </w:r>
    </w:p>
    <w:p w:rsidR="007C178C" w:rsidRPr="007C178C" w:rsidRDefault="007C178C" w:rsidP="007C178C">
      <w:pPr>
        <w:pStyle w:val="Odstavecseseznamem"/>
        <w:numPr>
          <w:ilvl w:val="0"/>
          <w:numId w:val="23"/>
        </w:numPr>
        <w:spacing w:after="160" w:line="259" w:lineRule="auto"/>
        <w:contextualSpacing/>
        <w:rPr>
          <w:rFonts w:ascii="Tahoma" w:hAnsi="Tahoma" w:cs="Tahoma"/>
          <w:sz w:val="22"/>
          <w:szCs w:val="22"/>
        </w:rPr>
      </w:pPr>
      <w:r w:rsidRPr="007C178C">
        <w:rPr>
          <w:rFonts w:ascii="Tahoma" w:hAnsi="Tahoma" w:cs="Tahoma"/>
          <w:sz w:val="22"/>
          <w:szCs w:val="22"/>
        </w:rPr>
        <w:t>Dokumentace pro územní řízení, pokud bude vyžadováno dle odsouhlaseného bodu 1</w:t>
      </w:r>
    </w:p>
    <w:p w:rsidR="007C178C" w:rsidRPr="007C178C" w:rsidRDefault="007C178C" w:rsidP="007C178C">
      <w:pPr>
        <w:pStyle w:val="Odstavecseseznamem"/>
        <w:numPr>
          <w:ilvl w:val="0"/>
          <w:numId w:val="23"/>
        </w:numPr>
        <w:spacing w:after="160" w:line="259" w:lineRule="auto"/>
        <w:contextualSpacing/>
        <w:rPr>
          <w:rFonts w:ascii="Tahoma" w:hAnsi="Tahoma" w:cs="Tahoma"/>
          <w:sz w:val="22"/>
          <w:szCs w:val="22"/>
        </w:rPr>
      </w:pPr>
      <w:r w:rsidRPr="007C178C">
        <w:rPr>
          <w:rFonts w:ascii="Tahoma" w:hAnsi="Tahoma" w:cs="Tahoma"/>
          <w:sz w:val="22"/>
          <w:szCs w:val="22"/>
        </w:rPr>
        <w:t>Dokumentace pro stavební povolení doplněná v podrobnostech pro provádění stavby včetně položkového rozpočtu a odborný odhad nákladů dle jednotlivých etap.</w:t>
      </w:r>
    </w:p>
    <w:p w:rsidR="007C178C" w:rsidRPr="007C178C" w:rsidRDefault="007C178C" w:rsidP="007C178C">
      <w:pPr>
        <w:pStyle w:val="Odstavecseseznamem"/>
        <w:rPr>
          <w:rFonts w:ascii="Tahoma" w:hAnsi="Tahoma" w:cs="Tahoma"/>
          <w:sz w:val="22"/>
          <w:szCs w:val="22"/>
        </w:rPr>
      </w:pPr>
    </w:p>
    <w:p w:rsidR="00B827D6" w:rsidRPr="007C178C" w:rsidRDefault="00B827D6" w:rsidP="007C178C">
      <w:pPr>
        <w:pStyle w:val="Odstavecseseznamem"/>
        <w:rPr>
          <w:rFonts w:ascii="Tahoma" w:hAnsi="Tahoma" w:cs="Tahoma"/>
          <w:sz w:val="22"/>
          <w:szCs w:val="22"/>
        </w:rPr>
      </w:pPr>
    </w:p>
    <w:p w:rsidR="007C178C" w:rsidRPr="007C178C" w:rsidRDefault="007C178C" w:rsidP="007C178C">
      <w:pPr>
        <w:pStyle w:val="Odstavecseseznamem"/>
        <w:numPr>
          <w:ilvl w:val="0"/>
          <w:numId w:val="24"/>
        </w:numPr>
        <w:spacing w:after="160" w:line="259" w:lineRule="auto"/>
        <w:contextualSpacing/>
        <w:rPr>
          <w:rFonts w:ascii="Tahoma" w:hAnsi="Tahoma" w:cs="Tahoma"/>
          <w:sz w:val="22"/>
          <w:szCs w:val="22"/>
        </w:rPr>
      </w:pPr>
      <w:r w:rsidRPr="007C178C">
        <w:rPr>
          <w:rFonts w:ascii="Tahoma" w:hAnsi="Tahoma" w:cs="Tahoma"/>
          <w:sz w:val="22"/>
          <w:szCs w:val="22"/>
        </w:rPr>
        <w:t>Uchazeč bude při zpracování PD respektovat požadavky obsažené ve vyjádřeních a stanoviscích příslušných orgánů, vlastníků a správců sítí technického vybavení</w:t>
      </w:r>
    </w:p>
    <w:p w:rsidR="007C178C" w:rsidRPr="00EB7280" w:rsidRDefault="007C178C" w:rsidP="007C178C">
      <w:pPr>
        <w:ind w:left="928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Místem provedení stavby (dále i j</w:t>
      </w:r>
      <w:r w:rsidR="007C178C">
        <w:rPr>
          <w:rFonts w:ascii="Tahoma" w:hAnsi="Tahoma" w:cs="Tahoma"/>
          <w:sz w:val="22"/>
          <w:szCs w:val="22"/>
        </w:rPr>
        <w:t>en Stavba) bude Obec Drahelčice</w:t>
      </w:r>
      <w:r w:rsidRPr="00EB7280">
        <w:rPr>
          <w:rFonts w:ascii="Tahoma" w:hAnsi="Tahoma" w:cs="Tahoma"/>
          <w:sz w:val="22"/>
          <w:szCs w:val="22"/>
        </w:rPr>
        <w:t xml:space="preserve">. Zadavatelem veřejné zakázky na provedení Stavby a investorem Stavby bude objednatel.  </w:t>
      </w: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II.</w:t>
      </w: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Dílo a předmět díla</w:t>
      </w: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8512E0" w:rsidRPr="004D6960" w:rsidRDefault="008512E0" w:rsidP="00EB7280">
      <w:pPr>
        <w:numPr>
          <w:ilvl w:val="0"/>
          <w:numId w:val="5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Dílo dle této smlouvy zahrnuje zejména</w:t>
      </w:r>
    </w:p>
    <w:p w:rsidR="008512E0" w:rsidRPr="004D6960" w:rsidRDefault="008512E0" w:rsidP="00EB7280">
      <w:pPr>
        <w:numPr>
          <w:ilvl w:val="1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zhotovení projektové dokumentace pro územní rozhodnutí a stavební povolení,</w:t>
      </w:r>
    </w:p>
    <w:p w:rsidR="008512E0" w:rsidRPr="004D6960" w:rsidRDefault="008512E0" w:rsidP="00EB7280">
      <w:pPr>
        <w:numPr>
          <w:ilvl w:val="1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inženýrskou činnost zahrnující zajištění potřebných vyjádření úřadů, správních orgánů a dalších dotčených subjektů,</w:t>
      </w:r>
    </w:p>
    <w:p w:rsidR="008512E0" w:rsidRPr="004D6960" w:rsidRDefault="008512E0" w:rsidP="00EB7280">
      <w:pPr>
        <w:numPr>
          <w:ilvl w:val="1"/>
          <w:numId w:val="5"/>
        </w:numPr>
        <w:jc w:val="both"/>
        <w:rPr>
          <w:rStyle w:val="FontStyle20"/>
          <w:rFonts w:ascii="Tahoma" w:hAnsi="Tahoma" w:cs="Tahoma"/>
          <w:sz w:val="22"/>
          <w:szCs w:val="22"/>
        </w:rPr>
      </w:pPr>
      <w:r w:rsidRPr="004D6960">
        <w:rPr>
          <w:rStyle w:val="FontStyle20"/>
          <w:rFonts w:ascii="Tahoma" w:hAnsi="Tahoma" w:cs="Tahoma"/>
          <w:sz w:val="22"/>
          <w:szCs w:val="22"/>
        </w:rPr>
        <w:t>součinnost při výběrovém řízení na zhotovitele Stavby,</w:t>
      </w:r>
    </w:p>
    <w:p w:rsidR="008512E0" w:rsidRPr="004D6960" w:rsidRDefault="008512E0" w:rsidP="00EB7280">
      <w:pPr>
        <w:numPr>
          <w:ilvl w:val="1"/>
          <w:numId w:val="5"/>
        </w:numPr>
        <w:jc w:val="both"/>
        <w:rPr>
          <w:rStyle w:val="FontStyle20"/>
          <w:rFonts w:ascii="Tahoma" w:hAnsi="Tahoma" w:cs="Tahoma"/>
          <w:sz w:val="22"/>
          <w:szCs w:val="22"/>
        </w:rPr>
      </w:pPr>
      <w:r w:rsidRPr="004D6960">
        <w:rPr>
          <w:rStyle w:val="FontStyle20"/>
          <w:rFonts w:ascii="Tahoma" w:hAnsi="Tahoma" w:cs="Tahoma"/>
          <w:sz w:val="22"/>
          <w:szCs w:val="22"/>
        </w:rPr>
        <w:t>autorský dozor při realizaci Stavby.</w:t>
      </w:r>
    </w:p>
    <w:p w:rsidR="008512E0" w:rsidRPr="004D6960" w:rsidRDefault="008512E0" w:rsidP="00EB7280">
      <w:pPr>
        <w:numPr>
          <w:ilvl w:val="1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Style w:val="FontStyle20"/>
          <w:rFonts w:ascii="Tahoma" w:hAnsi="Tahoma" w:cs="Tahoma"/>
          <w:sz w:val="22"/>
          <w:szCs w:val="22"/>
        </w:rPr>
        <w:t xml:space="preserve">Součástí díla jsou i činnosti a práce neuvedené výslovně pod písm. </w:t>
      </w:r>
      <w:proofErr w:type="gramStart"/>
      <w:r w:rsidRPr="004D6960">
        <w:rPr>
          <w:rStyle w:val="FontStyle20"/>
          <w:rFonts w:ascii="Tahoma" w:hAnsi="Tahoma" w:cs="Tahoma"/>
          <w:sz w:val="22"/>
          <w:szCs w:val="22"/>
        </w:rPr>
        <w:t>a – g</w:t>
      </w:r>
      <w:proofErr w:type="gramEnd"/>
      <w:r w:rsidRPr="004D6960">
        <w:rPr>
          <w:rStyle w:val="FontStyle20"/>
          <w:rFonts w:ascii="Tahoma" w:hAnsi="Tahoma" w:cs="Tahoma"/>
          <w:sz w:val="22"/>
          <w:szCs w:val="22"/>
        </w:rPr>
        <w:t xml:space="preserve">) čl. II. odst. 1 této smlouvy, které však s dílem souvisí dle povahy věci a jejich provedení je nezbytné ke zhotovení díla. </w:t>
      </w:r>
    </w:p>
    <w:p w:rsidR="008512E0" w:rsidRPr="00EB7280" w:rsidRDefault="008512E0" w:rsidP="00EB7280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Dílo bude provedeno v souladu s přijatou nabídkou zhotovitele, předanými podklady, právními a technickými požadavky platnými v době podpisu smlouvy a v souladu se stavebním zákonem č. 183/2006 Sb. v platném znění a předpisy souvisejícími</w:t>
      </w:r>
      <w:r w:rsidRPr="00EB7280">
        <w:rPr>
          <w:rFonts w:ascii="Tahoma" w:hAnsi="Tahoma" w:cs="Tahoma"/>
          <w:sz w:val="22"/>
          <w:szCs w:val="22"/>
        </w:rPr>
        <w:t>.</w:t>
      </w:r>
    </w:p>
    <w:p w:rsidR="008512E0" w:rsidRPr="00EB7280" w:rsidRDefault="008512E0" w:rsidP="00EB7280">
      <w:pPr>
        <w:numPr>
          <w:ilvl w:val="0"/>
          <w:numId w:val="5"/>
        </w:numPr>
        <w:jc w:val="both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Projektová dokumentace bude rovněž svým provedením respektovat vyhlášku č. 146/2008 Sb. - přílohu 8 a bude tedy mimo jiné obsahovat: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Situační řešení (situační výkres současného stavu území s vyznačením hranic pozemků, existujících staveb a vedení, se zakreslením nového polohopisného, výškopisného řešení stavby a odvodnění povrchových vod)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Situační řešení s uvedením výškového řešení v místech vjezdů na sousední pozemky a v místech napojení na navazující komunikace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Výkresy detailního řešení napojení nastávající komunikace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Podélný profil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lastRenderedPageBreak/>
        <w:t>Vzorové příčné řezy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Vytyčovací výkres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Pracovní příčné řezy (kromě pravidelných příčných řezů po 20 m i řezy ve vjezdech a vchodech na sousední pozemky)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Technická zpráva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Požárně bezpečnostní řešení stavby</w:t>
      </w:r>
    </w:p>
    <w:p w:rsidR="008512E0" w:rsidRPr="00EB7280" w:rsidRDefault="007C178C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>
        <w:rPr>
          <w:rStyle w:val="FontStyle20"/>
          <w:rFonts w:ascii="Tahoma" w:hAnsi="Tahoma" w:cs="Tahoma"/>
          <w:sz w:val="22"/>
          <w:szCs w:val="22"/>
        </w:rPr>
        <w:t>Odborný odhad nákladů</w:t>
      </w:r>
    </w:p>
    <w:p w:rsidR="008512E0" w:rsidRPr="00EB7280" w:rsidRDefault="008512E0" w:rsidP="00EB7280">
      <w:pPr>
        <w:pStyle w:val="Style7"/>
        <w:widowControl/>
        <w:numPr>
          <w:ilvl w:val="0"/>
          <w:numId w:val="17"/>
        </w:numPr>
        <w:spacing w:before="14" w:line="240" w:lineRule="auto"/>
        <w:ind w:right="169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Rozpočet stavby</w:t>
      </w:r>
    </w:p>
    <w:p w:rsidR="008512E0" w:rsidRPr="00EB7280" w:rsidRDefault="008512E0" w:rsidP="00EB7280">
      <w:pPr>
        <w:pStyle w:val="Style3"/>
        <w:widowControl/>
        <w:tabs>
          <w:tab w:val="left" w:pos="1560"/>
        </w:tabs>
        <w:spacing w:line="274" w:lineRule="exact"/>
        <w:ind w:right="115" w:firstLine="0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 xml:space="preserve">   </w:t>
      </w:r>
    </w:p>
    <w:p w:rsidR="008512E0" w:rsidRPr="00EB7280" w:rsidRDefault="008512E0" w:rsidP="003C3E75">
      <w:pPr>
        <w:pStyle w:val="Style8"/>
        <w:widowControl/>
        <w:spacing w:before="48" w:line="514" w:lineRule="exact"/>
        <w:ind w:right="115"/>
        <w:jc w:val="both"/>
        <w:rPr>
          <w:rStyle w:val="FontStyle19"/>
          <w:rFonts w:ascii="Tahoma" w:hAnsi="Tahoma" w:cs="Tahoma"/>
          <w:b w:val="0"/>
          <w:bCs w:val="0"/>
          <w:sz w:val="22"/>
          <w:szCs w:val="22"/>
        </w:rPr>
      </w:pPr>
      <w:r w:rsidRPr="00EB7280">
        <w:rPr>
          <w:rStyle w:val="FontStyle19"/>
          <w:rFonts w:ascii="Tahoma" w:hAnsi="Tahoma" w:cs="Tahoma"/>
          <w:b w:val="0"/>
          <w:bCs w:val="0"/>
          <w:sz w:val="22"/>
          <w:szCs w:val="22"/>
        </w:rPr>
        <w:t>Komunikace</w:t>
      </w:r>
      <w:r w:rsidR="00245C66">
        <w:rPr>
          <w:rStyle w:val="FontStyle19"/>
          <w:rFonts w:ascii="Tahoma" w:hAnsi="Tahoma" w:cs="Tahoma"/>
          <w:b w:val="0"/>
          <w:bCs w:val="0"/>
          <w:sz w:val="22"/>
          <w:szCs w:val="22"/>
        </w:rPr>
        <w:t xml:space="preserve"> a sousední pozemky, které je nutné odvodnit a</w:t>
      </w:r>
      <w:r w:rsidRPr="00EB7280">
        <w:rPr>
          <w:rStyle w:val="FontStyle19"/>
          <w:rFonts w:ascii="Tahoma" w:hAnsi="Tahoma" w:cs="Tahoma"/>
          <w:b w:val="0"/>
          <w:bCs w:val="0"/>
          <w:sz w:val="22"/>
          <w:szCs w:val="22"/>
        </w:rPr>
        <w:t xml:space="preserve"> </w:t>
      </w:r>
      <w:r>
        <w:rPr>
          <w:rStyle w:val="FontStyle19"/>
          <w:rFonts w:ascii="Tahoma" w:hAnsi="Tahoma" w:cs="Tahoma"/>
          <w:b w:val="0"/>
          <w:bCs w:val="0"/>
          <w:sz w:val="22"/>
          <w:szCs w:val="22"/>
        </w:rPr>
        <w:t>které jsou zahrnuty ve Stavbě</w:t>
      </w:r>
      <w:r w:rsidRPr="00EB7280">
        <w:rPr>
          <w:rStyle w:val="FontStyle19"/>
          <w:rFonts w:ascii="Tahoma" w:hAnsi="Tahoma" w:cs="Tahoma"/>
          <w:b w:val="0"/>
          <w:bCs w:val="0"/>
          <w:sz w:val="22"/>
          <w:szCs w:val="22"/>
        </w:rPr>
        <w:t xml:space="preserve"> (příloha č. 1):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3"/>
        <w:gridCol w:w="1676"/>
        <w:gridCol w:w="2551"/>
      </w:tblGrid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Pr="00EB7280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</w:pPr>
            <w:r w:rsidRPr="00EB7280"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  <w:t>Objekt</w:t>
            </w:r>
          </w:p>
        </w:tc>
        <w:tc>
          <w:tcPr>
            <w:tcW w:w="1676" w:type="dxa"/>
            <w:vAlign w:val="center"/>
          </w:tcPr>
          <w:p w:rsidR="004443BF" w:rsidRPr="00EB7280" w:rsidRDefault="004443BF" w:rsidP="007C178C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</w:pPr>
            <w:r w:rsidRPr="00EB7280"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  <w:t xml:space="preserve">Název </w:t>
            </w:r>
            <w:r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  <w:t>řešené oblasti</w:t>
            </w:r>
          </w:p>
        </w:tc>
        <w:tc>
          <w:tcPr>
            <w:tcW w:w="2551" w:type="dxa"/>
            <w:vAlign w:val="center"/>
          </w:tcPr>
          <w:p w:rsidR="004443BF" w:rsidRPr="00EB7280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</w:pPr>
            <w:r w:rsidRPr="00EB7280">
              <w:rPr>
                <w:rStyle w:val="FontStyle20"/>
                <w:rFonts w:ascii="Tahoma" w:hAnsi="Tahoma" w:cs="Tahoma"/>
                <w:b/>
                <w:bCs/>
                <w:sz w:val="22"/>
                <w:szCs w:val="22"/>
              </w:rPr>
              <w:t>Úsek</w:t>
            </w:r>
          </w:p>
        </w:tc>
      </w:tr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Pr="00B638E0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1.</w:t>
            </w:r>
          </w:p>
        </w:tc>
        <w:tc>
          <w:tcPr>
            <w:tcW w:w="1676" w:type="dxa"/>
          </w:tcPr>
          <w:p w:rsidR="004443BF" w:rsidRPr="00B638E0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Maxe Knížete</w:t>
            </w:r>
          </w:p>
        </w:tc>
        <w:tc>
          <w:tcPr>
            <w:tcW w:w="2551" w:type="dxa"/>
          </w:tcPr>
          <w:p w:rsidR="004443BF" w:rsidRPr="00B638E0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Ulice Maxe Knížete</w:t>
            </w:r>
          </w:p>
        </w:tc>
      </w:tr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Krátká</w:t>
            </w:r>
          </w:p>
        </w:tc>
      </w:tr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Úzká</w:t>
            </w:r>
          </w:p>
        </w:tc>
      </w:tr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Tichá</w:t>
            </w:r>
          </w:p>
        </w:tc>
      </w:tr>
      <w:tr w:rsidR="004443BF" w:rsidRPr="00EB7280" w:rsidTr="00B827D6">
        <w:trPr>
          <w:jc w:val="center"/>
        </w:trPr>
        <w:tc>
          <w:tcPr>
            <w:tcW w:w="1263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676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4443BF" w:rsidRDefault="004443BF" w:rsidP="00EB7280">
            <w:pPr>
              <w:pStyle w:val="Style11"/>
              <w:widowControl/>
              <w:spacing w:before="120" w:line="360" w:lineRule="auto"/>
              <w:ind w:right="113"/>
              <w:jc w:val="both"/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Style w:val="FontStyle20"/>
                <w:rFonts w:ascii="Tahoma" w:hAnsi="Tahoma" w:cs="Tahoma"/>
                <w:color w:val="C00000"/>
                <w:sz w:val="22"/>
                <w:szCs w:val="22"/>
              </w:rPr>
              <w:t>Pozemek 123/11</w:t>
            </w:r>
          </w:p>
        </w:tc>
      </w:tr>
    </w:tbl>
    <w:p w:rsidR="008512E0" w:rsidRPr="00EB7280" w:rsidRDefault="008512E0" w:rsidP="00EB7280">
      <w:pPr>
        <w:pStyle w:val="Style11"/>
        <w:widowControl/>
        <w:spacing w:line="240" w:lineRule="exact"/>
        <w:ind w:left="499" w:right="115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pStyle w:val="Style5"/>
        <w:widowControl/>
        <w:numPr>
          <w:ilvl w:val="0"/>
          <w:numId w:val="5"/>
        </w:numPr>
        <w:spacing w:before="14" w:line="240" w:lineRule="auto"/>
        <w:ind w:right="115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>Projektová dokumentace</w:t>
      </w:r>
      <w:r w:rsidR="004443BF">
        <w:rPr>
          <w:rStyle w:val="FontStyle20"/>
          <w:rFonts w:ascii="Tahoma" w:hAnsi="Tahoma" w:cs="Tahoma"/>
          <w:sz w:val="22"/>
          <w:szCs w:val="22"/>
        </w:rPr>
        <w:t xml:space="preserve"> bude obsahovat </w:t>
      </w:r>
      <w:proofErr w:type="spellStart"/>
      <w:r w:rsidR="004443BF">
        <w:rPr>
          <w:rStyle w:val="FontStyle20"/>
          <w:rFonts w:ascii="Tahoma" w:hAnsi="Tahoma" w:cs="Tahoma"/>
          <w:sz w:val="22"/>
          <w:szCs w:val="22"/>
        </w:rPr>
        <w:t>retenování</w:t>
      </w:r>
      <w:proofErr w:type="spellEnd"/>
      <w:r w:rsidR="004443BF">
        <w:rPr>
          <w:rStyle w:val="FontStyle20"/>
          <w:rFonts w:ascii="Tahoma" w:hAnsi="Tahoma" w:cs="Tahoma"/>
          <w:sz w:val="22"/>
          <w:szCs w:val="22"/>
        </w:rPr>
        <w:t xml:space="preserve"> srážkových vod a odvedení srážkových vod z retenčních nádrží</w:t>
      </w:r>
      <w:r w:rsidRPr="00EB7280">
        <w:rPr>
          <w:rStyle w:val="FontStyle20"/>
          <w:rFonts w:ascii="Tahoma" w:hAnsi="Tahoma" w:cs="Tahoma"/>
          <w:sz w:val="22"/>
          <w:szCs w:val="22"/>
        </w:rPr>
        <w:t>.</w:t>
      </w:r>
    </w:p>
    <w:p w:rsidR="008512E0" w:rsidRPr="00EB7280" w:rsidRDefault="008512E0" w:rsidP="00EB7280">
      <w:pPr>
        <w:pStyle w:val="Style5"/>
        <w:widowControl/>
        <w:spacing w:before="14" w:line="240" w:lineRule="auto"/>
        <w:ind w:left="360" w:right="115"/>
        <w:rPr>
          <w:rStyle w:val="FontStyle20"/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pStyle w:val="Style5"/>
        <w:widowControl/>
        <w:numPr>
          <w:ilvl w:val="0"/>
          <w:numId w:val="5"/>
        </w:numPr>
        <w:spacing w:before="14" w:line="240" w:lineRule="auto"/>
        <w:ind w:right="115"/>
        <w:rPr>
          <w:rStyle w:val="FontStyle20"/>
          <w:rFonts w:ascii="Tahoma" w:hAnsi="Tahoma" w:cs="Tahoma"/>
          <w:sz w:val="22"/>
          <w:szCs w:val="22"/>
        </w:rPr>
      </w:pPr>
      <w:r w:rsidRPr="00EB7280">
        <w:rPr>
          <w:rStyle w:val="FontStyle20"/>
          <w:rFonts w:ascii="Tahoma" w:hAnsi="Tahoma" w:cs="Tahoma"/>
          <w:sz w:val="22"/>
          <w:szCs w:val="22"/>
        </w:rPr>
        <w:t xml:space="preserve">Správní poplatky, které bude </w:t>
      </w:r>
      <w:r w:rsidRPr="004D6960">
        <w:rPr>
          <w:rStyle w:val="FontStyle20"/>
          <w:rFonts w:ascii="Tahoma" w:hAnsi="Tahoma" w:cs="Tahoma"/>
          <w:sz w:val="22"/>
          <w:szCs w:val="22"/>
        </w:rPr>
        <w:t>potřeba uhradit ve správních řízeních či v souvislosti s plněním této smlouvy hradí objednatel. Případná řešení majetkoprávních vztahů s vlastníky dotčených pozemků a souhlasů majitelů pozemků pod komunikacemi bude zajišťovat objednatel na své náklady.</w:t>
      </w:r>
    </w:p>
    <w:p w:rsidR="008512E0" w:rsidRPr="004D6960" w:rsidRDefault="008512E0" w:rsidP="00EB7280">
      <w:pPr>
        <w:pStyle w:val="Style5"/>
        <w:widowControl/>
        <w:spacing w:before="14" w:line="240" w:lineRule="auto"/>
        <w:ind w:right="115"/>
        <w:rPr>
          <w:rStyle w:val="FontStyle20"/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pStyle w:val="Style5"/>
        <w:widowControl/>
        <w:numPr>
          <w:ilvl w:val="0"/>
          <w:numId w:val="5"/>
        </w:numPr>
        <w:spacing w:before="14" w:line="240" w:lineRule="auto"/>
        <w:ind w:right="115"/>
        <w:rPr>
          <w:rStyle w:val="FontStyle20"/>
          <w:rFonts w:ascii="Tahoma" w:hAnsi="Tahoma" w:cs="Tahoma"/>
          <w:sz w:val="22"/>
          <w:szCs w:val="22"/>
        </w:rPr>
      </w:pPr>
      <w:r w:rsidRPr="004D6960">
        <w:rPr>
          <w:rStyle w:val="FontStyle20"/>
          <w:rFonts w:ascii="Tahoma" w:hAnsi="Tahoma" w:cs="Tahoma"/>
          <w:sz w:val="22"/>
          <w:szCs w:val="22"/>
        </w:rPr>
        <w:t xml:space="preserve">Objednatel si v průběhu provádění díla vyhrazuje právo změnit rozsah díla a jeho předmět (tj. provést změnu </w:t>
      </w:r>
      <w:proofErr w:type="gramStart"/>
      <w:r w:rsidRPr="004D6960">
        <w:rPr>
          <w:rStyle w:val="FontStyle20"/>
          <w:rFonts w:ascii="Tahoma" w:hAnsi="Tahoma" w:cs="Tahoma"/>
          <w:sz w:val="22"/>
          <w:szCs w:val="22"/>
        </w:rPr>
        <w:t>Stavby - záměnu</w:t>
      </w:r>
      <w:proofErr w:type="gramEnd"/>
      <w:r w:rsidRPr="004D6960">
        <w:rPr>
          <w:rStyle w:val="FontStyle20"/>
          <w:rFonts w:ascii="Tahoma" w:hAnsi="Tahoma" w:cs="Tahoma"/>
          <w:sz w:val="22"/>
          <w:szCs w:val="22"/>
        </w:rPr>
        <w:t xml:space="preserve"> jednotlivých objektů – komunikací). Pokud bude taková změna znamenat nutnost provedení víceprací zhotovitelem nebo méněprací, bude tato situace řešena smluvním dodatkem k uzavřené smlouvě o dílo.</w:t>
      </w:r>
    </w:p>
    <w:p w:rsidR="008512E0" w:rsidRPr="004D696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Zhotovitel zhotoví dílo svým jménem a na vlastní odpovědnost. Provedením části díla může zhotovitel pověřit třetí osobu, to ovšem po předchozím písemném souhlasu objednatele.</w:t>
      </w:r>
    </w:p>
    <w:p w:rsidR="008512E0" w:rsidRPr="004D696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Objednatel se zavazuje dílo prosté vad a nedodělků převzít a za takové dílo prosté vad a nedodělků zaplatit zhotoviteli cenu díla za podmínek uvedených v této smlouvě. </w:t>
      </w:r>
    </w:p>
    <w:p w:rsidR="008512E0" w:rsidRPr="004D696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605EF" w:rsidRDefault="00D605EF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605EF" w:rsidRDefault="00D605EF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D605EF" w:rsidRDefault="00D605EF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12E0" w:rsidRPr="004D696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lastRenderedPageBreak/>
        <w:t>III.</w:t>
      </w:r>
    </w:p>
    <w:p w:rsidR="008512E0" w:rsidRPr="004D696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t>Termíny</w:t>
      </w:r>
    </w:p>
    <w:p w:rsidR="008512E0" w:rsidRPr="004D696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4D6960" w:rsidRDefault="008512E0" w:rsidP="00EB728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Termín zahájení prací na díle …………… </w:t>
      </w:r>
      <w:r w:rsidRPr="004D6960">
        <w:rPr>
          <w:rFonts w:ascii="Tahoma" w:hAnsi="Tahoma" w:cs="Tahoma"/>
          <w:b/>
          <w:bCs/>
          <w:sz w:val="22"/>
          <w:szCs w:val="22"/>
        </w:rPr>
        <w:t>XX.XX.201</w:t>
      </w:r>
      <w:r w:rsidR="00672471" w:rsidRPr="004D6960">
        <w:rPr>
          <w:rFonts w:ascii="Tahoma" w:hAnsi="Tahoma" w:cs="Tahoma"/>
          <w:b/>
          <w:bCs/>
          <w:sz w:val="22"/>
          <w:szCs w:val="22"/>
        </w:rPr>
        <w:t>7</w:t>
      </w:r>
    </w:p>
    <w:p w:rsidR="008512E0" w:rsidRPr="004D6960" w:rsidRDefault="008512E0" w:rsidP="00EB7280">
      <w:pPr>
        <w:ind w:left="7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Termín předání a převzetí dokumentace k ÚR je </w:t>
      </w:r>
      <w:r w:rsidRPr="004D6960">
        <w:rPr>
          <w:rFonts w:ascii="Tahoma" w:hAnsi="Tahoma" w:cs="Tahoma"/>
          <w:b/>
          <w:bCs/>
          <w:sz w:val="22"/>
          <w:szCs w:val="22"/>
        </w:rPr>
        <w:t>XX.XX.201</w:t>
      </w:r>
      <w:r w:rsidR="00B638E0" w:rsidRPr="004D6960">
        <w:rPr>
          <w:rFonts w:ascii="Tahoma" w:hAnsi="Tahoma" w:cs="Tahoma"/>
          <w:b/>
          <w:bCs/>
          <w:sz w:val="22"/>
          <w:szCs w:val="22"/>
        </w:rPr>
        <w:t>7</w:t>
      </w:r>
      <w:r w:rsidRPr="004D6960">
        <w:rPr>
          <w:rFonts w:ascii="Tahoma" w:hAnsi="Tahoma" w:cs="Tahoma"/>
          <w:b/>
          <w:bCs/>
          <w:sz w:val="22"/>
          <w:szCs w:val="22"/>
        </w:rPr>
        <w:t>.</w:t>
      </w:r>
    </w:p>
    <w:p w:rsidR="008512E0" w:rsidRPr="004D6960" w:rsidRDefault="008512E0" w:rsidP="00EB7280">
      <w:pPr>
        <w:ind w:left="7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Termín předání a převzetí dokumentace k SP a ZD je </w:t>
      </w:r>
      <w:r w:rsidRPr="004D6960">
        <w:rPr>
          <w:rFonts w:ascii="Tahoma" w:hAnsi="Tahoma" w:cs="Tahoma"/>
          <w:b/>
          <w:bCs/>
          <w:sz w:val="22"/>
          <w:szCs w:val="22"/>
        </w:rPr>
        <w:t>XX.XX.201</w:t>
      </w:r>
      <w:r w:rsidR="00B638E0" w:rsidRPr="004D6960">
        <w:rPr>
          <w:rFonts w:ascii="Tahoma" w:hAnsi="Tahoma" w:cs="Tahoma"/>
          <w:b/>
          <w:bCs/>
          <w:sz w:val="22"/>
          <w:szCs w:val="22"/>
        </w:rPr>
        <w:t>7</w:t>
      </w:r>
      <w:r w:rsidRPr="004D6960">
        <w:rPr>
          <w:rFonts w:ascii="Tahoma" w:hAnsi="Tahoma" w:cs="Tahoma"/>
          <w:b/>
          <w:bCs/>
          <w:sz w:val="22"/>
          <w:szCs w:val="22"/>
        </w:rPr>
        <w:t>.</w:t>
      </w:r>
    </w:p>
    <w:p w:rsidR="008512E0" w:rsidRPr="004D6960" w:rsidRDefault="008512E0" w:rsidP="00EB7280">
      <w:pPr>
        <w:ind w:left="7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Termín předání pravomocného územního rozhodnutí je </w:t>
      </w:r>
      <w:r w:rsidRPr="004D6960">
        <w:rPr>
          <w:rFonts w:ascii="Tahoma" w:hAnsi="Tahoma" w:cs="Tahoma"/>
          <w:b/>
          <w:bCs/>
          <w:sz w:val="22"/>
          <w:szCs w:val="22"/>
        </w:rPr>
        <w:t>XX.XX.201</w:t>
      </w:r>
      <w:r w:rsidR="00B638E0" w:rsidRPr="004D6960">
        <w:rPr>
          <w:rFonts w:ascii="Tahoma" w:hAnsi="Tahoma" w:cs="Tahoma"/>
          <w:b/>
          <w:bCs/>
          <w:sz w:val="22"/>
          <w:szCs w:val="22"/>
        </w:rPr>
        <w:t>7</w:t>
      </w:r>
      <w:r w:rsidRPr="004D6960">
        <w:rPr>
          <w:rFonts w:ascii="Tahoma" w:hAnsi="Tahoma" w:cs="Tahoma"/>
          <w:b/>
          <w:bCs/>
          <w:sz w:val="22"/>
          <w:szCs w:val="22"/>
        </w:rPr>
        <w:t>.</w:t>
      </w:r>
    </w:p>
    <w:p w:rsidR="008512E0" w:rsidRPr="004D6960" w:rsidRDefault="008512E0" w:rsidP="00EB7280">
      <w:pPr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 xml:space="preserve">Termín předání pravomocného stavebního povolení je </w:t>
      </w:r>
      <w:r w:rsidRPr="004D6960">
        <w:rPr>
          <w:rFonts w:ascii="Tahoma" w:hAnsi="Tahoma" w:cs="Tahoma"/>
          <w:b/>
          <w:bCs/>
          <w:sz w:val="22"/>
          <w:szCs w:val="22"/>
        </w:rPr>
        <w:t>XX.XX.201</w:t>
      </w:r>
      <w:r w:rsidR="00D247C1" w:rsidRPr="004D6960">
        <w:rPr>
          <w:rFonts w:ascii="Tahoma" w:hAnsi="Tahoma" w:cs="Tahoma"/>
          <w:b/>
          <w:bCs/>
          <w:sz w:val="22"/>
          <w:szCs w:val="22"/>
        </w:rPr>
        <w:t>8</w:t>
      </w:r>
      <w:r w:rsidRPr="004D6960">
        <w:rPr>
          <w:rFonts w:ascii="Tahoma" w:hAnsi="Tahoma" w:cs="Tahoma"/>
          <w:b/>
          <w:bCs/>
          <w:sz w:val="22"/>
          <w:szCs w:val="22"/>
        </w:rPr>
        <w:t>.</w:t>
      </w:r>
    </w:p>
    <w:p w:rsidR="008512E0" w:rsidRPr="004D6960" w:rsidRDefault="008512E0" w:rsidP="00EB7280">
      <w:pPr>
        <w:ind w:left="720"/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Termín dokončení díla ……</w:t>
      </w:r>
      <w:proofErr w:type="gramStart"/>
      <w:r w:rsidRPr="004D6960">
        <w:rPr>
          <w:rFonts w:ascii="Tahoma" w:hAnsi="Tahoma" w:cs="Tahoma"/>
          <w:sz w:val="22"/>
          <w:szCs w:val="22"/>
        </w:rPr>
        <w:t>…….</w:t>
      </w:r>
      <w:proofErr w:type="gramEnd"/>
      <w:r w:rsidRPr="004D6960">
        <w:rPr>
          <w:rFonts w:ascii="Tahoma" w:hAnsi="Tahoma" w:cs="Tahoma"/>
          <w:sz w:val="22"/>
          <w:szCs w:val="22"/>
        </w:rPr>
        <w:t>. 201</w:t>
      </w:r>
      <w:r w:rsidR="00D247C1" w:rsidRPr="004D6960">
        <w:rPr>
          <w:rFonts w:ascii="Tahoma" w:hAnsi="Tahoma" w:cs="Tahoma"/>
          <w:sz w:val="22"/>
          <w:szCs w:val="22"/>
        </w:rPr>
        <w:t>8</w:t>
      </w:r>
    </w:p>
    <w:p w:rsidR="008512E0" w:rsidRPr="004D6960" w:rsidRDefault="008512E0" w:rsidP="00EB728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EB728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4D6960">
        <w:rPr>
          <w:rFonts w:ascii="Tahoma" w:hAnsi="Tahoma" w:cs="Tahoma"/>
          <w:sz w:val="22"/>
          <w:szCs w:val="22"/>
        </w:rPr>
        <w:t>Jednotlivé termíny sjednané v čl. III. odst. 1 této smlouvy se můžou změnit v</w:t>
      </w:r>
      <w:r w:rsidRPr="00EB7280">
        <w:rPr>
          <w:rFonts w:ascii="Tahoma" w:hAnsi="Tahoma" w:cs="Tahoma"/>
          <w:sz w:val="22"/>
          <w:szCs w:val="22"/>
        </w:rPr>
        <w:t xml:space="preserve"> závislosti </w:t>
      </w:r>
      <w:r>
        <w:rPr>
          <w:rFonts w:ascii="Tahoma" w:hAnsi="Tahoma" w:cs="Tahoma"/>
          <w:sz w:val="22"/>
          <w:szCs w:val="22"/>
        </w:rPr>
        <w:t xml:space="preserve">na skutečnostech uvedených v čl. </w:t>
      </w:r>
      <w:r w:rsidRPr="00EB7280">
        <w:rPr>
          <w:rFonts w:ascii="Tahoma" w:hAnsi="Tahoma" w:cs="Tahoma"/>
          <w:sz w:val="22"/>
          <w:szCs w:val="22"/>
        </w:rPr>
        <w:t>IV. odst. 4.</w:t>
      </w:r>
      <w:r>
        <w:rPr>
          <w:rFonts w:ascii="Tahoma" w:hAnsi="Tahoma" w:cs="Tahoma"/>
          <w:sz w:val="22"/>
          <w:szCs w:val="22"/>
        </w:rPr>
        <w:t xml:space="preserve"> této smlouvy. O každé takové změně sjednaného termínu ovšem smluvní strany sepíšou písemný dodatek ke smlouvě. Nebude-li takový dodatek sjednán, platí termíny sjednané ve smlouvě. </w:t>
      </w:r>
    </w:p>
    <w:p w:rsidR="008512E0" w:rsidRDefault="008512E0" w:rsidP="00EB7280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Realizaci díla</w:t>
      </w:r>
      <w:r w:rsidRPr="00EB7280">
        <w:rPr>
          <w:rFonts w:ascii="Tahoma" w:hAnsi="Tahoma" w:cs="Tahoma"/>
          <w:sz w:val="22"/>
          <w:szCs w:val="22"/>
        </w:rPr>
        <w:t xml:space="preserve"> je možné </w:t>
      </w:r>
      <w:r>
        <w:rPr>
          <w:rFonts w:ascii="Tahoma" w:hAnsi="Tahoma" w:cs="Tahoma"/>
          <w:sz w:val="22"/>
          <w:szCs w:val="22"/>
        </w:rPr>
        <w:t>zahájit</w:t>
      </w:r>
      <w:r w:rsidRPr="00EB7280">
        <w:rPr>
          <w:rFonts w:ascii="Tahoma" w:hAnsi="Tahoma" w:cs="Tahoma"/>
          <w:sz w:val="22"/>
          <w:szCs w:val="22"/>
        </w:rPr>
        <w:t xml:space="preserve"> po protokolárním předání geodetického</w:t>
      </w:r>
      <w:r>
        <w:rPr>
          <w:rFonts w:ascii="Tahoma" w:hAnsi="Tahoma" w:cs="Tahoma"/>
          <w:sz w:val="22"/>
          <w:szCs w:val="22"/>
        </w:rPr>
        <w:t xml:space="preserve"> </w:t>
      </w:r>
      <w:r w:rsidRPr="00EB7280">
        <w:rPr>
          <w:rFonts w:ascii="Tahoma" w:hAnsi="Tahoma" w:cs="Tahoma"/>
          <w:sz w:val="22"/>
          <w:szCs w:val="22"/>
        </w:rPr>
        <w:t>zaměření stávajícího stavu ze strany objednatele</w:t>
      </w:r>
      <w:r>
        <w:rPr>
          <w:rFonts w:ascii="Tahoma" w:hAnsi="Tahoma" w:cs="Tahoma"/>
          <w:sz w:val="22"/>
          <w:szCs w:val="22"/>
        </w:rPr>
        <w:t>. K protokolárnímu předání geodetického zaměření stávajícího stavu dojde nejpozději do: …………… 201</w:t>
      </w:r>
      <w:r w:rsidR="00B638E0">
        <w:rPr>
          <w:rFonts w:ascii="Tahoma" w:hAnsi="Tahoma" w:cs="Tahoma"/>
          <w:sz w:val="22"/>
          <w:szCs w:val="22"/>
        </w:rPr>
        <w:t>7</w:t>
      </w:r>
      <w:r w:rsidRPr="00EB7280">
        <w:rPr>
          <w:rFonts w:ascii="Tahoma" w:hAnsi="Tahoma" w:cs="Tahoma"/>
          <w:sz w:val="22"/>
          <w:szCs w:val="22"/>
        </w:rPr>
        <w:t>.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IV.</w:t>
      </w:r>
    </w:p>
    <w:p w:rsidR="008512E0" w:rsidRPr="00EB7280" w:rsidRDefault="008512E0" w:rsidP="00EB728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Cena díla a platební podmínky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Celková cena za zhotovení díla a dalších činností zhotovitele v rozsahu čl. II. této smlouvy je: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B638E0">
      <w:pPr>
        <w:jc w:val="both"/>
        <w:rPr>
          <w:rFonts w:ascii="Tahoma" w:hAnsi="Tahoma" w:cs="Tahoma"/>
          <w:b/>
          <w:bCs/>
          <w:sz w:val="22"/>
          <w:szCs w:val="22"/>
          <w:highlight w:val="yellow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 xml:space="preserve">             </w:t>
      </w:r>
    </w:p>
    <w:p w:rsidR="008512E0" w:rsidRPr="004D696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Pr="004D6960" w:rsidRDefault="008512E0" w:rsidP="00EB7280">
      <w:pPr>
        <w:ind w:left="1000" w:hanging="1000"/>
        <w:jc w:val="both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t xml:space="preserve">                  Nabídková cena celkem bez DPH                        </w:t>
      </w:r>
      <w:r w:rsidRPr="004D6960">
        <w:rPr>
          <w:rFonts w:ascii="Tahoma" w:hAnsi="Tahoma" w:cs="Tahoma"/>
          <w:b/>
          <w:bCs/>
          <w:sz w:val="22"/>
          <w:szCs w:val="22"/>
        </w:rPr>
        <w:tab/>
      </w:r>
      <w:r w:rsidRPr="004D6960">
        <w:rPr>
          <w:rFonts w:ascii="Tahoma" w:hAnsi="Tahoma" w:cs="Tahoma"/>
          <w:b/>
          <w:bCs/>
          <w:sz w:val="22"/>
          <w:szCs w:val="22"/>
        </w:rPr>
        <w:tab/>
      </w:r>
      <w:r w:rsidRPr="004D6960">
        <w:rPr>
          <w:rFonts w:ascii="Tahoma" w:hAnsi="Tahoma" w:cs="Tahoma"/>
          <w:b/>
          <w:bCs/>
          <w:sz w:val="22"/>
          <w:szCs w:val="22"/>
        </w:rPr>
        <w:tab/>
      </w:r>
      <w:proofErr w:type="gramStart"/>
      <w:r w:rsidRPr="004D6960">
        <w:rPr>
          <w:rFonts w:ascii="Tahoma" w:hAnsi="Tahoma" w:cs="Tahoma"/>
          <w:b/>
          <w:bCs/>
          <w:sz w:val="22"/>
          <w:szCs w:val="22"/>
        </w:rPr>
        <w:tab/>
        <w:t>,-</w:t>
      </w:r>
      <w:proofErr w:type="gramEnd"/>
      <w:r w:rsidRPr="004D6960">
        <w:rPr>
          <w:rFonts w:ascii="Tahoma" w:hAnsi="Tahoma" w:cs="Tahoma"/>
          <w:b/>
          <w:bCs/>
          <w:sz w:val="22"/>
          <w:szCs w:val="22"/>
        </w:rPr>
        <w:t xml:space="preserve">   Kč</w:t>
      </w:r>
    </w:p>
    <w:p w:rsidR="008512E0" w:rsidRPr="004D6960" w:rsidRDefault="008512E0" w:rsidP="00EB7280">
      <w:pPr>
        <w:ind w:left="1000" w:hanging="1000"/>
        <w:jc w:val="both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t xml:space="preserve">                 </w:t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 xml:space="preserve"> DPH 21%</w:t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  <w:t xml:space="preserve">                                             </w:t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</w:r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</w:r>
      <w:proofErr w:type="gramStart"/>
      <w:r w:rsidRPr="004D6960">
        <w:rPr>
          <w:rFonts w:ascii="Tahoma" w:hAnsi="Tahoma" w:cs="Tahoma"/>
          <w:b/>
          <w:bCs/>
          <w:sz w:val="22"/>
          <w:szCs w:val="22"/>
          <w:u w:val="single"/>
        </w:rPr>
        <w:tab/>
        <w:t>,-</w:t>
      </w:r>
      <w:proofErr w:type="gramEnd"/>
      <w:r w:rsidRPr="004D6960">
        <w:rPr>
          <w:rFonts w:ascii="Tahoma" w:hAnsi="Tahoma" w:cs="Tahoma"/>
          <w:b/>
          <w:bCs/>
          <w:sz w:val="22"/>
          <w:szCs w:val="22"/>
          <w:u w:val="single"/>
        </w:rPr>
        <w:t xml:space="preserve">   Kč</w:t>
      </w:r>
    </w:p>
    <w:p w:rsidR="008512E0" w:rsidRPr="00EB7280" w:rsidRDefault="008512E0" w:rsidP="00EB7280">
      <w:pPr>
        <w:ind w:left="1000" w:hanging="1000"/>
        <w:jc w:val="both"/>
        <w:rPr>
          <w:rFonts w:ascii="Tahoma" w:hAnsi="Tahoma" w:cs="Tahoma"/>
          <w:b/>
          <w:bCs/>
          <w:sz w:val="22"/>
          <w:szCs w:val="22"/>
        </w:rPr>
      </w:pPr>
      <w:r w:rsidRPr="004D6960">
        <w:rPr>
          <w:rFonts w:ascii="Tahoma" w:hAnsi="Tahoma" w:cs="Tahoma"/>
          <w:b/>
          <w:bCs/>
          <w:sz w:val="22"/>
          <w:szCs w:val="22"/>
        </w:rPr>
        <w:t xml:space="preserve">                  Nabídková cena celkem včetně DPH</w:t>
      </w:r>
      <w:r w:rsidRPr="004D6960">
        <w:rPr>
          <w:rFonts w:ascii="Tahoma" w:hAnsi="Tahoma" w:cs="Tahoma"/>
          <w:b/>
          <w:bCs/>
          <w:sz w:val="22"/>
          <w:szCs w:val="22"/>
        </w:rPr>
        <w:tab/>
        <w:t xml:space="preserve">                                                 </w:t>
      </w:r>
      <w:proofErr w:type="gramStart"/>
      <w:r w:rsidRPr="004D6960">
        <w:rPr>
          <w:rFonts w:ascii="Tahoma" w:hAnsi="Tahoma" w:cs="Tahoma"/>
          <w:b/>
          <w:bCs/>
          <w:sz w:val="22"/>
          <w:szCs w:val="22"/>
        </w:rPr>
        <w:t xml:space="preserve">  ,</w:t>
      </w:r>
      <w:proofErr w:type="gramEnd"/>
      <w:r w:rsidRPr="004D6960">
        <w:rPr>
          <w:rFonts w:ascii="Tahoma" w:hAnsi="Tahoma" w:cs="Tahoma"/>
          <w:b/>
          <w:bCs/>
          <w:sz w:val="22"/>
          <w:szCs w:val="22"/>
        </w:rPr>
        <w:t>-   Kč</w:t>
      </w:r>
    </w:p>
    <w:p w:rsidR="008512E0" w:rsidRPr="00EB7280" w:rsidRDefault="008512E0" w:rsidP="00EB7280">
      <w:pPr>
        <w:ind w:left="1000" w:hanging="1000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 </w:t>
      </w:r>
    </w:p>
    <w:p w:rsidR="008512E0" w:rsidRDefault="008512E0" w:rsidP="00E6267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8512E0" w:rsidRDefault="008512E0" w:rsidP="00E62673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díla zahrnuje odměnu zhotovitele a veškeré jeho náklady vzniklé při plnění jeho povinností dle této smlouvy. Zhotovitel nemá nárok na úhradu jiných plnění mimo sjednané ceny díla.</w:t>
      </w:r>
    </w:p>
    <w:p w:rsidR="008512E0" w:rsidRDefault="008512E0" w:rsidP="00E62673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62673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Vznikne-li v průběhu provádění díla potřeba víceprací</w:t>
      </w:r>
      <w:r w:rsidRPr="00EB72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či méněprací, jsou smluvní strany povinny uzavřít písemný dodatek ke smlouvě s uvedením víceprací či méněprací, dále smluvní strany sjednaní případné změny termínů plnění dle této smlouvy a ceny </w:t>
      </w:r>
      <w:proofErr w:type="spellStart"/>
      <w:proofErr w:type="gramStart"/>
      <w:r>
        <w:rPr>
          <w:rFonts w:ascii="Tahoma" w:hAnsi="Tahoma" w:cs="Tahoma"/>
          <w:sz w:val="22"/>
          <w:szCs w:val="22"/>
        </w:rPr>
        <w:t>díla.Do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doby uzavření dodatku ke smlouvě dle předchozí věty platí pro zhotovitele termíny sjednané v této smlouvě, rovněž do doby uzavření dodatku ke smlouvě není objednatel povinen hradit žádné vícepráce.    </w:t>
      </w: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Default="008512E0" w:rsidP="00EB7280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Zhotovitel je povinen účtovat DPH dle platných právních předpisů.</w:t>
      </w:r>
    </w:p>
    <w:p w:rsidR="008512E0" w:rsidRDefault="008512E0" w:rsidP="00E62673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C42F36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 je povinen cenu díla uhradit po dokončení díla.  </w:t>
      </w:r>
    </w:p>
    <w:p w:rsidR="008512E0" w:rsidRPr="00EB7280" w:rsidRDefault="008512E0" w:rsidP="00C42F36">
      <w:pPr>
        <w:pStyle w:val="Odstavecseseznamem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8512E0" w:rsidRDefault="008512E0" w:rsidP="00EB7280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lastRenderedPageBreak/>
        <w:t>Faktury jsou splatné do 21 dnů vždy po protokolárním předání ucelené části díla objednateli.</w:t>
      </w:r>
      <w:r>
        <w:rPr>
          <w:rFonts w:ascii="Tahoma" w:hAnsi="Tahoma" w:cs="Tahoma"/>
          <w:sz w:val="22"/>
          <w:szCs w:val="22"/>
        </w:rPr>
        <w:t xml:space="preserve"> Přílohou faktury bude písemný předávací protokol podepsaný oběma smluvní stranami. </w:t>
      </w:r>
    </w:p>
    <w:p w:rsidR="008512E0" w:rsidRPr="00EB7280" w:rsidRDefault="008512E0" w:rsidP="00C42F36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C42F36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Vyskytne-li se v průběhu </w:t>
      </w:r>
      <w:r>
        <w:rPr>
          <w:rFonts w:ascii="Tahoma" w:hAnsi="Tahoma" w:cs="Tahoma"/>
          <w:sz w:val="22"/>
          <w:szCs w:val="22"/>
        </w:rPr>
        <w:t>provádění díla</w:t>
      </w:r>
      <w:r w:rsidRPr="00EB7280">
        <w:rPr>
          <w:rFonts w:ascii="Tahoma" w:hAnsi="Tahoma" w:cs="Tahoma"/>
          <w:sz w:val="22"/>
          <w:szCs w:val="22"/>
        </w:rPr>
        <w:t xml:space="preserve"> nutnost jakýchkoli nezbytných změn oproti předpokladům obsažených v této smlouvě (např. zamítavé stanovisko dotčených orgánů a organizací, které by vyžadovaly další projektové práce, speciální požadavky dotčených orgánů a organizací, potřeba nepředvídatelných průzkumných prací, posudků, údaje z ČHMÚ), budou tyto změny řešeny operativně po dohodě mezi oběma smluvními stranami za účasti objednatele a zhotovitele.</w:t>
      </w:r>
      <w:r>
        <w:rPr>
          <w:rFonts w:ascii="Tahoma" w:hAnsi="Tahoma" w:cs="Tahoma"/>
          <w:sz w:val="22"/>
          <w:szCs w:val="22"/>
        </w:rPr>
        <w:t xml:space="preserve"> O všech těchto změnách bude sepsán písemný zápis podepsaný oběma smluvními stranami. pokud budou mít takové změny vliv na cenu díla, termíny plnění dle této smlouvy či jiná ujednání obsažená v této smlouvě, budou smluvní strany postupovat přiměřeně podle čl. </w:t>
      </w:r>
      <w:proofErr w:type="spellStart"/>
      <w:r>
        <w:rPr>
          <w:rFonts w:ascii="Tahoma" w:hAnsi="Tahoma" w:cs="Tahoma"/>
          <w:sz w:val="22"/>
          <w:szCs w:val="22"/>
        </w:rPr>
        <w:t>IV.odst</w:t>
      </w:r>
      <w:proofErr w:type="spellEnd"/>
      <w:r>
        <w:rPr>
          <w:rFonts w:ascii="Tahoma" w:hAnsi="Tahoma" w:cs="Tahoma"/>
          <w:sz w:val="22"/>
          <w:szCs w:val="22"/>
        </w:rPr>
        <w:t xml:space="preserve">. 4 této smlouvy. </w:t>
      </w:r>
      <w:r w:rsidRPr="00EB72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Pr="00EB7280" w:rsidRDefault="008512E0" w:rsidP="00E6267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V.</w:t>
      </w:r>
    </w:p>
    <w:p w:rsidR="008512E0" w:rsidRPr="00EB7280" w:rsidRDefault="008512E0" w:rsidP="00E62673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Předání a převzetí díla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EB7280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Dílo se považuje za dokončené, je-li provedeno řádně a včas</w:t>
      </w:r>
      <w:r w:rsidRPr="00EB7280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Dílo je provedeno řádně a včas, pokud je předáno a převzato v termínech sjednaných v této smlouvě a v požadované kvalitě a sjednaném množství. </w:t>
      </w:r>
    </w:p>
    <w:p w:rsidR="008512E0" w:rsidRPr="00EB7280" w:rsidRDefault="008512E0" w:rsidP="00C42F36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K přejímacímu řízení zhotovitel dále připraví tyto doklady:</w:t>
      </w:r>
    </w:p>
    <w:p w:rsidR="008512E0" w:rsidRPr="00EB7280" w:rsidRDefault="008512E0" w:rsidP="00EB7280">
      <w:pPr>
        <w:numPr>
          <w:ilvl w:val="1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Projektová dokumentace ve </w:t>
      </w:r>
      <w:r w:rsidR="004D6960">
        <w:rPr>
          <w:rFonts w:ascii="Tahoma" w:hAnsi="Tahoma" w:cs="Tahoma"/>
          <w:sz w:val="22"/>
          <w:szCs w:val="22"/>
        </w:rPr>
        <w:t>6</w:t>
      </w:r>
      <w:r w:rsidRPr="00EB728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B7280">
        <w:rPr>
          <w:rFonts w:ascii="Tahoma" w:hAnsi="Tahoma" w:cs="Tahoma"/>
          <w:sz w:val="22"/>
          <w:szCs w:val="22"/>
        </w:rPr>
        <w:t>paré</w:t>
      </w:r>
      <w:proofErr w:type="spellEnd"/>
      <w:r w:rsidRPr="00EB7280">
        <w:rPr>
          <w:rFonts w:ascii="Tahoma" w:hAnsi="Tahoma" w:cs="Tahoma"/>
          <w:sz w:val="22"/>
          <w:szCs w:val="22"/>
        </w:rPr>
        <w:t xml:space="preserve"> + 1CD (*.</w:t>
      </w:r>
      <w:proofErr w:type="spellStart"/>
      <w:r w:rsidRPr="00EB7280">
        <w:rPr>
          <w:rFonts w:ascii="Tahoma" w:hAnsi="Tahoma" w:cs="Tahoma"/>
          <w:sz w:val="22"/>
          <w:szCs w:val="22"/>
        </w:rPr>
        <w:t>pdf</w:t>
      </w:r>
      <w:proofErr w:type="spellEnd"/>
      <w:r w:rsidRPr="00EB7280">
        <w:rPr>
          <w:rFonts w:ascii="Tahoma" w:hAnsi="Tahoma" w:cs="Tahoma"/>
          <w:sz w:val="22"/>
          <w:szCs w:val="22"/>
        </w:rPr>
        <w:t>, *.doc, *.</w:t>
      </w:r>
      <w:proofErr w:type="spellStart"/>
      <w:r w:rsidRPr="00EB7280">
        <w:rPr>
          <w:rFonts w:ascii="Tahoma" w:hAnsi="Tahoma" w:cs="Tahoma"/>
          <w:sz w:val="22"/>
          <w:szCs w:val="22"/>
        </w:rPr>
        <w:t>xls</w:t>
      </w:r>
      <w:proofErr w:type="spellEnd"/>
      <w:r w:rsidRPr="00EB7280">
        <w:rPr>
          <w:rFonts w:ascii="Tahoma" w:hAnsi="Tahoma" w:cs="Tahoma"/>
          <w:sz w:val="22"/>
          <w:szCs w:val="22"/>
        </w:rPr>
        <w:t>).</w:t>
      </w:r>
    </w:p>
    <w:p w:rsidR="008512E0" w:rsidRDefault="008512E0" w:rsidP="00EB7280">
      <w:pPr>
        <w:numPr>
          <w:ilvl w:val="1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Veškerá stanoviska a písemnosti dotčených orgánů budou předány v originále.</w:t>
      </w:r>
    </w:p>
    <w:p w:rsidR="008512E0" w:rsidRPr="00EB7280" w:rsidRDefault="008512E0" w:rsidP="00C42F36">
      <w:pPr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EB7280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O předání díla se sepíše předávací protokol podepsaný zhotovitelem a objednatelem.</w:t>
      </w:r>
    </w:p>
    <w:p w:rsidR="008512E0" w:rsidRDefault="008512E0" w:rsidP="00C42F36">
      <w:pPr>
        <w:pStyle w:val="Odstavecseseznamem"/>
        <w:ind w:left="360"/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pStyle w:val="Odstavecseseznamem"/>
        <w:numPr>
          <w:ilvl w:val="0"/>
          <w:numId w:val="7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Objednatel není povinen dílo převzít, pokud se na něm vyskytují vady či nedodělky. V takovém případě není objednatel v prodlení s povinností k převzetí díla a předávací řízení se tímto přerušuje. Zhotovitel je povinen v objednatelem stanoveném termínu odstranit vady a nedodělky nepřevzatého díla a teprve poté je možné přikročit k převzetí díla objednatelem.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C42F3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VI.</w:t>
      </w:r>
    </w:p>
    <w:p w:rsidR="008512E0" w:rsidRPr="00EB7280" w:rsidRDefault="008512E0" w:rsidP="00C42F36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Odpovědnost za vady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Zhotovitel zodpovídá za to, že předmět této smlouvy je zhotovený podle podmínek smlouvy, že dílo bude v souladu s právními předpisy, technickými normami.</w:t>
      </w:r>
    </w:p>
    <w:p w:rsidR="008512E0" w:rsidRPr="00EB7280" w:rsidRDefault="008512E0" w:rsidP="00C42F36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Zhotovitel neodpovídá za vady vzniklé v zadání,</w:t>
      </w:r>
      <w:r>
        <w:rPr>
          <w:rFonts w:ascii="Tahoma" w:hAnsi="Tahoma" w:cs="Tahoma"/>
          <w:sz w:val="22"/>
          <w:szCs w:val="22"/>
        </w:rPr>
        <w:t xml:space="preserve"> to ovšem pouze za předpokladu, že zhotovitel na tyto vady zadání objednatele upozornil s uvedením případných následků vadného zadání, a objednatel i přesto trval na provedení díla či jeho části. Zhotovitel neodpovídá dále za vady plnění vzniklé</w:t>
      </w:r>
      <w:r w:rsidRPr="00EB7280">
        <w:rPr>
          <w:rFonts w:ascii="Tahoma" w:hAnsi="Tahoma" w:cs="Tahoma"/>
          <w:sz w:val="22"/>
          <w:szCs w:val="22"/>
        </w:rPr>
        <w:t xml:space="preserve"> nepředvídatelnými událostmi</w:t>
      </w:r>
      <w:r>
        <w:rPr>
          <w:rFonts w:ascii="Tahoma" w:hAnsi="Tahoma" w:cs="Tahoma"/>
          <w:sz w:val="22"/>
          <w:szCs w:val="22"/>
        </w:rPr>
        <w:t>, které nemají původ v povaze díla.</w:t>
      </w:r>
    </w:p>
    <w:p w:rsidR="008512E0" w:rsidRPr="00EB7280" w:rsidRDefault="008512E0" w:rsidP="00EB728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>Dílo má vady, jestliže provedení díla neodpovídá výsledku určenému v této smlouvě.</w:t>
      </w:r>
    </w:p>
    <w:p w:rsidR="008512E0" w:rsidRPr="00EB7280" w:rsidRDefault="008512E0" w:rsidP="00EB7280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>Zhotovitel odpovídá za vady, které má dílo v době jeho předání objednateli. Zhotovitel odpovídá za vady díla vzniklé po předání díla objednateli, jestliže byly způsobeny porušením jeho povinností</w:t>
      </w:r>
      <w:r>
        <w:rPr>
          <w:rFonts w:ascii="Tahoma" w:eastAsia="ArialMT" w:hAnsi="Tahoma" w:cs="Tahoma"/>
          <w:sz w:val="22"/>
          <w:szCs w:val="22"/>
        </w:rPr>
        <w:t xml:space="preserve"> či v důsledku jiných skutečností, o kterých zhotovitel věděl </w:t>
      </w:r>
      <w:r>
        <w:rPr>
          <w:rFonts w:ascii="Tahoma" w:eastAsia="ArialMT" w:hAnsi="Tahoma" w:cs="Tahoma"/>
          <w:sz w:val="22"/>
          <w:szCs w:val="22"/>
        </w:rPr>
        <w:lastRenderedPageBreak/>
        <w:t>nebo vědět mohl a současně objednatele na existenci takových skutečností neupozornil</w:t>
      </w:r>
      <w:r w:rsidRPr="00EB7280">
        <w:rPr>
          <w:rFonts w:ascii="Tahoma" w:eastAsia="ArialMT" w:hAnsi="Tahoma" w:cs="Tahoma"/>
          <w:sz w:val="22"/>
          <w:szCs w:val="22"/>
        </w:rPr>
        <w:t>.</w:t>
      </w:r>
    </w:p>
    <w:p w:rsidR="008512E0" w:rsidRPr="00EB7280" w:rsidRDefault="008512E0" w:rsidP="00A31887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 xml:space="preserve">Objednatel je povinen vady </w:t>
      </w:r>
      <w:r>
        <w:rPr>
          <w:rFonts w:ascii="Tahoma" w:eastAsia="ArialMT" w:hAnsi="Tahoma" w:cs="Tahoma"/>
          <w:sz w:val="22"/>
          <w:szCs w:val="22"/>
        </w:rPr>
        <w:t>díla</w:t>
      </w:r>
      <w:r w:rsidRPr="00EB7280">
        <w:rPr>
          <w:rFonts w:ascii="Tahoma" w:eastAsia="ArialMT" w:hAnsi="Tahoma" w:cs="Tahoma"/>
          <w:sz w:val="22"/>
          <w:szCs w:val="22"/>
        </w:rPr>
        <w:t xml:space="preserve"> písemně reklamovat u zhotovitele, a to bez zbytečného odkladu poté, co se o nich dozvěděl.</w:t>
      </w:r>
    </w:p>
    <w:p w:rsidR="008512E0" w:rsidRPr="00EB7280" w:rsidRDefault="008512E0" w:rsidP="00A3188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 xml:space="preserve">Zhotovitel je povinen vady díla nebo jeho části odstranit bez zbytečného odkladu nejpozději však do pěti pracovních dnů, v odůvodněných případech, kde charakter vady neumožňuje její odstranění ve lhůtě uvedené výše, </w:t>
      </w:r>
      <w:r>
        <w:rPr>
          <w:rFonts w:ascii="Tahoma" w:eastAsia="ArialMT" w:hAnsi="Tahoma" w:cs="Tahoma"/>
          <w:sz w:val="22"/>
          <w:szCs w:val="22"/>
        </w:rPr>
        <w:t>může objednatel</w:t>
      </w:r>
      <w:r w:rsidRPr="00EB7280">
        <w:rPr>
          <w:rFonts w:ascii="Tahoma" w:eastAsia="ArialMT" w:hAnsi="Tahoma" w:cs="Tahoma"/>
          <w:sz w:val="22"/>
          <w:szCs w:val="22"/>
        </w:rPr>
        <w:t xml:space="preserve"> stanovit lhůtu delší, která však </w:t>
      </w:r>
      <w:r w:rsidR="00B827D6" w:rsidRPr="00EB7280">
        <w:rPr>
          <w:rFonts w:ascii="Tahoma" w:eastAsia="ArialMT" w:hAnsi="Tahoma" w:cs="Tahoma"/>
          <w:sz w:val="22"/>
          <w:szCs w:val="22"/>
        </w:rPr>
        <w:t>nesmí</w:t>
      </w:r>
      <w:r w:rsidRPr="00EB7280">
        <w:rPr>
          <w:rFonts w:ascii="Tahoma" w:eastAsia="ArialMT" w:hAnsi="Tahoma" w:cs="Tahoma"/>
          <w:sz w:val="22"/>
          <w:szCs w:val="22"/>
        </w:rPr>
        <w:t xml:space="preserve"> přesáhnout 10 pracovních dní.</w:t>
      </w:r>
    </w:p>
    <w:p w:rsidR="008512E0" w:rsidRDefault="008512E0" w:rsidP="00EB728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>Zhotovitel neodpovídá za vady díla, jestliže tyto vady byly způsobeny předáním nevhodných nebo neúplných podkladů a pokynů v případě, že zhotovitel na ně objednatele písemně upozornil a objednatel na jejich použití nebo provedení písemně trval.</w:t>
      </w:r>
    </w:p>
    <w:p w:rsidR="000C5D3B" w:rsidRPr="000C5D3B" w:rsidRDefault="000C5D3B" w:rsidP="000C5D3B">
      <w:p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</w:p>
    <w:p w:rsidR="008512E0" w:rsidRPr="00EB7280" w:rsidRDefault="008512E0" w:rsidP="00EB7280">
      <w:p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VII.</w:t>
      </w: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Smluvní pokuty a náhrada škody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Default="008512E0" w:rsidP="00A31887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Za prodlení s předáním díla zaplatí zhotovitel smluvní pokutu ve výši </w:t>
      </w:r>
      <w:r w:rsidRPr="00EB7280">
        <w:rPr>
          <w:rFonts w:ascii="Tahoma" w:hAnsi="Tahoma" w:cs="Tahoma"/>
          <w:sz w:val="22"/>
          <w:szCs w:val="22"/>
        </w:rPr>
        <w:br/>
      </w:r>
      <w:proofErr w:type="gramStart"/>
      <w:r w:rsidRPr="00EB7280">
        <w:rPr>
          <w:rFonts w:ascii="Tahoma" w:hAnsi="Tahoma" w:cs="Tahoma"/>
          <w:sz w:val="22"/>
          <w:szCs w:val="22"/>
        </w:rPr>
        <w:t>0,05%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 ze smluvní ceny díla (</w:t>
      </w:r>
      <w:r>
        <w:rPr>
          <w:rFonts w:ascii="Tahoma" w:hAnsi="Tahoma" w:cs="Tahoma"/>
          <w:sz w:val="22"/>
          <w:szCs w:val="22"/>
        </w:rPr>
        <w:t>vč.</w:t>
      </w:r>
      <w:r w:rsidRPr="00EB7280">
        <w:rPr>
          <w:rFonts w:ascii="Tahoma" w:hAnsi="Tahoma" w:cs="Tahoma"/>
          <w:sz w:val="22"/>
          <w:szCs w:val="22"/>
        </w:rPr>
        <w:t xml:space="preserve"> DPH) za každý započatý den prodlení</w:t>
      </w:r>
      <w:r>
        <w:rPr>
          <w:rFonts w:ascii="Tahoma" w:hAnsi="Tahoma" w:cs="Tahoma"/>
          <w:sz w:val="22"/>
          <w:szCs w:val="22"/>
        </w:rPr>
        <w:t xml:space="preserve">.  </w:t>
      </w:r>
    </w:p>
    <w:p w:rsidR="008512E0" w:rsidRPr="00EB7280" w:rsidRDefault="008512E0" w:rsidP="00A31887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Pokud bude zhotovitel v prodlení s nastoupením k odstranění reklamovaných vad díla či bude v prodlení s odstraňováním reklamovaných vad díla, vzniká objednateli nárok na smluvní pokutu ve výši </w:t>
      </w:r>
      <w:proofErr w:type="gramStart"/>
      <w:r w:rsidR="00F82B92">
        <w:rPr>
          <w:rFonts w:ascii="Tahoma" w:hAnsi="Tahoma" w:cs="Tahoma"/>
          <w:sz w:val="22"/>
          <w:szCs w:val="22"/>
        </w:rPr>
        <w:t>0,05%</w:t>
      </w:r>
      <w:proofErr w:type="gramEnd"/>
      <w:r>
        <w:rPr>
          <w:rFonts w:ascii="Tahoma" w:hAnsi="Tahoma" w:cs="Tahoma"/>
          <w:sz w:val="22"/>
          <w:szCs w:val="22"/>
        </w:rPr>
        <w:t xml:space="preserve"> za každý den prodlení s plněním povinnosti.</w:t>
      </w:r>
    </w:p>
    <w:p w:rsidR="008512E0" w:rsidRPr="00EB7280" w:rsidRDefault="008512E0" w:rsidP="00EB7280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Nedodrží-li objednatel lhůtu splatnosti dílčího plnění je zhotovitel oprávněn účtovat smluvní pokutu ve výši </w:t>
      </w:r>
      <w:proofErr w:type="gramStart"/>
      <w:r w:rsidRPr="00EB7280">
        <w:rPr>
          <w:rFonts w:ascii="Tahoma" w:hAnsi="Tahoma" w:cs="Tahoma"/>
          <w:sz w:val="22"/>
          <w:szCs w:val="22"/>
        </w:rPr>
        <w:t>0,05%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 z fakturované částky dílčího plnění a to za každý den prodlení.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Pr="00EB7280" w:rsidRDefault="008512E0" w:rsidP="00A31887">
      <w:pPr>
        <w:ind w:left="3545" w:firstLine="709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VIII.</w:t>
      </w: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Vyšší moc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Smluvní strany se osvobozují od odpovědnosti za částečné nebo úplné nesplnění smluvních závazků, jestliže se tak stalo v důsledku vyšší moci. 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 </w:t>
      </w:r>
    </w:p>
    <w:p w:rsidR="008512E0" w:rsidRPr="00EB7280" w:rsidRDefault="008512E0" w:rsidP="00EB728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:rsidR="008512E0" w:rsidRPr="00EB7280" w:rsidRDefault="008512E0" w:rsidP="00EB7280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8512E0" w:rsidRPr="00EB7280" w:rsidRDefault="008512E0" w:rsidP="00A31887">
      <w:pPr>
        <w:ind w:left="4254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IX.</w:t>
      </w: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Odstoupení od smlouvy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Jestliže objednatel v průběhu plnění předmětu smlouvy zjistí, že dochází k prodlení se zahájením nebo prováděním prací oproti termínům uvedeným ve smlouvě z důvodů na straně zhotovitele, stanoví zhotoviteli lhůtu, do kdy má nedostatky odstranit. V případě, že zhotovitel neodstraní nedostatky ve stanovené lhůtě, může objednatel od smlouvy odstoupit. Škodu, která objednateli z těchto důvodů vznikne, je zhotovitel povinen uhradit.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lastRenderedPageBreak/>
        <w:t>Bude-li zhotovitel nucen z důvodů na straně objednatele přerušit práce na dobu delší jak pět měsíců, může od smlouvy odstoupit, nebude-li dohodnuto jinak.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Každá ze smluvních stran je oprávněna písemně odstoupit od smlouvy, pokud:</w:t>
      </w:r>
    </w:p>
    <w:p w:rsidR="008512E0" w:rsidRPr="00EB7280" w:rsidRDefault="008512E0" w:rsidP="00EB7280">
      <w:pPr>
        <w:numPr>
          <w:ilvl w:val="1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na majetek druhé smluvní strany byl prohlášen konkurs nebo povoleno vyrovnání,</w:t>
      </w:r>
    </w:p>
    <w:p w:rsidR="008512E0" w:rsidRPr="00EB7280" w:rsidRDefault="008512E0" w:rsidP="00EB7280">
      <w:pPr>
        <w:numPr>
          <w:ilvl w:val="1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návrh na prohlášení konkursu byl zamítnut pro nedostatek majetku druhé smluvní strany,</w:t>
      </w:r>
    </w:p>
    <w:p w:rsidR="008512E0" w:rsidRPr="00EB7280" w:rsidRDefault="008512E0" w:rsidP="00EB7280">
      <w:pPr>
        <w:numPr>
          <w:ilvl w:val="1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druhá smluvní strana vstoupí do likvidace,</w:t>
      </w:r>
    </w:p>
    <w:p w:rsidR="008512E0" w:rsidRPr="00EB7280" w:rsidRDefault="008512E0" w:rsidP="00EB7280">
      <w:pPr>
        <w:numPr>
          <w:ilvl w:val="1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nastane-li vyšší moc uvedená v článku smlouvy, kdy dojde k okolnostem, které nemohou smluvní strany ovlivnit, a které zcela a na dobu delší než 90 dnů znemožní některé ze smluvních stran plnit své závazky ze smlouvy.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Vznik některé ze skutečností uvedených v odstavci 3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8512E0" w:rsidRPr="00EB7280" w:rsidRDefault="008512E0" w:rsidP="00DB22C1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Pokud odstoupí od smlouvy objednatel z důvodů uvedených v odstavci 1 nebo některá ze smluvních stran z důvodů uvedených v odstavci 2 a 3, smluvní strany sepíší protokol o stavu provedení díla ke dni odstoupení od smlouvy; protokol musí obsahovat zejména soupis veškerých uskutečněných prací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</w:t>
      </w:r>
      <w:r>
        <w:rPr>
          <w:rFonts w:ascii="Tahoma" w:hAnsi="Tahoma" w:cs="Tahoma"/>
          <w:sz w:val="22"/>
          <w:szCs w:val="22"/>
        </w:rPr>
        <w:t>se</w:t>
      </w:r>
      <w:r w:rsidRPr="00EB7280">
        <w:rPr>
          <w:rFonts w:ascii="Tahoma" w:hAnsi="Tahoma" w:cs="Tahoma"/>
          <w:sz w:val="22"/>
          <w:szCs w:val="22"/>
        </w:rPr>
        <w:t xml:space="preserve"> zavazují přijmout tento posudek jako konečný ke stanovení finanční hodnoty díla. K určení znalce, jakož i k úhradě ceny za zpracování posudku je příslušný objednatel.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Vzájemné pohledávky smluvních stran vzniklé ke dni odstoupení od smlouvy podle odstavců 1, 2 a 3 se vypořádají vzájemným zápočtem, přičemž tento zápočet provede objednatel.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Za den odstoupení od smlouvy se považuje den, kdy bylo písemné oznámení o odstoupení oprávněné smluvní strany doručeno druhé smluvní </w:t>
      </w:r>
      <w:proofErr w:type="gramStart"/>
      <w:r w:rsidRPr="00EB7280">
        <w:rPr>
          <w:rFonts w:ascii="Tahoma" w:hAnsi="Tahoma" w:cs="Tahoma"/>
          <w:sz w:val="22"/>
          <w:szCs w:val="22"/>
        </w:rPr>
        <w:t>straně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 a to způsobem uvedeným v čl. XIII. Odstoupením od smlouvy nejsou dotčena práva smluvních stran na úhradu splatné smluvní pokuty a na náhradu škody.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V dalším se v případě odstoupení od smlouvy postupuje dle příslušných ustanovení </w:t>
      </w:r>
      <w:r w:rsidR="004443BF">
        <w:rPr>
          <w:rFonts w:ascii="Tahoma" w:hAnsi="Tahoma" w:cs="Tahoma"/>
          <w:sz w:val="22"/>
          <w:szCs w:val="22"/>
        </w:rPr>
        <w:t>občanského zákoníku</w:t>
      </w:r>
      <w:r w:rsidRPr="00EB7280">
        <w:rPr>
          <w:rFonts w:ascii="Tahoma" w:hAnsi="Tahoma" w:cs="Tahoma"/>
          <w:sz w:val="22"/>
          <w:szCs w:val="22"/>
        </w:rPr>
        <w:t>.</w:t>
      </w:r>
    </w:p>
    <w:p w:rsidR="008512E0" w:rsidRPr="00EB7280" w:rsidRDefault="008512E0" w:rsidP="00EB7280">
      <w:pPr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Odstoupení od této smlouvy je vždy s účinky EX NUNC. (tedy od okamžiku zániku smlouvy)</w:t>
      </w:r>
    </w:p>
    <w:p w:rsidR="008512E0" w:rsidRPr="00EB7280" w:rsidRDefault="008512E0" w:rsidP="00EB7280">
      <w:pPr>
        <w:autoSpaceDE w:val="0"/>
        <w:autoSpaceDN w:val="0"/>
        <w:adjustRightInd w:val="0"/>
        <w:ind w:left="2127" w:firstLine="709"/>
        <w:jc w:val="both"/>
        <w:rPr>
          <w:rFonts w:ascii="Tahoma" w:eastAsia="ArialMT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ab/>
      </w:r>
      <w:r w:rsidRPr="00EB7280">
        <w:rPr>
          <w:rFonts w:ascii="Tahoma" w:eastAsia="ArialMT" w:hAnsi="Tahoma" w:cs="Tahoma"/>
          <w:sz w:val="22"/>
          <w:szCs w:val="22"/>
        </w:rPr>
        <w:tab/>
      </w:r>
    </w:p>
    <w:p w:rsidR="008512E0" w:rsidRPr="00EB7280" w:rsidRDefault="008512E0" w:rsidP="00DB22C1">
      <w:pPr>
        <w:autoSpaceDE w:val="0"/>
        <w:autoSpaceDN w:val="0"/>
        <w:adjustRightInd w:val="0"/>
        <w:ind w:left="3545" w:firstLine="709"/>
        <w:rPr>
          <w:rFonts w:ascii="Tahoma" w:eastAsia="ArialMT" w:hAnsi="Tahoma" w:cs="Tahoma"/>
          <w:b/>
          <w:bCs/>
          <w:sz w:val="22"/>
          <w:szCs w:val="22"/>
        </w:rPr>
      </w:pPr>
      <w:r w:rsidRPr="00EB7280">
        <w:rPr>
          <w:rFonts w:ascii="Tahoma" w:eastAsia="ArialMT" w:hAnsi="Tahoma" w:cs="Tahoma"/>
          <w:b/>
          <w:bCs/>
          <w:sz w:val="22"/>
          <w:szCs w:val="22"/>
        </w:rPr>
        <w:t>X.</w:t>
      </w:r>
    </w:p>
    <w:p w:rsidR="008512E0" w:rsidRPr="00EB7280" w:rsidRDefault="008512E0" w:rsidP="00DB22C1">
      <w:pPr>
        <w:autoSpaceDE w:val="0"/>
        <w:autoSpaceDN w:val="0"/>
        <w:adjustRightInd w:val="0"/>
        <w:ind w:left="2127" w:firstLine="709"/>
        <w:rPr>
          <w:rFonts w:ascii="Tahoma" w:eastAsia="ArialMT" w:hAnsi="Tahoma" w:cs="Tahoma"/>
          <w:b/>
          <w:bCs/>
          <w:sz w:val="22"/>
          <w:szCs w:val="22"/>
        </w:rPr>
      </w:pPr>
      <w:r>
        <w:rPr>
          <w:rFonts w:ascii="Tahoma" w:eastAsia="ArialMT" w:hAnsi="Tahoma" w:cs="Tahoma"/>
          <w:b/>
          <w:bCs/>
          <w:sz w:val="22"/>
          <w:szCs w:val="22"/>
        </w:rPr>
        <w:t>Součinnost smluvních stran</w:t>
      </w:r>
    </w:p>
    <w:p w:rsidR="008512E0" w:rsidRPr="00EB7280" w:rsidRDefault="008512E0" w:rsidP="00EB7280">
      <w:pPr>
        <w:autoSpaceDE w:val="0"/>
        <w:autoSpaceDN w:val="0"/>
        <w:adjustRightInd w:val="0"/>
        <w:ind w:left="2127" w:firstLine="709"/>
        <w:jc w:val="both"/>
        <w:rPr>
          <w:rFonts w:ascii="Tahoma" w:eastAsia="ArialMT" w:hAnsi="Tahoma" w:cs="Tahoma"/>
          <w:b/>
          <w:bCs/>
          <w:sz w:val="22"/>
          <w:szCs w:val="22"/>
        </w:rPr>
      </w:pPr>
    </w:p>
    <w:p w:rsidR="008512E0" w:rsidRDefault="008512E0" w:rsidP="00A3188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t>Smluvní strany se zavazují vyvinout veškeré úsilí k vytvoření potřebných podmínek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>pro realizaci díla dle podmínek stanovených touto smlouvou, které vyplývají z</w:t>
      </w:r>
      <w:r>
        <w:rPr>
          <w:rFonts w:ascii="Tahoma" w:eastAsia="ArialMT" w:hAnsi="Tahoma" w:cs="Tahoma"/>
          <w:sz w:val="22"/>
          <w:szCs w:val="22"/>
        </w:rPr>
        <w:t> </w:t>
      </w:r>
      <w:r w:rsidRPr="00EB7280">
        <w:rPr>
          <w:rFonts w:ascii="Tahoma" w:eastAsia="ArialMT" w:hAnsi="Tahoma" w:cs="Tahoma"/>
          <w:sz w:val="22"/>
          <w:szCs w:val="22"/>
        </w:rPr>
        <w:t>jejich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 xml:space="preserve">  smluvního postavení. To platí i v případech, kde to není výslovně stanoveno   ustanovením této smlouvy.</w:t>
      </w:r>
    </w:p>
    <w:p w:rsidR="008512E0" w:rsidRPr="00EB7280" w:rsidRDefault="008512E0" w:rsidP="00A31887">
      <w:pPr>
        <w:autoSpaceDE w:val="0"/>
        <w:autoSpaceDN w:val="0"/>
        <w:adjustRightInd w:val="0"/>
        <w:ind w:left="340"/>
        <w:jc w:val="both"/>
        <w:rPr>
          <w:rFonts w:ascii="Tahoma" w:eastAsia="ArialMT" w:hAnsi="Tahoma" w:cs="Tahoma"/>
          <w:sz w:val="22"/>
          <w:szCs w:val="22"/>
        </w:rPr>
      </w:pPr>
    </w:p>
    <w:p w:rsidR="008512E0" w:rsidRPr="00EB7280" w:rsidRDefault="008512E0" w:rsidP="00A31887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="ArialMT" w:hAnsi="Tahoma" w:cs="Tahoma"/>
          <w:sz w:val="22"/>
          <w:szCs w:val="22"/>
        </w:rPr>
      </w:pPr>
      <w:r w:rsidRPr="00EB7280">
        <w:rPr>
          <w:rFonts w:ascii="Tahoma" w:eastAsia="ArialMT" w:hAnsi="Tahoma" w:cs="Tahoma"/>
          <w:sz w:val="22"/>
          <w:szCs w:val="22"/>
        </w:rPr>
        <w:lastRenderedPageBreak/>
        <w:t>Pokud jsou kterékoli ze smluvních stran známy skutečnosti, které jí brání nebo budou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>bránit, aby dostála svým smluvním povinnostem, sdělí tuto skutečnost neprodleně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 xml:space="preserve">  písemně druhé smluvní straně. Smluvní strany se dále zavazují neprodleně odstranit v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 xml:space="preserve">  rámci svých možností všechny okolnosti, které jsou na jejich straně a které brání</w:t>
      </w:r>
      <w:r>
        <w:rPr>
          <w:rFonts w:ascii="Tahoma" w:eastAsia="ArialMT" w:hAnsi="Tahoma" w:cs="Tahoma"/>
          <w:sz w:val="22"/>
          <w:szCs w:val="22"/>
        </w:rPr>
        <w:t xml:space="preserve"> </w:t>
      </w:r>
      <w:r w:rsidRPr="00EB7280">
        <w:rPr>
          <w:rFonts w:ascii="Tahoma" w:eastAsia="ArialMT" w:hAnsi="Tahoma" w:cs="Tahoma"/>
          <w:sz w:val="22"/>
          <w:szCs w:val="22"/>
        </w:rPr>
        <w:t xml:space="preserve">  splnění jejich smluvních povinností.</w:t>
      </w: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B7280">
        <w:rPr>
          <w:rFonts w:ascii="Tahoma" w:hAnsi="Tahoma" w:cs="Tahoma"/>
          <w:b/>
          <w:bCs/>
          <w:sz w:val="22"/>
          <w:szCs w:val="22"/>
        </w:rPr>
        <w:t>XI.</w:t>
      </w:r>
    </w:p>
    <w:p w:rsidR="008512E0" w:rsidRPr="00EB7280" w:rsidRDefault="008512E0" w:rsidP="00A31887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Závěrečná ustanovení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Smlouvou neupravené vztahy se řídí obecně platnými právními předpisy platnými na území České republiky.</w:t>
      </w:r>
    </w:p>
    <w:p w:rsidR="008512E0" w:rsidRPr="00EB7280" w:rsidRDefault="008512E0" w:rsidP="00EB7280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Měnit nebo doplňovat text této smlouvy je možné jen formou písemných, oboustranně odsouhlasených dodatků.</w:t>
      </w:r>
    </w:p>
    <w:p w:rsidR="008512E0" w:rsidRPr="00EB7280" w:rsidRDefault="008512E0" w:rsidP="00EB7280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Tuto smlouvu lze ukončit dohodou smluvních stran. Při ukončení smlouvy jsou smluvní strany povinny vzájemně vypořádat své závazky; zánikem smlouvy nezanikají práva na již vzniklé (splatné) majetkové pokuty podle smlouvy.</w:t>
      </w:r>
    </w:p>
    <w:p w:rsidR="008512E0" w:rsidRPr="00EB7280" w:rsidRDefault="008512E0" w:rsidP="00A3188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Smlouva je vyhotovena ve dvou stejnopisech o</w:t>
      </w:r>
      <w:proofErr w:type="gramStart"/>
      <w:r w:rsidRPr="00EB72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Pr="00EB7280">
        <w:rPr>
          <w:rFonts w:ascii="Tahoma" w:hAnsi="Tahoma" w:cs="Tahoma"/>
          <w:sz w:val="22"/>
          <w:szCs w:val="22"/>
        </w:rPr>
        <w:t xml:space="preserve"> stranách s platností originálu, z nichž jeden obdrží objednatel a jeden zhotovitel.</w:t>
      </w:r>
    </w:p>
    <w:p w:rsidR="008512E0" w:rsidRPr="00EB7280" w:rsidRDefault="008512E0" w:rsidP="00DB22C1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Smlouva nabývá platnosti</w:t>
      </w:r>
      <w:r>
        <w:rPr>
          <w:rFonts w:ascii="Tahoma" w:hAnsi="Tahoma" w:cs="Tahoma"/>
          <w:sz w:val="22"/>
          <w:szCs w:val="22"/>
        </w:rPr>
        <w:t xml:space="preserve"> a účinnosti</w:t>
      </w:r>
      <w:r w:rsidRPr="00EB7280">
        <w:rPr>
          <w:rFonts w:ascii="Tahoma" w:hAnsi="Tahoma" w:cs="Tahoma"/>
          <w:sz w:val="22"/>
          <w:szCs w:val="22"/>
        </w:rPr>
        <w:t xml:space="preserve"> dnem podpisu oprávněnými zástupci smluvních stran.</w:t>
      </w:r>
    </w:p>
    <w:p w:rsidR="008512E0" w:rsidRPr="00EB7280" w:rsidRDefault="008512E0" w:rsidP="00EB7280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Smluvní strany prohlašují, že je jim znám obsah této smlouvy včetně jejích příloh, že s jejím obsahem souhlasí, a že smlouvu uzavírají svobodně, nikoliv v tísni, či za nevýhodných podmínek. Na důkaz připojují své podpisy.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V </w:t>
      </w:r>
      <w:r w:rsidR="00F82B92" w:rsidRPr="00EB7280">
        <w:rPr>
          <w:rFonts w:ascii="Tahoma" w:hAnsi="Tahoma" w:cs="Tahoma"/>
          <w:sz w:val="22"/>
          <w:szCs w:val="22"/>
        </w:rPr>
        <w:t>…………</w:t>
      </w:r>
      <w:proofErr w:type="gramStart"/>
      <w:r w:rsidR="00F82B92" w:rsidRPr="00EB7280">
        <w:rPr>
          <w:rFonts w:ascii="Tahoma" w:hAnsi="Tahoma" w:cs="Tahoma"/>
          <w:sz w:val="22"/>
          <w:szCs w:val="22"/>
        </w:rPr>
        <w:t>…….</w:t>
      </w:r>
      <w:proofErr w:type="gramEnd"/>
      <w:r w:rsidR="00F82B92" w:rsidRPr="00EB7280">
        <w:rPr>
          <w:rFonts w:ascii="Tahoma" w:hAnsi="Tahoma" w:cs="Tahoma"/>
          <w:sz w:val="22"/>
          <w:szCs w:val="22"/>
        </w:rPr>
        <w:t>.</w:t>
      </w:r>
      <w:r w:rsidRPr="00EB7280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EB7280">
        <w:rPr>
          <w:rFonts w:ascii="Tahoma" w:hAnsi="Tahoma" w:cs="Tahoma"/>
          <w:sz w:val="22"/>
          <w:szCs w:val="22"/>
        </w:rPr>
        <w:t>dne  …</w:t>
      </w:r>
      <w:proofErr w:type="gramEnd"/>
      <w:r w:rsidRPr="00EB7280">
        <w:rPr>
          <w:rFonts w:ascii="Tahoma" w:hAnsi="Tahoma" w:cs="Tahoma"/>
          <w:sz w:val="22"/>
          <w:szCs w:val="22"/>
        </w:rPr>
        <w:t xml:space="preserve">…………….. 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="00F82B92">
        <w:rPr>
          <w:rFonts w:ascii="Tahoma" w:hAnsi="Tahoma" w:cs="Tahoma"/>
          <w:sz w:val="22"/>
          <w:szCs w:val="22"/>
        </w:rPr>
        <w:tab/>
      </w:r>
      <w:r w:rsidR="00F82B92" w:rsidRPr="00EB7280">
        <w:rPr>
          <w:rFonts w:ascii="Tahoma" w:hAnsi="Tahoma" w:cs="Tahoma"/>
          <w:sz w:val="22"/>
          <w:szCs w:val="22"/>
        </w:rPr>
        <w:t>V …………</w:t>
      </w:r>
      <w:proofErr w:type="gramStart"/>
      <w:r w:rsidR="00F82B92" w:rsidRPr="00EB7280">
        <w:rPr>
          <w:rFonts w:ascii="Tahoma" w:hAnsi="Tahoma" w:cs="Tahoma"/>
          <w:sz w:val="22"/>
          <w:szCs w:val="22"/>
        </w:rPr>
        <w:t>…….</w:t>
      </w:r>
      <w:proofErr w:type="gramEnd"/>
      <w:r w:rsidR="00F82B92" w:rsidRPr="00EB7280">
        <w:rPr>
          <w:rFonts w:ascii="Tahoma" w:hAnsi="Tahoma" w:cs="Tahoma"/>
          <w:sz w:val="22"/>
          <w:szCs w:val="22"/>
        </w:rPr>
        <w:t xml:space="preserve">. </w:t>
      </w:r>
      <w:proofErr w:type="gramStart"/>
      <w:r w:rsidR="00F82B92" w:rsidRPr="00EB7280">
        <w:rPr>
          <w:rFonts w:ascii="Tahoma" w:hAnsi="Tahoma" w:cs="Tahoma"/>
          <w:sz w:val="22"/>
          <w:szCs w:val="22"/>
        </w:rPr>
        <w:t>dne  …</w:t>
      </w:r>
      <w:proofErr w:type="gramEnd"/>
      <w:r w:rsidR="00F82B92" w:rsidRPr="00EB7280">
        <w:rPr>
          <w:rFonts w:ascii="Tahoma" w:hAnsi="Tahoma" w:cs="Tahoma"/>
          <w:sz w:val="22"/>
          <w:szCs w:val="22"/>
        </w:rPr>
        <w:t>……………..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DB22C1">
      <w:pPr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>..............................................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  <w:t xml:space="preserve"> …......................................     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p w:rsidR="008512E0" w:rsidRPr="00EB7280" w:rsidRDefault="008512E0" w:rsidP="00EB7280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EB7280">
        <w:rPr>
          <w:rFonts w:ascii="Tahoma" w:hAnsi="Tahoma" w:cs="Tahoma"/>
          <w:sz w:val="22"/>
          <w:szCs w:val="22"/>
        </w:rPr>
        <w:t xml:space="preserve">Objednatel </w:t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</w:r>
      <w:r w:rsidRPr="00EB7280">
        <w:rPr>
          <w:rFonts w:ascii="Tahoma" w:hAnsi="Tahoma" w:cs="Tahoma"/>
          <w:sz w:val="22"/>
          <w:szCs w:val="22"/>
        </w:rPr>
        <w:tab/>
        <w:t>Zhotovitel</w:t>
      </w:r>
    </w:p>
    <w:p w:rsidR="008512E0" w:rsidRPr="00EB7280" w:rsidRDefault="008512E0" w:rsidP="00EB7280">
      <w:pPr>
        <w:jc w:val="both"/>
        <w:rPr>
          <w:rFonts w:ascii="Tahoma" w:hAnsi="Tahoma" w:cs="Tahoma"/>
          <w:sz w:val="22"/>
          <w:szCs w:val="22"/>
        </w:rPr>
      </w:pPr>
    </w:p>
    <w:sectPr w:rsidR="008512E0" w:rsidRPr="00EB7280" w:rsidSect="007D4B71">
      <w:headerReference w:type="default" r:id="rId8"/>
      <w:footerReference w:type="default" r:id="rId9"/>
      <w:pgSz w:w="11906" w:h="16838"/>
      <w:pgMar w:top="1417" w:right="1417" w:bottom="1417" w:left="1417" w:header="454" w:footer="14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246" w:rsidRDefault="00BF1246">
      <w:r>
        <w:separator/>
      </w:r>
    </w:p>
  </w:endnote>
  <w:endnote w:type="continuationSeparator" w:id="0">
    <w:p w:rsidR="00BF1246" w:rsidRDefault="00BF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E0" w:rsidRDefault="00695957">
    <w:pPr>
      <w:pStyle w:val="Zpat"/>
      <w:jc w:val="center"/>
    </w:pPr>
    <w:r>
      <w:rPr>
        <w:rStyle w:val="slostrnky"/>
      </w:rPr>
      <w:fldChar w:fldCharType="begin"/>
    </w:r>
    <w:r w:rsidR="008512E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4FBF">
      <w:rPr>
        <w:rStyle w:val="slostrnky"/>
        <w:noProof/>
      </w:rPr>
      <w:t>8</w:t>
    </w:r>
    <w:r>
      <w:rPr>
        <w:rStyle w:val="slostrnky"/>
      </w:rPr>
      <w:fldChar w:fldCharType="end"/>
    </w:r>
    <w:r w:rsidR="008512E0">
      <w:rPr>
        <w:rStyle w:val="slostrnky"/>
      </w:rPr>
      <w:t>/</w:t>
    </w:r>
    <w:r>
      <w:rPr>
        <w:rStyle w:val="slostrnky"/>
      </w:rPr>
      <w:fldChar w:fldCharType="begin"/>
    </w:r>
    <w:r w:rsidR="008512E0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D4FBF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246" w:rsidRDefault="00BF1246">
      <w:r>
        <w:separator/>
      </w:r>
    </w:p>
  </w:footnote>
  <w:footnote w:type="continuationSeparator" w:id="0">
    <w:p w:rsidR="00BF1246" w:rsidRDefault="00BF1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2E0" w:rsidRDefault="008512E0" w:rsidP="00B36950">
    <w:pPr>
      <w:pStyle w:val="Zhlav"/>
      <w:jc w:val="right"/>
    </w:pPr>
    <w:r>
      <w:t>Stejnopis č: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160E7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77D88"/>
    <w:multiLevelType w:val="multilevel"/>
    <w:tmpl w:val="19F4F5C4"/>
    <w:lvl w:ilvl="0">
      <w:start w:val="1"/>
      <w:numFmt w:val="decimal"/>
      <w:pStyle w:val="Seznamsodrkami"/>
      <w:lvlText w:val="%1.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" w15:restartNumberingAfterBreak="0">
    <w:nsid w:val="048051FB"/>
    <w:multiLevelType w:val="hybridMultilevel"/>
    <w:tmpl w:val="1A70A5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F1A08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 w15:restartNumberingAfterBreak="0">
    <w:nsid w:val="0DF05A02"/>
    <w:multiLevelType w:val="hybridMultilevel"/>
    <w:tmpl w:val="EC88C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74B3F"/>
    <w:multiLevelType w:val="hybridMultilevel"/>
    <w:tmpl w:val="0BE4A31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1A37758E"/>
    <w:multiLevelType w:val="hybridMultilevel"/>
    <w:tmpl w:val="25C686F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208265E9"/>
    <w:multiLevelType w:val="hybridMultilevel"/>
    <w:tmpl w:val="181E7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C96407"/>
    <w:multiLevelType w:val="hybridMultilevel"/>
    <w:tmpl w:val="5E94D15A"/>
    <w:lvl w:ilvl="0" w:tplc="0405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27D6012A"/>
    <w:multiLevelType w:val="hybridMultilevel"/>
    <w:tmpl w:val="A68CE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 w15:restartNumberingAfterBreak="0">
    <w:nsid w:val="368F390F"/>
    <w:multiLevelType w:val="hybridMultilevel"/>
    <w:tmpl w:val="65CE1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6770"/>
    <w:multiLevelType w:val="hybridMultilevel"/>
    <w:tmpl w:val="BCFCB0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E81662E"/>
    <w:multiLevelType w:val="hybridMultilevel"/>
    <w:tmpl w:val="704EDA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907DD2"/>
    <w:multiLevelType w:val="hybridMultilevel"/>
    <w:tmpl w:val="89A0388C"/>
    <w:lvl w:ilvl="0" w:tplc="C7F6BD5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217BB9"/>
    <w:multiLevelType w:val="hybridMultilevel"/>
    <w:tmpl w:val="E4F29752"/>
    <w:lvl w:ilvl="0" w:tplc="91225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CCD219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148F3BC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99C6C70"/>
    <w:multiLevelType w:val="hybridMultilevel"/>
    <w:tmpl w:val="2F0652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293DD0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8" w15:restartNumberingAfterBreak="0">
    <w:nsid w:val="66192C11"/>
    <w:multiLevelType w:val="hybridMultilevel"/>
    <w:tmpl w:val="E1E8455E"/>
    <w:lvl w:ilvl="0" w:tplc="5462940A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A9322C"/>
    <w:multiLevelType w:val="hybridMultilevel"/>
    <w:tmpl w:val="0392385E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D6A48B2"/>
    <w:multiLevelType w:val="hybridMultilevel"/>
    <w:tmpl w:val="429A93CA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13"/>
  </w:num>
  <w:num w:numId="7">
    <w:abstractNumId w:val="16"/>
  </w:num>
  <w:num w:numId="8">
    <w:abstractNumId w:val="7"/>
  </w:num>
  <w:num w:numId="9">
    <w:abstractNumId w:val="14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10"/>
  </w:num>
  <w:num w:numId="15">
    <w:abstractNumId w:val="1"/>
  </w:num>
  <w:num w:numId="16">
    <w:abstractNumId w:val="18"/>
  </w:num>
  <w:num w:numId="17">
    <w:abstractNumId w:val="5"/>
  </w:num>
  <w:num w:numId="18">
    <w:abstractNumId w:val="6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62"/>
    <w:rsid w:val="000250C8"/>
    <w:rsid w:val="0003170F"/>
    <w:rsid w:val="000343B7"/>
    <w:rsid w:val="00036AA0"/>
    <w:rsid w:val="0004428F"/>
    <w:rsid w:val="00053A16"/>
    <w:rsid w:val="00061A70"/>
    <w:rsid w:val="00066233"/>
    <w:rsid w:val="00066777"/>
    <w:rsid w:val="00073182"/>
    <w:rsid w:val="00094D7A"/>
    <w:rsid w:val="000A4B42"/>
    <w:rsid w:val="000B431F"/>
    <w:rsid w:val="000B58EA"/>
    <w:rsid w:val="000C17F0"/>
    <w:rsid w:val="000C5D3B"/>
    <w:rsid w:val="000E13F7"/>
    <w:rsid w:val="000F1314"/>
    <w:rsid w:val="000F6A3F"/>
    <w:rsid w:val="000F6D66"/>
    <w:rsid w:val="00105A7A"/>
    <w:rsid w:val="00122777"/>
    <w:rsid w:val="00123907"/>
    <w:rsid w:val="001430F0"/>
    <w:rsid w:val="001448D6"/>
    <w:rsid w:val="0016002F"/>
    <w:rsid w:val="001624C0"/>
    <w:rsid w:val="0016311B"/>
    <w:rsid w:val="00172D49"/>
    <w:rsid w:val="0018613B"/>
    <w:rsid w:val="001A14F6"/>
    <w:rsid w:val="001A388E"/>
    <w:rsid w:val="001B0620"/>
    <w:rsid w:val="001B2E0A"/>
    <w:rsid w:val="001D2490"/>
    <w:rsid w:val="001D6777"/>
    <w:rsid w:val="001E359F"/>
    <w:rsid w:val="001E78E9"/>
    <w:rsid w:val="001F51BB"/>
    <w:rsid w:val="00205B85"/>
    <w:rsid w:val="00210A13"/>
    <w:rsid w:val="002132B6"/>
    <w:rsid w:val="00213A71"/>
    <w:rsid w:val="00221267"/>
    <w:rsid w:val="002265CF"/>
    <w:rsid w:val="00230D60"/>
    <w:rsid w:val="0023306C"/>
    <w:rsid w:val="00236714"/>
    <w:rsid w:val="002426E0"/>
    <w:rsid w:val="00245C66"/>
    <w:rsid w:val="00247E09"/>
    <w:rsid w:val="0025692F"/>
    <w:rsid w:val="00265DEB"/>
    <w:rsid w:val="00275484"/>
    <w:rsid w:val="0027620C"/>
    <w:rsid w:val="00290572"/>
    <w:rsid w:val="002B1240"/>
    <w:rsid w:val="002E30B8"/>
    <w:rsid w:val="002E5291"/>
    <w:rsid w:val="002E53D2"/>
    <w:rsid w:val="002F430D"/>
    <w:rsid w:val="002F4700"/>
    <w:rsid w:val="00312DB0"/>
    <w:rsid w:val="00324637"/>
    <w:rsid w:val="00326A7F"/>
    <w:rsid w:val="0034642E"/>
    <w:rsid w:val="0035343A"/>
    <w:rsid w:val="00354A28"/>
    <w:rsid w:val="003727D5"/>
    <w:rsid w:val="00381496"/>
    <w:rsid w:val="003872C2"/>
    <w:rsid w:val="00387A72"/>
    <w:rsid w:val="00387E2E"/>
    <w:rsid w:val="0039052C"/>
    <w:rsid w:val="003A17EA"/>
    <w:rsid w:val="003B3F5A"/>
    <w:rsid w:val="003C2ECD"/>
    <w:rsid w:val="003C3504"/>
    <w:rsid w:val="003C3E75"/>
    <w:rsid w:val="003C6F4B"/>
    <w:rsid w:val="003F1EE8"/>
    <w:rsid w:val="003F380D"/>
    <w:rsid w:val="00401E34"/>
    <w:rsid w:val="00410ECC"/>
    <w:rsid w:val="00414998"/>
    <w:rsid w:val="00415404"/>
    <w:rsid w:val="0044017D"/>
    <w:rsid w:val="004443BF"/>
    <w:rsid w:val="004673D1"/>
    <w:rsid w:val="00470C75"/>
    <w:rsid w:val="004764A3"/>
    <w:rsid w:val="00484A54"/>
    <w:rsid w:val="004B101C"/>
    <w:rsid w:val="004B15A2"/>
    <w:rsid w:val="004C28EC"/>
    <w:rsid w:val="004C4201"/>
    <w:rsid w:val="004D4FBF"/>
    <w:rsid w:val="004D6960"/>
    <w:rsid w:val="004E554A"/>
    <w:rsid w:val="004F011B"/>
    <w:rsid w:val="004F5200"/>
    <w:rsid w:val="005036FB"/>
    <w:rsid w:val="00503F39"/>
    <w:rsid w:val="00511D1B"/>
    <w:rsid w:val="00516CA9"/>
    <w:rsid w:val="005179CA"/>
    <w:rsid w:val="00521C1A"/>
    <w:rsid w:val="0054466E"/>
    <w:rsid w:val="00544B7B"/>
    <w:rsid w:val="00544E06"/>
    <w:rsid w:val="0055437C"/>
    <w:rsid w:val="00555E8A"/>
    <w:rsid w:val="00557D26"/>
    <w:rsid w:val="005609FD"/>
    <w:rsid w:val="0056381E"/>
    <w:rsid w:val="00574178"/>
    <w:rsid w:val="0058387C"/>
    <w:rsid w:val="00586A5B"/>
    <w:rsid w:val="005979E4"/>
    <w:rsid w:val="005A60A8"/>
    <w:rsid w:val="005B3ED7"/>
    <w:rsid w:val="005C45BC"/>
    <w:rsid w:val="005D1961"/>
    <w:rsid w:val="005D2D38"/>
    <w:rsid w:val="005F2C63"/>
    <w:rsid w:val="005F6FA4"/>
    <w:rsid w:val="00600E69"/>
    <w:rsid w:val="00605DFF"/>
    <w:rsid w:val="006137B4"/>
    <w:rsid w:val="0063070F"/>
    <w:rsid w:val="00630F48"/>
    <w:rsid w:val="006368EA"/>
    <w:rsid w:val="00642238"/>
    <w:rsid w:val="00652237"/>
    <w:rsid w:val="00670617"/>
    <w:rsid w:val="00671A3E"/>
    <w:rsid w:val="00672471"/>
    <w:rsid w:val="0067258A"/>
    <w:rsid w:val="00673165"/>
    <w:rsid w:val="00676700"/>
    <w:rsid w:val="00682B1D"/>
    <w:rsid w:val="00683C58"/>
    <w:rsid w:val="00694A7E"/>
    <w:rsid w:val="00695957"/>
    <w:rsid w:val="006A4D7D"/>
    <w:rsid w:val="006A576C"/>
    <w:rsid w:val="006C15F5"/>
    <w:rsid w:val="006D0B72"/>
    <w:rsid w:val="006D2AAF"/>
    <w:rsid w:val="006D43B1"/>
    <w:rsid w:val="006E612E"/>
    <w:rsid w:val="006F5258"/>
    <w:rsid w:val="007049A0"/>
    <w:rsid w:val="007265C5"/>
    <w:rsid w:val="007440A4"/>
    <w:rsid w:val="0075389C"/>
    <w:rsid w:val="00771CDB"/>
    <w:rsid w:val="00772FE7"/>
    <w:rsid w:val="00794631"/>
    <w:rsid w:val="00794963"/>
    <w:rsid w:val="00797A43"/>
    <w:rsid w:val="007A7E7E"/>
    <w:rsid w:val="007B2511"/>
    <w:rsid w:val="007B2A6B"/>
    <w:rsid w:val="007C053D"/>
    <w:rsid w:val="007C178C"/>
    <w:rsid w:val="007C3ECC"/>
    <w:rsid w:val="007D4556"/>
    <w:rsid w:val="007D4B71"/>
    <w:rsid w:val="007D5EDF"/>
    <w:rsid w:val="007E07D2"/>
    <w:rsid w:val="007E6D8C"/>
    <w:rsid w:val="007F19DD"/>
    <w:rsid w:val="00801FE9"/>
    <w:rsid w:val="0080334F"/>
    <w:rsid w:val="008039AB"/>
    <w:rsid w:val="00805E41"/>
    <w:rsid w:val="008240A9"/>
    <w:rsid w:val="008317F9"/>
    <w:rsid w:val="00834A85"/>
    <w:rsid w:val="008512E0"/>
    <w:rsid w:val="008668D7"/>
    <w:rsid w:val="00872F9A"/>
    <w:rsid w:val="008919F0"/>
    <w:rsid w:val="008B67E7"/>
    <w:rsid w:val="008C5417"/>
    <w:rsid w:val="008E10C1"/>
    <w:rsid w:val="008E328C"/>
    <w:rsid w:val="008E6F8F"/>
    <w:rsid w:val="00901EFA"/>
    <w:rsid w:val="00907D62"/>
    <w:rsid w:val="00914522"/>
    <w:rsid w:val="0092207A"/>
    <w:rsid w:val="00926187"/>
    <w:rsid w:val="00943050"/>
    <w:rsid w:val="0094482F"/>
    <w:rsid w:val="00944CE8"/>
    <w:rsid w:val="009456DF"/>
    <w:rsid w:val="00961562"/>
    <w:rsid w:val="00984C40"/>
    <w:rsid w:val="00995A05"/>
    <w:rsid w:val="0099612A"/>
    <w:rsid w:val="0099657A"/>
    <w:rsid w:val="0099749E"/>
    <w:rsid w:val="009A5774"/>
    <w:rsid w:val="009B798F"/>
    <w:rsid w:val="009C6466"/>
    <w:rsid w:val="009C6B6B"/>
    <w:rsid w:val="009D3369"/>
    <w:rsid w:val="009D5598"/>
    <w:rsid w:val="009D7B59"/>
    <w:rsid w:val="009F2B5E"/>
    <w:rsid w:val="00A0142D"/>
    <w:rsid w:val="00A023E3"/>
    <w:rsid w:val="00A0768E"/>
    <w:rsid w:val="00A24358"/>
    <w:rsid w:val="00A26AFB"/>
    <w:rsid w:val="00A301FC"/>
    <w:rsid w:val="00A31887"/>
    <w:rsid w:val="00A41A9F"/>
    <w:rsid w:val="00A9423D"/>
    <w:rsid w:val="00AA7FA5"/>
    <w:rsid w:val="00AB0732"/>
    <w:rsid w:val="00AB1414"/>
    <w:rsid w:val="00AB1AB1"/>
    <w:rsid w:val="00AB4A59"/>
    <w:rsid w:val="00AC28DD"/>
    <w:rsid w:val="00AD63C4"/>
    <w:rsid w:val="00AE60A5"/>
    <w:rsid w:val="00AF3CEE"/>
    <w:rsid w:val="00B101B2"/>
    <w:rsid w:val="00B116A9"/>
    <w:rsid w:val="00B13646"/>
    <w:rsid w:val="00B25AA7"/>
    <w:rsid w:val="00B36950"/>
    <w:rsid w:val="00B37EF9"/>
    <w:rsid w:val="00B44092"/>
    <w:rsid w:val="00B4670D"/>
    <w:rsid w:val="00B638E0"/>
    <w:rsid w:val="00B752A6"/>
    <w:rsid w:val="00B827D6"/>
    <w:rsid w:val="00B964C9"/>
    <w:rsid w:val="00BA12A5"/>
    <w:rsid w:val="00BA351F"/>
    <w:rsid w:val="00BA42F4"/>
    <w:rsid w:val="00BA4976"/>
    <w:rsid w:val="00BB2BDF"/>
    <w:rsid w:val="00BB2F77"/>
    <w:rsid w:val="00BB6166"/>
    <w:rsid w:val="00BC5134"/>
    <w:rsid w:val="00BD3832"/>
    <w:rsid w:val="00BE0431"/>
    <w:rsid w:val="00BF07A3"/>
    <w:rsid w:val="00BF1246"/>
    <w:rsid w:val="00BF191C"/>
    <w:rsid w:val="00BF2675"/>
    <w:rsid w:val="00BF6883"/>
    <w:rsid w:val="00C0133E"/>
    <w:rsid w:val="00C07270"/>
    <w:rsid w:val="00C42F36"/>
    <w:rsid w:val="00C46DBB"/>
    <w:rsid w:val="00C6351E"/>
    <w:rsid w:val="00C72976"/>
    <w:rsid w:val="00C76864"/>
    <w:rsid w:val="00C86BC2"/>
    <w:rsid w:val="00CB0B11"/>
    <w:rsid w:val="00CB5F40"/>
    <w:rsid w:val="00CC5671"/>
    <w:rsid w:val="00CE145C"/>
    <w:rsid w:val="00CE1BE1"/>
    <w:rsid w:val="00D12BB3"/>
    <w:rsid w:val="00D13E21"/>
    <w:rsid w:val="00D15E5C"/>
    <w:rsid w:val="00D247C1"/>
    <w:rsid w:val="00D2513C"/>
    <w:rsid w:val="00D419C6"/>
    <w:rsid w:val="00D605EF"/>
    <w:rsid w:val="00D63AC7"/>
    <w:rsid w:val="00D76CC4"/>
    <w:rsid w:val="00D86960"/>
    <w:rsid w:val="00D91FAB"/>
    <w:rsid w:val="00D9338F"/>
    <w:rsid w:val="00DB22C1"/>
    <w:rsid w:val="00DC6D1F"/>
    <w:rsid w:val="00DE3A59"/>
    <w:rsid w:val="00DE7AB5"/>
    <w:rsid w:val="00DF6E56"/>
    <w:rsid w:val="00E20197"/>
    <w:rsid w:val="00E27DB2"/>
    <w:rsid w:val="00E471AA"/>
    <w:rsid w:val="00E56C85"/>
    <w:rsid w:val="00E62673"/>
    <w:rsid w:val="00E62DEC"/>
    <w:rsid w:val="00E7218E"/>
    <w:rsid w:val="00E74068"/>
    <w:rsid w:val="00E85857"/>
    <w:rsid w:val="00E90477"/>
    <w:rsid w:val="00E972CF"/>
    <w:rsid w:val="00EB220E"/>
    <w:rsid w:val="00EB7280"/>
    <w:rsid w:val="00EC59E8"/>
    <w:rsid w:val="00EC7DA8"/>
    <w:rsid w:val="00ED292C"/>
    <w:rsid w:val="00ED3756"/>
    <w:rsid w:val="00EE6791"/>
    <w:rsid w:val="00F04F7A"/>
    <w:rsid w:val="00F16C03"/>
    <w:rsid w:val="00F46B09"/>
    <w:rsid w:val="00F472C3"/>
    <w:rsid w:val="00F520E9"/>
    <w:rsid w:val="00F61041"/>
    <w:rsid w:val="00F6386A"/>
    <w:rsid w:val="00F81BEC"/>
    <w:rsid w:val="00F82B92"/>
    <w:rsid w:val="00F85C41"/>
    <w:rsid w:val="00FB70EE"/>
    <w:rsid w:val="00FD1F5A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89BB49-B0B3-45ED-B7AD-C6D1E87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513C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2">
    <w:name w:val="H2"/>
    <w:basedOn w:val="Normln"/>
    <w:next w:val="Normln"/>
    <w:uiPriority w:val="99"/>
    <w:rsid w:val="00D2513C"/>
    <w:pPr>
      <w:keepNext/>
      <w:spacing w:before="100" w:after="100"/>
      <w:outlineLvl w:val="2"/>
    </w:pPr>
    <w:rPr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rsid w:val="00D251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color w:val="0000FF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10ECC"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D25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10ECC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25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10EC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2513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16C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10ECC"/>
    <w:rPr>
      <w:rFonts w:cs="Times New Roman"/>
      <w:sz w:val="2"/>
      <w:szCs w:val="2"/>
    </w:rPr>
  </w:style>
  <w:style w:type="paragraph" w:styleId="Seznamsodrkami">
    <w:name w:val="List Bullet"/>
    <w:basedOn w:val="Normln"/>
    <w:autoRedefine/>
    <w:uiPriority w:val="99"/>
    <w:rsid w:val="00A0768E"/>
    <w:pPr>
      <w:numPr>
        <w:numId w:val="15"/>
      </w:numPr>
      <w:ind w:left="426" w:hanging="426"/>
      <w:jc w:val="both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07270"/>
    <w:pPr>
      <w:ind w:left="720"/>
    </w:pPr>
  </w:style>
  <w:style w:type="character" w:styleId="Hypertextovodkaz">
    <w:name w:val="Hyperlink"/>
    <w:basedOn w:val="Standardnpsmoodstavce"/>
    <w:uiPriority w:val="99"/>
    <w:rsid w:val="001430F0"/>
    <w:rPr>
      <w:rFonts w:cs="Times New Roman"/>
      <w:color w:val="0000FF"/>
      <w:u w:val="single"/>
    </w:rPr>
  </w:style>
  <w:style w:type="character" w:customStyle="1" w:styleId="FontStyle25">
    <w:name w:val="Font Style25"/>
    <w:basedOn w:val="Standardnpsmoodstavce"/>
    <w:uiPriority w:val="99"/>
    <w:rsid w:val="006D2AA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ln"/>
    <w:uiPriority w:val="99"/>
    <w:rsid w:val="003A17EA"/>
    <w:pPr>
      <w:widowControl w:val="0"/>
      <w:autoSpaceDE w:val="0"/>
      <w:autoSpaceDN w:val="0"/>
      <w:adjustRightInd w:val="0"/>
      <w:spacing w:line="269" w:lineRule="exact"/>
      <w:ind w:hanging="365"/>
      <w:jc w:val="both"/>
    </w:pPr>
    <w:rPr>
      <w:sz w:val="24"/>
      <w:szCs w:val="24"/>
    </w:rPr>
  </w:style>
  <w:style w:type="paragraph" w:customStyle="1" w:styleId="Style5">
    <w:name w:val="Style5"/>
    <w:basedOn w:val="Normln"/>
    <w:uiPriority w:val="99"/>
    <w:rsid w:val="003A17EA"/>
    <w:pPr>
      <w:widowControl w:val="0"/>
      <w:autoSpaceDE w:val="0"/>
      <w:autoSpaceDN w:val="0"/>
      <w:adjustRightInd w:val="0"/>
      <w:spacing w:line="254" w:lineRule="exact"/>
      <w:jc w:val="both"/>
    </w:pPr>
    <w:rPr>
      <w:sz w:val="24"/>
      <w:szCs w:val="24"/>
    </w:rPr>
  </w:style>
  <w:style w:type="paragraph" w:customStyle="1" w:styleId="Style7">
    <w:name w:val="Style7"/>
    <w:basedOn w:val="Normln"/>
    <w:uiPriority w:val="99"/>
    <w:rsid w:val="003A17EA"/>
    <w:pPr>
      <w:widowControl w:val="0"/>
      <w:autoSpaceDE w:val="0"/>
      <w:autoSpaceDN w:val="0"/>
      <w:adjustRightInd w:val="0"/>
      <w:spacing w:line="252" w:lineRule="exact"/>
      <w:ind w:hanging="370"/>
      <w:jc w:val="both"/>
    </w:pPr>
    <w:rPr>
      <w:sz w:val="24"/>
      <w:szCs w:val="24"/>
    </w:rPr>
  </w:style>
  <w:style w:type="paragraph" w:customStyle="1" w:styleId="Style8">
    <w:name w:val="Style8"/>
    <w:basedOn w:val="Normln"/>
    <w:uiPriority w:val="99"/>
    <w:rsid w:val="003A17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ln"/>
    <w:uiPriority w:val="99"/>
    <w:rsid w:val="003A17E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Normln"/>
    <w:uiPriority w:val="99"/>
    <w:rsid w:val="003A17E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9">
    <w:name w:val="Font Style19"/>
    <w:basedOn w:val="Standardnpsmoodstavce"/>
    <w:uiPriority w:val="99"/>
    <w:rsid w:val="003A17E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3A17EA"/>
    <w:rPr>
      <w:rFonts w:ascii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99"/>
    <w:locked/>
    <w:rsid w:val="003A17EA"/>
    <w:rPr>
      <w:rFonts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zevlnku">
    <w:name w:val="N‡zev ‹l‡nku"/>
    <w:basedOn w:val="Normln"/>
    <w:uiPriority w:val="99"/>
    <w:rsid w:val="00944CE8"/>
    <w:pPr>
      <w:overflowPunct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Book Antiqua" w:hAnsi="Book Antiqua" w:cs="Book Antiqua"/>
      <w:b/>
      <w:bCs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rahelcice-obec.cz&#16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2406</Words>
  <Characters>14273</Characters>
  <Application>Microsoft Office Word</Application>
  <DocSecurity>0</DocSecurity>
  <Lines>407</Lines>
  <Paragraphs>256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Stejnopis:</vt:lpstr>
    </vt:vector>
  </TitlesOfParts>
  <Company>ArchiCon+</Company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Stejnopis:</dc:title>
  <dc:creator>ing.Miloš Smolík</dc:creator>
  <cp:lastModifiedBy>Ivana Dostálová</cp:lastModifiedBy>
  <cp:revision>4</cp:revision>
  <cp:lastPrinted>2017-06-27T11:08:00Z</cp:lastPrinted>
  <dcterms:created xsi:type="dcterms:W3CDTF">2017-06-23T20:19:00Z</dcterms:created>
  <dcterms:modified xsi:type="dcterms:W3CDTF">2017-06-27T11:08:00Z</dcterms:modified>
</cp:coreProperties>
</file>