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2049E" w:rsidRDefault="00F2049E">
      <w:pPr>
        <w:widowControl w:val="0"/>
      </w:pPr>
      <w:bookmarkStart w:id="0" w:name="_heading=h.9cl6ra4w9lf0" w:colFirst="0" w:colLast="0"/>
      <w:bookmarkEnd w:id="0"/>
    </w:p>
    <w:p w14:paraId="46A3CE76" w14:textId="77777777" w:rsidR="00F02DFC" w:rsidRPr="00BE7C4D" w:rsidRDefault="00F02DFC">
      <w:pPr>
        <w:widowControl w:val="0"/>
        <w:rPr>
          <w:b/>
          <w:color w:val="FF0000"/>
          <w:sz w:val="24"/>
        </w:rPr>
      </w:pPr>
      <w:bookmarkStart w:id="1" w:name="_heading=h.w5lm78olluw6" w:colFirst="0" w:colLast="0"/>
      <w:bookmarkEnd w:id="1"/>
    </w:p>
    <w:p w14:paraId="00000002" w14:textId="2ECB41B0" w:rsidR="00F2049E" w:rsidRDefault="0002795C">
      <w:pPr>
        <w:widowControl w:val="0"/>
        <w:rPr>
          <w:b/>
        </w:rPr>
      </w:pPr>
      <w:r>
        <w:rPr>
          <w:b/>
        </w:rPr>
        <w:t>Příloha č. 1 –</w:t>
      </w:r>
      <w:r>
        <w:rPr>
          <w:rFonts w:ascii="Palatino Linotype" w:eastAsia="Palatino Linotype" w:hAnsi="Palatino Linotype" w:cs="Palatino Linotype"/>
          <w:b/>
          <w:sz w:val="24"/>
        </w:rPr>
        <w:t xml:space="preserve"> </w:t>
      </w:r>
      <w:r>
        <w:rPr>
          <w:b/>
        </w:rPr>
        <w:t xml:space="preserve">Specifikace Díla a Fází Díla a jejich minimální rozsah </w:t>
      </w:r>
    </w:p>
    <w:p w14:paraId="2318A8B9" w14:textId="6145BC5E" w:rsidR="00F2049E" w:rsidRPr="00373371" w:rsidRDefault="0586F418" w:rsidP="5DE8B5EC">
      <w:r>
        <w:t xml:space="preserve">Předmětem Díla je </w:t>
      </w:r>
      <w:r w:rsidR="1913E8B7">
        <w:t xml:space="preserve">zpracování studie a projektové dokumentace </w:t>
      </w:r>
      <w:r>
        <w:t>k akci s názvem „</w:t>
      </w:r>
      <w:r w:rsidR="1913E8B7">
        <w:t>Rekonstrukce objektu zázemí pro údržbu městské části vč. instalace FVE</w:t>
      </w:r>
      <w:r>
        <w:t>“</w:t>
      </w:r>
      <w:r w:rsidR="67B38198" w:rsidRPr="00373371">
        <w:rPr>
          <w:szCs w:val="22"/>
        </w:rPr>
        <w:t xml:space="preserve"> </w:t>
      </w:r>
      <w:r w:rsidR="67B38198" w:rsidRPr="00021CA5">
        <w:rPr>
          <w:szCs w:val="22"/>
        </w:rPr>
        <w:t xml:space="preserve">pro objekty hospodářského stavení a stodoly, které se nachází na adrese V Tehovičkách 115/5 v Praze-Kolovratech, na pozemcích parc. </w:t>
      </w:r>
      <w:r w:rsidR="1B22E60D" w:rsidRPr="5DE8B5EC">
        <w:rPr>
          <w:szCs w:val="22"/>
        </w:rPr>
        <w:t>č</w:t>
      </w:r>
      <w:r w:rsidR="67B38198" w:rsidRPr="00021CA5">
        <w:rPr>
          <w:szCs w:val="22"/>
        </w:rPr>
        <w:t>. 886/1 a 886/4 v k.ú. Kolovraty a jsou ve vlastnictví Objednatele</w:t>
      </w:r>
    </w:p>
    <w:p w14:paraId="0D37326B" w14:textId="488E0748" w:rsidR="00F2049E" w:rsidRDefault="12EAECB3" w:rsidP="1633EF5B">
      <w:r w:rsidRPr="00373371">
        <w:rPr>
          <w:szCs w:val="22"/>
        </w:rPr>
        <w:t>Záměrem objednatele</w:t>
      </w:r>
      <w:r w:rsidR="00BE66F2">
        <w:rPr>
          <w:szCs w:val="22"/>
        </w:rPr>
        <w:t xml:space="preserve"> v rámci rekonstrukce objektu uvedeného výše</w:t>
      </w:r>
      <w:r w:rsidRPr="00373371">
        <w:rPr>
          <w:szCs w:val="22"/>
        </w:rPr>
        <w:t xml:space="preserve"> je především:</w:t>
      </w:r>
    </w:p>
    <w:p w14:paraId="6AE96C85" w14:textId="0BBA2389" w:rsidR="30BEB4A0" w:rsidRPr="00BE66F2" w:rsidRDefault="00BE66F2" w:rsidP="00021CA5">
      <w:pPr>
        <w:pStyle w:val="Odstavecseseznamem"/>
        <w:numPr>
          <w:ilvl w:val="0"/>
          <w:numId w:val="3"/>
        </w:numPr>
      </w:pPr>
      <w:r w:rsidRPr="00BE66F2">
        <w:t>k</w:t>
      </w:r>
      <w:r w:rsidR="30BEB4A0" w:rsidRPr="00BE66F2">
        <w:t>omplexní rekonstrukce objektu bývalé stodoly a hospodářského stavení</w:t>
      </w:r>
    </w:p>
    <w:p w14:paraId="7576E07B" w14:textId="22E16CD2" w:rsidR="30BEB4A0" w:rsidRPr="00BE66F2" w:rsidRDefault="00BE66F2" w:rsidP="00021CA5">
      <w:pPr>
        <w:pStyle w:val="Odstavecseseznamem"/>
        <w:numPr>
          <w:ilvl w:val="0"/>
          <w:numId w:val="3"/>
        </w:numPr>
      </w:pPr>
      <w:r w:rsidRPr="00BE66F2">
        <w:t>v</w:t>
      </w:r>
      <w:r w:rsidR="30BEB4A0" w:rsidRPr="00BE66F2">
        <w:t>ybudování</w:t>
      </w:r>
      <w:r w:rsidR="2F370DA7" w:rsidRPr="00BE66F2">
        <w:t xml:space="preserve"> plnohodnotného</w:t>
      </w:r>
      <w:r w:rsidR="30BEB4A0" w:rsidRPr="00BE66F2">
        <w:t xml:space="preserve"> zázemí pro technickou údržbu městské části</w:t>
      </w:r>
      <w:r w:rsidR="0079E443" w:rsidRPr="00BE66F2">
        <w:t xml:space="preserve"> včetně výrobních a opravárenských, skladovacích a garážových prostor</w:t>
      </w:r>
    </w:p>
    <w:p w14:paraId="79FA673E" w14:textId="6D7C8E6C" w:rsidR="4C5A65CF" w:rsidRPr="00BE66F2" w:rsidRDefault="00BE66F2" w:rsidP="00021CA5">
      <w:pPr>
        <w:pStyle w:val="Odstavecseseznamem"/>
        <w:numPr>
          <w:ilvl w:val="0"/>
          <w:numId w:val="3"/>
        </w:numPr>
      </w:pPr>
      <w:r w:rsidRPr="00BE66F2">
        <w:t>i</w:t>
      </w:r>
      <w:r w:rsidR="4C5A65CF" w:rsidRPr="00BE66F2">
        <w:t>nstalace fotovoltaické elektrárny na střechu objektu (vyrobená energie bude užívána na dobíjení elektro techniky a vlastní spotřebu objektu)</w:t>
      </w:r>
    </w:p>
    <w:p w14:paraId="7E723664" w14:textId="2644F798" w:rsidR="536E6E28" w:rsidRPr="00BE66F2" w:rsidRDefault="00BE66F2" w:rsidP="00021CA5">
      <w:pPr>
        <w:pStyle w:val="Odstavecseseznamem"/>
        <w:numPr>
          <w:ilvl w:val="0"/>
          <w:numId w:val="3"/>
        </w:numPr>
      </w:pPr>
      <w:r w:rsidRPr="00BE66F2">
        <w:t>i</w:t>
      </w:r>
      <w:r w:rsidR="536E6E28" w:rsidRPr="00BE66F2">
        <w:t>nstalace vnitřní klimatizace s rekuperací</w:t>
      </w:r>
    </w:p>
    <w:p w14:paraId="481619E3" w14:textId="7C318D9D" w:rsidR="3DCA1D5D" w:rsidRPr="00BE66F2" w:rsidRDefault="00BE66F2">
      <w:pPr>
        <w:pStyle w:val="Odstavecseseznamem"/>
        <w:numPr>
          <w:ilvl w:val="0"/>
          <w:numId w:val="3"/>
        </w:numPr>
      </w:pPr>
      <w:r w:rsidRPr="00BE66F2">
        <w:t>š</w:t>
      </w:r>
      <w:r w:rsidR="3DCA1D5D" w:rsidRPr="00BE66F2">
        <w:t>etrné zacházení se srážkovými vodami</w:t>
      </w:r>
      <w:r w:rsidR="007F5131" w:rsidRPr="00BE66F2">
        <w:t xml:space="preserve"> – využití na splachování WC např. atd. </w:t>
      </w:r>
    </w:p>
    <w:p w14:paraId="2BF2C75B" w14:textId="2FF54402" w:rsidR="005E406D" w:rsidRPr="00BE66F2" w:rsidRDefault="00BE66F2">
      <w:pPr>
        <w:pStyle w:val="Odstavecseseznamem"/>
        <w:numPr>
          <w:ilvl w:val="0"/>
          <w:numId w:val="3"/>
        </w:numPr>
      </w:pPr>
      <w:r w:rsidRPr="00BE66F2">
        <w:t>o</w:t>
      </w:r>
      <w:r w:rsidR="005E406D" w:rsidRPr="00BE66F2">
        <w:t>dvlhčení hospodářského stavení</w:t>
      </w:r>
    </w:p>
    <w:p w14:paraId="6B52D06C" w14:textId="55FE04C2" w:rsidR="005E406D" w:rsidRPr="00BE66F2" w:rsidRDefault="00BE66F2" w:rsidP="00021CA5">
      <w:pPr>
        <w:pStyle w:val="Odstavecseseznamem"/>
        <w:numPr>
          <w:ilvl w:val="0"/>
          <w:numId w:val="3"/>
        </w:numPr>
      </w:pPr>
      <w:r w:rsidRPr="00BE66F2">
        <w:t>ú</w:t>
      </w:r>
      <w:r w:rsidR="009A0B4D" w:rsidRPr="00BE66F2">
        <w:t>prava přízemí hospodářského stavení na bytové prostory</w:t>
      </w:r>
    </w:p>
    <w:p w14:paraId="428AE3D2" w14:textId="3B259C15" w:rsidR="43DEE21F" w:rsidRPr="00BE66F2" w:rsidRDefault="00BE66F2">
      <w:pPr>
        <w:pStyle w:val="Odstavecseseznamem"/>
        <w:numPr>
          <w:ilvl w:val="0"/>
          <w:numId w:val="3"/>
        </w:numPr>
      </w:pPr>
      <w:r w:rsidRPr="00BE66F2">
        <w:t>p</w:t>
      </w:r>
      <w:r w:rsidR="43DEE21F" w:rsidRPr="00BE66F2">
        <w:t xml:space="preserve">rojekt musí respektovat principy DNSH a být v souladu </w:t>
      </w:r>
      <w:r w:rsidR="0556DD27" w:rsidRPr="00BE66F2">
        <w:t>s horizontálními pr</w:t>
      </w:r>
      <w:r w:rsidR="26EA2953" w:rsidRPr="00BE66F2">
        <w:t>i</w:t>
      </w:r>
      <w:r w:rsidR="0556DD27" w:rsidRPr="00BE66F2">
        <w:t xml:space="preserve">ncipy dle pravidel pro žadatele a příjemce </w:t>
      </w:r>
      <w:r w:rsidR="374B93B0" w:rsidRPr="00BE66F2">
        <w:t>průběžné výzvy finanční podpory přípravy projektů souladných s cíli EU (příprava malých projektů</w:t>
      </w:r>
      <w:r w:rsidR="40DBC238" w:rsidRPr="00BE66F2">
        <w:t xml:space="preserve">) </w:t>
      </w:r>
      <w:r w:rsidR="374B93B0" w:rsidRPr="00BE66F2">
        <w:t>Náro</w:t>
      </w:r>
      <w:r w:rsidR="0C4F0723" w:rsidRPr="00BE66F2">
        <w:t>dního plánu obnovy.</w:t>
      </w:r>
    </w:p>
    <w:p w14:paraId="40847721" w14:textId="38CF0E9B" w:rsidR="00BE66F2" w:rsidRDefault="00BE66F2" w:rsidP="00BE66F2">
      <w:pPr>
        <w:pStyle w:val="Odstavecseseznamem"/>
        <w:numPr>
          <w:ilvl w:val="0"/>
          <w:numId w:val="3"/>
        </w:numPr>
      </w:pPr>
      <w:r w:rsidRPr="00BE66F2">
        <w:t>d</w:t>
      </w:r>
      <w:r w:rsidR="003A1496" w:rsidRPr="00BE66F2">
        <w:t xml:space="preserve">ořešení změny užívání části objektu, kde jsou již nyní byty či veterinární ordinace včetně zateplení a výměny oken dveří </w:t>
      </w:r>
    </w:p>
    <w:p w14:paraId="00000003" w14:textId="3C148572" w:rsidR="00F2049E" w:rsidRDefault="0002795C" w:rsidP="00BE66F2">
      <w:r>
        <w:t>Díla bude</w:t>
      </w:r>
      <w:r w:rsidR="00BE66F2">
        <w:t xml:space="preserve"> provedeno v níže uvedených Fázích Díla.</w:t>
      </w:r>
    </w:p>
    <w:sdt>
      <w:sdtPr>
        <w:tag w:val="goog_rdk_1"/>
        <w:id w:val="-384870621"/>
      </w:sdtPr>
      <w:sdtContent>
        <w:p w14:paraId="00000005" w14:textId="590DBEDD" w:rsidR="00F2049E" w:rsidRPr="003270F2" w:rsidRDefault="0002795C" w:rsidP="00D0559E">
          <w:pPr>
            <w:widowControl w:val="0"/>
            <w:numPr>
              <w:ilvl w:val="0"/>
              <w:numId w:val="5"/>
            </w:numPr>
            <w:spacing w:after="0"/>
            <w:ind w:left="284" w:hanging="284"/>
          </w:pPr>
          <w:r>
            <w:rPr>
              <w:b/>
            </w:rPr>
            <w:t>Fáze</w:t>
          </w:r>
          <w:r w:rsidR="0081656F">
            <w:rPr>
              <w:b/>
            </w:rPr>
            <w:t>:</w:t>
          </w:r>
          <w:r>
            <w:rPr>
              <w:b/>
            </w:rPr>
            <w:t xml:space="preserve"> vypracování </w:t>
          </w:r>
          <w:r w:rsidR="00CE4080">
            <w:rPr>
              <w:b/>
            </w:rPr>
            <w:t>studie stavebně technologického řešení</w:t>
          </w:r>
          <w:sdt>
            <w:sdtPr>
              <w:tag w:val="goog_rdk_0"/>
              <w:id w:val="-1689752320"/>
              <w:showingPlcHdr/>
            </w:sdtPr>
            <w:sdtContent>
              <w:r w:rsidR="00CE4080">
                <w:t xml:space="preserve">     </w:t>
              </w:r>
            </w:sdtContent>
          </w:sdt>
        </w:p>
      </w:sdtContent>
    </w:sdt>
    <w:p w14:paraId="00000007" w14:textId="54E8A78B" w:rsidR="00F2049E" w:rsidRDefault="0002795C" w:rsidP="00CD6484">
      <w:pPr>
        <w:widowControl w:val="0"/>
        <w:tabs>
          <w:tab w:val="left" w:pos="3329"/>
        </w:tabs>
        <w:spacing w:before="0" w:after="0"/>
        <w:ind w:right="663"/>
        <w:rPr>
          <w:color w:val="000000"/>
          <w:szCs w:val="22"/>
        </w:rPr>
      </w:pPr>
      <w:r>
        <w:t xml:space="preserve">Standardní a obstarávací služby </w:t>
      </w:r>
      <w:r w:rsidR="00FF742A">
        <w:t xml:space="preserve">v rozsahu působnosti autorizovaného inženýra – projektanta dle </w:t>
      </w:r>
      <w:r w:rsidR="00BE66F2">
        <w:t xml:space="preserve">zákona </w:t>
      </w:r>
      <w:r w:rsidR="00BE66F2">
        <w:rPr>
          <w:color w:val="000000"/>
          <w:szCs w:val="22"/>
        </w:rPr>
        <w:t>č. 360/1992 Sb., autorizační</w:t>
      </w:r>
      <w:r w:rsidR="00FF742A">
        <w:t xml:space="preserve"> zákon</w:t>
      </w:r>
      <w:r w:rsidR="00BE66F2">
        <w:t>, v platném znění</w:t>
      </w:r>
      <w:r w:rsidR="00CD6484">
        <w:rPr>
          <w:color w:val="000000"/>
          <w:szCs w:val="22"/>
        </w:rPr>
        <w:t>:</w:t>
      </w:r>
    </w:p>
    <w:p w14:paraId="00000008" w14:textId="2B6938F7" w:rsidR="00F2049E" w:rsidRDefault="0002795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 xml:space="preserve">upřesnění cílových představ </w:t>
      </w:r>
      <w:r w:rsidR="00FF742A">
        <w:rPr>
          <w:color w:val="000000"/>
          <w:szCs w:val="22"/>
        </w:rPr>
        <w:t>zadavatele</w:t>
      </w:r>
      <w:r>
        <w:rPr>
          <w:color w:val="000000"/>
          <w:szCs w:val="22"/>
        </w:rPr>
        <w:t>,</w:t>
      </w:r>
    </w:p>
    <w:p w14:paraId="00000009" w14:textId="77777777" w:rsidR="00F2049E" w:rsidRDefault="0002795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zhodnocení ekonomických a ekologických parametrů zadání,</w:t>
      </w:r>
    </w:p>
    <w:p w14:paraId="0000000A" w14:textId="77777777" w:rsidR="00F2049E" w:rsidRDefault="0002795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zpracování konceptu a skic,</w:t>
      </w:r>
    </w:p>
    <w:p w14:paraId="0000000B" w14:textId="77777777" w:rsidR="00F2049E" w:rsidRDefault="0002795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návrh základního materiálového řešení,</w:t>
      </w:r>
    </w:p>
    <w:p w14:paraId="0000000C" w14:textId="111F080D" w:rsidR="00F2049E" w:rsidRDefault="0002795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 xml:space="preserve">zpracování dokumentace návrhu revitalizace (zpráva, situace, </w:t>
      </w:r>
      <w:r w:rsidR="00B46D16">
        <w:rPr>
          <w:color w:val="000000"/>
          <w:szCs w:val="22"/>
        </w:rPr>
        <w:t>vizualizace, řezy, pohledy</w:t>
      </w:r>
      <w:r>
        <w:t xml:space="preserve"> </w:t>
      </w:r>
      <w:r>
        <w:rPr>
          <w:color w:val="000000"/>
          <w:szCs w:val="22"/>
        </w:rPr>
        <w:t xml:space="preserve">v podrobnosti odpovídající </w:t>
      </w:r>
      <w:r w:rsidR="00B46D16">
        <w:rPr>
          <w:color w:val="000000"/>
          <w:szCs w:val="22"/>
        </w:rPr>
        <w:t>studii stavebně technologického řešení</w:t>
      </w:r>
      <w:r>
        <w:rPr>
          <w:color w:val="000000"/>
          <w:szCs w:val="22"/>
        </w:rPr>
        <w:t>),</w:t>
      </w:r>
    </w:p>
    <w:p w14:paraId="0000000E" w14:textId="17E3CD7E" w:rsidR="00F2049E" w:rsidRPr="003270F2" w:rsidRDefault="0002795C" w:rsidP="003270F2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zapojení speciálních profesí (inženýrské sítě</w:t>
      </w:r>
      <w:r w:rsidR="00B46D16">
        <w:rPr>
          <w:color w:val="000000"/>
          <w:szCs w:val="22"/>
        </w:rPr>
        <w:t xml:space="preserve">, </w:t>
      </w:r>
      <w:r w:rsidR="003A1496" w:rsidRPr="00BE66F2">
        <w:rPr>
          <w:color w:val="000000"/>
          <w:szCs w:val="22"/>
        </w:rPr>
        <w:t>specialista na sanace objektů,</w:t>
      </w:r>
      <w:r w:rsidR="003A1496">
        <w:rPr>
          <w:color w:val="000000"/>
          <w:szCs w:val="22"/>
        </w:rPr>
        <w:t xml:space="preserve"> </w:t>
      </w:r>
      <w:r w:rsidR="00B46D16">
        <w:rPr>
          <w:color w:val="000000"/>
          <w:szCs w:val="22"/>
        </w:rPr>
        <w:t>fotovoltaika apod.</w:t>
      </w:r>
      <w:r>
        <w:rPr>
          <w:color w:val="000000"/>
          <w:szCs w:val="22"/>
        </w:rPr>
        <w:t>) včetně jejich koordinace,</w:t>
      </w:r>
    </w:p>
    <w:p w14:paraId="36724975" w14:textId="5C6FBB40" w:rsidR="1C5F10E1" w:rsidRDefault="1C5F10E1" w:rsidP="5DE8B5EC">
      <w:pPr>
        <w:widowControl w:val="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 w:themeColor="text1"/>
        </w:rPr>
      </w:pPr>
      <w:r w:rsidRPr="5DE8B5EC">
        <w:rPr>
          <w:color w:val="000000" w:themeColor="text1"/>
        </w:rPr>
        <w:t>průběžné konzultace s</w:t>
      </w:r>
      <w:r w:rsidR="00AF6667">
        <w:rPr>
          <w:color w:val="000000" w:themeColor="text1"/>
        </w:rPr>
        <w:t xml:space="preserve"> objednatelem</w:t>
      </w:r>
      <w:r w:rsidRPr="5DE8B5EC">
        <w:rPr>
          <w:color w:val="000000" w:themeColor="text1"/>
        </w:rPr>
        <w:t xml:space="preserve"> zadavatele</w:t>
      </w:r>
      <w:r w:rsidR="59FDD4BF" w:rsidRPr="5DE8B5EC">
        <w:rPr>
          <w:color w:val="000000" w:themeColor="text1"/>
        </w:rPr>
        <w:t>m</w:t>
      </w:r>
    </w:p>
    <w:p w14:paraId="4A8B22C4" w14:textId="6251561C" w:rsidR="5DE8B5EC" w:rsidRDefault="5DE8B5EC" w:rsidP="00BE66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 w:themeColor="text1"/>
        </w:rPr>
      </w:pPr>
    </w:p>
    <w:p w14:paraId="63CD5E03" w14:textId="1364B252" w:rsidR="59FDD4BF" w:rsidRPr="00021CA5" w:rsidRDefault="59FDD4BF" w:rsidP="00D0559E">
      <w:pPr>
        <w:pStyle w:val="Odstavecseseznamem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right="663" w:hanging="284"/>
        <w:rPr>
          <w:b/>
          <w:bCs/>
          <w:color w:val="000000" w:themeColor="text1"/>
        </w:rPr>
      </w:pPr>
      <w:r w:rsidRPr="00021CA5">
        <w:rPr>
          <w:b/>
          <w:bCs/>
          <w:color w:val="000000" w:themeColor="text1"/>
        </w:rPr>
        <w:t>Fáze: Studie energetické koncepce</w:t>
      </w:r>
    </w:p>
    <w:p w14:paraId="21296C12" w14:textId="236E3255" w:rsidR="00F2049E" w:rsidRDefault="456D5493" w:rsidP="00F20630">
      <w:pPr>
        <w:pStyle w:val="Odstavecseseznamem"/>
        <w:widowControl w:val="0"/>
        <w:numPr>
          <w:ilvl w:val="0"/>
          <w:numId w:val="1"/>
        </w:numPr>
        <w:spacing w:before="0" w:after="0"/>
        <w:ind w:left="851" w:right="663" w:hanging="425"/>
      </w:pPr>
      <w:r>
        <w:t>Objednatel požaduje zpracování samostatného energetického posudku v souladu s</w:t>
      </w:r>
      <w:r w:rsidR="00F20630">
        <w:t> </w:t>
      </w:r>
      <w:r>
        <w:t>požadavky</w:t>
      </w:r>
      <w:r w:rsidR="00F20630">
        <w:t xml:space="preserve"> </w:t>
      </w:r>
      <w:r w:rsidR="008E30D7">
        <w:t>poskytovatele dotace</w:t>
      </w:r>
      <w:r>
        <w:t xml:space="preserve"> NPO a požadavky DNSH.</w:t>
      </w:r>
    </w:p>
    <w:p w14:paraId="00000015" w14:textId="72B20D10" w:rsidR="00F2049E" w:rsidRDefault="00000000" w:rsidP="00F20630">
      <w:pPr>
        <w:pStyle w:val="Odstavecseseznamem"/>
        <w:widowControl w:val="0"/>
        <w:spacing w:before="0" w:after="0"/>
        <w:ind w:right="663"/>
      </w:pPr>
      <w:sdt>
        <w:sdtPr>
          <w:rPr>
            <w:b/>
            <w:bCs/>
          </w:rPr>
          <w:tag w:val="goog_rdk_8"/>
          <w:id w:val="759802744"/>
        </w:sdtPr>
        <w:sdtContent>
          <w:sdt>
            <w:sdtPr>
              <w:rPr>
                <w:b/>
                <w:bCs/>
              </w:rPr>
              <w:tag w:val="goog_rdk_7"/>
              <w:id w:val="1971859219"/>
              <w:showingPlcHdr/>
            </w:sdtPr>
            <w:sdtContent>
              <w:r w:rsidR="00F20630">
                <w:rPr>
                  <w:b/>
                  <w:bCs/>
                </w:rPr>
                <w:t xml:space="preserve">     </w:t>
              </w:r>
            </w:sdtContent>
          </w:sdt>
        </w:sdtContent>
      </w:sdt>
    </w:p>
    <w:sdt>
      <w:sdtPr>
        <w:tag w:val="goog_rdk_13"/>
        <w:id w:val="-824739225"/>
      </w:sdtPr>
      <w:sdtContent>
        <w:p w14:paraId="0000001E" w14:textId="3412114D" w:rsidR="00F2049E" w:rsidRPr="00A617B7" w:rsidRDefault="00000000">
          <w:pPr>
            <w:widowControl w:val="0"/>
            <w:spacing w:before="0" w:after="0"/>
            <w:ind w:right="663"/>
            <w:rPr>
              <w:rFonts w:ascii="Arial" w:eastAsia="Arial" w:hAnsi="Arial" w:cs="Arial"/>
              <w:color w:val="000000"/>
              <w:szCs w:val="22"/>
            </w:rPr>
          </w:pPr>
          <w:sdt>
            <w:sdtPr>
              <w:tag w:val="goog_rdk_12"/>
              <w:id w:val="564835355"/>
              <w:showingPlcHdr/>
            </w:sdtPr>
            <w:sdtContent>
              <w:r w:rsidR="00A617B7">
                <w:t xml:space="preserve">     </w:t>
              </w:r>
            </w:sdtContent>
          </w:sdt>
        </w:p>
      </w:sdtContent>
    </w:sdt>
    <w:p w14:paraId="00000020" w14:textId="02184912" w:rsidR="00F2049E" w:rsidRPr="003270F2" w:rsidRDefault="0586F418" w:rsidP="00850689">
      <w:pPr>
        <w:widowControl w:val="0"/>
        <w:numPr>
          <w:ilvl w:val="0"/>
          <w:numId w:val="5"/>
        </w:numPr>
        <w:spacing w:before="0" w:after="0"/>
        <w:ind w:left="284" w:right="663" w:hanging="284"/>
        <w:rPr>
          <w:b/>
          <w:bCs/>
        </w:rPr>
      </w:pPr>
      <w:r w:rsidRPr="5DE8B5EC">
        <w:rPr>
          <w:b/>
          <w:bCs/>
        </w:rPr>
        <w:t>Fáze část vypracování Dokumentace povolení záměru (dále jen “DPZ”)</w:t>
      </w:r>
      <w:r w:rsidR="38E56E74" w:rsidRPr="5DE8B5EC">
        <w:rPr>
          <w:b/>
          <w:bCs/>
        </w:rPr>
        <w:t xml:space="preserve"> </w:t>
      </w:r>
    </w:p>
    <w:p w14:paraId="00000021" w14:textId="7C674B41" w:rsidR="00F2049E" w:rsidRDefault="0002795C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 xml:space="preserve">DPZ </w:t>
      </w:r>
      <w:r>
        <w:rPr>
          <w:color w:val="000000"/>
        </w:rPr>
        <w:t>bude zpracována v rozsahu stanoveném příslu</w:t>
      </w:r>
      <w:r>
        <w:t xml:space="preserve">šnou </w:t>
      </w:r>
      <w:r>
        <w:rPr>
          <w:color w:val="000000"/>
        </w:rPr>
        <w:t>přílohou vyhlášky č</w:t>
      </w:r>
      <w:r w:rsidRPr="004D53E5">
        <w:rPr>
          <w:color w:val="000000"/>
        </w:rPr>
        <w:t xml:space="preserve">. </w:t>
      </w:r>
      <w:r w:rsidRPr="004D53E5">
        <w:rPr>
          <w:color w:val="040C28"/>
          <w:shd w:val="clear" w:color="auto" w:fill="D3E3FD"/>
        </w:rPr>
        <w:t>131/2024 Sb</w:t>
      </w:r>
      <w:r>
        <w:rPr>
          <w:color w:val="040C28"/>
          <w:shd w:val="clear" w:color="auto" w:fill="D3E3FD"/>
        </w:rPr>
        <w:t>.</w:t>
      </w:r>
      <w:r>
        <w:rPr>
          <w:color w:val="000000"/>
        </w:rPr>
        <w:t>,</w:t>
      </w:r>
      <w:r>
        <w:rPr>
          <w:color w:val="000000"/>
          <w:szCs w:val="22"/>
        </w:rPr>
        <w:t xml:space="preserve"> o dokumentaci staveb</w:t>
      </w:r>
      <w:r w:rsidR="003818E3">
        <w:rPr>
          <w:color w:val="000000"/>
          <w:szCs w:val="22"/>
        </w:rPr>
        <w:t>, v platném znění</w:t>
      </w:r>
      <w:r w:rsidR="00B44EC1">
        <w:rPr>
          <w:color w:val="000000"/>
          <w:szCs w:val="22"/>
        </w:rPr>
        <w:t xml:space="preserve"> (dále také jako „Vyhláška“)</w:t>
      </w:r>
      <w:r>
        <w:rPr>
          <w:color w:val="000000"/>
          <w:szCs w:val="22"/>
        </w:rPr>
        <w:t>. </w:t>
      </w:r>
    </w:p>
    <w:p w14:paraId="00000022" w14:textId="77777777" w:rsidR="00F2049E" w:rsidRDefault="0002795C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Cs w:val="22"/>
        </w:rPr>
      </w:pPr>
      <w:r>
        <w:rPr>
          <w:color w:val="000000"/>
          <w:szCs w:val="22"/>
        </w:rPr>
        <w:t>V rámci zpracování DPZ bude v souladu s Vyhláškou:</w:t>
      </w:r>
    </w:p>
    <w:p w14:paraId="00000023" w14:textId="77777777" w:rsidR="00F2049E" w:rsidRDefault="0002795C" w:rsidP="003818E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  <w:rPr>
          <w:color w:val="000000"/>
          <w:szCs w:val="22"/>
        </w:rPr>
      </w:pPr>
      <w:r>
        <w:rPr>
          <w:color w:val="000000"/>
          <w:szCs w:val="22"/>
        </w:rPr>
        <w:t>provedeno zjištění polohy stávajících rozvodů plynu, elektrorozvodů, veřejného osvětlení, kanalizace a vody aj. Vlastní vytyčení inženýrských sítí je povinností zhotovitele stavby před zahájením realizace Stavby.</w:t>
      </w:r>
    </w:p>
    <w:p w14:paraId="00000024" w14:textId="61C1509B" w:rsidR="00F2049E" w:rsidRDefault="003818E3" w:rsidP="003818E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851" w:hanging="425"/>
        <w:rPr>
          <w:color w:val="000000"/>
          <w:szCs w:val="22"/>
        </w:rPr>
      </w:pPr>
      <w:r>
        <w:rPr>
          <w:color w:val="000000"/>
          <w:szCs w:val="22"/>
        </w:rPr>
        <w:t>s</w:t>
      </w:r>
      <w:r w:rsidR="0002795C">
        <w:rPr>
          <w:color w:val="000000"/>
          <w:szCs w:val="22"/>
        </w:rPr>
        <w:t xml:space="preserve">oučástí </w:t>
      </w:r>
      <w:r w:rsidR="00850689">
        <w:rPr>
          <w:color w:val="000000"/>
          <w:szCs w:val="22"/>
        </w:rPr>
        <w:t>DPZ jsou</w:t>
      </w:r>
      <w:r w:rsidR="0002795C">
        <w:rPr>
          <w:color w:val="000000"/>
          <w:szCs w:val="22"/>
        </w:rPr>
        <w:t xml:space="preserve"> rovněž:</w:t>
      </w:r>
    </w:p>
    <w:p w14:paraId="00000026" w14:textId="77777777" w:rsidR="00F2049E" w:rsidRDefault="0002795C">
      <w:pPr>
        <w:widowControl w:val="0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Cs w:val="22"/>
        </w:rPr>
        <w:lastRenderedPageBreak/>
        <w:t xml:space="preserve">projekt DIO </w:t>
      </w:r>
    </w:p>
    <w:p w14:paraId="00000029" w14:textId="77777777" w:rsidR="00F2049E" w:rsidRDefault="0002795C">
      <w:pPr>
        <w:widowControl w:val="0"/>
        <w:numPr>
          <w:ilvl w:val="2"/>
          <w:numId w:val="7"/>
        </w:numPr>
        <w:spacing w:before="0" w:after="0"/>
      </w:pPr>
      <w:r>
        <w:t>příprava a zpracování žádostí o povolení záměru v souladu s právními předpisy včetně zapracování případných vydaných výjimek apod. s tím, že Zhotovitel využije všech dostupných informací a podkladů vytvořenými případně zvlášť k tomu Objednatelem použitým odborným firmám, včetně informací a podkladů získaných v rámci případných jednání s relevantními DOSS a/nebo dalšími účastníky společného řízení;</w:t>
      </w:r>
    </w:p>
    <w:p w14:paraId="0000002A" w14:textId="77777777" w:rsidR="00F2049E" w:rsidRDefault="0002795C">
      <w:pPr>
        <w:widowControl w:val="0"/>
        <w:numPr>
          <w:ilvl w:val="2"/>
          <w:numId w:val="7"/>
        </w:numPr>
        <w:spacing w:before="0" w:after="0"/>
      </w:pPr>
      <w:r>
        <w:t>podání žádosti o vydání povolení záměru, která bude obsahovat vždy všechny požadované a potřebné dokumenty (technické zprávy, výpočty, výkresy, průzkumy apod.) a to tak, aby byly splněny požadavky relevantního stavebního úřadu</w:t>
      </w:r>
    </w:p>
    <w:p w14:paraId="35E52FD2" w14:textId="5E8C1CCE" w:rsidR="005D27FD" w:rsidRDefault="00414287" w:rsidP="005D27FD">
      <w:pPr>
        <w:widowControl w:val="0"/>
        <w:numPr>
          <w:ilvl w:val="2"/>
          <w:numId w:val="7"/>
        </w:numPr>
        <w:spacing w:before="0" w:after="0"/>
      </w:pPr>
      <w:r>
        <w:t>alespoň 3 vizualizace v podrobnosti odpovídající DPZ</w:t>
      </w:r>
    </w:p>
    <w:p w14:paraId="0000002B" w14:textId="77777777" w:rsidR="00F2049E" w:rsidRDefault="00F2049E">
      <w:pPr>
        <w:widowControl w:val="0"/>
        <w:spacing w:before="0" w:after="0"/>
        <w:ind w:left="2160"/>
      </w:pPr>
    </w:p>
    <w:p w14:paraId="4BB6DD08" w14:textId="77777777" w:rsidR="004B325B" w:rsidRPr="00412EFE" w:rsidRDefault="004B325B" w:rsidP="00264590">
      <w:pPr>
        <w:pStyle w:val="Preambule"/>
        <w:ind w:left="426"/>
        <w:rPr>
          <w:b/>
          <w:bCs/>
        </w:rPr>
      </w:pPr>
      <w:r w:rsidRPr="00412EFE">
        <w:rPr>
          <w:b/>
          <w:bCs/>
        </w:rPr>
        <w:t>Fáze díla: Vypracování posudků nezbytných pro povolení záměru</w:t>
      </w:r>
    </w:p>
    <w:p w14:paraId="414A5539" w14:textId="4D458EEA" w:rsidR="004B325B" w:rsidRPr="00412EFE" w:rsidRDefault="004B325B" w:rsidP="004B325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</w:pPr>
      <w:r w:rsidRPr="00412EFE">
        <w:t>Z</w:t>
      </w:r>
      <w:r w:rsidR="00412EFE" w:rsidRPr="00412EFE">
        <w:t>hotovitel</w:t>
      </w:r>
      <w:r w:rsidRPr="00412EFE">
        <w:t xml:space="preserve"> vyhotoví nebo nechá vyhotovit na své náklady veškeré odborné posudky, které budou potřebné pro získání povolení záměru a vzhledem k dotačnímu titulu NPO (například hydrogeologický posudek, měření radonu, měření hluku, měření osvětlení, posudek k výskytu synantropních živočichů apod.). </w:t>
      </w:r>
    </w:p>
    <w:p w14:paraId="15E5B04F" w14:textId="77777777" w:rsidR="004B325B" w:rsidRPr="00264590" w:rsidRDefault="004B325B" w:rsidP="004B325B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ind w:left="284"/>
        <w:rPr>
          <w:b/>
          <w:bCs/>
          <w:color w:val="FF0000"/>
        </w:rPr>
      </w:pPr>
    </w:p>
    <w:p w14:paraId="13165F2F" w14:textId="4C4F365F" w:rsidR="00414287" w:rsidRPr="00B22E38" w:rsidRDefault="60865DB7" w:rsidP="00B067FC">
      <w:pPr>
        <w:pStyle w:val="Odstavecseseznamem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284" w:hanging="284"/>
        <w:rPr>
          <w:b/>
          <w:bCs/>
        </w:rPr>
      </w:pPr>
      <w:r w:rsidRPr="00B22E38">
        <w:rPr>
          <w:b/>
          <w:bCs/>
        </w:rPr>
        <w:t>Fáze: inženýring</w:t>
      </w:r>
    </w:p>
    <w:p w14:paraId="54C04A43" w14:textId="579DA580" w:rsidR="00414287" w:rsidRPr="00B22E38" w:rsidRDefault="4261E318" w:rsidP="00021C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</w:pPr>
      <w:r w:rsidRPr="00B22E38">
        <w:t>V souvislosti s</w:t>
      </w:r>
      <w:r w:rsidR="009405FC" w:rsidRPr="00B22E38">
        <w:t xml:space="preserve"> vydáním povolení záměru, </w:t>
      </w:r>
      <w:r w:rsidR="0011455F" w:rsidRPr="00B22E38">
        <w:t xml:space="preserve">a to </w:t>
      </w:r>
    </w:p>
    <w:p w14:paraId="77BF375C" w14:textId="17F7216E" w:rsidR="624EC4FD" w:rsidRPr="00B22E38" w:rsidRDefault="624EC4FD" w:rsidP="003818E3">
      <w:pPr>
        <w:pStyle w:val="Odrazkaproa"/>
        <w:tabs>
          <w:tab w:val="clear" w:pos="1418"/>
        </w:tabs>
        <w:ind w:left="851"/>
      </w:pPr>
      <w:r w:rsidRPr="00B22E38">
        <w:t>připraví, zkompletuje a podá všechny potřebné nebo nezbytné žádosti o vydání povolení záměru či jiných potřebných či nezbytných správních rozhodnutí, závazných stanovisek či souhlasů pro vydání povolení záměru DOSS, správcům sítí atd., včetně vypracování všech potřebných nebo nezbytných písemností (dokumentů a podkladů), jež budou sloužit jako přílohy k žádosti o vydání uvedených správních rozhodnutí;</w:t>
      </w:r>
    </w:p>
    <w:p w14:paraId="59FC0DAD" w14:textId="77777777" w:rsidR="624EC4FD" w:rsidRPr="00B22E38" w:rsidRDefault="624EC4FD" w:rsidP="003818E3">
      <w:pPr>
        <w:pStyle w:val="Odrazkaproa"/>
        <w:tabs>
          <w:tab w:val="clear" w:pos="1418"/>
          <w:tab w:val="left" w:pos="851"/>
        </w:tabs>
        <w:ind w:left="851"/>
      </w:pPr>
      <w:r w:rsidRPr="00B22E38">
        <w:t>obstará všechna potřebná nebo nezbytná stanoviska a vyjádření všech orgánů veřejné správy a územní samosprávy nebo vlastníků nemovitostí dotčených v jednotlivých správních řízeních, i veškerá další nezbytná povolení, souhlasy, vyjádření a jiné dokumenty nutné pro vydání pravomocného povolení záměru, a dalších případných povolení, pokud budou vyžadována;</w:t>
      </w:r>
    </w:p>
    <w:p w14:paraId="2FF93C2C" w14:textId="77777777" w:rsidR="624EC4FD" w:rsidRPr="00B22E38" w:rsidRDefault="624EC4FD" w:rsidP="003818E3">
      <w:pPr>
        <w:pStyle w:val="Odrazkaproa"/>
        <w:tabs>
          <w:tab w:val="clear" w:pos="1418"/>
          <w:tab w:val="left" w:pos="851"/>
        </w:tabs>
        <w:ind w:left="851"/>
      </w:pPr>
      <w:r w:rsidRPr="00B22E38">
        <w:t xml:space="preserve">zajistí souhlasná stanoviska vlastníků inženýrských sítí; </w:t>
      </w:r>
    </w:p>
    <w:p w14:paraId="0D87F1C6" w14:textId="33113DA7" w:rsidR="624EC4FD" w:rsidRPr="00B22E38" w:rsidRDefault="624EC4FD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 xml:space="preserve">provede všechny potřebné nebo nezbytné úpravy </w:t>
      </w:r>
      <w:r w:rsidR="00412EFE" w:rsidRPr="00B22E38">
        <w:t>DPZ</w:t>
      </w:r>
      <w:r w:rsidRPr="00B22E38">
        <w:t>, shledá-li Zhotovitel na základě podání účastníků jednotlivých správních řízení tyto úpravy za vhodné, a pokud s nimi bude souhlasit Objednatel;</w:t>
      </w:r>
    </w:p>
    <w:p w14:paraId="53DD7D59" w14:textId="5F81B71F" w:rsidR="624EC4FD" w:rsidRPr="00B22E38" w:rsidRDefault="624EC4FD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 xml:space="preserve">v přiměřeně odůvodněných případech vytvoří Zhotovitel </w:t>
      </w:r>
      <w:r w:rsidR="00412EFE" w:rsidRPr="00B22E38">
        <w:t>DPZ</w:t>
      </w:r>
      <w:r w:rsidRPr="00B22E38">
        <w:t xml:space="preserve"> pro specifické schvalovací procesy (např. schvalovací procesy související s instalací fotovoltaické elektrárny, získání výjimky z obecných technických požadavků apod.).</w:t>
      </w:r>
    </w:p>
    <w:p w14:paraId="65900C9D" w14:textId="77777777" w:rsidR="624EC4FD" w:rsidRPr="00B22E38" w:rsidRDefault="624EC4FD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 xml:space="preserve">provede všechna potřebná nebo nezbytná právní jednání směřujících k obstarání všech písemností (dokumentů a podkladů) potřebných nebo nezbytných k získání subjektivního </w:t>
      </w:r>
      <w:r w:rsidRPr="00B22E38">
        <w:lastRenderedPageBreak/>
        <w:t>veřejného práva provést Stavbu, tj. pro vydání příslušného povolení, případně jiných správních rozhodnutí, nebo uzavření veřejnoprávní smlouvy je nahrazující;</w:t>
      </w:r>
    </w:p>
    <w:p w14:paraId="0C5D1F46" w14:textId="77777777" w:rsidR="624EC4FD" w:rsidRPr="00B22E38" w:rsidRDefault="624EC4FD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>provede všechna potřebná nebo nezbytná právní jednání směřující k vydání povolení záměru (jak v rámci příslušných správních řízení, tak mimo ně);</w:t>
      </w:r>
    </w:p>
    <w:p w14:paraId="349344F6" w14:textId="77777777" w:rsidR="624EC4FD" w:rsidRPr="00B22E38" w:rsidRDefault="624EC4FD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>bude zastupovat Objednatele ve správním řízení ohledně vydání povolení záměru;</w:t>
      </w:r>
    </w:p>
    <w:p w14:paraId="21D4A55B" w14:textId="77777777" w:rsidR="624EC4FD" w:rsidRPr="00B22E38" w:rsidRDefault="624EC4FD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 xml:space="preserve">bude zastupovat Objednatele v případném odvolacím a přezkumném řízení; </w:t>
      </w:r>
    </w:p>
    <w:p w14:paraId="6BF6C55C" w14:textId="77777777" w:rsidR="624EC4FD" w:rsidRPr="00B22E38" w:rsidRDefault="624EC4FD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>převezme příslušná povolení a předá je Objednateli včetně originálů s vyznačením doložky právní moci;</w:t>
      </w:r>
    </w:p>
    <w:p w14:paraId="7126433F" w14:textId="328E9EDE" w:rsidR="5DE8B5EC" w:rsidRPr="00B22E38" w:rsidRDefault="0011455F" w:rsidP="00022D45">
      <w:pPr>
        <w:pStyle w:val="Odrazkaproa"/>
        <w:tabs>
          <w:tab w:val="clear" w:pos="1418"/>
          <w:tab w:val="left" w:pos="851"/>
        </w:tabs>
        <w:ind w:left="851"/>
      </w:pPr>
      <w:r w:rsidRPr="00B22E38">
        <w:t>podá/</w:t>
      </w:r>
      <w:r w:rsidR="624EC4FD" w:rsidRPr="00B22E38">
        <w:t xml:space="preserve">doplní/aktualizuje žádost o vydání povolení záměru zpracovanou v rámci </w:t>
      </w:r>
      <w:r w:rsidR="00FC7CA0" w:rsidRPr="00B22E38">
        <w:t>3</w:t>
      </w:r>
      <w:r w:rsidR="624EC4FD" w:rsidRPr="00B22E38">
        <w:t xml:space="preserve">. </w:t>
      </w:r>
      <w:r w:rsidR="00BF684E" w:rsidRPr="00B22E38">
        <w:t xml:space="preserve">, 4. </w:t>
      </w:r>
      <w:r w:rsidR="624EC4FD" w:rsidRPr="00B22E38">
        <w:t xml:space="preserve">Fáze </w:t>
      </w:r>
      <w:r w:rsidR="00A73D11" w:rsidRPr="00B22E38">
        <w:t>části o</w:t>
      </w:r>
      <w:r w:rsidR="624EC4FD" w:rsidRPr="00B22E38">
        <w:t xml:space="preserve"> průzkumy, stanoviska, vyjádření apod., která získal </w:t>
      </w:r>
      <w:r w:rsidR="00D55E62" w:rsidRPr="00B22E38">
        <w:t xml:space="preserve">i </w:t>
      </w:r>
      <w:r w:rsidR="624EC4FD" w:rsidRPr="00B22E38">
        <w:t>v rámci své inženýrské činnosti, v odůvodněných případech aktualizuje projektovou dokumentaci povolení záměru tak, aby byly splněny požadavky relevantního stavebního úřadu a/nebo DOSS.</w:t>
      </w:r>
    </w:p>
    <w:sdt>
      <w:sdtPr>
        <w:tag w:val="goog_rdk_21"/>
        <w:id w:val="-1318656005"/>
      </w:sdtPr>
      <w:sdtContent>
        <w:p w14:paraId="00000044" w14:textId="76C09D6A" w:rsidR="00F2049E" w:rsidRPr="00B067FC" w:rsidRDefault="0002795C" w:rsidP="00B067FC">
          <w:pPr>
            <w:widowControl w:val="0"/>
            <w:numPr>
              <w:ilvl w:val="0"/>
              <w:numId w:val="5"/>
            </w:numPr>
            <w:spacing w:before="0" w:after="0"/>
            <w:ind w:left="284" w:right="663" w:hanging="284"/>
          </w:pPr>
          <w:r>
            <w:rPr>
              <w:b/>
            </w:rPr>
            <w:t xml:space="preserve">Fáze </w:t>
          </w:r>
          <w:r w:rsidR="00A73D11">
            <w:rPr>
              <w:b/>
            </w:rPr>
            <w:t>Díla – vypracování</w:t>
          </w:r>
          <w:r>
            <w:rPr>
              <w:b/>
            </w:rPr>
            <w:t xml:space="preserve"> Dokumentace pro provádění stavby (dále jen “PDPS”):</w:t>
          </w:r>
          <w:sdt>
            <w:sdtPr>
              <w:tag w:val="goog_rdk_20"/>
              <w:id w:val="-1104109667"/>
            </w:sdtPr>
            <w:sdtContent/>
          </w:sdt>
        </w:p>
      </w:sdtContent>
    </w:sdt>
    <w:p w14:paraId="00000045" w14:textId="0F352AC2" w:rsidR="00F2049E" w:rsidRDefault="0002795C" w:rsidP="00B067F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425"/>
      </w:pPr>
      <w:r w:rsidRPr="002B1307">
        <w:rPr>
          <w:bCs/>
          <w:color w:val="000000"/>
          <w:szCs w:val="22"/>
        </w:rPr>
        <w:t>PDPS</w:t>
      </w:r>
      <w:r>
        <w:rPr>
          <w:color w:val="000000"/>
          <w:szCs w:val="22"/>
        </w:rPr>
        <w:t xml:space="preserve"> bude zpracována v souladu s pravomocným povolením záměru a v rozsahu dle příslušné příloh</w:t>
      </w:r>
      <w:r>
        <w:t xml:space="preserve">y </w:t>
      </w:r>
      <w:r>
        <w:rPr>
          <w:color w:val="000000"/>
          <w:szCs w:val="22"/>
        </w:rPr>
        <w:t xml:space="preserve">vyhlášky č. </w:t>
      </w:r>
      <w:r>
        <w:t>131/2024</w:t>
      </w:r>
      <w:r>
        <w:rPr>
          <w:color w:val="000000"/>
          <w:szCs w:val="22"/>
        </w:rPr>
        <w:t xml:space="preserve"> Sb., o dokumentaci staveb ve znění pozdějších předpisů vč. její úpravy vyhl. č. 62/2013 Sb., o dokumentaci staveb (a případných dalších pozdějších předpisů) a vyhlášky č. 169/2016 Sb., o stanovení rozsahu dokumentace veřejné zakázky na stavební práce a soupisu stavebních prací, dodávek a služeb s výkazem výměr, v platném znění, přičemž PDPS bude obsahovat rovněž soupis prací včetně výkazu výměr a oceněného kontrolního/položkového rozpočtu dle URS Praha a.s. nebo RTS a.s. v úrovni stupně prováděcí projektové dokumentace </w:t>
      </w:r>
      <w:r>
        <w:t xml:space="preserve">s uzamčenými položkami pro účely </w:t>
      </w:r>
      <w:r w:rsidR="00A73D11">
        <w:t>zadávacího</w:t>
      </w:r>
      <w:r>
        <w:t xml:space="preserve"> řízení na zhotovitele Stavby</w:t>
      </w:r>
      <w:r>
        <w:rPr>
          <w:color w:val="000000"/>
          <w:szCs w:val="22"/>
        </w:rPr>
        <w:t>.</w:t>
      </w:r>
    </w:p>
    <w:p w14:paraId="00000046" w14:textId="77777777" w:rsidR="00F2049E" w:rsidRDefault="0002795C" w:rsidP="00B067F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hanging="425"/>
        <w:rPr>
          <w:color w:val="000000"/>
          <w:szCs w:val="22"/>
        </w:rPr>
      </w:pPr>
      <w:r>
        <w:rPr>
          <w:color w:val="000000"/>
          <w:szCs w:val="22"/>
        </w:rPr>
        <w:t>PDPS bude svojí podrobností a určitostí definovat jasné a jednoznačné projektové řešení Stavby, včetně všech detailů a řešení atypických prvků, jakož i jasné řešení jejích jednotlivých částí, stavebních objektů (SO) a bude společně s výkazem výměr jednoznačným podkladem pro ocenění uchazeči ve výběrovém řízení při zpracování nabídek na realizaci Stavby podle této PDPS.</w:t>
      </w:r>
    </w:p>
    <w:p w14:paraId="00000047" w14:textId="77777777" w:rsidR="00F2049E" w:rsidRDefault="0002795C" w:rsidP="00B067F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hanging="425"/>
      </w:pPr>
      <w:r>
        <w:rPr>
          <w:color w:val="000000"/>
          <w:szCs w:val="22"/>
        </w:rPr>
        <w:t>Zhotovitel v rámci projektových prací posoudí podmínky staveništní dopravy vzhledem k technické způsobilosti komunikací, zejména s ohledem na jejich únosnost a šířkové poměry. Návrh staveništní dopravy předloží ke schválení správci dotčených komunikací.</w:t>
      </w:r>
    </w:p>
    <w:p w14:paraId="00000048" w14:textId="77777777" w:rsidR="00F2049E" w:rsidRDefault="0002795C" w:rsidP="00B067F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hanging="425"/>
      </w:pPr>
      <w:r>
        <w:rPr>
          <w:color w:val="000000"/>
          <w:szCs w:val="22"/>
        </w:rPr>
        <w:t>Zhotovitel v rámci projektových prací navrhne umístění případné mezideponie a jejího oplocení, vč. oplocení staveniště a zajistí jejich legalizaci vč. potřebných správních rozhodnutí.</w:t>
      </w:r>
    </w:p>
    <w:p w14:paraId="00000049" w14:textId="681DB34B" w:rsidR="00F2049E" w:rsidRDefault="0002795C" w:rsidP="00B067F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851" w:hanging="425"/>
      </w:pPr>
      <w:r>
        <w:rPr>
          <w:color w:val="000000"/>
          <w:szCs w:val="22"/>
        </w:rPr>
        <w:t xml:space="preserve">Výkaz výměr PDPS všech profesí musí být úplný a podrobný, s podrobným a jednoznačným technickým popisem všech použitých materiálů a výrobků, jakož i s přesnou specifikací všech prací a dodávek, musí obsahovat i položky týkající se případného kácení dřevin a náhradní výsadby, popř. následné péče o zeleň a plánu údržby a položku zhotovení dokumentace skutečného provedení </w:t>
      </w:r>
      <w:r w:rsidR="00B261CC">
        <w:rPr>
          <w:color w:val="000000"/>
          <w:szCs w:val="22"/>
        </w:rPr>
        <w:t>s</w:t>
      </w:r>
      <w:r>
        <w:rPr>
          <w:color w:val="000000"/>
          <w:szCs w:val="22"/>
        </w:rPr>
        <w:t xml:space="preserve">tavby Tento výkaz výměr vychází z podrobnosti stupně řešené </w:t>
      </w:r>
      <w:r w:rsidR="00412EFE">
        <w:rPr>
          <w:color w:val="000000"/>
          <w:szCs w:val="22"/>
        </w:rPr>
        <w:t>PDPS.</w:t>
      </w:r>
      <w:r>
        <w:rPr>
          <w:color w:val="000000"/>
          <w:szCs w:val="22"/>
        </w:rPr>
        <w:t xml:space="preserve"> Součástí výkazu výměr je kontrolní propočet investičních nákladů vypracovaný zhotovitelem pro kalkulaci stavebních nákladů pro všechny stavební objekty a technologické soubory v cenové soustavě URS nebo RTS platné ke dni odevzdání dokumentace pro provedení Stavby. Výkaz výměr všech profesí HSV, PSV a montáží bude obsahovat všechna množství veškerých prací a dodávek, které je potřeba udělat pro řádnou a úplnou realizaci stavby dle </w:t>
      </w:r>
      <w:r w:rsidR="00412EFE">
        <w:rPr>
          <w:color w:val="000000"/>
          <w:szCs w:val="22"/>
        </w:rPr>
        <w:t xml:space="preserve">PDPS </w:t>
      </w:r>
      <w:r>
        <w:rPr>
          <w:color w:val="000000"/>
          <w:szCs w:val="22"/>
        </w:rPr>
        <w:t xml:space="preserve">tak, aby Dílo mohlo být realizováno bez víceprací, které by vyplývaly z neúplnosti </w:t>
      </w:r>
      <w:r w:rsidR="00412EFE">
        <w:rPr>
          <w:color w:val="000000"/>
          <w:szCs w:val="22"/>
        </w:rPr>
        <w:t xml:space="preserve">      </w:t>
      </w:r>
      <w:r>
        <w:rPr>
          <w:color w:val="000000"/>
          <w:szCs w:val="22"/>
        </w:rPr>
        <w:t>PD</w:t>
      </w:r>
      <w:r w:rsidR="00412EFE">
        <w:rPr>
          <w:color w:val="000000"/>
          <w:szCs w:val="22"/>
        </w:rPr>
        <w:t xml:space="preserve">PS </w:t>
      </w:r>
      <w:r>
        <w:rPr>
          <w:color w:val="000000"/>
          <w:szCs w:val="22"/>
        </w:rPr>
        <w:t>nebo neúplnosti výkazu výměr. Toto ustanovení neplatí pro vícepráce, které Zhotovitel nemohl předvídat ani při vynaložení náležité odborné péče a pečlivosti.</w:t>
      </w:r>
    </w:p>
    <w:p w14:paraId="0000004A" w14:textId="77777777" w:rsidR="00F2049E" w:rsidRDefault="00F2049E" w:rsidP="00B067FC">
      <w:pPr>
        <w:widowControl w:val="0"/>
        <w:pBdr>
          <w:top w:val="nil"/>
          <w:left w:val="nil"/>
          <w:bottom w:val="nil"/>
          <w:right w:val="nil"/>
          <w:between w:val="nil"/>
        </w:pBdr>
        <w:ind w:left="851" w:hanging="425"/>
      </w:pPr>
    </w:p>
    <w:sectPr w:rsidR="00F2049E">
      <w:footerReference w:type="default" r:id="rId11"/>
      <w:pgSz w:w="11907" w:h="16840"/>
      <w:pgMar w:top="1418" w:right="1418" w:bottom="1418" w:left="1418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255D" w14:textId="77777777" w:rsidR="00895E6A" w:rsidRDefault="00895E6A">
      <w:pPr>
        <w:spacing w:before="0" w:after="0"/>
      </w:pPr>
      <w:r>
        <w:separator/>
      </w:r>
    </w:p>
  </w:endnote>
  <w:endnote w:type="continuationSeparator" w:id="0">
    <w:p w14:paraId="6DC45A2C" w14:textId="77777777" w:rsidR="00895E6A" w:rsidRDefault="00895E6A">
      <w:pPr>
        <w:spacing w:before="0" w:after="0"/>
      </w:pPr>
      <w:r>
        <w:continuationSeparator/>
      </w:r>
    </w:p>
  </w:endnote>
  <w:endnote w:type="continuationNotice" w:id="1">
    <w:p w14:paraId="2542267B" w14:textId="77777777" w:rsidR="00895E6A" w:rsidRDefault="00895E6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4718E71-3DDA-4198-88D0-706C9C77601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7F9D697-AD16-4703-AF12-532E362F898D}"/>
    <w:embedBold r:id="rId3" w:fontKey="{55E6F756-8E94-424A-9AF1-C4812E271EB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8EB1DA0D-2093-416B-A915-09014C7C315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2BC8BC95-AC82-4339-AD14-2EDEC2951726}"/>
    <w:embedBold r:id="rId6" w:fontKey="{9A76E702-7333-4653-AF0F-9256F8A6AC58}"/>
  </w:font>
  <w:font w:name="Minion Pro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Bold r:id="rId7" w:fontKey="{AE26CD6A-E654-4A7B-8F89-B469D8227D2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2E8C3767-C944-478A-B75E-E082BEC84BF7}"/>
    <w:embedBold r:id="rId9" w:fontKey="{BFC6E837-0AD8-413A-BE50-2BF5BBED4A76}"/>
  </w:font>
  <w:font w:name="Akkurat Pro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CBA11E52-7838-4068-8DCD-7C707E225000}"/>
    <w:embedItalic r:id="rId11" w:fontKey="{6D39E33E-40AB-4144-9EAE-161889EF4979}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12" w:fontKey="{7D43ACAB-36CD-48F0-A7E4-47B1EBD74DD4}"/>
    <w:embedBold r:id="rId13" w:fontKey="{59F19FA2-3D36-4B09-82B6-ED912E2567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8" w14:textId="6DF25EE1" w:rsidR="00F2049E" w:rsidRDefault="0002795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right"/>
      <w:rPr>
        <w:rFonts w:ascii="Arial" w:eastAsia="Arial" w:hAnsi="Arial" w:cs="Arial"/>
        <w:b/>
        <w:color w:val="000000"/>
        <w:sz w:val="15"/>
        <w:szCs w:val="15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rFonts w:ascii="Arial" w:eastAsia="Arial" w:hAnsi="Arial" w:cs="Arial"/>
        <w:b/>
        <w:color w:val="000000"/>
        <w:sz w:val="15"/>
        <w:szCs w:val="15"/>
      </w:rPr>
      <w:fldChar w:fldCharType="begin"/>
    </w:r>
    <w:r>
      <w:rPr>
        <w:rFonts w:ascii="Arial" w:eastAsia="Arial" w:hAnsi="Arial" w:cs="Arial"/>
        <w:b/>
        <w:color w:val="000000"/>
        <w:sz w:val="15"/>
        <w:szCs w:val="15"/>
      </w:rPr>
      <w:instrText>PAGE</w:instrText>
    </w:r>
    <w:r>
      <w:rPr>
        <w:rFonts w:ascii="Arial" w:eastAsia="Arial" w:hAnsi="Arial" w:cs="Arial"/>
        <w:b/>
        <w:color w:val="000000"/>
        <w:sz w:val="15"/>
        <w:szCs w:val="15"/>
      </w:rPr>
      <w:fldChar w:fldCharType="separate"/>
    </w:r>
    <w:r w:rsidR="00611C2C">
      <w:rPr>
        <w:rFonts w:ascii="Arial" w:eastAsia="Arial" w:hAnsi="Arial" w:cs="Arial"/>
        <w:b/>
        <w:noProof/>
        <w:color w:val="000000"/>
        <w:sz w:val="15"/>
        <w:szCs w:val="15"/>
      </w:rPr>
      <w:t>1</w:t>
    </w:r>
    <w:r>
      <w:rPr>
        <w:rFonts w:ascii="Arial" w:eastAsia="Arial" w:hAnsi="Arial" w:cs="Arial"/>
        <w:b/>
        <w:color w:val="000000"/>
        <w:sz w:val="15"/>
        <w:szCs w:val="15"/>
      </w:rPr>
      <w:fldChar w:fldCharType="end"/>
    </w:r>
    <w:r>
      <w:rPr>
        <w:rFonts w:ascii="Arial" w:eastAsia="Arial" w:hAnsi="Arial" w:cs="Arial"/>
        <w:b/>
        <w:color w:val="000000"/>
        <w:sz w:val="15"/>
        <w:szCs w:val="15"/>
      </w:rPr>
      <w:t xml:space="preserve"> / </w:t>
    </w:r>
    <w:r>
      <w:rPr>
        <w:rFonts w:ascii="Arial" w:eastAsia="Arial" w:hAnsi="Arial" w:cs="Arial"/>
        <w:b/>
        <w:color w:val="000000"/>
        <w:sz w:val="15"/>
        <w:szCs w:val="15"/>
      </w:rPr>
      <w:fldChar w:fldCharType="begin"/>
    </w:r>
    <w:r>
      <w:rPr>
        <w:rFonts w:ascii="Arial" w:eastAsia="Arial" w:hAnsi="Arial" w:cs="Arial"/>
        <w:b/>
        <w:color w:val="000000"/>
        <w:sz w:val="15"/>
        <w:szCs w:val="15"/>
      </w:rPr>
      <w:instrText>NUMPAGES</w:instrText>
    </w:r>
    <w:r>
      <w:rPr>
        <w:rFonts w:ascii="Arial" w:eastAsia="Arial" w:hAnsi="Arial" w:cs="Arial"/>
        <w:b/>
        <w:color w:val="000000"/>
        <w:sz w:val="15"/>
        <w:szCs w:val="15"/>
      </w:rPr>
      <w:fldChar w:fldCharType="separate"/>
    </w:r>
    <w:r w:rsidR="00611C2C">
      <w:rPr>
        <w:rFonts w:ascii="Arial" w:eastAsia="Arial" w:hAnsi="Arial" w:cs="Arial"/>
        <w:b/>
        <w:noProof/>
        <w:color w:val="000000"/>
        <w:sz w:val="15"/>
        <w:szCs w:val="15"/>
      </w:rPr>
      <w:t>2</w:t>
    </w:r>
    <w:r>
      <w:rPr>
        <w:rFonts w:ascii="Arial" w:eastAsia="Arial" w:hAnsi="Arial" w:cs="Arial"/>
        <w:b/>
        <w:color w:val="000000"/>
        <w:sz w:val="15"/>
        <w:szCs w:val="15"/>
      </w:rPr>
      <w:fldChar w:fldCharType="end"/>
    </w:r>
  </w:p>
  <w:p w14:paraId="00000069" w14:textId="77777777" w:rsidR="00F2049E" w:rsidRDefault="00F204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002E8" w14:textId="77777777" w:rsidR="00895E6A" w:rsidRDefault="00895E6A">
      <w:pPr>
        <w:spacing w:before="0" w:after="0"/>
      </w:pPr>
      <w:r>
        <w:separator/>
      </w:r>
    </w:p>
  </w:footnote>
  <w:footnote w:type="continuationSeparator" w:id="0">
    <w:p w14:paraId="2189C1D1" w14:textId="77777777" w:rsidR="00895E6A" w:rsidRDefault="00895E6A">
      <w:pPr>
        <w:spacing w:before="0" w:after="0"/>
      </w:pPr>
      <w:r>
        <w:continuationSeparator/>
      </w:r>
    </w:p>
  </w:footnote>
  <w:footnote w:type="continuationNotice" w:id="1">
    <w:p w14:paraId="0E5A6E9B" w14:textId="77777777" w:rsidR="00895E6A" w:rsidRDefault="00895E6A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6511"/>
    <w:multiLevelType w:val="multilevel"/>
    <w:tmpl w:val="02365034"/>
    <w:lvl w:ilvl="0">
      <w:start w:val="1"/>
      <w:numFmt w:val="decimal"/>
      <w:pStyle w:val="Nadpis1"/>
      <w:lvlText w:val="%1."/>
      <w:lvlJc w:val="left"/>
      <w:pPr>
        <w:ind w:left="1135" w:hanging="567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pStyle w:val="Clanek11"/>
      <w:lvlText w:val="%1.%2"/>
      <w:lvlJc w:val="left"/>
      <w:pPr>
        <w:ind w:left="709" w:hanging="567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start w:val="1"/>
      <w:numFmt w:val="bullet"/>
      <w:pStyle w:val="Claneka"/>
      <w:lvlText w:val="−"/>
      <w:lvlJc w:val="left"/>
      <w:pPr>
        <w:ind w:left="993" w:hanging="425"/>
      </w:pPr>
      <w:rPr>
        <w:rFonts w:ascii="Noto Sans Symbols" w:eastAsia="Noto Sans Symbols" w:hAnsi="Noto Sans Symbols" w:cs="Noto Sans Symbols"/>
        <w:b w:val="0"/>
        <w:sz w:val="22"/>
        <w:szCs w:val="22"/>
      </w:rPr>
    </w:lvl>
    <w:lvl w:ilvl="3">
      <w:numFmt w:val="bullet"/>
      <w:lvlText w:val="-"/>
      <w:lvlJc w:val="left"/>
      <w:pPr>
        <w:ind w:left="993" w:hanging="425"/>
      </w:pPr>
      <w:rPr>
        <w:rFonts w:ascii="Times New Roman" w:eastAsia="Times New Roman" w:hAnsi="Times New Roman" w:cs="Times New Roman"/>
        <w:b/>
        <w:sz w:val="22"/>
        <w:szCs w:val="22"/>
      </w:rPr>
    </w:lvl>
    <w:lvl w:ilvl="4">
      <w:numFmt w:val="bullet"/>
      <w:lvlText w:val="•"/>
      <w:lvlJc w:val="left"/>
      <w:pPr>
        <w:ind w:left="3766" w:hanging="425"/>
      </w:pPr>
    </w:lvl>
    <w:lvl w:ilvl="5">
      <w:numFmt w:val="bullet"/>
      <w:lvlText w:val="•"/>
      <w:lvlJc w:val="left"/>
      <w:pPr>
        <w:ind w:left="4779" w:hanging="425"/>
      </w:pPr>
    </w:lvl>
    <w:lvl w:ilvl="6">
      <w:numFmt w:val="bullet"/>
      <w:lvlText w:val="•"/>
      <w:lvlJc w:val="left"/>
      <w:pPr>
        <w:ind w:left="5793" w:hanging="425"/>
      </w:pPr>
    </w:lvl>
    <w:lvl w:ilvl="7">
      <w:numFmt w:val="bullet"/>
      <w:lvlText w:val="•"/>
      <w:lvlJc w:val="left"/>
      <w:pPr>
        <w:ind w:left="6806" w:hanging="425"/>
      </w:pPr>
    </w:lvl>
    <w:lvl w:ilvl="8">
      <w:numFmt w:val="bullet"/>
      <w:lvlText w:val="•"/>
      <w:lvlJc w:val="left"/>
      <w:pPr>
        <w:ind w:left="7819" w:hanging="425"/>
      </w:pPr>
    </w:lvl>
  </w:abstractNum>
  <w:abstractNum w:abstractNumId="1" w15:restartNumberingAfterBreak="0">
    <w:nsid w:val="1BC21EDD"/>
    <w:multiLevelType w:val="multilevel"/>
    <w:tmpl w:val="8902AC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301472"/>
    <w:multiLevelType w:val="hybridMultilevel"/>
    <w:tmpl w:val="67C0C98E"/>
    <w:lvl w:ilvl="0" w:tplc="079433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747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86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146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DA7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DCA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A8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83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A272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32FA5"/>
    <w:multiLevelType w:val="hybridMultilevel"/>
    <w:tmpl w:val="A7EC7BC0"/>
    <w:lvl w:ilvl="0" w:tplc="1528E0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FCC0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E01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76E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2B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0244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468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ACF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0C6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719C0"/>
    <w:multiLevelType w:val="multilevel"/>
    <w:tmpl w:val="24D0CA20"/>
    <w:lvl w:ilvl="0">
      <w:start w:val="1"/>
      <w:numFmt w:val="bullet"/>
      <w:pStyle w:val="Odrazkapro1a11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BE0399"/>
    <w:multiLevelType w:val="multilevel"/>
    <w:tmpl w:val="7D3021C4"/>
    <w:lvl w:ilvl="0">
      <w:start w:val="1"/>
      <w:numFmt w:val="bullet"/>
      <w:pStyle w:val="s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7731A7E"/>
    <w:multiLevelType w:val="multilevel"/>
    <w:tmpl w:val="F7D2F2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4518D3C"/>
    <w:multiLevelType w:val="hybridMultilevel"/>
    <w:tmpl w:val="EC1C7B56"/>
    <w:lvl w:ilvl="0" w:tplc="1C1226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F143A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07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B88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60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46C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1C2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C6F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03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D6BEC"/>
    <w:multiLevelType w:val="multilevel"/>
    <w:tmpl w:val="044898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Nadpis2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Nadpis3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8DA3DC7"/>
    <w:multiLevelType w:val="multilevel"/>
    <w:tmpl w:val="60E8292E"/>
    <w:lvl w:ilvl="0">
      <w:start w:val="1"/>
      <w:numFmt w:val="bullet"/>
      <w:pStyle w:val="Odrazkaproi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A337860"/>
    <w:multiLevelType w:val="multilevel"/>
    <w:tmpl w:val="8BAA9DB8"/>
    <w:lvl w:ilvl="0">
      <w:start w:val="1"/>
      <w:numFmt w:val="bullet"/>
      <w:pStyle w:val="Odrazkaproa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70E833EB"/>
    <w:multiLevelType w:val="multilevel"/>
    <w:tmpl w:val="E3501B64"/>
    <w:lvl w:ilvl="0">
      <w:start w:val="1"/>
      <w:numFmt w:val="decimal"/>
      <w:pStyle w:val="Preambule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7472D45"/>
    <w:multiLevelType w:val="multilevel"/>
    <w:tmpl w:val="ED8A609E"/>
    <w:lvl w:ilvl="0">
      <w:start w:val="1"/>
      <w:numFmt w:val="decimal"/>
      <w:pStyle w:val="Claneki"/>
      <w:lvlText w:val="%1."/>
      <w:lvlJc w:val="left"/>
      <w:pPr>
        <w:ind w:left="0" w:hanging="283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78ED6F57"/>
    <w:multiLevelType w:val="multilevel"/>
    <w:tmpl w:val="4E1C1784"/>
    <w:lvl w:ilvl="0">
      <w:start w:val="1"/>
      <w:numFmt w:val="decimal"/>
      <w:pStyle w:val="Styl5-bodslub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ext1-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1-2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43869544">
    <w:abstractNumId w:val="3"/>
  </w:num>
  <w:num w:numId="2" w16cid:durableId="1654481128">
    <w:abstractNumId w:val="2"/>
  </w:num>
  <w:num w:numId="3" w16cid:durableId="236791605">
    <w:abstractNumId w:val="7"/>
  </w:num>
  <w:num w:numId="4" w16cid:durableId="1084910423">
    <w:abstractNumId w:val="8"/>
  </w:num>
  <w:num w:numId="5" w16cid:durableId="78915780">
    <w:abstractNumId w:val="11"/>
  </w:num>
  <w:num w:numId="6" w16cid:durableId="790787109">
    <w:abstractNumId w:val="0"/>
  </w:num>
  <w:num w:numId="7" w16cid:durableId="1952937377">
    <w:abstractNumId w:val="1"/>
  </w:num>
  <w:num w:numId="8" w16cid:durableId="228272159">
    <w:abstractNumId w:val="4"/>
  </w:num>
  <w:num w:numId="9" w16cid:durableId="2032758035">
    <w:abstractNumId w:val="10"/>
  </w:num>
  <w:num w:numId="10" w16cid:durableId="51854628">
    <w:abstractNumId w:val="9"/>
  </w:num>
  <w:num w:numId="11" w16cid:durableId="641883056">
    <w:abstractNumId w:val="5"/>
  </w:num>
  <w:num w:numId="12" w16cid:durableId="1015156095">
    <w:abstractNumId w:val="12"/>
  </w:num>
  <w:num w:numId="13" w16cid:durableId="815531205">
    <w:abstractNumId w:val="6"/>
  </w:num>
  <w:num w:numId="14" w16cid:durableId="990527481">
    <w:abstractNumId w:val="13"/>
  </w:num>
  <w:num w:numId="15" w16cid:durableId="21039173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3444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88439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9E"/>
    <w:rsid w:val="000025CF"/>
    <w:rsid w:val="00021CA5"/>
    <w:rsid w:val="00022D45"/>
    <w:rsid w:val="0002795C"/>
    <w:rsid w:val="00031003"/>
    <w:rsid w:val="0006143A"/>
    <w:rsid w:val="000E493A"/>
    <w:rsid w:val="00112BEA"/>
    <w:rsid w:val="0011455F"/>
    <w:rsid w:val="001B20AD"/>
    <w:rsid w:val="001B6CF8"/>
    <w:rsid w:val="001C51A0"/>
    <w:rsid w:val="00264590"/>
    <w:rsid w:val="00281E9A"/>
    <w:rsid w:val="00293F27"/>
    <w:rsid w:val="002B1307"/>
    <w:rsid w:val="002D7581"/>
    <w:rsid w:val="002E2842"/>
    <w:rsid w:val="003163CB"/>
    <w:rsid w:val="003270F2"/>
    <w:rsid w:val="00373371"/>
    <w:rsid w:val="003818E3"/>
    <w:rsid w:val="003A1496"/>
    <w:rsid w:val="00412EFE"/>
    <w:rsid w:val="00414287"/>
    <w:rsid w:val="00426992"/>
    <w:rsid w:val="00483703"/>
    <w:rsid w:val="004B325B"/>
    <w:rsid w:val="004C50D9"/>
    <w:rsid w:val="004D53E5"/>
    <w:rsid w:val="00585752"/>
    <w:rsid w:val="005C1827"/>
    <w:rsid w:val="005D27FD"/>
    <w:rsid w:val="005E406D"/>
    <w:rsid w:val="00611C2C"/>
    <w:rsid w:val="006900D2"/>
    <w:rsid w:val="0079422B"/>
    <w:rsid w:val="0079E443"/>
    <w:rsid w:val="007D27A7"/>
    <w:rsid w:val="007F5131"/>
    <w:rsid w:val="0081656F"/>
    <w:rsid w:val="00832656"/>
    <w:rsid w:val="00850689"/>
    <w:rsid w:val="00856F6A"/>
    <w:rsid w:val="00895E6A"/>
    <w:rsid w:val="008E30D7"/>
    <w:rsid w:val="009405FC"/>
    <w:rsid w:val="009A0B4D"/>
    <w:rsid w:val="009F4B00"/>
    <w:rsid w:val="009F5515"/>
    <w:rsid w:val="00A21D42"/>
    <w:rsid w:val="00A617B7"/>
    <w:rsid w:val="00A73D11"/>
    <w:rsid w:val="00AA74B8"/>
    <w:rsid w:val="00AB29B2"/>
    <w:rsid w:val="00AE2ABE"/>
    <w:rsid w:val="00AF6667"/>
    <w:rsid w:val="00B067FC"/>
    <w:rsid w:val="00B22E38"/>
    <w:rsid w:val="00B261CC"/>
    <w:rsid w:val="00B320FD"/>
    <w:rsid w:val="00B44EC1"/>
    <w:rsid w:val="00B46D16"/>
    <w:rsid w:val="00B611C4"/>
    <w:rsid w:val="00B81748"/>
    <w:rsid w:val="00B83801"/>
    <w:rsid w:val="00BE0B55"/>
    <w:rsid w:val="00BE66F2"/>
    <w:rsid w:val="00BE7C4D"/>
    <w:rsid w:val="00BF655E"/>
    <w:rsid w:val="00BF684E"/>
    <w:rsid w:val="00C002CB"/>
    <w:rsid w:val="00CC2FC0"/>
    <w:rsid w:val="00CD5B9E"/>
    <w:rsid w:val="00CD6484"/>
    <w:rsid w:val="00CD790D"/>
    <w:rsid w:val="00CE4080"/>
    <w:rsid w:val="00D0559E"/>
    <w:rsid w:val="00D55E62"/>
    <w:rsid w:val="00F02DFC"/>
    <w:rsid w:val="00F2049E"/>
    <w:rsid w:val="00F20630"/>
    <w:rsid w:val="00F43DF3"/>
    <w:rsid w:val="00FC0224"/>
    <w:rsid w:val="00FC7CA0"/>
    <w:rsid w:val="00FD5F07"/>
    <w:rsid w:val="00FE38A0"/>
    <w:rsid w:val="00FF742A"/>
    <w:rsid w:val="0556DD27"/>
    <w:rsid w:val="0586F418"/>
    <w:rsid w:val="0A94D474"/>
    <w:rsid w:val="0C4F0723"/>
    <w:rsid w:val="0F3CDC8A"/>
    <w:rsid w:val="12EAECB3"/>
    <w:rsid w:val="1633EF5B"/>
    <w:rsid w:val="16F6BC2A"/>
    <w:rsid w:val="1913E8B7"/>
    <w:rsid w:val="1B22E60D"/>
    <w:rsid w:val="1C5F10E1"/>
    <w:rsid w:val="1CDE9951"/>
    <w:rsid w:val="2115C306"/>
    <w:rsid w:val="227DF755"/>
    <w:rsid w:val="25738720"/>
    <w:rsid w:val="260EC8FA"/>
    <w:rsid w:val="26EA2953"/>
    <w:rsid w:val="27BCC8B1"/>
    <w:rsid w:val="2922908C"/>
    <w:rsid w:val="2C2CF350"/>
    <w:rsid w:val="2F370DA7"/>
    <w:rsid w:val="30BEB4A0"/>
    <w:rsid w:val="322DCB02"/>
    <w:rsid w:val="35C8B0C1"/>
    <w:rsid w:val="374B93B0"/>
    <w:rsid w:val="38315C61"/>
    <w:rsid w:val="38E56E74"/>
    <w:rsid w:val="3C4E89FE"/>
    <w:rsid w:val="3DCA1D5D"/>
    <w:rsid w:val="3E846BFD"/>
    <w:rsid w:val="3F4C63F8"/>
    <w:rsid w:val="40DBC238"/>
    <w:rsid w:val="4158B7CD"/>
    <w:rsid w:val="41DB70CA"/>
    <w:rsid w:val="4261E318"/>
    <w:rsid w:val="43DEE21F"/>
    <w:rsid w:val="456D5493"/>
    <w:rsid w:val="45729577"/>
    <w:rsid w:val="45C86339"/>
    <w:rsid w:val="468FAF94"/>
    <w:rsid w:val="4937AADD"/>
    <w:rsid w:val="4B576CCF"/>
    <w:rsid w:val="4C5A65CF"/>
    <w:rsid w:val="520D9A8E"/>
    <w:rsid w:val="52979A8B"/>
    <w:rsid w:val="536E6E28"/>
    <w:rsid w:val="54A7BF2D"/>
    <w:rsid w:val="59DB8981"/>
    <w:rsid w:val="59FDD4BF"/>
    <w:rsid w:val="5DE8B5EC"/>
    <w:rsid w:val="601B4F56"/>
    <w:rsid w:val="60865DB7"/>
    <w:rsid w:val="624EC4FD"/>
    <w:rsid w:val="67B38198"/>
    <w:rsid w:val="67F8418A"/>
    <w:rsid w:val="68004FA6"/>
    <w:rsid w:val="6813F28E"/>
    <w:rsid w:val="6896703A"/>
    <w:rsid w:val="6E643BEA"/>
    <w:rsid w:val="7180D44D"/>
    <w:rsid w:val="7576E221"/>
    <w:rsid w:val="7578B093"/>
    <w:rsid w:val="789B82CF"/>
    <w:rsid w:val="799C73B7"/>
    <w:rsid w:val="7DB421BD"/>
    <w:rsid w:val="7DB8C40B"/>
    <w:rsid w:val="7E889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4347"/>
  <w15:docId w15:val="{4E76EDC6-4056-48E1-83A2-E40D2EF7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31EA"/>
    <w:rPr>
      <w:szCs w:val="24"/>
      <w:lang w:eastAsia="en-US"/>
    </w:rPr>
  </w:style>
  <w:style w:type="paragraph" w:styleId="Nadpis1">
    <w:name w:val="heading 1"/>
    <w:aliases w:val="_Nadpis 1"/>
    <w:basedOn w:val="Normln"/>
    <w:next w:val="Clanek11"/>
    <w:link w:val="Nadpis1Char"/>
    <w:uiPriority w:val="9"/>
    <w:qFormat/>
    <w:rsid w:val="004B3DA3"/>
    <w:pPr>
      <w:keepNext/>
      <w:numPr>
        <w:numId w:val="6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6F68"/>
    <w:pPr>
      <w:keepNext/>
      <w:numPr>
        <w:ilvl w:val="1"/>
        <w:numId w:val="4"/>
      </w:numPr>
      <w:tabs>
        <w:tab w:val="num" w:pos="567"/>
      </w:tabs>
      <w:spacing w:before="240" w:after="60"/>
      <w:ind w:left="709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626F68"/>
    <w:pPr>
      <w:keepNext/>
      <w:numPr>
        <w:ilvl w:val="2"/>
        <w:numId w:val="4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626F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626F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626F68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semiHidden/>
    <w:qFormat/>
    <w:rsid w:val="00626F68"/>
    <w:pPr>
      <w:spacing w:before="240" w:after="60"/>
      <w:outlineLvl w:val="6"/>
    </w:pPr>
  </w:style>
  <w:style w:type="paragraph" w:styleId="Nadpis8">
    <w:name w:val="heading 8"/>
    <w:basedOn w:val="Normln"/>
    <w:next w:val="Normln"/>
    <w:semiHidden/>
    <w:qFormat/>
    <w:rsid w:val="00626F6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semiHidden/>
    <w:qFormat/>
    <w:rsid w:val="00626F6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uiPriority w:val="10"/>
    <w:qFormat/>
    <w:rsid w:val="009653CC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paragraph" w:customStyle="1" w:styleId="Nadpis11">
    <w:name w:val="Nadpis 11"/>
    <w:basedOn w:val="Nadpis1"/>
    <w:next w:val="Clanek11"/>
    <w:semiHidden/>
    <w:unhideWhenUsed/>
    <w:qFormat/>
    <w:rsid w:val="001D50DD"/>
    <w:pPr>
      <w:ind w:firstLine="0"/>
    </w:pPr>
  </w:style>
  <w:style w:type="paragraph" w:customStyle="1" w:styleId="Clanek11">
    <w:name w:val="Clanek 1.1"/>
    <w:basedOn w:val="Nadpis2"/>
    <w:link w:val="Clanek11Char"/>
    <w:qFormat/>
    <w:rsid w:val="00A247CD"/>
    <w:pPr>
      <w:keepNext w:val="0"/>
      <w:numPr>
        <w:numId w:val="6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paragraph" w:customStyle="1" w:styleId="Claneka">
    <w:name w:val="Clanek (a)"/>
    <w:basedOn w:val="Normln"/>
    <w:qFormat/>
    <w:rsid w:val="00FF031F"/>
    <w:pPr>
      <w:keepLines/>
      <w:widowControl w:val="0"/>
      <w:numPr>
        <w:ilvl w:val="2"/>
        <w:numId w:val="6"/>
      </w:numPr>
      <w:ind w:left="1310"/>
    </w:pPr>
  </w:style>
  <w:style w:type="paragraph" w:customStyle="1" w:styleId="Claneki">
    <w:name w:val="Clanek (i)"/>
    <w:basedOn w:val="Normln"/>
    <w:qFormat/>
    <w:rsid w:val="00792403"/>
    <w:pPr>
      <w:keepNext/>
      <w:numPr>
        <w:numId w:val="12"/>
      </w:numPr>
    </w:pPr>
    <w:rPr>
      <w:color w:val="000000"/>
    </w:rPr>
  </w:style>
  <w:style w:type="paragraph" w:customStyle="1" w:styleId="Text11">
    <w:name w:val="Text 1.1"/>
    <w:basedOn w:val="Normln"/>
    <w:qFormat/>
    <w:rsid w:val="004D0A5A"/>
    <w:pPr>
      <w:keepNext/>
      <w:ind w:left="561"/>
    </w:pPr>
    <w:rPr>
      <w:szCs w:val="20"/>
    </w:rPr>
  </w:style>
  <w:style w:type="paragraph" w:customStyle="1" w:styleId="Texta">
    <w:name w:val="Text (a)"/>
    <w:basedOn w:val="Normln"/>
    <w:link w:val="TextaChar"/>
    <w:qFormat/>
    <w:rsid w:val="004D0A5A"/>
    <w:pPr>
      <w:keepNext/>
      <w:ind w:left="992"/>
    </w:pPr>
    <w:rPr>
      <w:szCs w:val="20"/>
    </w:rPr>
  </w:style>
  <w:style w:type="paragraph" w:customStyle="1" w:styleId="Texti">
    <w:name w:val="Text (i)"/>
    <w:basedOn w:val="Normln"/>
    <w:link w:val="TextiChar"/>
    <w:qFormat/>
    <w:rsid w:val="008F6868"/>
    <w:pPr>
      <w:keepNext/>
      <w:ind w:left="1418"/>
    </w:pPr>
    <w:rPr>
      <w:szCs w:val="20"/>
    </w:rPr>
  </w:style>
  <w:style w:type="paragraph" w:styleId="Zhlav">
    <w:name w:val="header"/>
    <w:aliases w:val="HH Header"/>
    <w:basedOn w:val="Normln"/>
    <w:semiHidden/>
    <w:rsid w:val="00EC4025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paragraph" w:customStyle="1" w:styleId="Preambule">
    <w:name w:val="Preambule"/>
    <w:basedOn w:val="Normln"/>
    <w:qFormat/>
    <w:rsid w:val="00E07E67"/>
    <w:pPr>
      <w:widowControl w:val="0"/>
      <w:numPr>
        <w:numId w:val="5"/>
      </w:numPr>
      <w:ind w:left="720"/>
    </w:pPr>
  </w:style>
  <w:style w:type="paragraph" w:styleId="Textpoznpodarou">
    <w:name w:val="footnote text"/>
    <w:aliases w:val="fn"/>
    <w:basedOn w:val="Normln"/>
    <w:link w:val="TextpoznpodarouChar"/>
    <w:rsid w:val="004757E5"/>
    <w:rPr>
      <w:sz w:val="18"/>
      <w:szCs w:val="20"/>
    </w:rPr>
  </w:style>
  <w:style w:type="paragraph" w:styleId="Obsah2">
    <w:name w:val="toc 2"/>
    <w:basedOn w:val="Normln"/>
    <w:next w:val="Normln"/>
    <w:autoRedefine/>
    <w:uiPriority w:val="39"/>
    <w:rsid w:val="00CB25C5"/>
    <w:pPr>
      <w:spacing w:before="240" w:after="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F5143F"/>
    <w:pPr>
      <w:widowControl w:val="0"/>
      <w:tabs>
        <w:tab w:val="left" w:pos="660"/>
        <w:tab w:val="right" w:pos="9061"/>
      </w:tabs>
      <w:spacing w:before="360" w:after="0"/>
      <w:jc w:val="left"/>
    </w:pPr>
    <w:rPr>
      <w:b/>
      <w:bCs/>
      <w:caps/>
      <w:sz w:val="24"/>
    </w:rPr>
  </w:style>
  <w:style w:type="paragraph" w:styleId="Obsah3">
    <w:name w:val="toc 3"/>
    <w:basedOn w:val="Normln"/>
    <w:next w:val="Normln"/>
    <w:autoRedefine/>
    <w:uiPriority w:val="39"/>
    <w:rsid w:val="00620684"/>
    <w:pPr>
      <w:spacing w:before="0" w:after="0"/>
      <w:ind w:left="220"/>
      <w:jc w:val="left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rsid w:val="001552C3"/>
    <w:pPr>
      <w:spacing w:before="0" w:after="0"/>
      <w:ind w:left="440"/>
      <w:jc w:val="left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rsid w:val="001552C3"/>
    <w:pPr>
      <w:spacing w:before="0" w:after="0"/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rsid w:val="001552C3"/>
    <w:pPr>
      <w:spacing w:before="0" w:after="0"/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rsid w:val="001552C3"/>
    <w:pPr>
      <w:spacing w:before="0" w:after="0"/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rsid w:val="001552C3"/>
    <w:pPr>
      <w:spacing w:before="0" w:after="0"/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rsid w:val="001552C3"/>
    <w:pPr>
      <w:spacing w:before="0" w:after="0"/>
      <w:ind w:left="1540"/>
      <w:jc w:val="left"/>
    </w:pPr>
    <w:rPr>
      <w:rFonts w:asciiTheme="minorHAnsi" w:hAnsiTheme="minorHAnsi" w:cstheme="minorHAnsi"/>
      <w:sz w:val="20"/>
      <w:szCs w:val="20"/>
    </w:rPr>
  </w:style>
  <w:style w:type="character" w:styleId="Hypertextovodkaz">
    <w:name w:val="Hyperlink"/>
    <w:basedOn w:val="Standardnpsmoodstavce"/>
    <w:uiPriority w:val="99"/>
    <w:rsid w:val="00CB25C5"/>
    <w:rPr>
      <w:rFonts w:ascii="Times New Roman" w:hAnsi="Times New Roman"/>
      <w:color w:val="0000FF"/>
      <w:sz w:val="22"/>
      <w:u w:val="single"/>
    </w:rPr>
  </w:style>
  <w:style w:type="character" w:styleId="Znakapoznpodarou">
    <w:name w:val="footnote reference"/>
    <w:basedOn w:val="Standardnpsmoodstavce"/>
    <w:rsid w:val="00FD3065"/>
    <w:rPr>
      <w:vertAlign w:val="superscript"/>
    </w:rPr>
  </w:style>
  <w:style w:type="paragraph" w:styleId="Zpat">
    <w:name w:val="footer"/>
    <w:basedOn w:val="Normln"/>
    <w:semiHidden/>
    <w:rsid w:val="00EC4025"/>
    <w:pPr>
      <w:tabs>
        <w:tab w:val="center" w:pos="4703"/>
        <w:tab w:val="right" w:pos="9406"/>
      </w:tabs>
    </w:pPr>
    <w:rPr>
      <w:sz w:val="20"/>
    </w:rPr>
  </w:style>
  <w:style w:type="character" w:styleId="slostrnky">
    <w:name w:val="page number"/>
    <w:basedOn w:val="Standardnpsmoodstavce"/>
    <w:semiHidden/>
    <w:rsid w:val="00572A5D"/>
  </w:style>
  <w:style w:type="paragraph" w:customStyle="1" w:styleId="HHTitleTitulnistrana">
    <w:name w:val="HH_Title_Titulni_strana"/>
    <w:basedOn w:val="Nzev"/>
    <w:next w:val="Normln"/>
    <w:rsid w:val="009653CC"/>
    <w:pPr>
      <w:spacing w:before="1080" w:after="840"/>
    </w:pPr>
    <w:rPr>
      <w:sz w:val="44"/>
    </w:rPr>
  </w:style>
  <w:style w:type="paragraph" w:customStyle="1" w:styleId="Spolecnost">
    <w:name w:val="Spolecnost"/>
    <w:basedOn w:val="Normln"/>
    <w:semiHidden/>
    <w:rsid w:val="00975CC4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975CC4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B15795"/>
    <w:pPr>
      <w:spacing w:after="120"/>
    </w:pPr>
    <w:rPr>
      <w:bCs w:val="0"/>
      <w:i/>
    </w:rPr>
  </w:style>
  <w:style w:type="paragraph" w:customStyle="1" w:styleId="Smluvnistranypreambule">
    <w:name w:val="Smluvni_strany_preambule"/>
    <w:basedOn w:val="Normln"/>
    <w:next w:val="Normln"/>
    <w:semiHidden/>
    <w:rsid w:val="009001D1"/>
    <w:pPr>
      <w:spacing w:before="480" w:after="240"/>
    </w:pPr>
    <w:rPr>
      <w:b/>
      <w:caps/>
    </w:rPr>
  </w:style>
  <w:style w:type="paragraph" w:customStyle="1" w:styleId="Smluvstranya">
    <w:name w:val="Smluv.strany_&quot;a&quot;"/>
    <w:basedOn w:val="Text11"/>
    <w:semiHidden/>
    <w:rsid w:val="002C2157"/>
    <w:pPr>
      <w:spacing w:before="360" w:after="360"/>
      <w:ind w:left="567"/>
      <w:jc w:val="left"/>
    </w:pPr>
  </w:style>
  <w:style w:type="paragraph" w:styleId="Rozloendokumentu">
    <w:name w:val="Document Map"/>
    <w:basedOn w:val="Normln"/>
    <w:semiHidden/>
    <w:rsid w:val="00635FE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drazkapro1a11">
    <w:name w:val="Odrazka pro 1 a 1.1"/>
    <w:basedOn w:val="Normln"/>
    <w:link w:val="Odrazkapro1a11Char"/>
    <w:qFormat/>
    <w:rsid w:val="00ED7945"/>
    <w:pPr>
      <w:numPr>
        <w:numId w:val="8"/>
      </w:numPr>
      <w:tabs>
        <w:tab w:val="left" w:pos="992"/>
      </w:tabs>
      <w:ind w:left="992" w:hanging="425"/>
    </w:pPr>
  </w:style>
  <w:style w:type="paragraph" w:customStyle="1" w:styleId="StyleClanekaBold">
    <w:name w:val="Style Clanek (a) + Bold"/>
    <w:basedOn w:val="Claneka"/>
    <w:semiHidden/>
    <w:rsid w:val="00A20385"/>
    <w:rPr>
      <w:b/>
      <w:bCs/>
    </w:rPr>
  </w:style>
  <w:style w:type="paragraph" w:customStyle="1" w:styleId="StyleBefore4ptAfter4pt">
    <w:name w:val="Style Before:  4 pt After:  4 pt"/>
    <w:basedOn w:val="Normln"/>
    <w:semiHidden/>
    <w:rsid w:val="0000715D"/>
    <w:rPr>
      <w:szCs w:val="20"/>
    </w:rPr>
  </w:style>
  <w:style w:type="paragraph" w:customStyle="1" w:styleId="Odrazkaproa">
    <w:name w:val="Odrazka pro (a)"/>
    <w:basedOn w:val="Texta"/>
    <w:link w:val="OdrazkaproaChar"/>
    <w:qFormat/>
    <w:rsid w:val="00ED7945"/>
    <w:pPr>
      <w:numPr>
        <w:numId w:val="9"/>
      </w:numPr>
      <w:tabs>
        <w:tab w:val="left" w:pos="1418"/>
      </w:tabs>
      <w:ind w:left="1418" w:hanging="425"/>
    </w:pPr>
  </w:style>
  <w:style w:type="character" w:customStyle="1" w:styleId="Odrazkapro1a11Char">
    <w:name w:val="Odrazka pro 1 a 1.1 Char"/>
    <w:basedOn w:val="Standardnpsmoodstavce"/>
    <w:link w:val="Odrazkapro1a11"/>
    <w:rsid w:val="00ED7945"/>
    <w:rPr>
      <w:sz w:val="22"/>
      <w:szCs w:val="24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ED7945"/>
    <w:pPr>
      <w:numPr>
        <w:numId w:val="10"/>
      </w:numPr>
      <w:tabs>
        <w:tab w:val="left" w:pos="1843"/>
      </w:tabs>
      <w:ind w:left="1843" w:hanging="425"/>
    </w:pPr>
  </w:style>
  <w:style w:type="character" w:customStyle="1" w:styleId="TextaChar">
    <w:name w:val="Text (a) Char"/>
    <w:basedOn w:val="Standardnpsmoodstavce"/>
    <w:link w:val="Texta"/>
    <w:rsid w:val="00ED7945"/>
    <w:rPr>
      <w:sz w:val="22"/>
      <w:lang w:eastAsia="en-US"/>
    </w:rPr>
  </w:style>
  <w:style w:type="character" w:customStyle="1" w:styleId="OdrazkaproaChar">
    <w:name w:val="Odrazka pro (a) Char"/>
    <w:basedOn w:val="TextaChar"/>
    <w:link w:val="Odrazkaproa"/>
    <w:rsid w:val="00ED7945"/>
    <w:rPr>
      <w:sz w:val="22"/>
      <w:lang w:eastAsia="en-US"/>
    </w:rPr>
  </w:style>
  <w:style w:type="character" w:customStyle="1" w:styleId="TextiChar">
    <w:name w:val="Text (i) Char"/>
    <w:basedOn w:val="Standardnpsmoodstavce"/>
    <w:link w:val="Texti"/>
    <w:rsid w:val="00ED7945"/>
    <w:rPr>
      <w:sz w:val="22"/>
      <w:lang w:eastAsia="en-US"/>
    </w:rPr>
  </w:style>
  <w:style w:type="character" w:customStyle="1" w:styleId="OdrazkaproiChar">
    <w:name w:val="Odrazka pro (i) Char"/>
    <w:basedOn w:val="TextiChar"/>
    <w:link w:val="Odrazkaproi"/>
    <w:rsid w:val="00ED7945"/>
    <w:rPr>
      <w:sz w:val="22"/>
      <w:lang w:eastAsia="en-US"/>
    </w:rPr>
  </w:style>
  <w:style w:type="character" w:customStyle="1" w:styleId="TextpoznpodarouChar">
    <w:name w:val="Text pozn. pod čarou Char"/>
    <w:aliases w:val="fn Char"/>
    <w:link w:val="Textpoznpodarou"/>
    <w:rsid w:val="000C15A9"/>
    <w:rPr>
      <w:sz w:val="18"/>
      <w:lang w:eastAsia="en-US"/>
    </w:rPr>
  </w:style>
  <w:style w:type="paragraph" w:styleId="Textbubliny">
    <w:name w:val="Balloon Text"/>
    <w:basedOn w:val="Normln"/>
    <w:link w:val="TextbublinyChar"/>
    <w:rsid w:val="000708B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708BF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aliases w:val="Bullet Number,A-Odrážky1,Odstavec s názvem,Odrážky,Odstavec se seznamem1"/>
    <w:basedOn w:val="Normln"/>
    <w:link w:val="OdstavecseseznamemChar"/>
    <w:qFormat/>
    <w:rsid w:val="005638ED"/>
    <w:pPr>
      <w:ind w:left="720"/>
      <w:contextualSpacing/>
    </w:pPr>
  </w:style>
  <w:style w:type="table" w:styleId="Mkatabulky">
    <w:name w:val="Table Grid"/>
    <w:basedOn w:val="Normlntabulka"/>
    <w:uiPriority w:val="59"/>
    <w:rsid w:val="00563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Preambule">
    <w:name w:val="Bod Preambule"/>
    <w:basedOn w:val="Normln"/>
    <w:rsid w:val="00D003B2"/>
    <w:pPr>
      <w:tabs>
        <w:tab w:val="num" w:pos="709"/>
      </w:tabs>
      <w:ind w:left="709" w:hanging="709"/>
    </w:pPr>
    <w:rPr>
      <w:rFonts w:eastAsia="SimSun"/>
      <w:szCs w:val="20"/>
    </w:rPr>
  </w:style>
  <w:style w:type="paragraph" w:customStyle="1" w:styleId="st">
    <w:name w:val="Část"/>
    <w:basedOn w:val="Normln"/>
    <w:next w:val="Nadpis1"/>
    <w:rsid w:val="00D003B2"/>
    <w:pPr>
      <w:keepNext/>
      <w:keepLines/>
      <w:pageBreakBefore/>
      <w:numPr>
        <w:numId w:val="11"/>
      </w:numPr>
      <w:pBdr>
        <w:bottom w:val="single" w:sz="4" w:space="1" w:color="auto"/>
      </w:pBdr>
      <w:tabs>
        <w:tab w:val="left" w:pos="1985"/>
      </w:tabs>
      <w:spacing w:before="240" w:after="0"/>
    </w:pPr>
    <w:rPr>
      <w:rFonts w:eastAsia="SimSun"/>
      <w:b/>
      <w:color w:val="000000"/>
      <w:szCs w:val="22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60F71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kern w:val="0"/>
      <w:sz w:val="28"/>
      <w:szCs w:val="28"/>
      <w:lang w:eastAsia="cs-CZ"/>
    </w:rPr>
  </w:style>
  <w:style w:type="character" w:styleId="Odkaznakoment">
    <w:name w:val="annotation reference"/>
    <w:basedOn w:val="Standardnpsmoodstavce"/>
    <w:uiPriority w:val="99"/>
    <w:rsid w:val="00D613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D6132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132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D613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6132D"/>
    <w:rPr>
      <w:b/>
      <w:bCs/>
      <w:lang w:eastAsia="en-US"/>
    </w:rPr>
  </w:style>
  <w:style w:type="paragraph" w:styleId="Revize">
    <w:name w:val="Revision"/>
    <w:hidden/>
    <w:uiPriority w:val="99"/>
    <w:semiHidden/>
    <w:rsid w:val="00D6132D"/>
    <w:rPr>
      <w:szCs w:val="24"/>
      <w:lang w:eastAsia="en-US"/>
    </w:rPr>
  </w:style>
  <w:style w:type="character" w:customStyle="1" w:styleId="Styl5-bodslubyChar">
    <w:name w:val="Styl5 - bod služby Char"/>
    <w:basedOn w:val="Standardnpsmoodstavce"/>
    <w:link w:val="Styl5-bodsluby"/>
    <w:locked/>
    <w:rsid w:val="008A1FC5"/>
    <w:rPr>
      <w:rFonts w:ascii="Arial" w:hAnsi="Arial" w:cs="Arial"/>
    </w:rPr>
  </w:style>
  <w:style w:type="paragraph" w:customStyle="1" w:styleId="Styl5-bodsluby">
    <w:name w:val="Styl5 - bod služby"/>
    <w:basedOn w:val="Odstavecseseznamem"/>
    <w:link w:val="Styl5-bodslubyChar"/>
    <w:qFormat/>
    <w:rsid w:val="008A1FC5"/>
    <w:pPr>
      <w:numPr>
        <w:numId w:val="14"/>
      </w:numPr>
      <w:spacing w:before="0" w:after="0"/>
      <w:jc w:val="left"/>
    </w:pPr>
    <w:rPr>
      <w:rFonts w:ascii="Arial" w:hAnsi="Arial" w:cs="Arial"/>
      <w:sz w:val="20"/>
      <w:szCs w:val="20"/>
      <w:lang w:eastAsia="cs-CZ"/>
    </w:rPr>
  </w:style>
  <w:style w:type="paragraph" w:customStyle="1" w:styleId="BasicParagraph">
    <w:name w:val="[Basic Paragraph]"/>
    <w:basedOn w:val="Normln"/>
    <w:uiPriority w:val="99"/>
    <w:rsid w:val="00B56A3E"/>
    <w:pPr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 Pro" w:eastAsiaTheme="minorHAnsi" w:hAnsi="Minion Pro" w:cs="Minion Pro"/>
      <w:color w:val="000000"/>
      <w:sz w:val="24"/>
      <w:lang w:val="en-US"/>
    </w:rPr>
  </w:style>
  <w:style w:type="paragraph" w:customStyle="1" w:styleId="Tab">
    <w:name w:val="Tab."/>
    <w:basedOn w:val="Normln"/>
    <w:link w:val="TabChar"/>
    <w:uiPriority w:val="7"/>
    <w:qFormat/>
    <w:rsid w:val="006F79CD"/>
    <w:pPr>
      <w:spacing w:before="0" w:after="0"/>
      <w:jc w:val="left"/>
    </w:pPr>
    <w:rPr>
      <w:rFonts w:ascii="Arial" w:eastAsiaTheme="minorHAnsi" w:hAnsi="Arial" w:cstheme="minorBidi"/>
      <w:sz w:val="20"/>
      <w:szCs w:val="22"/>
    </w:rPr>
  </w:style>
  <w:style w:type="character" w:customStyle="1" w:styleId="TabChar">
    <w:name w:val="Tab. Char"/>
    <w:basedOn w:val="Standardnpsmoodstavce"/>
    <w:link w:val="Tab"/>
    <w:uiPriority w:val="7"/>
    <w:rsid w:val="006F79CD"/>
    <w:rPr>
      <w:rFonts w:ascii="Arial" w:eastAsiaTheme="minorHAnsi" w:hAnsi="Arial" w:cstheme="minorBidi"/>
      <w:szCs w:val="22"/>
      <w:lang w:eastAsia="en-US"/>
    </w:rPr>
  </w:style>
  <w:style w:type="character" w:customStyle="1" w:styleId="Clanek11Char">
    <w:name w:val="Clanek 1.1 Char"/>
    <w:link w:val="Clanek11"/>
    <w:rsid w:val="00271354"/>
    <w:rPr>
      <w:rFonts w:cs="Arial"/>
      <w:bCs/>
      <w:iCs/>
      <w:sz w:val="22"/>
      <w:szCs w:val="28"/>
      <w:lang w:eastAsia="en-US"/>
    </w:rPr>
  </w:style>
  <w:style w:type="paragraph" w:styleId="Bezmezer">
    <w:name w:val="No Spacing"/>
    <w:link w:val="BezmezerChar"/>
    <w:uiPriority w:val="1"/>
    <w:qFormat/>
    <w:rsid w:val="00001E48"/>
    <w:rPr>
      <w:rFonts w:asciiTheme="minorHAnsi" w:eastAsiaTheme="minorHAnsi" w:hAnsiTheme="minorHAnsi" w:cstheme="minorBidi"/>
      <w:lang w:eastAsia="en-US"/>
    </w:rPr>
  </w:style>
  <w:style w:type="paragraph" w:customStyle="1" w:styleId="JKNadpis2">
    <w:name w:val="JK_Nadpis 2"/>
    <w:basedOn w:val="Nadpis2"/>
    <w:rsid w:val="00001E48"/>
    <w:pPr>
      <w:keepNext w:val="0"/>
      <w:numPr>
        <w:ilvl w:val="0"/>
        <w:numId w:val="0"/>
      </w:numPr>
      <w:tabs>
        <w:tab w:val="num" w:pos="360"/>
      </w:tabs>
      <w:spacing w:before="120" w:after="0"/>
      <w:ind w:left="705" w:hanging="705"/>
    </w:pPr>
    <w:rPr>
      <w:rFonts w:cs="Times New Roman"/>
      <w:b w:val="0"/>
      <w:bCs w:val="0"/>
      <w:i w:val="0"/>
      <w:iCs w:val="0"/>
      <w:sz w:val="22"/>
      <w:szCs w:val="20"/>
      <w:lang w:val="en-US" w:eastAsia="cs-CZ"/>
    </w:rPr>
  </w:style>
  <w:style w:type="paragraph" w:customStyle="1" w:styleId="JKNadpis3">
    <w:name w:val="JK_Nadpis 3"/>
    <w:basedOn w:val="Nadpis3"/>
    <w:rsid w:val="00001E48"/>
    <w:pPr>
      <w:keepNext w:val="0"/>
      <w:numPr>
        <w:ilvl w:val="0"/>
        <w:numId w:val="0"/>
      </w:numPr>
      <w:tabs>
        <w:tab w:val="num" w:pos="360"/>
      </w:tabs>
      <w:spacing w:before="60" w:after="0"/>
      <w:ind w:left="720" w:hanging="720"/>
    </w:pPr>
    <w:rPr>
      <w:rFonts w:cs="Times New Roman"/>
      <w:b w:val="0"/>
      <w:bCs w:val="0"/>
      <w:sz w:val="22"/>
      <w:szCs w:val="20"/>
      <w:lang w:eastAsia="cs-CZ"/>
    </w:rPr>
  </w:style>
  <w:style w:type="paragraph" w:customStyle="1" w:styleId="intar-nadpis">
    <w:name w:val="intar-nadpis"/>
    <w:basedOn w:val="Nadpis1"/>
    <w:next w:val="Normln"/>
    <w:rsid w:val="00001E48"/>
    <w:pPr>
      <w:tabs>
        <w:tab w:val="num" w:pos="360"/>
        <w:tab w:val="left" w:pos="567"/>
      </w:tabs>
      <w:spacing w:after="60"/>
      <w:ind w:left="360" w:hanging="360"/>
      <w:jc w:val="left"/>
    </w:pPr>
    <w:rPr>
      <w:rFonts w:ascii="Arial Narrow" w:hAnsi="Arial Narrow"/>
      <w:bCs w:val="0"/>
      <w:caps w:val="0"/>
      <w:szCs w:val="22"/>
      <w:lang w:eastAsia="cs-CZ"/>
    </w:rPr>
  </w:style>
  <w:style w:type="character" w:styleId="Siln">
    <w:name w:val="Strong"/>
    <w:basedOn w:val="Standardnpsmoodstavce"/>
    <w:uiPriority w:val="22"/>
    <w:qFormat/>
    <w:rsid w:val="00001E48"/>
    <w:rPr>
      <w:rFonts w:asciiTheme="majorHAnsi" w:hAnsiTheme="majorHAnsi"/>
      <w:b w:val="0"/>
      <w:bCs/>
      <w:i w:val="0"/>
    </w:rPr>
  </w:style>
  <w:style w:type="character" w:customStyle="1" w:styleId="BezmezerChar">
    <w:name w:val="Bez mezer Char"/>
    <w:basedOn w:val="Standardnpsmoodstavce"/>
    <w:link w:val="Bezmezer"/>
    <w:uiPriority w:val="1"/>
    <w:rsid w:val="00001E48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styleId="111111">
    <w:name w:val="Outline List 2"/>
    <w:basedOn w:val="Bezseznamu"/>
    <w:uiPriority w:val="99"/>
    <w:semiHidden/>
    <w:unhideWhenUsed/>
    <w:rsid w:val="00001E48"/>
  </w:style>
  <w:style w:type="character" w:customStyle="1" w:styleId="ZkladntextKurzva7">
    <w:name w:val="Základní text + Kurzíva7"/>
    <w:basedOn w:val="Standardnpsmoodstavce"/>
    <w:uiPriority w:val="99"/>
    <w:rsid w:val="00017212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ZkladntextTun25">
    <w:name w:val="Základní text + Tučné25"/>
    <w:basedOn w:val="Standardnpsmoodstavce"/>
    <w:uiPriority w:val="99"/>
    <w:rsid w:val="00017212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ZkladntextChar1">
    <w:name w:val="Základní text Char1"/>
    <w:basedOn w:val="Standardnpsmoodstavce"/>
    <w:link w:val="Zkladntext"/>
    <w:uiPriority w:val="99"/>
    <w:locked/>
    <w:rsid w:val="0056119D"/>
    <w:rPr>
      <w:sz w:val="21"/>
      <w:szCs w:val="21"/>
      <w:shd w:val="clear" w:color="auto" w:fill="FFFFFF"/>
    </w:rPr>
  </w:style>
  <w:style w:type="character" w:customStyle="1" w:styleId="ZkladntextTun13">
    <w:name w:val="Základní text + Tučné13"/>
    <w:basedOn w:val="ZkladntextChar1"/>
    <w:uiPriority w:val="99"/>
    <w:rsid w:val="0056119D"/>
    <w:rPr>
      <w:b/>
      <w:bCs/>
      <w:sz w:val="21"/>
      <w:szCs w:val="21"/>
      <w:shd w:val="clear" w:color="auto" w:fill="FFFFFF"/>
    </w:rPr>
  </w:style>
  <w:style w:type="paragraph" w:styleId="Zkladntext">
    <w:name w:val="Body Text"/>
    <w:basedOn w:val="Normln"/>
    <w:link w:val="ZkladntextChar1"/>
    <w:uiPriority w:val="99"/>
    <w:rsid w:val="0056119D"/>
    <w:pPr>
      <w:shd w:val="clear" w:color="auto" w:fill="FFFFFF"/>
      <w:spacing w:before="180" w:after="0" w:line="254" w:lineRule="exact"/>
      <w:ind w:hanging="840"/>
      <w:jc w:val="center"/>
    </w:pPr>
    <w:rPr>
      <w:sz w:val="21"/>
      <w:szCs w:val="21"/>
      <w:lang w:eastAsia="cs-CZ"/>
    </w:rPr>
  </w:style>
  <w:style w:type="character" w:customStyle="1" w:styleId="ZkladntextChar">
    <w:name w:val="Základní text Char"/>
    <w:basedOn w:val="Standardnpsmoodstavce"/>
    <w:semiHidden/>
    <w:rsid w:val="0056119D"/>
    <w:rPr>
      <w:sz w:val="22"/>
      <w:szCs w:val="24"/>
      <w:lang w:eastAsia="en-US"/>
    </w:rPr>
  </w:style>
  <w:style w:type="character" w:customStyle="1" w:styleId="ZkladntextTun14">
    <w:name w:val="Základní text + Tučné14"/>
    <w:aliases w:val="Kurzíva9"/>
    <w:basedOn w:val="ZkladntextChar1"/>
    <w:uiPriority w:val="99"/>
    <w:rsid w:val="00F05075"/>
    <w:rPr>
      <w:rFonts w:ascii="Times New Roman" w:hAnsi="Times New Roman" w:cs="Times New Roman"/>
      <w:b/>
      <w:bCs/>
      <w:i/>
      <w:iCs/>
      <w:spacing w:val="0"/>
      <w:sz w:val="21"/>
      <w:szCs w:val="21"/>
      <w:shd w:val="clear" w:color="auto" w:fill="FFFFFF"/>
    </w:rPr>
  </w:style>
  <w:style w:type="character" w:customStyle="1" w:styleId="Nadpis30">
    <w:name w:val="Nadpis #3_"/>
    <w:basedOn w:val="Standardnpsmoodstavce"/>
    <w:link w:val="Nadpis31"/>
    <w:uiPriority w:val="99"/>
    <w:locked/>
    <w:rsid w:val="00354449"/>
    <w:rPr>
      <w:b/>
      <w:bCs/>
      <w:sz w:val="30"/>
      <w:szCs w:val="30"/>
      <w:shd w:val="clear" w:color="auto" w:fill="FFFFFF"/>
    </w:rPr>
  </w:style>
  <w:style w:type="character" w:customStyle="1" w:styleId="ZkladntextTun5">
    <w:name w:val="Základní text + Tučné5"/>
    <w:basedOn w:val="ZkladntextChar1"/>
    <w:uiPriority w:val="99"/>
    <w:rsid w:val="00354449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Nadpis31">
    <w:name w:val="Nadpis #3"/>
    <w:basedOn w:val="Normln"/>
    <w:link w:val="Nadpis30"/>
    <w:uiPriority w:val="99"/>
    <w:rsid w:val="00354449"/>
    <w:pPr>
      <w:shd w:val="clear" w:color="auto" w:fill="FFFFFF"/>
      <w:spacing w:before="660" w:after="300" w:line="240" w:lineRule="atLeast"/>
      <w:jc w:val="center"/>
      <w:outlineLvl w:val="2"/>
    </w:pPr>
    <w:rPr>
      <w:b/>
      <w:bCs/>
      <w:sz w:val="30"/>
      <w:szCs w:val="30"/>
      <w:lang w:eastAsia="cs-CZ"/>
    </w:rPr>
  </w:style>
  <w:style w:type="character" w:customStyle="1" w:styleId="ZkladntextTun4">
    <w:name w:val="Základní text + Tučné4"/>
    <w:aliases w:val="Kurzíva4"/>
    <w:basedOn w:val="ZkladntextChar1"/>
    <w:uiPriority w:val="99"/>
    <w:rsid w:val="00597124"/>
    <w:rPr>
      <w:rFonts w:ascii="Times New Roman" w:hAnsi="Times New Roman" w:cs="Times New Roman"/>
      <w:b/>
      <w:bCs/>
      <w:i/>
      <w:iCs/>
      <w:spacing w:val="0"/>
      <w:sz w:val="21"/>
      <w:szCs w:val="21"/>
      <w:shd w:val="clear" w:color="auto" w:fill="FFFFFF"/>
    </w:rPr>
  </w:style>
  <w:style w:type="character" w:customStyle="1" w:styleId="ZkladntextTun11">
    <w:name w:val="Základní text + Tučné11"/>
    <w:basedOn w:val="Standardnpsmoodstavce"/>
    <w:uiPriority w:val="99"/>
    <w:rsid w:val="0089261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TableParagraph">
    <w:name w:val="Table Paragraph"/>
    <w:basedOn w:val="Normln"/>
    <w:uiPriority w:val="1"/>
    <w:qFormat/>
    <w:rsid w:val="00417F83"/>
    <w:pPr>
      <w:widowControl w:val="0"/>
      <w:autoSpaceDE w:val="0"/>
      <w:autoSpaceDN w:val="0"/>
      <w:spacing w:before="0" w:after="0"/>
      <w:jc w:val="left"/>
    </w:pPr>
    <w:rPr>
      <w:szCs w:val="22"/>
      <w:lang w:eastAsia="cs-CZ" w:bidi="cs-CZ"/>
    </w:rPr>
  </w:style>
  <w:style w:type="character" w:customStyle="1" w:styleId="ZkladntextTun24">
    <w:name w:val="Základní text + Tučné24"/>
    <w:aliases w:val="Kurzíva"/>
    <w:basedOn w:val="Standardnpsmoodstavce"/>
    <w:uiPriority w:val="99"/>
    <w:rsid w:val="00A24017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Nadpis2Char">
    <w:name w:val="Nadpis 2 Char"/>
    <w:basedOn w:val="Standardnpsmoodstavce"/>
    <w:link w:val="Nadpis2"/>
    <w:rsid w:val="0023353C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Text1-2">
    <w:name w:val="_Text_1-2"/>
    <w:basedOn w:val="Text1-1"/>
    <w:qFormat/>
    <w:rsid w:val="00FB024E"/>
    <w:pPr>
      <w:numPr>
        <w:ilvl w:val="2"/>
      </w:numPr>
      <w:ind w:left="3240" w:hanging="180"/>
    </w:pPr>
  </w:style>
  <w:style w:type="paragraph" w:customStyle="1" w:styleId="Text1-1">
    <w:name w:val="_Text_1-1"/>
    <w:basedOn w:val="Normln"/>
    <w:link w:val="Text1-1Char"/>
    <w:rsid w:val="00FB024E"/>
    <w:pPr>
      <w:numPr>
        <w:ilvl w:val="1"/>
        <w:numId w:val="16"/>
      </w:numPr>
      <w:spacing w:before="0" w:line="264" w:lineRule="auto"/>
    </w:pPr>
    <w:rPr>
      <w:rFonts w:ascii="Verdana" w:eastAsiaTheme="minorHAnsi" w:hAnsi="Verdana" w:cstheme="minorBidi"/>
      <w:sz w:val="18"/>
      <w:szCs w:val="18"/>
    </w:rPr>
  </w:style>
  <w:style w:type="paragraph" w:customStyle="1" w:styleId="Nadpis1-1">
    <w:name w:val="_Nadpis_1-1"/>
    <w:basedOn w:val="Odstavecseseznamem"/>
    <w:next w:val="Normln"/>
    <w:qFormat/>
    <w:rsid w:val="00FB024E"/>
    <w:pPr>
      <w:keepNext/>
      <w:tabs>
        <w:tab w:val="num" w:pos="720"/>
      </w:tabs>
      <w:spacing w:before="280" w:line="264" w:lineRule="auto"/>
      <w:ind w:hanging="720"/>
      <w:jc w:val="left"/>
      <w:outlineLvl w:val="0"/>
    </w:pPr>
    <w:rPr>
      <w:rFonts w:ascii="Verdana" w:eastAsiaTheme="minorHAnsi" w:hAnsi="Verdana" w:cstheme="minorBidi"/>
      <w:b/>
      <w:caps/>
      <w:szCs w:val="18"/>
    </w:rPr>
  </w:style>
  <w:style w:type="character" w:customStyle="1" w:styleId="Text1-1Char">
    <w:name w:val="_Text_1-1 Char"/>
    <w:basedOn w:val="Standardnpsmoodstavce"/>
    <w:link w:val="Text1-1"/>
    <w:rsid w:val="00FB024E"/>
    <w:rPr>
      <w:rFonts w:ascii="Verdana" w:eastAsiaTheme="minorHAnsi" w:hAnsi="Verdana" w:cstheme="minorBidi"/>
      <w:sz w:val="18"/>
      <w:szCs w:val="18"/>
      <w:lang w:eastAsia="en-US"/>
    </w:rPr>
  </w:style>
  <w:style w:type="character" w:customStyle="1" w:styleId="OdstavecseseznamemChar">
    <w:name w:val="Odstavec se seznamem Char"/>
    <w:aliases w:val="Bullet Number Char,A-Odrážky1 Char,Odstavec s názvem Char,Odrážky Char,Odstavec se seznamem1 Char"/>
    <w:link w:val="Odstavecseseznamem"/>
    <w:locked/>
    <w:rsid w:val="00C53493"/>
    <w:rPr>
      <w:sz w:val="22"/>
      <w:szCs w:val="24"/>
      <w:lang w:eastAsia="en-US"/>
    </w:rPr>
  </w:style>
  <w:style w:type="paragraph" w:customStyle="1" w:styleId="Styl5">
    <w:name w:val="Styl5"/>
    <w:basedOn w:val="Normln"/>
    <w:autoRedefine/>
    <w:rsid w:val="00A94338"/>
    <w:pPr>
      <w:spacing w:before="240" w:after="0"/>
    </w:pPr>
    <w:rPr>
      <w:b/>
      <w:sz w:val="24"/>
      <w:szCs w:val="20"/>
      <w:lang w:eastAsia="cs-CZ"/>
    </w:rPr>
  </w:style>
  <w:style w:type="paragraph" w:customStyle="1" w:styleId="Styl6">
    <w:name w:val="Styl6"/>
    <w:basedOn w:val="Normln"/>
    <w:link w:val="Styl6CharChar"/>
    <w:autoRedefine/>
    <w:rsid w:val="00A94338"/>
    <w:pPr>
      <w:spacing w:before="360"/>
      <w:jc w:val="left"/>
    </w:pPr>
    <w:rPr>
      <w:rFonts w:ascii="Arial" w:hAnsi="Arial" w:cs="Arial"/>
      <w:b/>
      <w:bCs/>
      <w:sz w:val="20"/>
      <w:szCs w:val="20"/>
      <w:lang w:eastAsia="cs-CZ"/>
    </w:rPr>
  </w:style>
  <w:style w:type="character" w:customStyle="1" w:styleId="Styl6CharChar">
    <w:name w:val="Styl6 Char Char"/>
    <w:link w:val="Styl6"/>
    <w:rsid w:val="00A94338"/>
    <w:rPr>
      <w:rFonts w:ascii="Arial" w:hAnsi="Arial" w:cs="Arial"/>
      <w:b/>
      <w:bCs/>
    </w:rPr>
  </w:style>
  <w:style w:type="paragraph" w:customStyle="1" w:styleId="Textparagrafu">
    <w:name w:val="Text paragrafu"/>
    <w:basedOn w:val="Normln"/>
    <w:rsid w:val="0080536D"/>
    <w:pPr>
      <w:spacing w:before="240" w:after="0"/>
      <w:ind w:firstLine="425"/>
      <w:outlineLvl w:val="5"/>
    </w:pPr>
    <w:rPr>
      <w:sz w:val="24"/>
      <w:szCs w:val="20"/>
      <w:lang w:eastAsia="cs-CZ"/>
    </w:rPr>
  </w:style>
  <w:style w:type="paragraph" w:customStyle="1" w:styleId="Textodstavce">
    <w:name w:val="Text odstavce"/>
    <w:basedOn w:val="Normln"/>
    <w:rsid w:val="0080536D"/>
    <w:pPr>
      <w:tabs>
        <w:tab w:val="num" w:pos="720"/>
        <w:tab w:val="left" w:pos="851"/>
      </w:tabs>
      <w:ind w:left="720" w:hanging="720"/>
      <w:outlineLvl w:val="6"/>
    </w:pPr>
    <w:rPr>
      <w:sz w:val="24"/>
      <w:szCs w:val="20"/>
      <w:lang w:eastAsia="cs-CZ"/>
    </w:rPr>
  </w:style>
  <w:style w:type="paragraph" w:customStyle="1" w:styleId="Textbodu">
    <w:name w:val="Text bodu"/>
    <w:basedOn w:val="Normln"/>
    <w:rsid w:val="0080536D"/>
    <w:pPr>
      <w:tabs>
        <w:tab w:val="num" w:pos="2160"/>
      </w:tabs>
      <w:spacing w:before="0" w:after="0"/>
      <w:ind w:left="2160" w:hanging="720"/>
      <w:outlineLvl w:val="8"/>
    </w:pPr>
    <w:rPr>
      <w:sz w:val="24"/>
      <w:szCs w:val="20"/>
      <w:lang w:eastAsia="cs-CZ"/>
    </w:rPr>
  </w:style>
  <w:style w:type="paragraph" w:customStyle="1" w:styleId="Textpsmene">
    <w:name w:val="Text písmene"/>
    <w:basedOn w:val="Normln"/>
    <w:rsid w:val="0080536D"/>
    <w:pPr>
      <w:tabs>
        <w:tab w:val="num" w:pos="1440"/>
      </w:tabs>
      <w:spacing w:before="0" w:after="0"/>
      <w:ind w:left="1440" w:hanging="720"/>
      <w:outlineLvl w:val="7"/>
    </w:pPr>
    <w:rPr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351FEB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351FEB"/>
    <w:rPr>
      <w:sz w:val="22"/>
      <w:szCs w:val="24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351FEB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351FEB"/>
    <w:rPr>
      <w:sz w:val="16"/>
      <w:szCs w:val="16"/>
      <w:lang w:eastAsia="en-US"/>
    </w:rPr>
  </w:style>
  <w:style w:type="paragraph" w:styleId="Zkladntext2">
    <w:name w:val="Body Text 2"/>
    <w:basedOn w:val="Normln"/>
    <w:link w:val="Zkladntext2Char"/>
    <w:semiHidden/>
    <w:unhideWhenUsed/>
    <w:rsid w:val="00351FEB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351FEB"/>
    <w:rPr>
      <w:sz w:val="22"/>
      <w:szCs w:val="24"/>
      <w:lang w:eastAsia="en-US"/>
    </w:rPr>
  </w:style>
  <w:style w:type="paragraph" w:styleId="Zkladntextodsazen2">
    <w:name w:val="Body Text Indent 2"/>
    <w:basedOn w:val="Normln"/>
    <w:link w:val="Zkladntextodsazen2Char"/>
    <w:semiHidden/>
    <w:unhideWhenUsed/>
    <w:rsid w:val="00351FEB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351FEB"/>
    <w:rPr>
      <w:sz w:val="22"/>
      <w:szCs w:val="24"/>
      <w:lang w:eastAsia="en-US"/>
    </w:rPr>
  </w:style>
  <w:style w:type="paragraph" w:styleId="Zkladntextodsazen3">
    <w:name w:val="Body Text Indent 3"/>
    <w:basedOn w:val="Normln"/>
    <w:link w:val="Zkladntextodsazen3Char"/>
    <w:semiHidden/>
    <w:unhideWhenUsed/>
    <w:rsid w:val="00351FEB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351FEB"/>
    <w:rPr>
      <w:sz w:val="16"/>
      <w:szCs w:val="16"/>
      <w:lang w:eastAsia="en-US"/>
    </w:rPr>
  </w:style>
  <w:style w:type="character" w:customStyle="1" w:styleId="Zkladntext4">
    <w:name w:val="Základní text (4)_"/>
    <w:link w:val="Zkladntext40"/>
    <w:uiPriority w:val="99"/>
    <w:locked/>
    <w:rsid w:val="009115C4"/>
    <w:rPr>
      <w:i/>
      <w:iCs/>
      <w:sz w:val="21"/>
      <w:szCs w:val="21"/>
      <w:shd w:val="clear" w:color="auto" w:fill="FFFFFF"/>
    </w:rPr>
  </w:style>
  <w:style w:type="paragraph" w:customStyle="1" w:styleId="Zkladntext40">
    <w:name w:val="Základní text (4)"/>
    <w:basedOn w:val="Normln"/>
    <w:link w:val="Zkladntext4"/>
    <w:uiPriority w:val="99"/>
    <w:rsid w:val="009115C4"/>
    <w:pPr>
      <w:shd w:val="clear" w:color="auto" w:fill="FFFFFF"/>
      <w:spacing w:before="60" w:after="180" w:line="254" w:lineRule="exact"/>
      <w:jc w:val="right"/>
    </w:pPr>
    <w:rPr>
      <w:i/>
      <w:iCs/>
      <w:sz w:val="21"/>
      <w:szCs w:val="21"/>
      <w:lang w:eastAsia="cs-CZ"/>
    </w:rPr>
  </w:style>
  <w:style w:type="paragraph" w:customStyle="1" w:styleId="Odstevc1">
    <w:name w:val="Odstevc1"/>
    <w:basedOn w:val="Odstavecseseznamem"/>
    <w:link w:val="Odstevc1Char"/>
    <w:qFormat/>
    <w:rsid w:val="00210301"/>
    <w:pPr>
      <w:spacing w:before="0"/>
      <w:ind w:left="0"/>
      <w:contextualSpacing w:val="0"/>
    </w:pPr>
    <w:rPr>
      <w:rFonts w:ascii="Calibri" w:eastAsia="Calibri" w:hAnsi="Calibri"/>
      <w:szCs w:val="22"/>
      <w:lang w:eastAsia="cs-CZ"/>
    </w:rPr>
  </w:style>
  <w:style w:type="character" w:customStyle="1" w:styleId="Odstevc1Char">
    <w:name w:val="Odstevc1 Char"/>
    <w:basedOn w:val="OdstavecseseznamemChar"/>
    <w:link w:val="Odstevc1"/>
    <w:rsid w:val="00945887"/>
    <w:rPr>
      <w:rFonts w:ascii="Calibri" w:eastAsia="Calibri" w:hAnsi="Calibri"/>
      <w:sz w:val="22"/>
      <w:szCs w:val="22"/>
      <w:lang w:eastAsia="en-US"/>
    </w:rPr>
  </w:style>
  <w:style w:type="table" w:customStyle="1" w:styleId="Svtltabulkasmkou11">
    <w:name w:val="Světlá tabulka s mřížkou 11"/>
    <w:basedOn w:val="Normlntabulka"/>
    <w:uiPriority w:val="46"/>
    <w:rsid w:val="00A92EA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dstavec1">
    <w:name w:val="Odstavec1"/>
    <w:basedOn w:val="Odstavecseseznamem"/>
    <w:link w:val="Odstavec1Char"/>
    <w:qFormat/>
    <w:rsid w:val="00121E5E"/>
    <w:pPr>
      <w:spacing w:before="0" w:after="0"/>
      <w:ind w:left="0"/>
      <w:contextualSpacing w:val="0"/>
    </w:pPr>
    <w:rPr>
      <w:rFonts w:ascii="Calibri" w:eastAsia="Calibri" w:hAnsi="Calibri"/>
      <w:sz w:val="24"/>
    </w:rPr>
  </w:style>
  <w:style w:type="character" w:customStyle="1" w:styleId="Odstavec1Char">
    <w:name w:val="Odstavec1 Char"/>
    <w:basedOn w:val="OdstavecseseznamemChar"/>
    <w:link w:val="Odstavec1"/>
    <w:rsid w:val="00121E5E"/>
    <w:rPr>
      <w:rFonts w:ascii="Calibri" w:eastAsia="Calibri" w:hAnsi="Calibri"/>
      <w:sz w:val="24"/>
      <w:szCs w:val="24"/>
      <w:lang w:eastAsia="en-US"/>
    </w:rPr>
  </w:style>
  <w:style w:type="paragraph" w:customStyle="1" w:styleId="Default">
    <w:name w:val="Default"/>
    <w:rsid w:val="00956988"/>
    <w:pPr>
      <w:autoSpaceDE w:val="0"/>
      <w:autoSpaceDN w:val="0"/>
      <w:adjustRightInd w:val="0"/>
    </w:pPr>
    <w:rPr>
      <w:rFonts w:ascii="Akkurat Pro" w:hAnsi="Akkurat Pro" w:cs="Akkurat Pro"/>
      <w:color w:val="000000"/>
      <w:sz w:val="24"/>
      <w:szCs w:val="24"/>
    </w:rPr>
  </w:style>
  <w:style w:type="character" w:customStyle="1" w:styleId="A6">
    <w:name w:val="A6"/>
    <w:uiPriority w:val="99"/>
    <w:rsid w:val="006321B6"/>
    <w:rPr>
      <w:rFonts w:cs="Akkurat Pro"/>
      <w:color w:val="221E1F"/>
      <w:sz w:val="9"/>
      <w:szCs w:val="9"/>
    </w:rPr>
  </w:style>
  <w:style w:type="character" w:customStyle="1" w:styleId="Nadpis1Char">
    <w:name w:val="Nadpis 1 Char"/>
    <w:aliases w:val="_Nadpis 1 Char"/>
    <w:basedOn w:val="Standardnpsmoodstavce"/>
    <w:link w:val="Nadpis1"/>
    <w:rsid w:val="00FD0A55"/>
    <w:rPr>
      <w:rFonts w:cs="Arial"/>
      <w:b/>
      <w:bCs/>
      <w:caps/>
      <w:kern w:val="32"/>
      <w:sz w:val="22"/>
      <w:szCs w:val="32"/>
      <w:lang w:eastAsia="en-US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CC2FC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7T37vZvH5aOhD/yxXnAsSuc12w==">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A17B4DF569424F9C906609608DC608" ma:contentTypeVersion="4" ma:contentTypeDescription="Create a new document." ma:contentTypeScope="" ma:versionID="c7acbd349a848c262e123e922c28adbe">
  <xsd:schema xmlns:xsd="http://www.w3.org/2001/XMLSchema" xmlns:xs="http://www.w3.org/2001/XMLSchema" xmlns:p="http://schemas.microsoft.com/office/2006/metadata/properties" xmlns:ns2="16663f1f-ce69-4bee-9eec-c6a1352d45d9" targetNamespace="http://schemas.microsoft.com/office/2006/metadata/properties" ma:root="true" ma:fieldsID="7b8616686ebe27af8f74c4331c6e6baf" ns2:_="">
    <xsd:import namespace="16663f1f-ce69-4bee-9eec-c6a1352d4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63f1f-ce69-4bee-9eec-c6a1352d4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046EF5-1A26-406B-9E9D-0CC48750E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926B1FB-B0F0-48EC-8930-1E00145096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3E24F8-68DD-4C2A-8CD4-BAF9B6530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663f1f-ce69-4bee-9eec-c6a1352d4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1311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Kalenský</dc:creator>
  <cp:keywords/>
  <cp:lastModifiedBy>Ivana VRBOVÁ</cp:lastModifiedBy>
  <cp:revision>2</cp:revision>
  <cp:lastPrinted>2025-03-05T07:52:00Z</cp:lastPrinted>
  <dcterms:created xsi:type="dcterms:W3CDTF">2025-03-18T09:21:00Z</dcterms:created>
  <dcterms:modified xsi:type="dcterms:W3CDTF">2025-03-18T09:21:00Z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0x0101001EA17B4DF569424F9C906609608DC608</vt:lpwstr>
  </property>
</Properties>
</file>