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0E1014">
      <w:pPr>
        <w:shd w:val="clear" w:color="auto" w:fill="F8F274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2B39F1" w:rsidRPr="00985725" w:rsidRDefault="0081235E" w:rsidP="000E1014">
      <w:pPr>
        <w:shd w:val="clear" w:color="auto" w:fill="F8F274"/>
        <w:jc w:val="both"/>
        <w:outlineLvl w:val="0"/>
        <w:rPr>
          <w:rFonts w:ascii="Calibri" w:hAnsi="Calibri" w:cs="Calibri"/>
          <w:sz w:val="24"/>
        </w:rPr>
      </w:pPr>
      <w:r w:rsidRPr="0081235E">
        <w:rPr>
          <w:rFonts w:ascii="Calibri" w:hAnsi="Calibri" w:cs="Calibri"/>
          <w:b/>
          <w:sz w:val="24"/>
        </w:rPr>
        <w:t>Operační stoly pro operační sály Orlickoústecké nemocnice</w:t>
      </w:r>
    </w:p>
    <w:p w:rsidR="000E1014" w:rsidRPr="00D5247B" w:rsidRDefault="000E1014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8944EB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8944E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8944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8944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17B7D" w:rsidRDefault="00E17B7D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81235E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1235E">
              <w:rPr>
                <w:rFonts w:ascii="Calibri" w:hAnsi="Calibri" w:cs="Calibri"/>
                <w:b/>
                <w:sz w:val="28"/>
                <w:szCs w:val="28"/>
              </w:rPr>
              <w:t>Operační stůl pro COS urologie</w:t>
            </w:r>
            <w:r w:rsidR="00F05C7A">
              <w:rPr>
                <w:rFonts w:ascii="Calibri" w:hAnsi="Calibri" w:cs="Calibri"/>
                <w:b/>
                <w:sz w:val="28"/>
                <w:szCs w:val="28"/>
              </w:rPr>
              <w:t xml:space="preserve"> -1 ks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9504B1">
        <w:tc>
          <w:tcPr>
            <w:tcW w:w="4390" w:type="dxa"/>
            <w:vAlign w:val="center"/>
          </w:tcPr>
          <w:p w:rsidR="00D14FCA" w:rsidRPr="000C5D7A" w:rsidRDefault="000C32AB" w:rsidP="000C5D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5D7A">
              <w:rPr>
                <w:rFonts w:ascii="Calibri" w:hAnsi="Calibri" w:cs="Calibri"/>
                <w:sz w:val="22"/>
                <w:szCs w:val="22"/>
              </w:rPr>
              <w:t>Mobilní endoskopicko-rentgenologický stůl s RTG transparentní plovoucí pracovní deskou pro urologické zákroky</w:t>
            </w:r>
          </w:p>
        </w:tc>
        <w:tc>
          <w:tcPr>
            <w:tcW w:w="1275" w:type="dxa"/>
            <w:vAlign w:val="center"/>
          </w:tcPr>
          <w:p w:rsidR="00D14FCA" w:rsidRDefault="0019719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Pr="00035A0E" w:rsidRDefault="0019719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0C5D7A" w:rsidRDefault="000C32AB" w:rsidP="000C5D7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5D7A">
              <w:rPr>
                <w:rFonts w:ascii="Calibri" w:hAnsi="Calibri" w:cs="Calibri"/>
                <w:b/>
                <w:sz w:val="22"/>
                <w:szCs w:val="22"/>
              </w:rPr>
              <w:t>Elektromechanický stůl vybavený elektrickým ovládáním následujících pohybů: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8C355D" w:rsidRDefault="000C32AB" w:rsidP="00CC032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2AB">
              <w:rPr>
                <w:rFonts w:ascii="Calibri" w:hAnsi="Calibri" w:cs="Calibri"/>
                <w:sz w:val="22"/>
                <w:szCs w:val="22"/>
              </w:rPr>
              <w:t xml:space="preserve">zdvih pracovní desky v rozsahu min. </w:t>
            </w:r>
            <w:proofErr w:type="gramStart"/>
            <w:r w:rsidRPr="000C32AB">
              <w:rPr>
                <w:rFonts w:ascii="Calibri" w:hAnsi="Calibri" w:cs="Calibri"/>
                <w:sz w:val="22"/>
                <w:szCs w:val="22"/>
              </w:rPr>
              <w:t>780 - 1080</w:t>
            </w:r>
            <w:proofErr w:type="gramEnd"/>
            <w:r w:rsidRPr="000C32AB">
              <w:rPr>
                <w:rFonts w:ascii="Calibri" w:hAnsi="Calibri" w:cs="Calibri"/>
                <w:sz w:val="22"/>
                <w:szCs w:val="22"/>
              </w:rPr>
              <w:t xml:space="preserve"> mm (bez čalounění)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E93186" w:rsidRDefault="000C32AB" w:rsidP="00E93186">
            <w:pPr>
              <w:pStyle w:val="Odstavecseseznamem"/>
              <w:numPr>
                <w:ilvl w:val="0"/>
                <w:numId w:val="24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3186">
              <w:rPr>
                <w:rFonts w:ascii="Calibri" w:hAnsi="Calibri" w:cs="Calibri"/>
                <w:sz w:val="22"/>
                <w:szCs w:val="22"/>
              </w:rPr>
              <w:t xml:space="preserve">vyklápění pracovní desky </w:t>
            </w:r>
            <w:proofErr w:type="spellStart"/>
            <w:r w:rsidRPr="00E93186">
              <w:rPr>
                <w:rFonts w:ascii="Calibri" w:hAnsi="Calibri" w:cs="Calibri"/>
                <w:sz w:val="22"/>
                <w:szCs w:val="22"/>
              </w:rPr>
              <w:t>Trendelenburg</w:t>
            </w:r>
            <w:proofErr w:type="spellEnd"/>
            <w:r w:rsidRPr="00E9318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Pr="00E93186">
              <w:rPr>
                <w:rFonts w:ascii="Calibri" w:hAnsi="Calibri" w:cs="Calibri"/>
                <w:sz w:val="22"/>
                <w:szCs w:val="22"/>
              </w:rPr>
              <w:t>antitrendelenburg</w:t>
            </w:r>
            <w:proofErr w:type="spellEnd"/>
            <w:r w:rsidRPr="00E93186">
              <w:rPr>
                <w:rFonts w:ascii="Calibri" w:hAnsi="Calibri" w:cs="Calibri"/>
                <w:sz w:val="22"/>
                <w:szCs w:val="22"/>
              </w:rPr>
              <w:t xml:space="preserve"> min. +/- 25°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E93186" w:rsidRDefault="000C32AB" w:rsidP="00E93186">
            <w:pPr>
              <w:pStyle w:val="Odstavecseseznamem"/>
              <w:numPr>
                <w:ilvl w:val="0"/>
                <w:numId w:val="24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3186">
              <w:rPr>
                <w:rFonts w:ascii="Calibri" w:hAnsi="Calibri" w:cs="Calibri"/>
                <w:sz w:val="22"/>
                <w:szCs w:val="22"/>
              </w:rPr>
              <w:t>laterální vyklápění pracovní desky min. +/- 20°</w:t>
            </w:r>
          </w:p>
        </w:tc>
        <w:tc>
          <w:tcPr>
            <w:tcW w:w="1275" w:type="dxa"/>
            <w:vAlign w:val="center"/>
          </w:tcPr>
          <w:p w:rsidR="00D14FCA" w:rsidRDefault="00652279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652279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E93186" w:rsidRDefault="000C32AB" w:rsidP="00E93186">
            <w:pPr>
              <w:pStyle w:val="Odstavecseseznamem"/>
              <w:numPr>
                <w:ilvl w:val="0"/>
                <w:numId w:val="24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3186">
              <w:rPr>
                <w:rFonts w:ascii="Calibri" w:hAnsi="Calibri" w:cs="Calibri"/>
                <w:sz w:val="22"/>
                <w:szCs w:val="22"/>
              </w:rPr>
              <w:t>podélný posuv pracovní desky min. 400 mm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E93186" w:rsidRDefault="000C32AB" w:rsidP="00E93186">
            <w:pPr>
              <w:pStyle w:val="Odstavecseseznamem"/>
              <w:numPr>
                <w:ilvl w:val="0"/>
                <w:numId w:val="24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E93186">
              <w:rPr>
                <w:rFonts w:ascii="Calibri" w:hAnsi="Calibri" w:cs="Calibri"/>
                <w:sz w:val="22"/>
                <w:szCs w:val="22"/>
              </w:rPr>
              <w:t>laterální posuv pracovní desky min. 150 mm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0C32AB" w:rsidP="008B066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2AB">
              <w:rPr>
                <w:rFonts w:ascii="Calibri" w:hAnsi="Calibri" w:cs="Calibri"/>
                <w:sz w:val="22"/>
                <w:szCs w:val="22"/>
              </w:rPr>
              <w:t>Ovládání všech motorických pohybů jedním ručním, dálkovým ovládačem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0C32AB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2AB">
              <w:rPr>
                <w:rFonts w:ascii="Calibri" w:hAnsi="Calibri" w:cs="Calibri"/>
                <w:sz w:val="22"/>
                <w:szCs w:val="22"/>
              </w:rPr>
              <w:t>Ovládání posuvů pracovní desky (podélný a laterální) navíc i nožním ovladačem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0C32AB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2AB">
              <w:rPr>
                <w:rFonts w:ascii="Calibri" w:hAnsi="Calibri" w:cs="Calibri"/>
                <w:sz w:val="22"/>
                <w:szCs w:val="22"/>
              </w:rPr>
              <w:t>Stůl vybaven akumulátory pro provoz nezávisle na připojení k síti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0C32AB" w:rsidP="00E93186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2AB">
              <w:rPr>
                <w:rFonts w:ascii="Calibri" w:hAnsi="Calibri" w:cs="Calibri"/>
                <w:sz w:val="22"/>
                <w:szCs w:val="22"/>
              </w:rPr>
              <w:t>Výdrž akumulátoru min. 1 týden běžného provozu stolu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="006D5AA4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="006D5AA4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0C32AB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2AB">
              <w:rPr>
                <w:rFonts w:ascii="Calibri" w:hAnsi="Calibri" w:cs="Calibri"/>
                <w:sz w:val="22"/>
                <w:szCs w:val="22"/>
              </w:rPr>
              <w:t>Nabíječka akumulátoru integrována v základně stolu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0C32AB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2AB">
              <w:rPr>
                <w:rFonts w:ascii="Calibri" w:hAnsi="Calibri" w:cs="Calibri"/>
                <w:sz w:val="22"/>
                <w:szCs w:val="22"/>
              </w:rPr>
              <w:lastRenderedPageBreak/>
              <w:t>Optická signalizace stavu akumulátoru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F75767" w:rsidTr="00B067CB">
        <w:tc>
          <w:tcPr>
            <w:tcW w:w="4390" w:type="dxa"/>
            <w:vAlign w:val="center"/>
          </w:tcPr>
          <w:p w:rsidR="00F75767" w:rsidRDefault="00F14D4A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Pracovní deska stolu 4 segmentová – základní pánevně-zádový segment, odnímatelný hlavový segment, 2 plně odnímatelné nožní segmenty</w:t>
            </w:r>
          </w:p>
        </w:tc>
        <w:tc>
          <w:tcPr>
            <w:tcW w:w="1275" w:type="dxa"/>
            <w:vAlign w:val="center"/>
          </w:tcPr>
          <w:p w:rsidR="00F75767" w:rsidRPr="00A06C58" w:rsidRDefault="006D5AA4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D5AA4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F75767" w:rsidRPr="00AF5662" w:rsidRDefault="006D5AA4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F14D4A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Celkový rozměr pracovní desky min. 2000 x 640 mm (bez lišt)</w:t>
            </w:r>
          </w:p>
        </w:tc>
        <w:tc>
          <w:tcPr>
            <w:tcW w:w="1275" w:type="dxa"/>
            <w:vAlign w:val="center"/>
          </w:tcPr>
          <w:p w:rsidR="00D14FCA" w:rsidRDefault="0019719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19719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F14D4A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Hlavový segment výklopný, podélně a výškově stavitelný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234111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F14D4A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Sloupek stolu umístěný excentricky pro co největší rozsah RTG transparentní oblasti pracovní desky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234111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504A9F" w:rsidTr="00B067CB">
        <w:tc>
          <w:tcPr>
            <w:tcW w:w="4390" w:type="dxa"/>
            <w:vAlign w:val="center"/>
          </w:tcPr>
          <w:p w:rsidR="00504A9F" w:rsidRPr="00531B38" w:rsidRDefault="00F14D4A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Délka nepřerušované RTG transparentní části desky ve vysunuté poloze min. 1300 mm od sloupku ve směru k nohám pacienta</w:t>
            </w:r>
          </w:p>
        </w:tc>
        <w:tc>
          <w:tcPr>
            <w:tcW w:w="1275" w:type="dxa"/>
            <w:vAlign w:val="center"/>
          </w:tcPr>
          <w:p w:rsidR="00504A9F" w:rsidRPr="00035A0E" w:rsidRDefault="00D14FCA" w:rsidP="008C35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6980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516980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504A9F" w:rsidRPr="00035A0E" w:rsidRDefault="00D14FCA" w:rsidP="008C35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95BB8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31B38" w:rsidRDefault="00F14D4A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Mobilita stolu zajištěna 4 kolečky integrovanými v základně stolu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7F18C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7F18C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B237AB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B237AB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1770B9" w:rsidTr="00B067CB">
        <w:tc>
          <w:tcPr>
            <w:tcW w:w="4390" w:type="dxa"/>
            <w:vAlign w:val="center"/>
          </w:tcPr>
          <w:p w:rsidR="001770B9" w:rsidRPr="00531B38" w:rsidRDefault="00F14D4A" w:rsidP="00E93186">
            <w:pPr>
              <w:numPr>
                <w:ilvl w:val="0"/>
                <w:numId w:val="20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Minimálně 2 kolečka otočná (rejdovací)</w:t>
            </w:r>
          </w:p>
        </w:tc>
        <w:tc>
          <w:tcPr>
            <w:tcW w:w="1275" w:type="dxa"/>
            <w:vAlign w:val="center"/>
          </w:tcPr>
          <w:p w:rsidR="001770B9" w:rsidRDefault="001770B9" w:rsidP="008C355D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770B9" w:rsidRDefault="001770B9" w:rsidP="008C355D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1770B9" w:rsidTr="00B067CB">
        <w:tc>
          <w:tcPr>
            <w:tcW w:w="4390" w:type="dxa"/>
            <w:vAlign w:val="center"/>
          </w:tcPr>
          <w:p w:rsidR="001770B9" w:rsidRPr="00531B38" w:rsidRDefault="00F14D4A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Aretace stolu proti pohybu ve všech směrech zajištěna jedním pohybem</w:t>
            </w:r>
          </w:p>
        </w:tc>
        <w:tc>
          <w:tcPr>
            <w:tcW w:w="1275" w:type="dxa"/>
            <w:vAlign w:val="center"/>
          </w:tcPr>
          <w:p w:rsidR="001770B9" w:rsidRDefault="001770B9" w:rsidP="008C355D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770B9" w:rsidRDefault="001770B9" w:rsidP="008C355D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1770B9" w:rsidTr="00B067CB">
        <w:tc>
          <w:tcPr>
            <w:tcW w:w="4390" w:type="dxa"/>
            <w:vAlign w:val="center"/>
          </w:tcPr>
          <w:p w:rsidR="001770B9" w:rsidRPr="00531B38" w:rsidRDefault="00F14D4A" w:rsidP="00E93186">
            <w:pPr>
              <w:numPr>
                <w:ilvl w:val="0"/>
                <w:numId w:val="20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 xml:space="preserve">Kryty základny a rámy pracovní desky vyrobeny z nerezové oceli, odnímatelné čalounění   </w:t>
            </w:r>
          </w:p>
        </w:tc>
        <w:tc>
          <w:tcPr>
            <w:tcW w:w="1275" w:type="dxa"/>
            <w:vAlign w:val="center"/>
          </w:tcPr>
          <w:p w:rsidR="001770B9" w:rsidRDefault="001770B9" w:rsidP="008C355D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770B9" w:rsidRDefault="001770B9" w:rsidP="008C355D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1770B9" w:rsidTr="00B067CB">
        <w:tc>
          <w:tcPr>
            <w:tcW w:w="4390" w:type="dxa"/>
            <w:vAlign w:val="center"/>
          </w:tcPr>
          <w:p w:rsidR="001770B9" w:rsidRPr="00531B38" w:rsidRDefault="00F14D4A" w:rsidP="00E93186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Minimální nosnost stolu 180 kg ve všech pracovních polohách a min. 250 kg v základní poloze</w:t>
            </w:r>
          </w:p>
        </w:tc>
        <w:tc>
          <w:tcPr>
            <w:tcW w:w="1275" w:type="dxa"/>
            <w:vAlign w:val="center"/>
          </w:tcPr>
          <w:p w:rsidR="001770B9" w:rsidRDefault="001770B9" w:rsidP="008C355D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770B9" w:rsidRDefault="001770B9" w:rsidP="008C355D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1770B9" w:rsidTr="00B067CB">
        <w:tc>
          <w:tcPr>
            <w:tcW w:w="4390" w:type="dxa"/>
            <w:vAlign w:val="center"/>
          </w:tcPr>
          <w:p w:rsidR="001770B9" w:rsidRPr="00303EBB" w:rsidRDefault="00F14D4A" w:rsidP="00303EB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14D4A">
              <w:rPr>
                <w:rFonts w:ascii="Calibri" w:hAnsi="Calibri" w:cs="Calibri"/>
                <w:b/>
                <w:sz w:val="22"/>
                <w:szCs w:val="22"/>
              </w:rPr>
              <w:t>Příslušenství:</w:t>
            </w:r>
          </w:p>
        </w:tc>
        <w:tc>
          <w:tcPr>
            <w:tcW w:w="1275" w:type="dxa"/>
            <w:vAlign w:val="center"/>
          </w:tcPr>
          <w:p w:rsidR="001770B9" w:rsidRDefault="001770B9" w:rsidP="008C355D">
            <w:pPr>
              <w:jc w:val="center"/>
            </w:pPr>
          </w:p>
        </w:tc>
        <w:tc>
          <w:tcPr>
            <w:tcW w:w="3963" w:type="dxa"/>
            <w:vAlign w:val="center"/>
          </w:tcPr>
          <w:p w:rsidR="001770B9" w:rsidRDefault="001770B9" w:rsidP="008C355D">
            <w:pPr>
              <w:jc w:val="center"/>
            </w:pPr>
          </w:p>
        </w:tc>
      </w:tr>
      <w:tr w:rsidR="001770B9" w:rsidTr="00B067CB">
        <w:tc>
          <w:tcPr>
            <w:tcW w:w="4390" w:type="dxa"/>
            <w:vAlign w:val="center"/>
          </w:tcPr>
          <w:p w:rsidR="001770B9" w:rsidRPr="000C1D13" w:rsidRDefault="00F14D4A" w:rsidP="00E93186">
            <w:pPr>
              <w:numPr>
                <w:ilvl w:val="0"/>
                <w:numId w:val="21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D13">
              <w:rPr>
                <w:rFonts w:ascii="Calibri" w:hAnsi="Calibri" w:cs="Calibri"/>
                <w:sz w:val="22"/>
                <w:szCs w:val="22"/>
              </w:rPr>
              <w:t>1x polohovatelná infuzní opěrka ruky s kloubem</w:t>
            </w:r>
          </w:p>
        </w:tc>
        <w:tc>
          <w:tcPr>
            <w:tcW w:w="1275" w:type="dxa"/>
            <w:vAlign w:val="center"/>
          </w:tcPr>
          <w:p w:rsidR="001770B9" w:rsidRDefault="001770B9" w:rsidP="008C355D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832925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770B9" w:rsidRDefault="001770B9" w:rsidP="008C355D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1770B9" w:rsidTr="00B067CB">
        <w:tc>
          <w:tcPr>
            <w:tcW w:w="4390" w:type="dxa"/>
            <w:vAlign w:val="center"/>
          </w:tcPr>
          <w:p w:rsidR="001770B9" w:rsidRPr="000C1D13" w:rsidRDefault="00F14D4A" w:rsidP="00E93186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D13">
              <w:rPr>
                <w:rFonts w:ascii="Calibri" w:hAnsi="Calibri" w:cs="Calibri"/>
                <w:sz w:val="22"/>
                <w:szCs w:val="22"/>
              </w:rPr>
              <w:t>1x poutací pás pro opěrku ruky</w:t>
            </w:r>
          </w:p>
        </w:tc>
        <w:tc>
          <w:tcPr>
            <w:tcW w:w="1275" w:type="dxa"/>
            <w:vAlign w:val="center"/>
          </w:tcPr>
          <w:p w:rsidR="001770B9" w:rsidRDefault="001770B9" w:rsidP="008C355D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832925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770B9" w:rsidRDefault="001770B9" w:rsidP="008C355D">
            <w:pPr>
              <w:jc w:val="center"/>
            </w:pPr>
            <w:r w:rsidRPr="0053606B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53606B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303EBB" w:rsidTr="00303EBB">
        <w:tc>
          <w:tcPr>
            <w:tcW w:w="4390" w:type="dxa"/>
            <w:vAlign w:val="center"/>
          </w:tcPr>
          <w:p w:rsidR="00303EBB" w:rsidRPr="000C1D13" w:rsidRDefault="00F14D4A" w:rsidP="00E93186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D13">
              <w:rPr>
                <w:rFonts w:ascii="Calibri" w:hAnsi="Calibri" w:cs="Calibri"/>
                <w:sz w:val="22"/>
                <w:szCs w:val="22"/>
              </w:rPr>
              <w:t>1x rám zástěny anesteziologa s možností závěsu ruky</w:t>
            </w:r>
          </w:p>
        </w:tc>
        <w:tc>
          <w:tcPr>
            <w:tcW w:w="1275" w:type="dxa"/>
            <w:vAlign w:val="center"/>
          </w:tcPr>
          <w:p w:rsidR="00303EBB" w:rsidRDefault="00303EBB" w:rsidP="00303EBB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03EBB" w:rsidRDefault="00303EBB" w:rsidP="00303EBB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303EBB" w:rsidTr="00303EBB">
        <w:tc>
          <w:tcPr>
            <w:tcW w:w="4390" w:type="dxa"/>
            <w:vAlign w:val="center"/>
          </w:tcPr>
          <w:p w:rsidR="00303EBB" w:rsidRPr="000C1D13" w:rsidRDefault="00F14D4A" w:rsidP="00E93186">
            <w:pPr>
              <w:numPr>
                <w:ilvl w:val="0"/>
                <w:numId w:val="21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D13">
              <w:rPr>
                <w:rFonts w:ascii="Calibri" w:hAnsi="Calibri" w:cs="Calibri"/>
                <w:sz w:val="22"/>
                <w:szCs w:val="22"/>
              </w:rPr>
              <w:t>1x poutací pás pro závěs ruky</w:t>
            </w:r>
          </w:p>
        </w:tc>
        <w:tc>
          <w:tcPr>
            <w:tcW w:w="1275" w:type="dxa"/>
            <w:vAlign w:val="center"/>
          </w:tcPr>
          <w:p w:rsidR="00303EBB" w:rsidRDefault="00303EBB" w:rsidP="00303EBB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03EBB" w:rsidRDefault="00303EBB" w:rsidP="00303EBB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303EBB" w:rsidTr="00303EBB">
        <w:tc>
          <w:tcPr>
            <w:tcW w:w="4390" w:type="dxa"/>
            <w:vAlign w:val="center"/>
          </w:tcPr>
          <w:p w:rsidR="00303EBB" w:rsidRPr="00303EBB" w:rsidRDefault="00F14D4A" w:rsidP="00E93186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1x urologická miska s odtokem, sítkem, hadicí a napojením na odpadní nádobu</w:t>
            </w:r>
          </w:p>
        </w:tc>
        <w:tc>
          <w:tcPr>
            <w:tcW w:w="1275" w:type="dxa"/>
            <w:vAlign w:val="center"/>
          </w:tcPr>
          <w:p w:rsidR="00303EBB" w:rsidRDefault="00303EBB" w:rsidP="00303EBB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03EBB" w:rsidRDefault="00303EBB" w:rsidP="00303EBB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303EBB" w:rsidTr="00303EBB">
        <w:tc>
          <w:tcPr>
            <w:tcW w:w="4390" w:type="dxa"/>
            <w:vAlign w:val="center"/>
          </w:tcPr>
          <w:p w:rsidR="00303EBB" w:rsidRPr="00303EBB" w:rsidRDefault="00F14D4A" w:rsidP="00E93186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 xml:space="preserve">2x </w:t>
            </w:r>
            <w:r w:rsidR="00603E62">
              <w:rPr>
                <w:rFonts w:ascii="Calibri" w:hAnsi="Calibri" w:cs="Calibri"/>
                <w:sz w:val="22"/>
                <w:szCs w:val="22"/>
              </w:rPr>
              <w:t>g</w:t>
            </w:r>
            <w:r w:rsidRPr="00F14D4A">
              <w:rPr>
                <w:rFonts w:ascii="Calibri" w:hAnsi="Calibri" w:cs="Calibri"/>
                <w:sz w:val="22"/>
                <w:szCs w:val="22"/>
              </w:rPr>
              <w:t xml:space="preserve">ynekologická opěrka nohy </w:t>
            </w:r>
            <w:proofErr w:type="spellStart"/>
            <w:r w:rsidRPr="00F14D4A">
              <w:rPr>
                <w:rFonts w:ascii="Calibri" w:hAnsi="Calibri" w:cs="Calibri"/>
                <w:sz w:val="22"/>
                <w:szCs w:val="22"/>
              </w:rPr>
              <w:t>Schaut</w:t>
            </w:r>
            <w:proofErr w:type="spellEnd"/>
          </w:p>
        </w:tc>
        <w:tc>
          <w:tcPr>
            <w:tcW w:w="1275" w:type="dxa"/>
            <w:vAlign w:val="center"/>
          </w:tcPr>
          <w:p w:rsidR="00303EBB" w:rsidRDefault="00303EBB" w:rsidP="00303EBB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03EBB" w:rsidRDefault="00303EBB" w:rsidP="00303EBB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303EBB" w:rsidTr="00303EBB">
        <w:tc>
          <w:tcPr>
            <w:tcW w:w="4390" w:type="dxa"/>
            <w:vAlign w:val="center"/>
          </w:tcPr>
          <w:p w:rsidR="00303EBB" w:rsidRPr="00303EBB" w:rsidRDefault="00F14D4A" w:rsidP="00E93186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 xml:space="preserve">2x </w:t>
            </w:r>
            <w:r w:rsidR="00603E62">
              <w:rPr>
                <w:rFonts w:ascii="Calibri" w:hAnsi="Calibri" w:cs="Calibri"/>
                <w:sz w:val="22"/>
                <w:szCs w:val="22"/>
              </w:rPr>
              <w:t>p</w:t>
            </w:r>
            <w:r w:rsidRPr="00F14D4A">
              <w:rPr>
                <w:rFonts w:ascii="Calibri" w:hAnsi="Calibri" w:cs="Calibri"/>
                <w:sz w:val="22"/>
                <w:szCs w:val="22"/>
              </w:rPr>
              <w:t xml:space="preserve">outací pás pro </w:t>
            </w:r>
            <w:proofErr w:type="spellStart"/>
            <w:r w:rsidRPr="00F14D4A">
              <w:rPr>
                <w:rFonts w:ascii="Calibri" w:hAnsi="Calibri" w:cs="Calibri"/>
                <w:sz w:val="22"/>
                <w:szCs w:val="22"/>
              </w:rPr>
              <w:t>gyn</w:t>
            </w:r>
            <w:proofErr w:type="spellEnd"/>
            <w:r w:rsidRPr="00F14D4A">
              <w:rPr>
                <w:rFonts w:ascii="Calibri" w:hAnsi="Calibri" w:cs="Calibri"/>
                <w:sz w:val="22"/>
                <w:szCs w:val="22"/>
              </w:rPr>
              <w:t>. opěrku nohy</w:t>
            </w:r>
          </w:p>
        </w:tc>
        <w:tc>
          <w:tcPr>
            <w:tcW w:w="1275" w:type="dxa"/>
            <w:vAlign w:val="center"/>
          </w:tcPr>
          <w:p w:rsidR="00303EBB" w:rsidRDefault="00303EBB" w:rsidP="00303EBB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03EBB" w:rsidRDefault="00303EBB" w:rsidP="00303EBB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303EBB" w:rsidTr="00303EBB">
        <w:tc>
          <w:tcPr>
            <w:tcW w:w="4390" w:type="dxa"/>
            <w:vAlign w:val="center"/>
          </w:tcPr>
          <w:p w:rsidR="00303EBB" w:rsidRPr="00303EBB" w:rsidRDefault="00F14D4A" w:rsidP="00E93186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4A">
              <w:rPr>
                <w:rFonts w:ascii="Calibri" w:hAnsi="Calibri" w:cs="Calibri"/>
                <w:sz w:val="22"/>
                <w:szCs w:val="22"/>
              </w:rPr>
              <w:t>1x ledvinový můstek</w:t>
            </w:r>
          </w:p>
        </w:tc>
        <w:tc>
          <w:tcPr>
            <w:tcW w:w="1275" w:type="dxa"/>
            <w:vAlign w:val="center"/>
          </w:tcPr>
          <w:p w:rsidR="00303EBB" w:rsidRDefault="00303EBB" w:rsidP="00303EBB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03EBB" w:rsidRDefault="00303EBB" w:rsidP="00303EBB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303EBB" w:rsidTr="00303EBB">
        <w:tc>
          <w:tcPr>
            <w:tcW w:w="4390" w:type="dxa"/>
            <w:vAlign w:val="center"/>
          </w:tcPr>
          <w:p w:rsidR="00303EBB" w:rsidRPr="000C1D13" w:rsidRDefault="00F14D4A" w:rsidP="000C1D13">
            <w:pPr>
              <w:pStyle w:val="Odstavecseseznamem"/>
              <w:numPr>
                <w:ilvl w:val="0"/>
                <w:numId w:val="21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D13">
              <w:rPr>
                <w:rFonts w:ascii="Calibri" w:hAnsi="Calibri" w:cs="Calibri"/>
                <w:sz w:val="22"/>
                <w:szCs w:val="22"/>
              </w:rPr>
              <w:t>2x opěrka ramene</w:t>
            </w:r>
          </w:p>
        </w:tc>
        <w:tc>
          <w:tcPr>
            <w:tcW w:w="1275" w:type="dxa"/>
            <w:vAlign w:val="center"/>
          </w:tcPr>
          <w:p w:rsidR="00303EBB" w:rsidRDefault="00385ABB" w:rsidP="00303EBB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03EBB" w:rsidRDefault="00385ABB" w:rsidP="00303EBB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03EBB" w:rsidTr="00303EBB">
        <w:tc>
          <w:tcPr>
            <w:tcW w:w="4390" w:type="dxa"/>
            <w:vAlign w:val="center"/>
          </w:tcPr>
          <w:p w:rsidR="00303EBB" w:rsidRPr="000C1D13" w:rsidRDefault="00F14D4A" w:rsidP="00E93186">
            <w:pPr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D13">
              <w:rPr>
                <w:rFonts w:ascii="Calibri" w:hAnsi="Calibri" w:cs="Calibri"/>
                <w:sz w:val="22"/>
                <w:szCs w:val="22"/>
              </w:rPr>
              <w:lastRenderedPageBreak/>
              <w:t>2x opěrka boční stavitelná</w:t>
            </w:r>
          </w:p>
        </w:tc>
        <w:tc>
          <w:tcPr>
            <w:tcW w:w="1275" w:type="dxa"/>
            <w:vAlign w:val="center"/>
          </w:tcPr>
          <w:p w:rsidR="00303EBB" w:rsidRDefault="00303EBB" w:rsidP="00303EBB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03EBB" w:rsidRDefault="00303EBB" w:rsidP="00303EBB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</w:tbl>
    <w:p w:rsidR="0081235E" w:rsidRDefault="00F14D4A" w:rsidP="008C355D">
      <w:pPr>
        <w:jc w:val="both"/>
        <w:rPr>
          <w:rFonts w:ascii="Calibri" w:hAnsi="Calibri"/>
          <w:sz w:val="22"/>
          <w:szCs w:val="22"/>
        </w:rPr>
      </w:pPr>
      <w:r w:rsidRPr="000C1D13">
        <w:rPr>
          <w:rFonts w:ascii="Calibri" w:hAnsi="Calibri"/>
          <w:sz w:val="22"/>
          <w:szCs w:val="22"/>
        </w:rPr>
        <w:t>Tolerance +/- 10%</w:t>
      </w:r>
    </w:p>
    <w:p w:rsidR="000C1D13" w:rsidRDefault="000C1D13" w:rsidP="008C355D">
      <w:pPr>
        <w:jc w:val="both"/>
        <w:rPr>
          <w:rFonts w:ascii="Calibri" w:hAnsi="Calibri"/>
          <w:sz w:val="22"/>
          <w:szCs w:val="22"/>
        </w:rPr>
      </w:pPr>
    </w:p>
    <w:p w:rsidR="00E17B7D" w:rsidRDefault="00E17B7D" w:rsidP="008C355D">
      <w:pPr>
        <w:jc w:val="both"/>
        <w:rPr>
          <w:rFonts w:ascii="Calibri" w:hAnsi="Calibri"/>
          <w:sz w:val="22"/>
          <w:szCs w:val="22"/>
        </w:rPr>
      </w:pPr>
    </w:p>
    <w:p w:rsidR="00E17B7D" w:rsidRPr="000C1D13" w:rsidRDefault="00E17B7D" w:rsidP="008C355D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81235E" w:rsidTr="0081235E">
        <w:trPr>
          <w:tblHeader/>
        </w:trPr>
        <w:tc>
          <w:tcPr>
            <w:tcW w:w="4390" w:type="dxa"/>
            <w:shd w:val="clear" w:color="auto" w:fill="EE8AE0"/>
          </w:tcPr>
          <w:p w:rsidR="0081235E" w:rsidRPr="00504A9F" w:rsidRDefault="0081235E" w:rsidP="00324456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EE8AE0"/>
          </w:tcPr>
          <w:p w:rsidR="0081235E" w:rsidRPr="0098671F" w:rsidRDefault="0081235E" w:rsidP="0032445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1235E">
              <w:rPr>
                <w:rFonts w:ascii="Calibri" w:hAnsi="Calibri" w:cs="Calibri"/>
                <w:b/>
                <w:sz w:val="28"/>
                <w:szCs w:val="28"/>
              </w:rPr>
              <w:t xml:space="preserve">Operační stůl pro COS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gynekologie -1 ks</w:t>
            </w:r>
          </w:p>
        </w:tc>
      </w:tr>
      <w:tr w:rsidR="0081235E" w:rsidTr="00324456">
        <w:trPr>
          <w:tblHeader/>
        </w:trPr>
        <w:tc>
          <w:tcPr>
            <w:tcW w:w="4390" w:type="dxa"/>
            <w:shd w:val="clear" w:color="auto" w:fill="FCCA88"/>
          </w:tcPr>
          <w:p w:rsidR="0081235E" w:rsidRDefault="0081235E" w:rsidP="0032445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81235E" w:rsidRDefault="0081235E" w:rsidP="00324456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81235E" w:rsidRPr="001128BA" w:rsidRDefault="0081235E" w:rsidP="0032445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81235E" w:rsidRDefault="0081235E" w:rsidP="00324456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81235E" w:rsidRDefault="0081235E" w:rsidP="00324456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8C355D" w:rsidRDefault="003810B7" w:rsidP="000C1D13">
            <w:pPr>
              <w:ind w:left="2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10B7">
              <w:rPr>
                <w:rFonts w:ascii="Calibri" w:hAnsi="Calibri" w:cs="Calibri"/>
                <w:sz w:val="22"/>
                <w:szCs w:val="22"/>
              </w:rPr>
              <w:t>Mobilní systémový elektromechanický operační stůl s výměnnou pracovní deskou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Pr="00035A0E" w:rsidRDefault="0081235E" w:rsidP="003244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0C1D13" w:rsidRDefault="003810B7" w:rsidP="000C1D13">
            <w:pPr>
              <w:pStyle w:val="Odstavecseseznamem"/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D13">
              <w:rPr>
                <w:rFonts w:ascii="Calibri" w:hAnsi="Calibri" w:cs="Calibri"/>
                <w:sz w:val="22"/>
                <w:szCs w:val="22"/>
              </w:rPr>
              <w:t>1x mobilní základna a 1x pracovní deska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8C355D" w:rsidRDefault="006D47CC" w:rsidP="000C1D13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Elektromechanické polohování pracovní desky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87DBB" w:rsidTr="00B87DBB">
        <w:trPr>
          <w:trHeight w:val="675"/>
        </w:trPr>
        <w:tc>
          <w:tcPr>
            <w:tcW w:w="4390" w:type="dxa"/>
            <w:vAlign w:val="center"/>
          </w:tcPr>
          <w:p w:rsidR="00B87DBB" w:rsidRPr="00B87DBB" w:rsidRDefault="00B87DBB" w:rsidP="00B87DBB">
            <w:pPr>
              <w:pStyle w:val="Odstavecseseznamem"/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1D13">
              <w:rPr>
                <w:rFonts w:ascii="Calibri" w:hAnsi="Calibri" w:cs="Calibri"/>
                <w:sz w:val="22"/>
                <w:szCs w:val="22"/>
              </w:rPr>
              <w:t>Všechny elektrické pohyby ovládány prostřednictvím jednoho bezdrátového dálkového ovládače a záložního kabelového ovládání všech pohybů operačního stolu</w:t>
            </w:r>
          </w:p>
        </w:tc>
        <w:tc>
          <w:tcPr>
            <w:tcW w:w="1275" w:type="dxa"/>
            <w:vAlign w:val="center"/>
          </w:tcPr>
          <w:p w:rsidR="00B87DBB" w:rsidRDefault="00B87DBB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B87DBB" w:rsidRDefault="00B87DBB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87DBB" w:rsidTr="00324456">
        <w:trPr>
          <w:trHeight w:val="675"/>
        </w:trPr>
        <w:tc>
          <w:tcPr>
            <w:tcW w:w="4390" w:type="dxa"/>
            <w:vAlign w:val="center"/>
          </w:tcPr>
          <w:p w:rsidR="00B87DBB" w:rsidRPr="000C1D13" w:rsidRDefault="00B87DBB" w:rsidP="00B87DBB">
            <w:pPr>
              <w:pStyle w:val="Odstavecseseznamem"/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7DBB">
              <w:rPr>
                <w:rFonts w:ascii="Calibri" w:hAnsi="Calibri" w:cs="Calibri"/>
                <w:sz w:val="22"/>
                <w:szCs w:val="22"/>
              </w:rPr>
              <w:t>Indukční dobíjení dálkového ovládače</w:t>
            </w:r>
          </w:p>
        </w:tc>
        <w:tc>
          <w:tcPr>
            <w:tcW w:w="1275" w:type="dxa"/>
            <w:vAlign w:val="center"/>
          </w:tcPr>
          <w:p w:rsidR="00B87DBB" w:rsidRPr="00A06C58" w:rsidRDefault="00CE7A94" w:rsidP="0032445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CE7A94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B87DBB" w:rsidRPr="00AF5662" w:rsidRDefault="00CE7A94" w:rsidP="00324456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E7A9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B87DBB" w:rsidRDefault="006D47CC" w:rsidP="00B87DBB">
            <w:pPr>
              <w:pStyle w:val="Odstavecseseznamem"/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7DBB">
              <w:rPr>
                <w:rFonts w:ascii="Calibri" w:hAnsi="Calibri" w:cs="Calibri"/>
                <w:sz w:val="22"/>
                <w:szCs w:val="22"/>
              </w:rPr>
              <w:t>Dálkové ovládače vybaveny displejem se zobrazováním hodnoty elektricky nastavitelných veličin, signalizací stavu akumulátorů operačního stolu a případně akumulátoru bezdrátového ovládače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B87DBB" w:rsidRDefault="006D47CC" w:rsidP="00B87DBB">
            <w:pPr>
              <w:pStyle w:val="Odstavecseseznamem"/>
              <w:numPr>
                <w:ilvl w:val="0"/>
                <w:numId w:val="25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7DBB">
              <w:rPr>
                <w:rFonts w:ascii="Calibri" w:hAnsi="Calibri" w:cs="Calibri"/>
                <w:sz w:val="22"/>
                <w:szCs w:val="22"/>
              </w:rPr>
              <w:t>Možnost uživatelem individuálně zaprogramovat pomocí dálkových ovl</w:t>
            </w:r>
            <w:r w:rsidR="00B87DBB">
              <w:rPr>
                <w:rFonts w:ascii="Calibri" w:hAnsi="Calibri" w:cs="Calibri"/>
                <w:sz w:val="22"/>
                <w:szCs w:val="22"/>
              </w:rPr>
              <w:t>a</w:t>
            </w:r>
            <w:r w:rsidRPr="00B87DBB">
              <w:rPr>
                <w:rFonts w:ascii="Calibri" w:hAnsi="Calibri" w:cs="Calibri"/>
                <w:sz w:val="22"/>
                <w:szCs w:val="22"/>
              </w:rPr>
              <w:t>dačů min. 4 polohy operačního stolu dosažitelné poté jednotlačítkovou volbou na ovl</w:t>
            </w:r>
            <w:r w:rsidR="00B87DBB">
              <w:rPr>
                <w:rFonts w:ascii="Calibri" w:hAnsi="Calibri" w:cs="Calibri"/>
                <w:sz w:val="22"/>
                <w:szCs w:val="22"/>
              </w:rPr>
              <w:t>a</w:t>
            </w:r>
            <w:r w:rsidRPr="00B87DBB">
              <w:rPr>
                <w:rFonts w:ascii="Calibri" w:hAnsi="Calibri" w:cs="Calibri"/>
                <w:sz w:val="22"/>
                <w:szCs w:val="22"/>
              </w:rPr>
              <w:t>dači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B87DBB" w:rsidRDefault="006D47CC" w:rsidP="00B87DBB">
            <w:pPr>
              <w:pStyle w:val="Odstavecseseznamem"/>
              <w:numPr>
                <w:ilvl w:val="0"/>
                <w:numId w:val="25"/>
              </w:numPr>
              <w:ind w:left="164" w:hanging="164"/>
              <w:rPr>
                <w:rFonts w:ascii="Calibri" w:hAnsi="Calibri" w:cs="Calibri"/>
                <w:sz w:val="22"/>
                <w:szCs w:val="22"/>
              </w:rPr>
            </w:pPr>
            <w:r w:rsidRPr="00B87DBB">
              <w:rPr>
                <w:rFonts w:ascii="Calibri" w:hAnsi="Calibri" w:cs="Calibri"/>
                <w:sz w:val="22"/>
                <w:szCs w:val="22"/>
              </w:rPr>
              <w:t>Dostupná přednastavená nulová poloha elektricky ovládaných pohybů na dálkových ovl</w:t>
            </w:r>
            <w:r w:rsidR="00B87DBB">
              <w:rPr>
                <w:rFonts w:ascii="Calibri" w:hAnsi="Calibri" w:cs="Calibri"/>
                <w:sz w:val="22"/>
                <w:szCs w:val="22"/>
              </w:rPr>
              <w:t>a</w:t>
            </w:r>
            <w:r w:rsidRPr="00B87DBB">
              <w:rPr>
                <w:rFonts w:ascii="Calibri" w:hAnsi="Calibri" w:cs="Calibri"/>
                <w:sz w:val="22"/>
                <w:szCs w:val="22"/>
              </w:rPr>
              <w:t>dačích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B87DBB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Vypínání operačního stolu na základně i na dálkových ovl</w:t>
            </w:r>
            <w:r w:rsidR="00B87DBB">
              <w:rPr>
                <w:rFonts w:ascii="Calibri" w:hAnsi="Calibri" w:cs="Calibri"/>
                <w:sz w:val="22"/>
                <w:szCs w:val="22"/>
              </w:rPr>
              <w:t>a</w:t>
            </w:r>
            <w:r w:rsidRPr="006D47CC">
              <w:rPr>
                <w:rFonts w:ascii="Calibri" w:hAnsi="Calibri" w:cs="Calibri"/>
                <w:sz w:val="22"/>
                <w:szCs w:val="22"/>
              </w:rPr>
              <w:t>dačích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B87DBB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Operační stůl vybaven režimem spánku pro úsporu energie akumulátorů s nastavitelným intervalem automatického vypnutí při nečinnosti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B87DBB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Operační stůl vybaven akumulátory s kapacitou pro 7 dní běžného provozu a integrovanou nabíječkou akumulátorů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1E2C91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lastRenderedPageBreak/>
              <w:t>Mobilita stolu zajištěna kolečky integrovanými v základně stolu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1E2C91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Minimálně 2 kolečka rejdovací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1E2C91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Aretace stolu proti pohybu ve všech směrech zajištěna jedním pohybem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Default="006D47CC" w:rsidP="001E2C91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Nerezový kryt základny operačního stolu</w:t>
            </w:r>
          </w:p>
        </w:tc>
        <w:tc>
          <w:tcPr>
            <w:tcW w:w="1275" w:type="dxa"/>
            <w:vAlign w:val="center"/>
          </w:tcPr>
          <w:p w:rsidR="0081235E" w:rsidRPr="00A06C58" w:rsidRDefault="0081235E" w:rsidP="0032445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D5AA4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81235E" w:rsidRPr="00AF5662" w:rsidRDefault="0081235E" w:rsidP="00324456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1E2C91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 xml:space="preserve">Po stranách obou nožních, středového a zádového segmentu umístěny </w:t>
            </w:r>
            <w:proofErr w:type="spellStart"/>
            <w:r w:rsidRPr="006D47CC">
              <w:rPr>
                <w:rFonts w:ascii="Calibri" w:hAnsi="Calibri" w:cs="Calibri"/>
                <w:sz w:val="22"/>
                <w:szCs w:val="22"/>
              </w:rPr>
              <w:t>eurolišty</w:t>
            </w:r>
            <w:proofErr w:type="spellEnd"/>
            <w:r w:rsidRPr="006D47CC">
              <w:rPr>
                <w:rFonts w:ascii="Calibri" w:hAnsi="Calibri" w:cs="Calibri"/>
                <w:sz w:val="22"/>
                <w:szCs w:val="22"/>
              </w:rPr>
              <w:t xml:space="preserve"> pro uchycení příslušenství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1E2C91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Pracovní plocha pokryta odnímatelným antidekubitním čalouněním min. tloušťky 7 cm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234111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1E2C91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Vícevrstvá výplň čalounění zahrnující viskoelastickou pěnu v tloušťce min. 2 cm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234111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1E2C91">
            <w:pPr>
              <w:numPr>
                <w:ilvl w:val="0"/>
                <w:numId w:val="20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Spoje čalounění zajištěny proti vniknutí tekutin do výplně</w:t>
            </w:r>
          </w:p>
        </w:tc>
        <w:tc>
          <w:tcPr>
            <w:tcW w:w="1275" w:type="dxa"/>
            <w:vAlign w:val="center"/>
          </w:tcPr>
          <w:p w:rsidR="0081235E" w:rsidRPr="00035A0E" w:rsidRDefault="0081235E" w:rsidP="003244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6980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516980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Pr="00035A0E" w:rsidRDefault="0081235E" w:rsidP="003244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95BB8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6D47CC" w:rsidRDefault="006D47CC" w:rsidP="006D47CC">
            <w:pPr>
              <w:spacing w:line="259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822908">
              <w:rPr>
                <w:rFonts w:ascii="Tahoma" w:hAnsi="Tahoma" w:cs="Tahoma"/>
                <w:b/>
                <w:lang w:eastAsia="en-US"/>
              </w:rPr>
              <w:t>Mobilní základna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7F18C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7F18C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B237AB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B237AB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743DED" w:rsidRDefault="006D47CC" w:rsidP="006D47CC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43DED">
              <w:rPr>
                <w:rFonts w:ascii="Calibri" w:hAnsi="Calibri" w:cs="Calibri"/>
                <w:b/>
                <w:i/>
                <w:sz w:val="22"/>
                <w:szCs w:val="22"/>
              </w:rPr>
              <w:t>Elektricky ovládané pohyby: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743DED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Zdvih pracovní desky v rozsahu min. 380 mm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743DED">
            <w:pPr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 xml:space="preserve">Vyklápění </w:t>
            </w:r>
            <w:proofErr w:type="spellStart"/>
            <w:r w:rsidRPr="006D47CC">
              <w:rPr>
                <w:rFonts w:ascii="Calibri" w:hAnsi="Calibri" w:cs="Calibri"/>
                <w:sz w:val="22"/>
                <w:szCs w:val="22"/>
              </w:rPr>
              <w:t>Trendelenburg-antitrendelenburg</w:t>
            </w:r>
            <w:proofErr w:type="spellEnd"/>
            <w:r w:rsidRPr="006D47CC">
              <w:rPr>
                <w:rFonts w:ascii="Calibri" w:hAnsi="Calibri" w:cs="Calibri"/>
                <w:sz w:val="22"/>
                <w:szCs w:val="22"/>
              </w:rPr>
              <w:t xml:space="preserve"> 25°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531B38" w:rsidRDefault="006D47CC" w:rsidP="00743DED">
            <w:pPr>
              <w:numPr>
                <w:ilvl w:val="0"/>
                <w:numId w:val="20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47CC">
              <w:rPr>
                <w:rFonts w:ascii="Calibri" w:hAnsi="Calibri" w:cs="Calibri"/>
                <w:sz w:val="22"/>
                <w:szCs w:val="22"/>
              </w:rPr>
              <w:t>Laterální vyklápění 20°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897156" w:rsidRDefault="006D47CC" w:rsidP="00743DED">
            <w:pPr>
              <w:pStyle w:val="Odstavecseseznamem"/>
              <w:numPr>
                <w:ilvl w:val="0"/>
                <w:numId w:val="20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7156">
              <w:rPr>
                <w:rFonts w:ascii="Calibri" w:hAnsi="Calibri" w:cs="Calibri"/>
                <w:sz w:val="22"/>
                <w:szCs w:val="22"/>
              </w:rPr>
              <w:t>Základna stolu umožňující pohyb pomocí vlastních integrovaných koleček bez nutnosti použití transportéru pracovních desek</w:t>
            </w:r>
          </w:p>
        </w:tc>
        <w:tc>
          <w:tcPr>
            <w:tcW w:w="1275" w:type="dxa"/>
            <w:vAlign w:val="center"/>
          </w:tcPr>
          <w:p w:rsidR="0081235E" w:rsidRDefault="00385ABB" w:rsidP="00324456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385ABB" w:rsidP="00324456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897156" w:rsidRDefault="00897156" w:rsidP="00897156">
            <w:pPr>
              <w:spacing w:line="259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822908">
              <w:rPr>
                <w:rFonts w:ascii="Tahoma" w:hAnsi="Tahoma" w:cs="Tahoma"/>
                <w:b/>
                <w:lang w:eastAsia="en-US"/>
              </w:rPr>
              <w:t>Pracovní deska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832925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DB6E9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897156" w:rsidRDefault="00897156" w:rsidP="00743DED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7156">
              <w:rPr>
                <w:rFonts w:ascii="Calibri" w:hAnsi="Calibri" w:cs="Calibri"/>
                <w:sz w:val="22"/>
                <w:szCs w:val="22"/>
              </w:rPr>
              <w:t>Šesti segmentová pracovní deska (hlavový, dělený zádový, pánevní a dělený nožní segment)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832925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53606B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53606B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897156" w:rsidRDefault="00897156" w:rsidP="00743DED">
            <w:pPr>
              <w:numPr>
                <w:ilvl w:val="0"/>
                <w:numId w:val="21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7156">
              <w:rPr>
                <w:rFonts w:ascii="Calibri" w:hAnsi="Calibri" w:cs="Calibri"/>
                <w:sz w:val="22"/>
                <w:szCs w:val="22"/>
              </w:rPr>
              <w:t>Plně odnímatelné nožní segmenty a hlavový segment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743DED" w:rsidRDefault="00897156" w:rsidP="00897156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43DED">
              <w:rPr>
                <w:rFonts w:ascii="Calibri" w:hAnsi="Calibri" w:cs="Calibri"/>
                <w:b/>
                <w:i/>
                <w:sz w:val="22"/>
                <w:szCs w:val="22"/>
              </w:rPr>
              <w:t>Elektricky ovládané pohyby pracovní desky: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303EBB" w:rsidRDefault="00897156" w:rsidP="00743DED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7156">
              <w:rPr>
                <w:rFonts w:ascii="Calibri" w:hAnsi="Calibri" w:cs="Calibri"/>
                <w:sz w:val="22"/>
                <w:szCs w:val="22"/>
              </w:rPr>
              <w:t>Vyklápění zádového segmentu +60°až – 25°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DF61EB" w:rsidRDefault="00897156" w:rsidP="00897156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F61EB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Manuálně ovládané pohyby pracovní desky: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303EBB" w:rsidRDefault="00897156" w:rsidP="00DF61EB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7156">
              <w:rPr>
                <w:rFonts w:ascii="Calibri" w:hAnsi="Calibri" w:cs="Calibri"/>
                <w:sz w:val="22"/>
                <w:szCs w:val="22"/>
              </w:rPr>
              <w:t xml:space="preserve">Hlavový </w:t>
            </w:r>
            <w:proofErr w:type="gramStart"/>
            <w:r w:rsidRPr="00897156">
              <w:rPr>
                <w:rFonts w:ascii="Calibri" w:hAnsi="Calibri" w:cs="Calibri"/>
                <w:sz w:val="22"/>
                <w:szCs w:val="22"/>
              </w:rPr>
              <w:t>segment - vyklápění</w:t>
            </w:r>
            <w:proofErr w:type="gramEnd"/>
            <w:r w:rsidRPr="00897156">
              <w:rPr>
                <w:rFonts w:ascii="Calibri" w:hAnsi="Calibri" w:cs="Calibri"/>
                <w:sz w:val="22"/>
                <w:szCs w:val="22"/>
              </w:rPr>
              <w:t xml:space="preserve"> +/- 30°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303EBB" w:rsidRDefault="00897156" w:rsidP="00DF61EB">
            <w:pPr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7156">
              <w:rPr>
                <w:rFonts w:ascii="Calibri" w:hAnsi="Calibri" w:cs="Calibri"/>
                <w:sz w:val="22"/>
                <w:szCs w:val="22"/>
              </w:rPr>
              <w:t xml:space="preserve">Laterální posuv, výsuv v podélné ose pracovní desky (podle výšky pacienta), výšková </w:t>
            </w:r>
            <w:r w:rsidRPr="00897156">
              <w:rPr>
                <w:rFonts w:ascii="Calibri" w:hAnsi="Calibri" w:cs="Calibri"/>
                <w:sz w:val="22"/>
                <w:szCs w:val="22"/>
              </w:rPr>
              <w:lastRenderedPageBreak/>
              <w:t>stavitelnost rovnoběžně se zádovým segmentem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lastRenderedPageBreak/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897156" w:rsidRDefault="00897156" w:rsidP="00DF61EB">
            <w:pPr>
              <w:pStyle w:val="Odstavecseseznamem"/>
              <w:numPr>
                <w:ilvl w:val="0"/>
                <w:numId w:val="21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7156">
              <w:rPr>
                <w:rFonts w:ascii="Calibri" w:hAnsi="Calibri" w:cs="Calibri"/>
                <w:sz w:val="22"/>
                <w:szCs w:val="22"/>
              </w:rPr>
              <w:t>Nožní segmenty – polohování nožního segmentu kolem horizontální osy +30°až – 90°, vyklápění do stran (kolem vertikální osy) 0° až 90°</w:t>
            </w:r>
          </w:p>
        </w:tc>
        <w:tc>
          <w:tcPr>
            <w:tcW w:w="1275" w:type="dxa"/>
            <w:vAlign w:val="center"/>
          </w:tcPr>
          <w:p w:rsidR="0081235E" w:rsidRDefault="00385ABB" w:rsidP="00324456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385ABB" w:rsidP="00324456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1652E2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303EBB" w:rsidRDefault="00897156" w:rsidP="0089715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97156">
              <w:rPr>
                <w:rFonts w:ascii="Calibri" w:hAnsi="Calibri" w:cs="Calibri"/>
                <w:b/>
                <w:sz w:val="22"/>
                <w:szCs w:val="22"/>
              </w:rPr>
              <w:t>Příslušenství: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33424F" w:rsidRDefault="00897156" w:rsidP="0033424F">
            <w:pPr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24F">
              <w:rPr>
                <w:rFonts w:ascii="Calibri" w:hAnsi="Calibri" w:cs="Calibri"/>
                <w:sz w:val="22"/>
                <w:szCs w:val="22"/>
              </w:rPr>
              <w:t>1x polohovatelná infuzní opěrka ruky s kloubem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33424F" w:rsidRDefault="00897156" w:rsidP="0033424F">
            <w:pPr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24F">
              <w:rPr>
                <w:rFonts w:ascii="Calibri" w:hAnsi="Calibri" w:cs="Calibri"/>
                <w:sz w:val="22"/>
                <w:szCs w:val="22"/>
              </w:rPr>
              <w:t>1x poutací pás pro opěrku ruky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33424F" w:rsidRDefault="00897156" w:rsidP="0033424F">
            <w:pPr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24F">
              <w:rPr>
                <w:rFonts w:ascii="Calibri" w:hAnsi="Calibri" w:cs="Calibri"/>
                <w:sz w:val="22"/>
                <w:szCs w:val="22"/>
              </w:rPr>
              <w:t>1x rám zástěny anesteziologa s možností závěsu ruky</w:t>
            </w:r>
          </w:p>
        </w:tc>
        <w:tc>
          <w:tcPr>
            <w:tcW w:w="1275" w:type="dxa"/>
            <w:vAlign w:val="center"/>
          </w:tcPr>
          <w:p w:rsidR="0081235E" w:rsidRDefault="0081235E" w:rsidP="00324456">
            <w:pPr>
              <w:jc w:val="center"/>
            </w:pPr>
            <w:r w:rsidRPr="00226DB9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226DB9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81235E" w:rsidRDefault="0081235E" w:rsidP="00324456">
            <w:pPr>
              <w:jc w:val="center"/>
            </w:pPr>
            <w:r w:rsidRPr="004D3609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4D3609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8C355D" w:rsidRDefault="00897156" w:rsidP="0033424F">
            <w:pPr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7156">
              <w:rPr>
                <w:rFonts w:ascii="Calibri" w:hAnsi="Calibri" w:cs="Calibri"/>
                <w:sz w:val="22"/>
                <w:szCs w:val="22"/>
              </w:rPr>
              <w:t>1x poutací pás pro závěs ruky</w:t>
            </w:r>
          </w:p>
        </w:tc>
        <w:tc>
          <w:tcPr>
            <w:tcW w:w="1275" w:type="dxa"/>
            <w:vAlign w:val="center"/>
          </w:tcPr>
          <w:p w:rsidR="0081235E" w:rsidRPr="00226DB9" w:rsidRDefault="0081235E" w:rsidP="0032445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D5AA4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81235E" w:rsidRPr="004D3609" w:rsidRDefault="0081235E" w:rsidP="00324456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81235E" w:rsidTr="00324456">
        <w:tc>
          <w:tcPr>
            <w:tcW w:w="4390" w:type="dxa"/>
            <w:vAlign w:val="center"/>
          </w:tcPr>
          <w:p w:rsidR="0081235E" w:rsidRPr="0033424F" w:rsidRDefault="00897156" w:rsidP="0033424F">
            <w:pPr>
              <w:pStyle w:val="Odstavecseseznamem"/>
              <w:numPr>
                <w:ilvl w:val="0"/>
                <w:numId w:val="22"/>
              </w:numPr>
              <w:ind w:left="164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24F">
              <w:rPr>
                <w:rFonts w:ascii="Calibri" w:hAnsi="Calibri" w:cs="Calibri"/>
                <w:sz w:val="22"/>
                <w:szCs w:val="22"/>
              </w:rPr>
              <w:t>1x urologická miska s odtokem, sítkem, hadicí a napojením na odpadní nádobu</w:t>
            </w:r>
          </w:p>
        </w:tc>
        <w:tc>
          <w:tcPr>
            <w:tcW w:w="1275" w:type="dxa"/>
            <w:vAlign w:val="center"/>
          </w:tcPr>
          <w:p w:rsidR="0081235E" w:rsidRPr="00226DB9" w:rsidRDefault="0081235E" w:rsidP="0032445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6D5AA4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81235E" w:rsidRPr="004D3609" w:rsidRDefault="0081235E" w:rsidP="00324456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897156" w:rsidTr="00324456">
        <w:tc>
          <w:tcPr>
            <w:tcW w:w="4390" w:type="dxa"/>
            <w:vAlign w:val="center"/>
          </w:tcPr>
          <w:p w:rsidR="00897156" w:rsidRPr="0033424F" w:rsidRDefault="00897156" w:rsidP="0033424F">
            <w:pPr>
              <w:pStyle w:val="Odstavecseseznamem"/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24F">
              <w:rPr>
                <w:rFonts w:ascii="Calibri" w:hAnsi="Calibri" w:cs="Calibri"/>
                <w:sz w:val="22"/>
                <w:szCs w:val="22"/>
              </w:rPr>
              <w:t xml:space="preserve">2x </w:t>
            </w:r>
            <w:r w:rsidR="0033424F">
              <w:rPr>
                <w:rFonts w:ascii="Calibri" w:hAnsi="Calibri" w:cs="Calibri"/>
                <w:sz w:val="22"/>
                <w:szCs w:val="22"/>
              </w:rPr>
              <w:t>g</w:t>
            </w:r>
            <w:r w:rsidRPr="0033424F">
              <w:rPr>
                <w:rFonts w:ascii="Calibri" w:hAnsi="Calibri" w:cs="Calibri"/>
                <w:sz w:val="22"/>
                <w:szCs w:val="22"/>
              </w:rPr>
              <w:t xml:space="preserve">ynekologická opěrka nohy </w:t>
            </w:r>
            <w:proofErr w:type="spellStart"/>
            <w:r w:rsidRPr="0033424F">
              <w:rPr>
                <w:rFonts w:ascii="Calibri" w:hAnsi="Calibri" w:cs="Calibri"/>
                <w:sz w:val="22"/>
                <w:szCs w:val="22"/>
              </w:rPr>
              <w:t>Schaut</w:t>
            </w:r>
            <w:proofErr w:type="spellEnd"/>
          </w:p>
        </w:tc>
        <w:tc>
          <w:tcPr>
            <w:tcW w:w="1275" w:type="dxa"/>
            <w:vAlign w:val="center"/>
          </w:tcPr>
          <w:p w:rsidR="00897156" w:rsidRPr="006D5AA4" w:rsidRDefault="00385ABB" w:rsidP="0032445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85ABB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897156" w:rsidRPr="006D5AA4" w:rsidRDefault="00385ABB" w:rsidP="00324456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85ABB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897156" w:rsidTr="00324456">
        <w:tc>
          <w:tcPr>
            <w:tcW w:w="4390" w:type="dxa"/>
            <w:vAlign w:val="center"/>
          </w:tcPr>
          <w:p w:rsidR="00897156" w:rsidRPr="0033424F" w:rsidRDefault="00897156" w:rsidP="0033424F">
            <w:pPr>
              <w:pStyle w:val="Odstavecseseznamem"/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24F">
              <w:rPr>
                <w:rFonts w:ascii="Calibri" w:hAnsi="Calibri" w:cs="Calibri"/>
                <w:sz w:val="22"/>
                <w:szCs w:val="22"/>
              </w:rPr>
              <w:t xml:space="preserve">2x </w:t>
            </w:r>
            <w:r w:rsidR="00603E62">
              <w:rPr>
                <w:rFonts w:ascii="Calibri" w:hAnsi="Calibri" w:cs="Calibri"/>
                <w:sz w:val="22"/>
                <w:szCs w:val="22"/>
              </w:rPr>
              <w:t>p</w:t>
            </w:r>
            <w:r w:rsidRPr="0033424F">
              <w:rPr>
                <w:rFonts w:ascii="Calibri" w:hAnsi="Calibri" w:cs="Calibri"/>
                <w:sz w:val="22"/>
                <w:szCs w:val="22"/>
              </w:rPr>
              <w:t xml:space="preserve">outací pás pro </w:t>
            </w:r>
            <w:proofErr w:type="spellStart"/>
            <w:r w:rsidRPr="0033424F">
              <w:rPr>
                <w:rFonts w:ascii="Calibri" w:hAnsi="Calibri" w:cs="Calibri"/>
                <w:sz w:val="22"/>
                <w:szCs w:val="22"/>
              </w:rPr>
              <w:t>gyn</w:t>
            </w:r>
            <w:proofErr w:type="spellEnd"/>
            <w:r w:rsidRPr="0033424F">
              <w:rPr>
                <w:rFonts w:ascii="Calibri" w:hAnsi="Calibri" w:cs="Calibri"/>
                <w:sz w:val="22"/>
                <w:szCs w:val="22"/>
              </w:rPr>
              <w:t>.  opěrku nohy</w:t>
            </w:r>
          </w:p>
        </w:tc>
        <w:tc>
          <w:tcPr>
            <w:tcW w:w="1275" w:type="dxa"/>
            <w:vAlign w:val="center"/>
          </w:tcPr>
          <w:p w:rsidR="00897156" w:rsidRPr="006D5AA4" w:rsidRDefault="00385ABB" w:rsidP="0032445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85ABB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897156" w:rsidRPr="006D5AA4" w:rsidRDefault="00385ABB" w:rsidP="00324456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85ABB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897156" w:rsidTr="00324456">
        <w:tc>
          <w:tcPr>
            <w:tcW w:w="4390" w:type="dxa"/>
            <w:vAlign w:val="center"/>
          </w:tcPr>
          <w:p w:rsidR="00897156" w:rsidRPr="0033424F" w:rsidRDefault="00897156" w:rsidP="0033424F">
            <w:pPr>
              <w:pStyle w:val="Odstavecseseznamem"/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24F">
              <w:rPr>
                <w:rFonts w:ascii="Calibri" w:hAnsi="Calibri" w:cs="Calibri"/>
                <w:sz w:val="22"/>
                <w:szCs w:val="22"/>
              </w:rPr>
              <w:t>2x opěrka ramene</w:t>
            </w:r>
          </w:p>
        </w:tc>
        <w:tc>
          <w:tcPr>
            <w:tcW w:w="1275" w:type="dxa"/>
            <w:vAlign w:val="center"/>
          </w:tcPr>
          <w:p w:rsidR="00897156" w:rsidRPr="006D5AA4" w:rsidRDefault="00385ABB" w:rsidP="0032445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85ABB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897156" w:rsidRPr="006D5AA4" w:rsidRDefault="00385ABB" w:rsidP="00324456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85ABB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897156" w:rsidTr="00324456">
        <w:tc>
          <w:tcPr>
            <w:tcW w:w="4390" w:type="dxa"/>
            <w:vAlign w:val="center"/>
          </w:tcPr>
          <w:p w:rsidR="00897156" w:rsidRPr="0033424F" w:rsidRDefault="00897156" w:rsidP="0033424F">
            <w:pPr>
              <w:pStyle w:val="Odstavecseseznamem"/>
              <w:numPr>
                <w:ilvl w:val="0"/>
                <w:numId w:val="22"/>
              </w:num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424F">
              <w:rPr>
                <w:rFonts w:ascii="Calibri" w:hAnsi="Calibri" w:cs="Calibri"/>
                <w:sz w:val="22"/>
                <w:szCs w:val="22"/>
              </w:rPr>
              <w:t>2x opěrka boční stavitelná</w:t>
            </w:r>
          </w:p>
        </w:tc>
        <w:tc>
          <w:tcPr>
            <w:tcW w:w="1275" w:type="dxa"/>
            <w:vAlign w:val="center"/>
          </w:tcPr>
          <w:p w:rsidR="00897156" w:rsidRPr="006D5AA4" w:rsidRDefault="00385ABB" w:rsidP="0032445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85ABB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897156" w:rsidRPr="006D5AA4" w:rsidRDefault="00385ABB" w:rsidP="00324456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85ABB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</w:tbl>
    <w:p w:rsidR="0081235E" w:rsidRPr="0033424F" w:rsidRDefault="00897156" w:rsidP="008C355D">
      <w:pPr>
        <w:jc w:val="both"/>
        <w:rPr>
          <w:rFonts w:ascii="Calibri" w:hAnsi="Calibri"/>
          <w:sz w:val="22"/>
          <w:szCs w:val="22"/>
        </w:rPr>
      </w:pPr>
      <w:r w:rsidRPr="0033424F">
        <w:rPr>
          <w:rFonts w:ascii="Calibri" w:hAnsi="Calibri"/>
          <w:sz w:val="22"/>
          <w:szCs w:val="22"/>
        </w:rPr>
        <w:t>Tolerance +/- 10%</w:t>
      </w:r>
    </w:p>
    <w:p w:rsidR="0081235E" w:rsidRDefault="0081235E" w:rsidP="008C355D">
      <w:pPr>
        <w:jc w:val="both"/>
        <w:rPr>
          <w:rFonts w:ascii="Calibri" w:hAnsi="Calibri"/>
          <w:b/>
          <w:sz w:val="28"/>
          <w:szCs w:val="28"/>
        </w:rPr>
      </w:pPr>
    </w:p>
    <w:p w:rsidR="0081235E" w:rsidRDefault="0081235E" w:rsidP="008C355D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 w:rsidR="00F14D4A">
              <w:rPr>
                <w:rFonts w:ascii="Calibri" w:hAnsi="Calibri"/>
                <w:b/>
                <w:bCs/>
                <w:sz w:val="28"/>
              </w:rPr>
              <w:t>pro všechny přístroje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  <w:r w:rsidR="009504B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19719A">
        <w:trPr>
          <w:trHeight w:val="270"/>
        </w:trPr>
        <w:tc>
          <w:tcPr>
            <w:tcW w:w="6516" w:type="dxa"/>
          </w:tcPr>
          <w:p w:rsidR="0019719A" w:rsidRPr="00830E4D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19719A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843B0E">
        <w:trPr>
          <w:trHeight w:val="270"/>
        </w:trPr>
        <w:tc>
          <w:tcPr>
            <w:tcW w:w="6516" w:type="dxa"/>
          </w:tcPr>
          <w:p w:rsidR="0019719A" w:rsidRPr="005B5067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19719A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 xml:space="preserve">aného zdravotnického </w:t>
            </w:r>
            <w:r w:rsidR="006D5AA4">
              <w:rPr>
                <w:rFonts w:ascii="Calibri" w:hAnsi="Calibri"/>
                <w:sz w:val="22"/>
                <w:szCs w:val="22"/>
              </w:rPr>
              <w:t>prostředku</w:t>
            </w:r>
            <w:r w:rsidR="009504B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40A6E" w:rsidRDefault="00640A6E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40A6E" w:rsidRDefault="00640A6E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40A6E" w:rsidRDefault="00640A6E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40A6E" w:rsidRDefault="00640A6E" w:rsidP="000E1014">
      <w:pPr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CE7A94" w:rsidRPr="004C57F4" w:rsidRDefault="00CE7A94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33424F" w:rsidRDefault="000A1ECC" w:rsidP="0033424F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sectPr w:rsidR="000A1ECC" w:rsidRPr="0033424F" w:rsidSect="000C1D13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E15"/>
    <w:multiLevelType w:val="hybridMultilevel"/>
    <w:tmpl w:val="56464D6C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2987A2B"/>
    <w:multiLevelType w:val="hybridMultilevel"/>
    <w:tmpl w:val="E080269A"/>
    <w:lvl w:ilvl="0" w:tplc="BA5CF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6C43"/>
    <w:multiLevelType w:val="hybridMultilevel"/>
    <w:tmpl w:val="B0345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1015D38"/>
    <w:multiLevelType w:val="hybridMultilevel"/>
    <w:tmpl w:val="28FA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6B1F"/>
    <w:multiLevelType w:val="hybridMultilevel"/>
    <w:tmpl w:val="DAD0F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D4DD0"/>
    <w:multiLevelType w:val="hybridMultilevel"/>
    <w:tmpl w:val="4F4EE664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42D01"/>
    <w:multiLevelType w:val="hybridMultilevel"/>
    <w:tmpl w:val="7124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924D5"/>
    <w:multiLevelType w:val="hybridMultilevel"/>
    <w:tmpl w:val="62CA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2E0348"/>
    <w:multiLevelType w:val="hybridMultilevel"/>
    <w:tmpl w:val="C9683F10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4" w15:restartNumberingAfterBreak="0">
    <w:nsid w:val="7F4553CF"/>
    <w:multiLevelType w:val="hybridMultilevel"/>
    <w:tmpl w:val="8E32A3FE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4"/>
  </w:num>
  <w:num w:numId="5">
    <w:abstractNumId w:val="16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11"/>
  </w:num>
  <w:num w:numId="11">
    <w:abstractNumId w:val="2"/>
  </w:num>
  <w:num w:numId="12">
    <w:abstractNumId w:val="20"/>
  </w:num>
  <w:num w:numId="13">
    <w:abstractNumId w:val="6"/>
  </w:num>
  <w:num w:numId="14">
    <w:abstractNumId w:val="19"/>
  </w:num>
  <w:num w:numId="15">
    <w:abstractNumId w:val="17"/>
  </w:num>
  <w:num w:numId="16">
    <w:abstractNumId w:val="18"/>
  </w:num>
  <w:num w:numId="17">
    <w:abstractNumId w:val="21"/>
  </w:num>
  <w:num w:numId="18">
    <w:abstractNumId w:val="13"/>
  </w:num>
  <w:num w:numId="19">
    <w:abstractNumId w:val="4"/>
  </w:num>
  <w:num w:numId="20">
    <w:abstractNumId w:val="8"/>
  </w:num>
  <w:num w:numId="21">
    <w:abstractNumId w:val="9"/>
  </w:num>
  <w:num w:numId="22">
    <w:abstractNumId w:val="5"/>
  </w:num>
  <w:num w:numId="23">
    <w:abstractNumId w:val="2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35A0E"/>
    <w:rsid w:val="000A1ECC"/>
    <w:rsid w:val="000C1D13"/>
    <w:rsid w:val="000C1FBC"/>
    <w:rsid w:val="000C32AB"/>
    <w:rsid w:val="000C5D7A"/>
    <w:rsid w:val="000E1014"/>
    <w:rsid w:val="001770B9"/>
    <w:rsid w:val="0019719A"/>
    <w:rsid w:val="001E2C91"/>
    <w:rsid w:val="002B39F1"/>
    <w:rsid w:val="002C543B"/>
    <w:rsid w:val="00303EBB"/>
    <w:rsid w:val="0033424F"/>
    <w:rsid w:val="003810B7"/>
    <w:rsid w:val="003846F9"/>
    <w:rsid w:val="00385ABB"/>
    <w:rsid w:val="003E5E6D"/>
    <w:rsid w:val="00426B74"/>
    <w:rsid w:val="0044305A"/>
    <w:rsid w:val="004C57F4"/>
    <w:rsid w:val="00504A9F"/>
    <w:rsid w:val="00531B38"/>
    <w:rsid w:val="00546B25"/>
    <w:rsid w:val="005A0BFC"/>
    <w:rsid w:val="005E15EB"/>
    <w:rsid w:val="00603E62"/>
    <w:rsid w:val="00640A6E"/>
    <w:rsid w:val="006518A6"/>
    <w:rsid w:val="00652279"/>
    <w:rsid w:val="006D072E"/>
    <w:rsid w:val="006D47CC"/>
    <w:rsid w:val="006D5AA4"/>
    <w:rsid w:val="00743DED"/>
    <w:rsid w:val="007D591C"/>
    <w:rsid w:val="0081235E"/>
    <w:rsid w:val="00843B0E"/>
    <w:rsid w:val="008944EB"/>
    <w:rsid w:val="00897156"/>
    <w:rsid w:val="008B0666"/>
    <w:rsid w:val="008C355D"/>
    <w:rsid w:val="00907E39"/>
    <w:rsid w:val="009504B1"/>
    <w:rsid w:val="00985725"/>
    <w:rsid w:val="0098671F"/>
    <w:rsid w:val="009E189C"/>
    <w:rsid w:val="00A824E2"/>
    <w:rsid w:val="00B067CB"/>
    <w:rsid w:val="00B06837"/>
    <w:rsid w:val="00B87DBB"/>
    <w:rsid w:val="00C600DA"/>
    <w:rsid w:val="00C95D5F"/>
    <w:rsid w:val="00CC0324"/>
    <w:rsid w:val="00CE7A94"/>
    <w:rsid w:val="00D14FCA"/>
    <w:rsid w:val="00D5247B"/>
    <w:rsid w:val="00DF61EB"/>
    <w:rsid w:val="00E17B7D"/>
    <w:rsid w:val="00E640CE"/>
    <w:rsid w:val="00E74230"/>
    <w:rsid w:val="00E93186"/>
    <w:rsid w:val="00F05C7A"/>
    <w:rsid w:val="00F14D4A"/>
    <w:rsid w:val="00F4131D"/>
    <w:rsid w:val="00F75767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62F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Standardnpsmoodstavce"/>
    <w:rsid w:val="009504B1"/>
  </w:style>
  <w:style w:type="paragraph" w:styleId="Textbubliny">
    <w:name w:val="Balloon Text"/>
    <w:basedOn w:val="Normln"/>
    <w:link w:val="TextbublinyChar"/>
    <w:uiPriority w:val="99"/>
    <w:semiHidden/>
    <w:unhideWhenUsed/>
    <w:rsid w:val="006D07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7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E170-E385-401C-9AC8-574E20D5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1511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29</cp:revision>
  <cp:lastPrinted>2017-10-06T07:23:00Z</cp:lastPrinted>
  <dcterms:created xsi:type="dcterms:W3CDTF">2016-08-05T10:13:00Z</dcterms:created>
  <dcterms:modified xsi:type="dcterms:W3CDTF">2018-03-13T18:55:00Z</dcterms:modified>
</cp:coreProperties>
</file>