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AE902" w14:textId="394C81B3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0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2E4ECC00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s názvem „(</w:t>
      </w:r>
      <w:r w:rsidR="00EA260C" w:rsidRPr="00EA260C">
        <w:rPr>
          <w:rFonts w:ascii="Arial" w:eastAsia="Arial" w:hAnsi="Arial" w:cs="Arial"/>
          <w:b/>
          <w:bCs/>
          <w:sz w:val="20"/>
          <w:szCs w:val="20"/>
        </w:rPr>
        <w:t>Obnova střechy a krovu zámku Choceň – II. etapa</w:t>
      </w:r>
      <w:bookmarkStart w:id="1" w:name="_GoBack"/>
      <w:bookmarkEnd w:id="1"/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)“,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nadpis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 xml:space="preserve">Dodavatel čestně prohlašuje, že neobchoduje se </w:t>
      </w:r>
      <w:proofErr w:type="gramStart"/>
      <w:r w:rsidRPr="00E9069A">
        <w:rPr>
          <w:rFonts w:eastAsia="Arial" w:cs="Arial"/>
          <w:bCs/>
          <w:sz w:val="20"/>
        </w:rPr>
        <w:t>sankcionovaných</w:t>
      </w:r>
      <w:proofErr w:type="gramEnd"/>
      <w:r w:rsidRPr="00E9069A">
        <w:rPr>
          <w:rFonts w:eastAsia="Arial" w:cs="Arial"/>
          <w:bCs/>
          <w:sz w:val="20"/>
        </w:rPr>
        <w:t xml:space="preserve"> zbožím,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E9EED" w14:textId="77777777" w:rsidR="005F27D9" w:rsidRDefault="005F27D9" w:rsidP="00072B20">
      <w:r>
        <w:separator/>
      </w:r>
    </w:p>
  </w:endnote>
  <w:endnote w:type="continuationSeparator" w:id="0">
    <w:p w14:paraId="5219F7EA" w14:textId="77777777" w:rsidR="005F27D9" w:rsidRDefault="005F27D9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1C41C" w14:textId="77777777" w:rsidR="005F27D9" w:rsidRDefault="005F27D9" w:rsidP="00072B20">
      <w:r>
        <w:separator/>
      </w:r>
    </w:p>
  </w:footnote>
  <w:footnote w:type="continuationSeparator" w:id="0">
    <w:p w14:paraId="64DA62D3" w14:textId="77777777" w:rsidR="005F27D9" w:rsidRDefault="005F27D9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860CC" w14:textId="23583AFD" w:rsidR="001D2D1A" w:rsidRPr="001C7134" w:rsidRDefault="001D2D1A" w:rsidP="001C7134">
    <w:pPr>
      <w:pStyle w:val="Zhlav"/>
      <w:jc w:val="right"/>
      <w:rPr>
        <w:rFonts w:ascii="Arial" w:hAnsi="Arial" w:cs="Arial"/>
        <w:sz w:val="20"/>
        <w:szCs w:val="22"/>
      </w:rPr>
    </w:pPr>
    <w:r w:rsidRPr="001C7134">
      <w:rPr>
        <w:rFonts w:ascii="Arial" w:hAnsi="Arial" w:cs="Arial"/>
        <w:sz w:val="20"/>
        <w:szCs w:val="22"/>
      </w:rPr>
      <w:t xml:space="preserve">Příloha č. </w:t>
    </w:r>
    <w:r w:rsidR="007B2C4F">
      <w:rPr>
        <w:rFonts w:ascii="Arial" w:hAnsi="Arial" w:cs="Arial"/>
        <w:sz w:val="20"/>
        <w:szCs w:val="22"/>
      </w:rPr>
      <w:t>5</w:t>
    </w:r>
    <w:r w:rsidR="001C7134">
      <w:rPr>
        <w:rFonts w:ascii="Arial" w:hAnsi="Arial" w:cs="Arial"/>
        <w:sz w:val="20"/>
        <w:szCs w:val="22"/>
      </w:rPr>
      <w:t xml:space="preserve"> ZD – Čestné prohlášení – sankce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1C7134"/>
    <w:rsid w:val="001D2D1A"/>
    <w:rsid w:val="00206AB8"/>
    <w:rsid w:val="00330BD3"/>
    <w:rsid w:val="00474DB7"/>
    <w:rsid w:val="005F27D9"/>
    <w:rsid w:val="006A06DD"/>
    <w:rsid w:val="00767923"/>
    <w:rsid w:val="007839A3"/>
    <w:rsid w:val="007B2C4F"/>
    <w:rsid w:val="00891B4B"/>
    <w:rsid w:val="008A229B"/>
    <w:rsid w:val="009526EB"/>
    <w:rsid w:val="00A46115"/>
    <w:rsid w:val="00DA638B"/>
    <w:rsid w:val="00DD0B71"/>
    <w:rsid w:val="00E06D9B"/>
    <w:rsid w:val="00E50B0D"/>
    <w:rsid w:val="00E9069A"/>
    <w:rsid w:val="00EA260C"/>
    <w:rsid w:val="00EF42E6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99cdff7c-6a05-4fac-a51f-e14ec52fe99d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a7affe8b-9413-4df7-b62b-bb1d49b1e2e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085963-B689-452F-9B81-55F888D6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Jaromír Andrle</cp:lastModifiedBy>
  <cp:revision>3</cp:revision>
  <dcterms:created xsi:type="dcterms:W3CDTF">2025-01-07T08:46:00Z</dcterms:created>
  <dcterms:modified xsi:type="dcterms:W3CDTF">2025-01-07T12:03:00Z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