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04" w:rsidRDefault="00B30A04" w:rsidP="005724CE">
      <w:pPr>
        <w:spacing w:after="0" w:line="259" w:lineRule="auto"/>
        <w:ind w:left="0" w:right="0" w:firstLine="0"/>
        <w:jc w:val="right"/>
      </w:pPr>
      <w:bookmarkStart w:id="0" w:name="_GoBack"/>
      <w:bookmarkEnd w:id="0"/>
      <w:r>
        <w:t xml:space="preserve">Příloha č. </w:t>
      </w:r>
      <w:r w:rsidR="005D2E9B">
        <w:t>4</w:t>
      </w:r>
      <w:r>
        <w:t xml:space="preserve"> – návrh Kupní smlouvy (doplní účastník) </w:t>
      </w:r>
    </w:p>
    <w:p w:rsidR="00B30A04" w:rsidRDefault="00B30A04" w:rsidP="00451419">
      <w:pPr>
        <w:spacing w:after="3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0A04" w:rsidRDefault="00B30A04" w:rsidP="00451419">
      <w:pPr>
        <w:pStyle w:val="Nadpis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0" w:firstLine="0"/>
        <w:jc w:val="center"/>
      </w:pPr>
      <w:r>
        <w:rPr>
          <w:sz w:val="24"/>
          <w:u w:val="none"/>
        </w:rPr>
        <w:t xml:space="preserve">K U P N Í    S M L O U V A  </w:t>
      </w:r>
    </w:p>
    <w:p w:rsidR="00B30A04" w:rsidRDefault="00B30A04" w:rsidP="00451419">
      <w:pPr>
        <w:spacing w:after="0" w:line="259" w:lineRule="auto"/>
        <w:ind w:left="0" w:right="0" w:firstLine="0"/>
        <w:jc w:val="center"/>
      </w:pPr>
      <w:r>
        <w:rPr>
          <w:b/>
          <w:sz w:val="20"/>
        </w:rPr>
        <w:t xml:space="preserve"> </w:t>
      </w:r>
    </w:p>
    <w:p w:rsidR="00B30A04" w:rsidRDefault="00B30A04" w:rsidP="00451419">
      <w:pPr>
        <w:spacing w:after="0" w:line="259" w:lineRule="auto"/>
        <w:ind w:left="0" w:right="0" w:firstLine="0"/>
        <w:jc w:val="center"/>
      </w:pPr>
      <w:r>
        <w:rPr>
          <w:b/>
          <w:sz w:val="20"/>
        </w:rPr>
        <w:t xml:space="preserve"> </w:t>
      </w:r>
    </w:p>
    <w:p w:rsidR="00B30A04" w:rsidRDefault="00B30A04" w:rsidP="00451419">
      <w:pPr>
        <w:spacing w:after="0" w:line="259" w:lineRule="auto"/>
        <w:ind w:left="0" w:right="0" w:firstLine="0"/>
        <w:jc w:val="center"/>
      </w:pPr>
      <w:r>
        <w:rPr>
          <w:b/>
          <w:sz w:val="20"/>
        </w:rPr>
        <w:t xml:space="preserve"> </w:t>
      </w:r>
    </w:p>
    <w:p w:rsidR="00B30A04" w:rsidRDefault="00B30A04" w:rsidP="00451419">
      <w:pPr>
        <w:spacing w:after="0" w:line="259" w:lineRule="auto"/>
        <w:ind w:right="0"/>
        <w:jc w:val="center"/>
      </w:pPr>
      <w:r>
        <w:rPr>
          <w:b/>
          <w:sz w:val="20"/>
        </w:rPr>
        <w:t xml:space="preserve">Smluvní strany: </w:t>
      </w:r>
    </w:p>
    <w:p w:rsidR="00B30A04" w:rsidRDefault="00B30A04" w:rsidP="00451419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B30A04" w:rsidRDefault="00451419" w:rsidP="00451419">
      <w:pPr>
        <w:spacing w:after="0" w:line="259" w:lineRule="auto"/>
        <w:ind w:right="0"/>
        <w:jc w:val="left"/>
      </w:pPr>
      <w:r>
        <w:rPr>
          <w:b/>
          <w:sz w:val="20"/>
        </w:rPr>
        <w:t>město Rtyně v Podkrkonoší</w:t>
      </w:r>
    </w:p>
    <w:p w:rsidR="00B30A04" w:rsidRDefault="00B30A04" w:rsidP="00451419">
      <w:pPr>
        <w:spacing w:after="2" w:line="255" w:lineRule="auto"/>
        <w:ind w:right="0"/>
        <w:jc w:val="left"/>
      </w:pPr>
      <w:r>
        <w:rPr>
          <w:sz w:val="20"/>
        </w:rPr>
        <w:t>se sídlem H</w:t>
      </w:r>
      <w:r w:rsidR="00451419">
        <w:rPr>
          <w:sz w:val="20"/>
        </w:rPr>
        <w:t>ronovská 431, 542 33 Rtyně v Podkrkonoší</w:t>
      </w:r>
      <w:r>
        <w:rPr>
          <w:sz w:val="20"/>
        </w:rPr>
        <w:t xml:space="preserve"> </w:t>
      </w:r>
    </w:p>
    <w:p w:rsidR="00B30A04" w:rsidRDefault="00B30A04" w:rsidP="00451419">
      <w:pPr>
        <w:spacing w:after="2" w:line="255" w:lineRule="auto"/>
        <w:ind w:right="0"/>
        <w:jc w:val="left"/>
      </w:pPr>
      <w:r>
        <w:rPr>
          <w:sz w:val="20"/>
        </w:rPr>
        <w:t xml:space="preserve">IČ: </w:t>
      </w:r>
      <w:r w:rsidR="00451419">
        <w:rPr>
          <w:sz w:val="20"/>
        </w:rPr>
        <w:t>00278238</w:t>
      </w:r>
      <w:r>
        <w:rPr>
          <w:sz w:val="20"/>
        </w:rPr>
        <w:t>, DIČ: CZ</w:t>
      </w:r>
      <w:r w:rsidR="00451419">
        <w:rPr>
          <w:sz w:val="20"/>
        </w:rPr>
        <w:t>00278238</w:t>
      </w:r>
      <w:r>
        <w:rPr>
          <w:sz w:val="20"/>
        </w:rPr>
        <w:t xml:space="preserve"> </w:t>
      </w:r>
    </w:p>
    <w:p w:rsidR="00B30A04" w:rsidRDefault="00B30A04" w:rsidP="00451419">
      <w:pPr>
        <w:spacing w:after="2" w:line="255" w:lineRule="auto"/>
        <w:ind w:right="0"/>
        <w:jc w:val="left"/>
      </w:pPr>
      <w:r>
        <w:rPr>
          <w:sz w:val="20"/>
        </w:rPr>
        <w:t>zastoupen</w:t>
      </w:r>
      <w:r w:rsidR="00451419">
        <w:rPr>
          <w:sz w:val="20"/>
        </w:rPr>
        <w:t>é</w:t>
      </w:r>
      <w:r>
        <w:rPr>
          <w:sz w:val="20"/>
        </w:rPr>
        <w:t xml:space="preserve"> </w:t>
      </w:r>
      <w:r w:rsidR="00451419">
        <w:rPr>
          <w:sz w:val="20"/>
        </w:rPr>
        <w:t>starostou města Zdeňkem Špringrem</w:t>
      </w:r>
      <w:r>
        <w:rPr>
          <w:sz w:val="20"/>
        </w:rPr>
        <w:t xml:space="preserve"> (dále jen </w:t>
      </w:r>
      <w:r>
        <w:rPr>
          <w:b/>
          <w:i/>
          <w:sz w:val="20"/>
        </w:rPr>
        <w:t>kupující</w:t>
      </w:r>
      <w:r>
        <w:rPr>
          <w:i/>
          <w:sz w:val="20"/>
        </w:rPr>
        <w:t xml:space="preserve">) </w:t>
      </w:r>
    </w:p>
    <w:p w:rsidR="00B30A04" w:rsidRDefault="00B30A04" w:rsidP="0045141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30A04" w:rsidRDefault="00B30A04" w:rsidP="00451419">
      <w:pPr>
        <w:spacing w:after="0" w:line="259" w:lineRule="auto"/>
        <w:ind w:right="0"/>
        <w:jc w:val="left"/>
      </w:pPr>
      <w:r>
        <w:rPr>
          <w:b/>
          <w:sz w:val="20"/>
        </w:rPr>
        <w:t xml:space="preserve">a </w:t>
      </w:r>
    </w:p>
    <w:p w:rsidR="00B30A04" w:rsidRDefault="00B30A04" w:rsidP="00451419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B30A04" w:rsidRDefault="00B30A04" w:rsidP="00451419">
      <w:pPr>
        <w:spacing w:after="0" w:line="259" w:lineRule="auto"/>
        <w:ind w:right="0"/>
        <w:jc w:val="left"/>
      </w:pPr>
      <w:r>
        <w:rPr>
          <w:b/>
          <w:sz w:val="20"/>
        </w:rPr>
        <w:t xml:space="preserve">......................................, </w:t>
      </w:r>
      <w:r>
        <w:rPr>
          <w:i/>
          <w:color w:val="00B0F0"/>
          <w:sz w:val="20"/>
        </w:rPr>
        <w:t>(doplní účastník)</w:t>
      </w:r>
      <w:r>
        <w:rPr>
          <w:b/>
          <w:sz w:val="20"/>
        </w:rPr>
        <w:t xml:space="preserve"> </w:t>
      </w:r>
    </w:p>
    <w:p w:rsidR="00B30A04" w:rsidRDefault="00B30A04" w:rsidP="00451419">
      <w:pPr>
        <w:spacing w:after="2" w:line="255" w:lineRule="auto"/>
        <w:ind w:right="0"/>
        <w:jc w:val="left"/>
      </w:pPr>
      <w:r>
        <w:rPr>
          <w:sz w:val="20"/>
        </w:rPr>
        <w:t xml:space="preserve">se sídlem .............................................., </w:t>
      </w:r>
      <w:r>
        <w:rPr>
          <w:i/>
          <w:color w:val="00B0F0"/>
          <w:sz w:val="20"/>
        </w:rPr>
        <w:t>(doplní účastník)</w:t>
      </w:r>
      <w:r>
        <w:rPr>
          <w:sz w:val="20"/>
        </w:rPr>
        <w:t xml:space="preserve"> </w:t>
      </w:r>
    </w:p>
    <w:p w:rsidR="00B30A04" w:rsidRDefault="00B30A04" w:rsidP="00451419">
      <w:pPr>
        <w:spacing w:after="2" w:line="255" w:lineRule="auto"/>
        <w:ind w:right="0"/>
        <w:jc w:val="left"/>
      </w:pPr>
      <w:r>
        <w:rPr>
          <w:sz w:val="20"/>
        </w:rPr>
        <w:t xml:space="preserve">IČ: ..................   DIČ: ........................... </w:t>
      </w:r>
      <w:r>
        <w:rPr>
          <w:i/>
          <w:color w:val="00B0F0"/>
          <w:sz w:val="20"/>
        </w:rPr>
        <w:t>(doplní účastník)</w:t>
      </w:r>
      <w:r>
        <w:rPr>
          <w:sz w:val="20"/>
        </w:rPr>
        <w:t xml:space="preserve"> </w:t>
      </w:r>
    </w:p>
    <w:p w:rsidR="00B30A04" w:rsidRDefault="00B30A04" w:rsidP="00451419">
      <w:pPr>
        <w:spacing w:after="2" w:line="255" w:lineRule="auto"/>
        <w:ind w:right="0"/>
        <w:jc w:val="left"/>
      </w:pPr>
      <w:r>
        <w:rPr>
          <w:sz w:val="20"/>
        </w:rPr>
        <w:t xml:space="preserve">zapsáno v OR …………….. </w:t>
      </w:r>
      <w:proofErr w:type="spellStart"/>
      <w:proofErr w:type="gramStart"/>
      <w:r>
        <w:rPr>
          <w:sz w:val="20"/>
        </w:rPr>
        <w:t>sp.zn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………………. </w:t>
      </w:r>
      <w:r>
        <w:rPr>
          <w:i/>
          <w:color w:val="00B0F0"/>
          <w:sz w:val="20"/>
        </w:rPr>
        <w:t>(doplní účastník)</w:t>
      </w:r>
      <w:r>
        <w:rPr>
          <w:sz w:val="20"/>
        </w:rPr>
        <w:t xml:space="preserve"> </w:t>
      </w:r>
    </w:p>
    <w:p w:rsidR="00B30A04" w:rsidRDefault="00B30A04" w:rsidP="00451419">
      <w:pPr>
        <w:spacing w:after="2" w:line="255" w:lineRule="auto"/>
        <w:ind w:right="0"/>
        <w:jc w:val="left"/>
      </w:pPr>
      <w:r>
        <w:rPr>
          <w:sz w:val="20"/>
        </w:rPr>
        <w:t>jednající ..........................,</w:t>
      </w:r>
      <w:r>
        <w:rPr>
          <w:i/>
          <w:color w:val="00B0F0"/>
          <w:sz w:val="20"/>
        </w:rPr>
        <w:t xml:space="preserve"> (doplní účastník)</w:t>
      </w:r>
      <w:r>
        <w:rPr>
          <w:sz w:val="20"/>
        </w:rPr>
        <w:t xml:space="preserve"> </w:t>
      </w:r>
    </w:p>
    <w:p w:rsidR="00B30A04" w:rsidRDefault="00B30A04" w:rsidP="00451419">
      <w:pPr>
        <w:spacing w:after="2" w:line="255" w:lineRule="auto"/>
        <w:ind w:right="0"/>
        <w:jc w:val="left"/>
      </w:pPr>
      <w:r>
        <w:rPr>
          <w:sz w:val="20"/>
        </w:rPr>
        <w:t xml:space="preserve"> (dále jen </w:t>
      </w:r>
      <w:r>
        <w:rPr>
          <w:b/>
          <w:i/>
          <w:sz w:val="20"/>
        </w:rPr>
        <w:t>prodávající</w:t>
      </w:r>
      <w:r>
        <w:rPr>
          <w:sz w:val="20"/>
        </w:rPr>
        <w:t xml:space="preserve">) </w:t>
      </w:r>
    </w:p>
    <w:p w:rsidR="00B30A04" w:rsidRDefault="00B30A04" w:rsidP="00451419">
      <w:pPr>
        <w:spacing w:after="0" w:line="259" w:lineRule="auto"/>
        <w:ind w:left="0" w:right="0" w:firstLine="0"/>
        <w:jc w:val="center"/>
      </w:pPr>
      <w:r>
        <w:rPr>
          <w:sz w:val="20"/>
        </w:rPr>
        <w:t xml:space="preserve"> </w:t>
      </w:r>
    </w:p>
    <w:p w:rsidR="00B30A04" w:rsidRDefault="00B30A04" w:rsidP="00451419">
      <w:pPr>
        <w:spacing w:after="4" w:line="249" w:lineRule="auto"/>
        <w:ind w:left="-15" w:right="0" w:firstLine="0"/>
      </w:pPr>
      <w:r>
        <w:rPr>
          <w:sz w:val="20"/>
        </w:rPr>
        <w:t xml:space="preserve">uzavřely dnešního dne, měsíce a roku na základě ustanovení § 2079 a násl. zákona č. 89/2012 Sb., občanský zákoník, ve znění pozdějších předpisů, </w:t>
      </w:r>
      <w:proofErr w:type="gramStart"/>
      <w:r>
        <w:rPr>
          <w:sz w:val="20"/>
        </w:rPr>
        <w:t>tuto</w:t>
      </w:r>
      <w:r w:rsidR="00D557B3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b/>
          <w:sz w:val="20"/>
          <w:u w:val="single" w:color="000000"/>
        </w:rPr>
        <w:t>k u p n í    s m l o u v u  :</w:t>
      </w:r>
      <w:proofErr w:type="gramEnd"/>
      <w:r>
        <w:rPr>
          <w:b/>
          <w:sz w:val="20"/>
        </w:rPr>
        <w:t xml:space="preserve"> </w:t>
      </w:r>
    </w:p>
    <w:p w:rsidR="00B30A04" w:rsidRDefault="00B30A04" w:rsidP="0045141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30A04" w:rsidRDefault="00B30A04" w:rsidP="00451419">
      <w:pPr>
        <w:spacing w:after="0" w:line="259" w:lineRule="auto"/>
        <w:ind w:right="0"/>
        <w:jc w:val="center"/>
      </w:pPr>
      <w:r>
        <w:rPr>
          <w:b/>
          <w:sz w:val="20"/>
        </w:rPr>
        <w:t xml:space="preserve">I. </w:t>
      </w:r>
    </w:p>
    <w:p w:rsidR="00B30A04" w:rsidRDefault="00B30A04" w:rsidP="00451419">
      <w:pPr>
        <w:spacing w:after="0" w:line="259" w:lineRule="auto"/>
        <w:ind w:right="0"/>
        <w:jc w:val="center"/>
      </w:pPr>
      <w:r>
        <w:rPr>
          <w:b/>
          <w:sz w:val="20"/>
        </w:rPr>
        <w:t xml:space="preserve">Předmět smlouvy </w:t>
      </w:r>
    </w:p>
    <w:p w:rsidR="00B30A04" w:rsidRDefault="00B30A04" w:rsidP="00451419">
      <w:pPr>
        <w:numPr>
          <w:ilvl w:val="0"/>
          <w:numId w:val="1"/>
        </w:numPr>
        <w:spacing w:after="4" w:line="249" w:lineRule="auto"/>
        <w:ind w:right="0" w:hanging="360"/>
      </w:pPr>
      <w:r>
        <w:rPr>
          <w:sz w:val="20"/>
        </w:rPr>
        <w:t>Předmětem této smlouvy je převod vlastnického práva k movitým věcem (dále jen “předmět smlouvy”)</w:t>
      </w:r>
      <w:r w:rsidR="00D557B3">
        <w:rPr>
          <w:sz w:val="20"/>
        </w:rPr>
        <w:t>,</w:t>
      </w:r>
      <w:r>
        <w:rPr>
          <w:sz w:val="20"/>
        </w:rPr>
        <w:t xml:space="preserve"> a to </w:t>
      </w:r>
      <w:r w:rsidR="00697EC5">
        <w:rPr>
          <w:sz w:val="20"/>
        </w:rPr>
        <w:t>jednoho kusu</w:t>
      </w:r>
      <w:r>
        <w:rPr>
          <w:sz w:val="20"/>
        </w:rPr>
        <w:t xml:space="preserve"> elektromobil</w:t>
      </w:r>
      <w:r w:rsidR="00697EC5">
        <w:rPr>
          <w:sz w:val="20"/>
        </w:rPr>
        <w:t>u</w:t>
      </w:r>
      <w:r>
        <w:rPr>
          <w:sz w:val="20"/>
        </w:rPr>
        <w:t xml:space="preserve">. Technická specifikace předmětu smlouvy tvoří přílohu č. 1 k této kupní smlouvě. </w:t>
      </w:r>
    </w:p>
    <w:p w:rsidR="00B30A04" w:rsidRDefault="00B30A04" w:rsidP="00451419">
      <w:pPr>
        <w:numPr>
          <w:ilvl w:val="0"/>
          <w:numId w:val="1"/>
        </w:numPr>
        <w:spacing w:after="4" w:line="249" w:lineRule="auto"/>
        <w:ind w:right="0" w:hanging="360"/>
      </w:pPr>
      <w:r>
        <w:rPr>
          <w:sz w:val="20"/>
        </w:rPr>
        <w:t>Předmět smlouvy bude dodán za podmínek zadaných kupujícím ve výběrovém řízení k zakázce na dodávku nazvané „</w:t>
      </w:r>
      <w:r w:rsidR="00697EC5">
        <w:rPr>
          <w:sz w:val="20"/>
        </w:rPr>
        <w:t>Pořízení sedmimístného elektromobilu pro pečovatelskou službu města Rtyně v Podkrkonoší</w:t>
      </w:r>
      <w:r>
        <w:rPr>
          <w:sz w:val="20"/>
        </w:rPr>
        <w:t xml:space="preserve">“, která byla zadána dle </w:t>
      </w:r>
      <w:r w:rsidR="00697EC5">
        <w:rPr>
          <w:sz w:val="20"/>
        </w:rPr>
        <w:t>Metodického pokynu IROP pro oblast zadávání zakázek pro programové období 2014-2020</w:t>
      </w:r>
      <w:r>
        <w:rPr>
          <w:sz w:val="20"/>
        </w:rPr>
        <w:t xml:space="preserve">. Hodnotícími kritérii ve výběrovém řízení byla celková cena dodávky bez DPH a technický parametr – </w:t>
      </w:r>
      <w:r w:rsidR="00697EC5">
        <w:rPr>
          <w:sz w:val="20"/>
        </w:rPr>
        <w:t xml:space="preserve">homologovaný </w:t>
      </w:r>
      <w:r>
        <w:rPr>
          <w:sz w:val="20"/>
        </w:rPr>
        <w:t>dojezd elektromobilu</w:t>
      </w:r>
      <w:r w:rsidR="00697EC5">
        <w:rPr>
          <w:sz w:val="20"/>
        </w:rPr>
        <w:t xml:space="preserve"> - město</w:t>
      </w:r>
      <w:r>
        <w:rPr>
          <w:sz w:val="20"/>
        </w:rPr>
        <w:t xml:space="preserve"> (WLTP) v km. </w:t>
      </w:r>
    </w:p>
    <w:p w:rsidR="00B30A04" w:rsidRDefault="00B30A04" w:rsidP="00451419">
      <w:pPr>
        <w:numPr>
          <w:ilvl w:val="0"/>
          <w:numId w:val="1"/>
        </w:numPr>
        <w:spacing w:after="4" w:line="249" w:lineRule="auto"/>
        <w:ind w:right="0" w:hanging="360"/>
      </w:pPr>
      <w:r>
        <w:rPr>
          <w:sz w:val="20"/>
        </w:rPr>
        <w:t>Výběrové řízení proběhlo v rámci</w:t>
      </w:r>
      <w:r w:rsidR="00697EC5">
        <w:rPr>
          <w:sz w:val="20"/>
        </w:rPr>
        <w:t xml:space="preserve"> programu IROP, prioritní osa 06.4 Komunitně vedený místní rozvoj</w:t>
      </w:r>
      <w:r>
        <w:rPr>
          <w:sz w:val="20"/>
        </w:rPr>
        <w:t xml:space="preserve">, registrační číslo projektu </w:t>
      </w:r>
      <w:r w:rsidR="00697EC5" w:rsidRPr="00697EC5">
        <w:rPr>
          <w:sz w:val="20"/>
        </w:rPr>
        <w:t>CZ.06.4.59/0.0/0.0/16_072/0014086</w:t>
      </w:r>
      <w:r>
        <w:rPr>
          <w:sz w:val="20"/>
        </w:rPr>
        <w:t xml:space="preserve">. Celková cena dodávky bude spolufinancována s využitím dotace EU. Prodávající se zavazuje poskytnout kupujícímu nutnou součinnost při plnění podmínek pro poskytnutí této dotace.  </w:t>
      </w:r>
    </w:p>
    <w:p w:rsidR="00B30A04" w:rsidRDefault="00B30A04" w:rsidP="00451419">
      <w:pPr>
        <w:numPr>
          <w:ilvl w:val="0"/>
          <w:numId w:val="1"/>
        </w:numPr>
        <w:spacing w:after="4" w:line="249" w:lineRule="auto"/>
        <w:ind w:right="0" w:hanging="360"/>
      </w:pPr>
      <w:r>
        <w:rPr>
          <w:sz w:val="20"/>
        </w:rPr>
        <w:t xml:space="preserve">Prodávající touto smlouvou prodává kupujícímu předmět smlouvy a kupující touto smlouvou kupuje výše uvedený předmět smlouvy a zároveň tyto přijímá do svého vlastnictví za níže v článku II. této smlouvy sjednanou kupní cenu.  </w:t>
      </w:r>
    </w:p>
    <w:p w:rsidR="00B30A04" w:rsidRDefault="00B30A04" w:rsidP="00451419">
      <w:pPr>
        <w:numPr>
          <w:ilvl w:val="0"/>
          <w:numId w:val="1"/>
        </w:numPr>
        <w:spacing w:after="4" w:line="249" w:lineRule="auto"/>
        <w:ind w:right="0" w:hanging="360"/>
      </w:pPr>
      <w:r>
        <w:rPr>
          <w:sz w:val="20"/>
        </w:rPr>
        <w:t xml:space="preserve">Kupující se touto smlouvou zavazuje předmět smlouvy převzít a zaplatit za něj sjednanou kupní cenu. </w:t>
      </w:r>
    </w:p>
    <w:p w:rsidR="00B30A04" w:rsidRDefault="00B30A04" w:rsidP="0045141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30A04" w:rsidRDefault="00B30A04" w:rsidP="00451419">
      <w:pPr>
        <w:spacing w:after="0" w:line="259" w:lineRule="auto"/>
        <w:ind w:right="0"/>
        <w:jc w:val="center"/>
      </w:pPr>
      <w:r>
        <w:rPr>
          <w:b/>
          <w:sz w:val="20"/>
        </w:rPr>
        <w:t xml:space="preserve">II. </w:t>
      </w:r>
    </w:p>
    <w:p w:rsidR="00B30A04" w:rsidRDefault="00B30A04" w:rsidP="00451419">
      <w:pPr>
        <w:spacing w:after="0" w:line="259" w:lineRule="auto"/>
        <w:ind w:right="0"/>
        <w:jc w:val="center"/>
      </w:pPr>
      <w:r>
        <w:rPr>
          <w:b/>
          <w:sz w:val="20"/>
        </w:rPr>
        <w:t xml:space="preserve">Kupní cena </w:t>
      </w:r>
    </w:p>
    <w:p w:rsidR="00B30A04" w:rsidRDefault="00B30A04" w:rsidP="00451419">
      <w:pPr>
        <w:numPr>
          <w:ilvl w:val="0"/>
          <w:numId w:val="2"/>
        </w:numPr>
        <w:spacing w:after="4" w:line="249" w:lineRule="auto"/>
        <w:ind w:right="0" w:hanging="360"/>
      </w:pPr>
      <w:r>
        <w:rPr>
          <w:sz w:val="20"/>
        </w:rPr>
        <w:t xml:space="preserve">Účastníci této smlouvy sjednávají za předmět koupě kupní cenu ve výši …………………….,- Kč </w:t>
      </w:r>
    </w:p>
    <w:p w:rsidR="00B30A04" w:rsidRDefault="00B30A04" w:rsidP="00451419">
      <w:pPr>
        <w:spacing w:after="4" w:line="249" w:lineRule="auto"/>
        <w:ind w:left="360" w:right="0" w:firstLine="0"/>
      </w:pPr>
      <w:r>
        <w:rPr>
          <w:sz w:val="20"/>
        </w:rPr>
        <w:t>(slovy ……………………………………………… korun českých), bez DPH.</w:t>
      </w:r>
      <w:r>
        <w:rPr>
          <w:i/>
          <w:color w:val="00B0F0"/>
          <w:sz w:val="20"/>
        </w:rPr>
        <w:t xml:space="preserve"> (doplní účastník)</w:t>
      </w:r>
      <w:r>
        <w:rPr>
          <w:sz w:val="20"/>
        </w:rPr>
        <w:t xml:space="preserve"> </w:t>
      </w:r>
    </w:p>
    <w:p w:rsidR="00B30A04" w:rsidRDefault="00B30A04" w:rsidP="00451419">
      <w:pPr>
        <w:numPr>
          <w:ilvl w:val="0"/>
          <w:numId w:val="2"/>
        </w:numPr>
        <w:spacing w:after="4" w:line="249" w:lineRule="auto"/>
        <w:ind w:right="0" w:hanging="360"/>
      </w:pPr>
      <w:r>
        <w:rPr>
          <w:sz w:val="20"/>
        </w:rPr>
        <w:t xml:space="preserve">Kupující se zavazuje zaplatit kupní cenu prodávajícímu bankovním převodem na účet prodávajícího, číslo účtu. </w:t>
      </w:r>
      <w:r>
        <w:rPr>
          <w:i/>
          <w:color w:val="00B0F0"/>
          <w:sz w:val="20"/>
        </w:rPr>
        <w:t>(doplní účastník</w:t>
      </w:r>
      <w:r>
        <w:rPr>
          <w:sz w:val="20"/>
        </w:rPr>
        <w:t>), vedeného u ……</w:t>
      </w:r>
      <w:r>
        <w:rPr>
          <w:i/>
          <w:color w:val="00B0F0"/>
          <w:sz w:val="20"/>
        </w:rPr>
        <w:t>(doplní účastník):</w:t>
      </w:r>
      <w:r>
        <w:rPr>
          <w:sz w:val="20"/>
        </w:rPr>
        <w:t xml:space="preserve"> </w:t>
      </w:r>
    </w:p>
    <w:p w:rsidR="00B30A04" w:rsidRDefault="00B30A04" w:rsidP="00451419">
      <w:pPr>
        <w:numPr>
          <w:ilvl w:val="0"/>
          <w:numId w:val="2"/>
        </w:numPr>
        <w:spacing w:after="4" w:line="249" w:lineRule="auto"/>
        <w:ind w:right="0" w:hanging="360"/>
      </w:pPr>
      <w:r>
        <w:rPr>
          <w:sz w:val="20"/>
        </w:rPr>
        <w:t xml:space="preserve">Kupující se zavazuje zaplatit prodávajícímu sjednanou kupní cenu do patnácti kalendářních dní ode dne vystavení faktury prodávajícím, kterou je prodávající oprávněn vystavit bez zbytečného odkladu ode dne podpisu této smlouvy. </w:t>
      </w:r>
    </w:p>
    <w:p w:rsidR="0002668B" w:rsidRDefault="00B30A04" w:rsidP="00451419">
      <w:pPr>
        <w:numPr>
          <w:ilvl w:val="0"/>
          <w:numId w:val="2"/>
        </w:numPr>
        <w:spacing w:after="4" w:line="249" w:lineRule="auto"/>
        <w:ind w:right="0" w:hanging="360"/>
        <w:rPr>
          <w:sz w:val="20"/>
        </w:rPr>
      </w:pPr>
      <w:r>
        <w:rPr>
          <w:sz w:val="20"/>
        </w:rPr>
        <w:lastRenderedPageBreak/>
        <w:t>Faktura – daňový doklad musí obsahovat veškeré náležitosti daňového dokladu dle platných právních předpisů. Pro případ, že faktura nebude obsahovat předepsané náležitosti, bude kupujícím vrácena zpět prodávajícímu k příslušnému doplnění. Pro tento případ platí, nová lhůta splatnosti. Každá faktura musí být označena číslem projektu (</w:t>
      </w:r>
      <w:r w:rsidR="00697EC5" w:rsidRPr="00697EC5">
        <w:rPr>
          <w:sz w:val="20"/>
        </w:rPr>
        <w:t>CZ.06.4.59/0.0/0.0/16_072/0014086</w:t>
      </w:r>
      <w:r>
        <w:rPr>
          <w:sz w:val="20"/>
        </w:rPr>
        <w:t>).</w:t>
      </w:r>
    </w:p>
    <w:p w:rsidR="00B30A04" w:rsidRPr="0002668B" w:rsidRDefault="0002668B" w:rsidP="002236C7">
      <w:pPr>
        <w:numPr>
          <w:ilvl w:val="0"/>
          <w:numId w:val="2"/>
        </w:numPr>
        <w:spacing w:after="4" w:line="249" w:lineRule="auto"/>
        <w:ind w:right="0" w:hanging="360"/>
        <w:rPr>
          <w:sz w:val="20"/>
        </w:rPr>
      </w:pPr>
      <w:r w:rsidRPr="0002668B">
        <w:rPr>
          <w:sz w:val="20"/>
        </w:rPr>
        <w:t>V případě, že se prodávající stane</w:t>
      </w:r>
      <w:r w:rsidRPr="0053044F">
        <w:rPr>
          <w:sz w:val="20"/>
        </w:rPr>
        <w:t xml:space="preserve"> nespolehlivým plátcem DPH</w:t>
      </w:r>
      <w:r w:rsidR="0053044F" w:rsidRPr="0053044F">
        <w:rPr>
          <w:sz w:val="20"/>
        </w:rPr>
        <w:t>,</w:t>
      </w:r>
      <w:r w:rsidRPr="0053044F">
        <w:rPr>
          <w:sz w:val="20"/>
        </w:rPr>
        <w:t xml:space="preserve"> oznámí tuto skutečnost neprodleně kupujícímu. V tom případě kupující hodnotu plnění odpovídající dani uhradí přímo na účet správce daně v režimu podle §109a zákona o dani z přidané hodnoty.</w:t>
      </w:r>
    </w:p>
    <w:p w:rsidR="00B30A04" w:rsidRDefault="00B30A04" w:rsidP="00697EC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 </w:t>
      </w:r>
    </w:p>
    <w:p w:rsidR="00B30A04" w:rsidRDefault="00B30A04" w:rsidP="00451419">
      <w:pPr>
        <w:spacing w:after="0" w:line="259" w:lineRule="auto"/>
        <w:ind w:right="0"/>
        <w:jc w:val="center"/>
      </w:pPr>
      <w:r>
        <w:rPr>
          <w:b/>
          <w:sz w:val="20"/>
        </w:rPr>
        <w:t xml:space="preserve">III. </w:t>
      </w:r>
    </w:p>
    <w:p w:rsidR="00B30A04" w:rsidRDefault="00B30A04" w:rsidP="00451419">
      <w:pPr>
        <w:spacing w:after="0" w:line="259" w:lineRule="auto"/>
        <w:ind w:right="0"/>
        <w:jc w:val="center"/>
      </w:pPr>
      <w:r>
        <w:rPr>
          <w:b/>
          <w:sz w:val="20"/>
        </w:rPr>
        <w:t xml:space="preserve">Dodací podmínky </w:t>
      </w:r>
    </w:p>
    <w:p w:rsidR="00B30A04" w:rsidRDefault="00B30A04" w:rsidP="00451419">
      <w:pPr>
        <w:numPr>
          <w:ilvl w:val="0"/>
          <w:numId w:val="3"/>
        </w:numPr>
        <w:spacing w:after="4" w:line="249" w:lineRule="auto"/>
        <w:ind w:right="0" w:hanging="360"/>
      </w:pPr>
      <w:r>
        <w:rPr>
          <w:sz w:val="20"/>
        </w:rPr>
        <w:t xml:space="preserve">Prodávající se zavazuje kupujícímu předmět této smlouvy dodat do </w:t>
      </w:r>
      <w:r>
        <w:rPr>
          <w:i/>
          <w:color w:val="00B0F0"/>
          <w:sz w:val="20"/>
        </w:rPr>
        <w:t>…</w:t>
      </w:r>
      <w:r>
        <w:rPr>
          <w:sz w:val="20"/>
        </w:rPr>
        <w:t xml:space="preserve"> </w:t>
      </w:r>
      <w:r>
        <w:rPr>
          <w:i/>
          <w:color w:val="00B0F0"/>
          <w:sz w:val="20"/>
        </w:rPr>
        <w:t xml:space="preserve">(doplní účastník) </w:t>
      </w:r>
      <w:r>
        <w:rPr>
          <w:sz w:val="20"/>
        </w:rPr>
        <w:t xml:space="preserve">týdnů od podpisu smlouvy. </w:t>
      </w:r>
    </w:p>
    <w:p w:rsidR="00B30A04" w:rsidRDefault="00B30A04" w:rsidP="00451419">
      <w:pPr>
        <w:numPr>
          <w:ilvl w:val="0"/>
          <w:numId w:val="3"/>
        </w:numPr>
        <w:spacing w:after="4" w:line="249" w:lineRule="auto"/>
        <w:ind w:right="0" w:hanging="360"/>
      </w:pPr>
      <w:r>
        <w:rPr>
          <w:sz w:val="20"/>
        </w:rPr>
        <w:t xml:space="preserve">Prodávající se zavazuje dodat kupujícímu předmět smlouvy do místa určení/plnění (sídlo kupujícího) na adrese </w:t>
      </w:r>
      <w:r w:rsidR="00697EC5">
        <w:rPr>
          <w:sz w:val="20"/>
        </w:rPr>
        <w:t>Hronovská 431, 542 33 Rtyně v Podkrkonoší.</w:t>
      </w:r>
      <w:r>
        <w:rPr>
          <w:sz w:val="20"/>
        </w:rPr>
        <w:t xml:space="preserve"> Dopravu a pojištění</w:t>
      </w:r>
      <w:r w:rsidR="0053044F">
        <w:rPr>
          <w:sz w:val="20"/>
        </w:rPr>
        <w:t xml:space="preserve"> do doby předání vozidla kupujícímu</w:t>
      </w:r>
      <w:r>
        <w:rPr>
          <w:sz w:val="20"/>
        </w:rPr>
        <w:t xml:space="preserve"> zajišťuje prodávající. </w:t>
      </w:r>
    </w:p>
    <w:p w:rsidR="00B30A04" w:rsidRDefault="00B30A04" w:rsidP="00697EC5">
      <w:pPr>
        <w:spacing w:after="0" w:line="259" w:lineRule="auto"/>
        <w:ind w:left="0" w:right="0" w:firstLine="0"/>
        <w:jc w:val="center"/>
      </w:pPr>
      <w:r>
        <w:rPr>
          <w:b/>
          <w:sz w:val="20"/>
        </w:rPr>
        <w:t xml:space="preserve">  </w:t>
      </w:r>
    </w:p>
    <w:p w:rsidR="00B30A04" w:rsidRDefault="00B30A04" w:rsidP="00451419">
      <w:pPr>
        <w:spacing w:after="0" w:line="259" w:lineRule="auto"/>
        <w:ind w:right="0"/>
        <w:jc w:val="center"/>
      </w:pPr>
      <w:r>
        <w:rPr>
          <w:b/>
          <w:sz w:val="20"/>
        </w:rPr>
        <w:t xml:space="preserve">IV. </w:t>
      </w:r>
    </w:p>
    <w:p w:rsidR="00B30A04" w:rsidRDefault="00B30A04" w:rsidP="00451419">
      <w:pPr>
        <w:spacing w:after="0" w:line="259" w:lineRule="auto"/>
        <w:ind w:right="0"/>
        <w:jc w:val="center"/>
      </w:pPr>
      <w:r>
        <w:rPr>
          <w:b/>
          <w:sz w:val="20"/>
        </w:rPr>
        <w:t xml:space="preserve">Další ujednání </w:t>
      </w:r>
    </w:p>
    <w:p w:rsidR="00B30A04" w:rsidRDefault="00B30A04" w:rsidP="00451419">
      <w:pPr>
        <w:numPr>
          <w:ilvl w:val="0"/>
          <w:numId w:val="4"/>
        </w:numPr>
        <w:spacing w:after="4" w:line="249" w:lineRule="auto"/>
        <w:ind w:right="0" w:hanging="360"/>
      </w:pPr>
      <w:r>
        <w:rPr>
          <w:sz w:val="20"/>
        </w:rPr>
        <w:t xml:space="preserve">V rámci předmětu smlouvy se prodávající zavazuje předat kupujícímu kompletní provozní předpisy, příslušná technická oprávnění předmětu smlouvy (technický průkaz vozidla), případně zaškolit oprávněné zaměstnance kupujícího. </w:t>
      </w:r>
    </w:p>
    <w:p w:rsidR="00B30A04" w:rsidRDefault="00B30A04" w:rsidP="00451419">
      <w:pPr>
        <w:numPr>
          <w:ilvl w:val="0"/>
          <w:numId w:val="4"/>
        </w:numPr>
        <w:spacing w:after="4" w:line="249" w:lineRule="auto"/>
        <w:ind w:right="0" w:hanging="360"/>
      </w:pPr>
      <w:r>
        <w:rPr>
          <w:sz w:val="20"/>
        </w:rPr>
        <w:t xml:space="preserve">Po předání předmětu smlouvy vyhotoví prodávající předávací protokol předmětu smlouvy, který předloží kupujícímu k odsouhlasení (podpisu) a jedno vyhotovení mu předá.   </w:t>
      </w:r>
    </w:p>
    <w:p w:rsidR="00B30A04" w:rsidRDefault="00B30A04" w:rsidP="00451419">
      <w:pPr>
        <w:numPr>
          <w:ilvl w:val="0"/>
          <w:numId w:val="4"/>
        </w:numPr>
        <w:spacing w:after="4" w:line="249" w:lineRule="auto"/>
        <w:ind w:right="0" w:hanging="360"/>
      </w:pPr>
      <w:r>
        <w:rPr>
          <w:sz w:val="20"/>
        </w:rPr>
        <w:t xml:space="preserve">Současně s předávacím protokolem prodávající odevzdá kupujícímu dokumentaci v českém jazyce, která bude obsahovat návod na obsluhu a údržbu. Podpisem předávacího protokolu kupující stvrzuje, že si předmět smlouvy řádně prohlédl a vyzkoušel a převzal příslušnou dokumentaci. </w:t>
      </w:r>
    </w:p>
    <w:p w:rsidR="00B30A04" w:rsidRDefault="00B30A04" w:rsidP="00451419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B30A04" w:rsidRDefault="00B30A04" w:rsidP="00451419">
      <w:pPr>
        <w:spacing w:after="0" w:line="259" w:lineRule="auto"/>
        <w:ind w:right="0"/>
        <w:jc w:val="center"/>
      </w:pPr>
      <w:r>
        <w:rPr>
          <w:b/>
          <w:sz w:val="20"/>
        </w:rPr>
        <w:t xml:space="preserve">V. </w:t>
      </w:r>
    </w:p>
    <w:p w:rsidR="00B30A04" w:rsidRDefault="00B30A04" w:rsidP="00451419">
      <w:pPr>
        <w:spacing w:after="0" w:line="259" w:lineRule="auto"/>
        <w:ind w:right="0"/>
        <w:jc w:val="center"/>
      </w:pPr>
      <w:r>
        <w:rPr>
          <w:b/>
          <w:sz w:val="20"/>
        </w:rPr>
        <w:t xml:space="preserve">Vlastnické právo, odpovědnost za vady </w:t>
      </w:r>
    </w:p>
    <w:p w:rsidR="00B30A04" w:rsidRDefault="00B30A04" w:rsidP="00451419">
      <w:pPr>
        <w:numPr>
          <w:ilvl w:val="0"/>
          <w:numId w:val="5"/>
        </w:numPr>
        <w:spacing w:after="4" w:line="249" w:lineRule="auto"/>
        <w:ind w:right="0" w:hanging="360"/>
      </w:pPr>
      <w:r>
        <w:rPr>
          <w:sz w:val="20"/>
        </w:rPr>
        <w:t xml:space="preserve">Riziko k poškození, ztráty nebo zničení předmětu smlouvy přechází na kupujícího okamžikem dodání předmětu smlouvy prodávajícím v termínu a místě specifikovaném v této smlouvě.  </w:t>
      </w:r>
    </w:p>
    <w:p w:rsidR="00B30A04" w:rsidRDefault="00B30A04" w:rsidP="00451419">
      <w:pPr>
        <w:numPr>
          <w:ilvl w:val="0"/>
          <w:numId w:val="5"/>
        </w:numPr>
        <w:spacing w:after="4" w:line="249" w:lineRule="auto"/>
        <w:ind w:right="0" w:hanging="360"/>
      </w:pPr>
      <w:r>
        <w:rPr>
          <w:sz w:val="20"/>
        </w:rPr>
        <w:t xml:space="preserve">Okamžikem předání předmětu smlouvy dává prodávající kupujícímu předmět smlouvy k dispozici a umožňuje mu s ním nakládat s výhradou (např. zcizení, zástava předmětu smlouvy či převod práv atd.) </w:t>
      </w:r>
    </w:p>
    <w:p w:rsidR="00B30A04" w:rsidRDefault="00B30A04" w:rsidP="00451419">
      <w:pPr>
        <w:numPr>
          <w:ilvl w:val="0"/>
          <w:numId w:val="5"/>
        </w:numPr>
        <w:spacing w:after="4" w:line="249" w:lineRule="auto"/>
        <w:ind w:right="0" w:hanging="360"/>
      </w:pPr>
      <w:r>
        <w:rPr>
          <w:sz w:val="20"/>
        </w:rPr>
        <w:t xml:space="preserve">Účastníci smlouvy sjednávají, že kupující se stane vlastníkem předmětu koupě až zaplacením celé kupní ceny předmětu smlouvy prodávajícímu, po dodání předmětu koupě v termínu dodacích podmínek a místě specifikovaném v této smlouvě. </w:t>
      </w:r>
    </w:p>
    <w:p w:rsidR="00B30A04" w:rsidRDefault="00B30A04" w:rsidP="00451419">
      <w:pPr>
        <w:numPr>
          <w:ilvl w:val="0"/>
          <w:numId w:val="5"/>
        </w:numPr>
        <w:spacing w:after="4" w:line="249" w:lineRule="auto"/>
        <w:ind w:right="0" w:hanging="360"/>
      </w:pPr>
      <w:r>
        <w:rPr>
          <w:sz w:val="20"/>
        </w:rPr>
        <w:t xml:space="preserve">V případě, že budou kupujícím po převzetí předmětu koupě na tomto zjištěny vady, má kupující právo uplatnit vůči prodávajícímu nároky dle zákona č. 89/2012, občanský zákoník, v platném znění. </w:t>
      </w:r>
    </w:p>
    <w:p w:rsidR="00B30A04" w:rsidRDefault="00B30A04" w:rsidP="0045141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 </w:t>
      </w:r>
    </w:p>
    <w:p w:rsidR="00B30A04" w:rsidRDefault="00B30A04" w:rsidP="00451419">
      <w:pPr>
        <w:spacing w:after="0" w:line="259" w:lineRule="auto"/>
        <w:ind w:right="0"/>
        <w:jc w:val="center"/>
      </w:pPr>
      <w:r>
        <w:rPr>
          <w:b/>
          <w:sz w:val="20"/>
        </w:rPr>
        <w:t xml:space="preserve">VI. </w:t>
      </w:r>
    </w:p>
    <w:p w:rsidR="00B30A04" w:rsidRDefault="00B30A04" w:rsidP="00451419">
      <w:pPr>
        <w:spacing w:after="0" w:line="259" w:lineRule="auto"/>
        <w:ind w:right="0"/>
        <w:jc w:val="center"/>
      </w:pPr>
      <w:r>
        <w:rPr>
          <w:b/>
          <w:sz w:val="20"/>
        </w:rPr>
        <w:t xml:space="preserve">Záruka </w:t>
      </w:r>
    </w:p>
    <w:p w:rsidR="00B30A04" w:rsidRDefault="00B30A04" w:rsidP="00451419">
      <w:pPr>
        <w:spacing w:after="4" w:line="249" w:lineRule="auto"/>
        <w:ind w:left="355" w:right="0" w:hanging="370"/>
      </w:pPr>
      <w:r>
        <w:rPr>
          <w:sz w:val="20"/>
        </w:rPr>
        <w:t xml:space="preserve">1. </w:t>
      </w:r>
      <w:r w:rsidR="00697EC5">
        <w:rPr>
          <w:sz w:val="20"/>
        </w:rPr>
        <w:tab/>
      </w:r>
      <w:r>
        <w:rPr>
          <w:sz w:val="20"/>
        </w:rPr>
        <w:t xml:space="preserve">Záruční lhůta předmětu smlouvy činí minimálně 24 měsíců od předání předmětu smlouvy. Prodávající poskytuje záruku na bezvadnou funkci, provedení a vybavení předmětu smlouvy podle parametrů uvedených v této smlouvě. Na běžné, přirozené opotřebení předmětu smlouvy se záruka nevztahuje. Na závady, poškození, havárie zapříčiněné nedbalostí, nedodržením zásad uvedených v návodu na obsluhu se záruka nevztahuje. Reklamaci vad a nedostatků může kupující uplatnit pouze tehdy, pokud zajistil dodržení provozních a údržbových podmínek uvedených v návodu k předmětu smlouvy. </w:t>
      </w:r>
    </w:p>
    <w:p w:rsidR="00B30A04" w:rsidRDefault="00B30A04" w:rsidP="0045141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30A04" w:rsidRDefault="00B30A04" w:rsidP="00451419">
      <w:pPr>
        <w:spacing w:after="0" w:line="259" w:lineRule="auto"/>
        <w:ind w:right="0"/>
        <w:jc w:val="center"/>
      </w:pPr>
      <w:r>
        <w:rPr>
          <w:b/>
          <w:sz w:val="20"/>
        </w:rPr>
        <w:t xml:space="preserve">VII. </w:t>
      </w:r>
    </w:p>
    <w:p w:rsidR="00B30A04" w:rsidRDefault="00B30A04" w:rsidP="00451419">
      <w:pPr>
        <w:spacing w:after="0" w:line="259" w:lineRule="auto"/>
        <w:ind w:right="0"/>
        <w:jc w:val="center"/>
      </w:pPr>
      <w:r>
        <w:rPr>
          <w:b/>
          <w:sz w:val="20"/>
        </w:rPr>
        <w:t xml:space="preserve">Smluvní pokuta </w:t>
      </w:r>
    </w:p>
    <w:p w:rsidR="00B30A04" w:rsidRDefault="00B30A04" w:rsidP="00451419">
      <w:pPr>
        <w:numPr>
          <w:ilvl w:val="0"/>
          <w:numId w:val="6"/>
        </w:numPr>
        <w:spacing w:after="4" w:line="249" w:lineRule="auto"/>
        <w:ind w:right="0" w:hanging="360"/>
      </w:pPr>
      <w:r>
        <w:rPr>
          <w:sz w:val="20"/>
        </w:rPr>
        <w:t xml:space="preserve">Za prodlení s dodáním předmětu této smlouvy počínaje druhým ukončeným týdnem po nesplnění dodací lhůty pro dodání předmětu smlouvy je kupující oprávněn požadovat po prodávajícím smluvní pokutu ve výši 0,1 % z kupní ceny předmětu smlouvy za každý ukončený den prodlení, maximálně však 5 % z kupní ceny předmětu smlouvy. Nárok na uvedenou smluvní pokutu však nevzniká při prodlení prodávajícího, které vzniklo následkem vyšší moci. </w:t>
      </w:r>
    </w:p>
    <w:p w:rsidR="00B30A04" w:rsidRDefault="00B30A04" w:rsidP="00451419">
      <w:pPr>
        <w:numPr>
          <w:ilvl w:val="0"/>
          <w:numId w:val="6"/>
        </w:numPr>
        <w:spacing w:after="4" w:line="249" w:lineRule="auto"/>
        <w:ind w:right="0" w:hanging="360"/>
      </w:pPr>
      <w:r>
        <w:rPr>
          <w:sz w:val="20"/>
        </w:rPr>
        <w:lastRenderedPageBreak/>
        <w:t>V případě nedodržení splatnosti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0"/>
        </w:rPr>
        <w:t>faktury dle článku II.</w:t>
      </w:r>
      <w:r w:rsidR="0039271A">
        <w:rPr>
          <w:sz w:val="20"/>
        </w:rPr>
        <w:t xml:space="preserve"> odst. </w:t>
      </w:r>
      <w:r>
        <w:rPr>
          <w:sz w:val="20"/>
        </w:rPr>
        <w:t xml:space="preserve">3 </w:t>
      </w:r>
      <w:proofErr w:type="gramStart"/>
      <w:r>
        <w:rPr>
          <w:sz w:val="20"/>
        </w:rPr>
        <w:t>této</w:t>
      </w:r>
      <w:proofErr w:type="gramEnd"/>
      <w:r>
        <w:rPr>
          <w:sz w:val="20"/>
        </w:rPr>
        <w:t xml:space="preserve"> smlouvy ze strany kupujícího má prodávající právo požadovat po kupujícím smluvní pokutu ve výši 0,1 % z dlužné částky za každý ukončený den prodlení, maximálně však 5 % z kupní ceny předmětu smlouvy.  </w:t>
      </w:r>
    </w:p>
    <w:p w:rsidR="0053044F" w:rsidRDefault="0053044F" w:rsidP="0039271A">
      <w:pPr>
        <w:spacing w:after="0" w:line="259" w:lineRule="auto"/>
        <w:ind w:left="0" w:right="0" w:firstLine="0"/>
        <w:jc w:val="center"/>
        <w:rPr>
          <w:b/>
          <w:sz w:val="20"/>
        </w:rPr>
      </w:pPr>
    </w:p>
    <w:p w:rsidR="00B30A04" w:rsidRDefault="00B30A04" w:rsidP="0039271A">
      <w:pPr>
        <w:spacing w:after="0" w:line="259" w:lineRule="auto"/>
        <w:ind w:left="0" w:right="0" w:firstLine="0"/>
        <w:jc w:val="center"/>
      </w:pPr>
      <w:r>
        <w:rPr>
          <w:b/>
          <w:sz w:val="20"/>
        </w:rPr>
        <w:t>VIII.</w:t>
      </w:r>
    </w:p>
    <w:p w:rsidR="00B30A04" w:rsidRDefault="00B30A04" w:rsidP="00451419">
      <w:pPr>
        <w:spacing w:after="0" w:line="259" w:lineRule="auto"/>
        <w:ind w:right="0"/>
        <w:jc w:val="center"/>
      </w:pPr>
      <w:r>
        <w:rPr>
          <w:b/>
          <w:sz w:val="20"/>
        </w:rPr>
        <w:t xml:space="preserve">Závěrečná ustanovení </w:t>
      </w:r>
    </w:p>
    <w:p w:rsidR="00B30A04" w:rsidRDefault="00B30A04" w:rsidP="00451419">
      <w:pPr>
        <w:numPr>
          <w:ilvl w:val="0"/>
          <w:numId w:val="7"/>
        </w:numPr>
        <w:spacing w:after="4" w:line="249" w:lineRule="auto"/>
        <w:ind w:right="0" w:hanging="360"/>
      </w:pPr>
      <w:r>
        <w:rPr>
          <w:sz w:val="20"/>
        </w:rPr>
        <w:t xml:space="preserve">Ve věcech neupravených touto smlouvou se práva a povinnosti smluvních stran řídí právem České republiky, zejména příslušnými ustanoveními zákona č. 89/2012 Sb., občanského zákoníku, ve znění pozdějších předpisů. </w:t>
      </w:r>
    </w:p>
    <w:p w:rsidR="00B30A04" w:rsidRDefault="00B30A04" w:rsidP="00451419">
      <w:pPr>
        <w:numPr>
          <w:ilvl w:val="0"/>
          <w:numId w:val="7"/>
        </w:numPr>
        <w:spacing w:after="1" w:line="241" w:lineRule="auto"/>
        <w:ind w:right="0" w:hanging="360"/>
      </w:pPr>
      <w:r>
        <w:rPr>
          <w:sz w:val="20"/>
        </w:rPr>
        <w:t xml:space="preserve">Smluvní strany nenesou odpovědnost za částečné či úplné neplnění smluvních závazků, pokud se tak stalo v důsledku vyšší moci. Za vyšší moc se pokládají okolnosti, které vznikly po uzavření této smlouvy v důsledku stranami nepředpokládaných a neodvratitelných událostí mimořádné povahy a mající bezprostřední vliv na plnění smlouvy.  </w:t>
      </w:r>
    </w:p>
    <w:p w:rsidR="00B30A04" w:rsidRDefault="00B30A04" w:rsidP="00451419">
      <w:pPr>
        <w:numPr>
          <w:ilvl w:val="0"/>
          <w:numId w:val="7"/>
        </w:numPr>
        <w:spacing w:after="4" w:line="249" w:lineRule="auto"/>
        <w:ind w:right="0" w:hanging="360"/>
      </w:pPr>
      <w:r>
        <w:rPr>
          <w:sz w:val="20"/>
        </w:rPr>
        <w:t xml:space="preserve">V případě vyšší moci musí strana, které nastal tento případ ihned informovat druhou stranu, tak aby bylo možno učinit opatření vedoucí k nápravě, případně prodloužení smluvních závazků mezi stranami, případně provést příslušné změny v této Smlouvě.  </w:t>
      </w:r>
    </w:p>
    <w:p w:rsidR="00B30A04" w:rsidRDefault="00B30A04" w:rsidP="00451419">
      <w:pPr>
        <w:numPr>
          <w:ilvl w:val="0"/>
          <w:numId w:val="7"/>
        </w:numPr>
        <w:spacing w:after="4" w:line="249" w:lineRule="auto"/>
        <w:ind w:right="0" w:hanging="360"/>
      </w:pPr>
      <w:r>
        <w:rPr>
          <w:sz w:val="20"/>
        </w:rPr>
        <w:t xml:space="preserve">Tato smlouva nabývá účinnosti dnem podpisu oběma smluvními stranami. </w:t>
      </w:r>
    </w:p>
    <w:p w:rsidR="00B30A04" w:rsidRDefault="00B30A04" w:rsidP="00451419">
      <w:pPr>
        <w:numPr>
          <w:ilvl w:val="0"/>
          <w:numId w:val="7"/>
        </w:numPr>
        <w:spacing w:after="4" w:line="249" w:lineRule="auto"/>
        <w:ind w:right="0" w:hanging="360"/>
      </w:pPr>
      <w:r>
        <w:rPr>
          <w:sz w:val="20"/>
        </w:rPr>
        <w:t xml:space="preserve">Stane-li se některé ustanovení této smlouvy neplatným, neúčinným a/nebo nevykonatelným, zůstává platnost, účinnost a/nebo vykonatelnost ostatních ustanovení tímto nedotčena. V tomto případě nastupuje namísto neplatného, neúčinného či nevykonatelného ustanovení takové ustanovení, které se svým účelem nejvíce blíží neplatnému, neúčinnému či nevykonatelnému ustanovení. </w:t>
      </w:r>
    </w:p>
    <w:p w:rsidR="00B30A04" w:rsidRDefault="00B30A04" w:rsidP="00451419">
      <w:pPr>
        <w:numPr>
          <w:ilvl w:val="0"/>
          <w:numId w:val="7"/>
        </w:numPr>
        <w:spacing w:after="4" w:line="249" w:lineRule="auto"/>
        <w:ind w:right="0" w:hanging="360"/>
      </w:pPr>
      <w:r>
        <w:rPr>
          <w:sz w:val="20"/>
        </w:rPr>
        <w:t xml:space="preserve">Podle ustanovení § 2 písm. e) zákona č. 320/2001 Sb., o finanční kontrole ve veřejné správě, je prodávající osobou povinnou spolupůsobit při výkonu finanční kontroly. </w:t>
      </w:r>
    </w:p>
    <w:p w:rsidR="00B30A04" w:rsidRDefault="00B30A04" w:rsidP="00451419">
      <w:pPr>
        <w:numPr>
          <w:ilvl w:val="0"/>
          <w:numId w:val="7"/>
        </w:numPr>
        <w:spacing w:after="4" w:line="249" w:lineRule="auto"/>
        <w:ind w:right="0" w:hanging="360"/>
      </w:pPr>
      <w:r>
        <w:rPr>
          <w:sz w:val="20"/>
        </w:rPr>
        <w:t xml:space="preserve">Vybraný dodavatel (účastník) se zavazuje, že zajistí archivaci dokumentů a přístup k nim nejméně do roku 2030.  </w:t>
      </w:r>
    </w:p>
    <w:p w:rsidR="00B30A04" w:rsidRDefault="00B30A04" w:rsidP="00451419">
      <w:pPr>
        <w:numPr>
          <w:ilvl w:val="0"/>
          <w:numId w:val="7"/>
        </w:numPr>
        <w:spacing w:after="4" w:line="249" w:lineRule="auto"/>
        <w:ind w:right="0" w:hanging="360"/>
      </w:pPr>
      <w:r>
        <w:rPr>
          <w:sz w:val="20"/>
        </w:rPr>
        <w:t>Vybraný dodavatel je povinen minimálně do konce roku 2030 poskytovat požadované informace a dokumentaci související s realizací projektu zaměstnancům nebo zmocněncům pověřených orgánů (I</w:t>
      </w:r>
      <w:r w:rsidR="0039271A">
        <w:rPr>
          <w:sz w:val="20"/>
        </w:rPr>
        <w:t>ROP</w:t>
      </w:r>
      <w:r>
        <w:rPr>
          <w:sz w:val="20"/>
        </w:rPr>
        <w:t xml:space="preserve">, </w:t>
      </w:r>
      <w:r w:rsidR="0039271A">
        <w:rPr>
          <w:sz w:val="20"/>
        </w:rPr>
        <w:t>MMR</w:t>
      </w:r>
      <w:r>
        <w:rPr>
          <w:sz w:val="20"/>
        </w:rPr>
        <w:t xml:space="preserve">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  </w:t>
      </w:r>
    </w:p>
    <w:p w:rsidR="00B30A04" w:rsidRDefault="00B30A04" w:rsidP="00451419">
      <w:pPr>
        <w:numPr>
          <w:ilvl w:val="0"/>
          <w:numId w:val="7"/>
        </w:numPr>
        <w:spacing w:after="4" w:line="249" w:lineRule="auto"/>
        <w:ind w:right="0" w:hanging="360"/>
      </w:pPr>
      <w:r>
        <w:rPr>
          <w:sz w:val="20"/>
        </w:rPr>
        <w:t>Prodávající souhlasí se zveřejněním celého znění Smlouvy na webových stránkách kupujícího a na jiných místech, bude-li k tomu kupující povinován</w:t>
      </w:r>
      <w:r w:rsidR="0039271A">
        <w:rPr>
          <w:sz w:val="20"/>
        </w:rPr>
        <w:t xml:space="preserve"> (profil zadavatele apod.)</w:t>
      </w:r>
      <w:r>
        <w:rPr>
          <w:sz w:val="20"/>
        </w:rPr>
        <w:t xml:space="preserve">. </w:t>
      </w:r>
    </w:p>
    <w:p w:rsidR="00B30A04" w:rsidRDefault="00B30A04" w:rsidP="00451419">
      <w:pPr>
        <w:numPr>
          <w:ilvl w:val="0"/>
          <w:numId w:val="7"/>
        </w:numPr>
        <w:spacing w:after="4" w:line="249" w:lineRule="auto"/>
        <w:ind w:right="0" w:hanging="360"/>
      </w:pPr>
      <w:r>
        <w:rPr>
          <w:sz w:val="20"/>
        </w:rPr>
        <w:t xml:space="preserve">Jakékoliv změny nebo dodatky této smlouvy musí být učiněny písemně a podepsány oběma smluvními stranami.  </w:t>
      </w:r>
    </w:p>
    <w:p w:rsidR="00B30A04" w:rsidRDefault="00B30A04" w:rsidP="00451419">
      <w:pPr>
        <w:numPr>
          <w:ilvl w:val="0"/>
          <w:numId w:val="7"/>
        </w:numPr>
        <w:spacing w:after="4" w:line="249" w:lineRule="auto"/>
        <w:ind w:right="0" w:hanging="360"/>
      </w:pPr>
      <w:r>
        <w:rPr>
          <w:sz w:val="20"/>
        </w:rPr>
        <w:t xml:space="preserve">Tato Smlouva je vyhotovena ve dvou stejnopisech, z nichž každý stejnopis má právní sílu originálu. Každá ze smluvních stran obdrží po jednom stejnopisu Smlouvy. </w:t>
      </w:r>
    </w:p>
    <w:p w:rsidR="00B30A04" w:rsidRPr="0039271A" w:rsidRDefault="00B30A04" w:rsidP="00451419">
      <w:pPr>
        <w:numPr>
          <w:ilvl w:val="0"/>
          <w:numId w:val="7"/>
        </w:numPr>
        <w:spacing w:after="4" w:line="249" w:lineRule="auto"/>
        <w:ind w:right="0" w:hanging="360"/>
      </w:pPr>
      <w:r>
        <w:rPr>
          <w:sz w:val="20"/>
        </w:rPr>
        <w:t xml:space="preserve">Smluvní strany svými podpisy potvrzují, že souhlasí s obsahem této Smlouvy. Zároveň prohlašují, že si tuto Smlouvu přečetly a že nebyla ujednána v tísni ani za jinak jednostranně nevýhodných podmínek a na důkaz toho připojují své podpisy. </w:t>
      </w:r>
    </w:p>
    <w:p w:rsidR="0039271A" w:rsidRDefault="0039271A" w:rsidP="00451419">
      <w:pPr>
        <w:numPr>
          <w:ilvl w:val="0"/>
          <w:numId w:val="7"/>
        </w:numPr>
        <w:spacing w:after="4" w:line="249" w:lineRule="auto"/>
        <w:ind w:right="0" w:hanging="360"/>
      </w:pPr>
      <w:r>
        <w:rPr>
          <w:sz w:val="20"/>
        </w:rPr>
        <w:t xml:space="preserve">Návrh Kupní smlouvy byl schválen Radou města Rtyně v Podkrkonoší na zasedání dne 11. ledna 2021 usnesením č. </w:t>
      </w:r>
      <w:r w:rsidR="00954151" w:rsidRPr="00954151">
        <w:rPr>
          <w:sz w:val="20"/>
        </w:rPr>
        <w:t>54/12</w:t>
      </w:r>
      <w:r w:rsidRPr="00954151">
        <w:rPr>
          <w:sz w:val="20"/>
        </w:rPr>
        <w:t>.</w:t>
      </w:r>
    </w:p>
    <w:p w:rsidR="00B30A04" w:rsidRDefault="00B30A04" w:rsidP="0045141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30A04" w:rsidRDefault="00B30A04" w:rsidP="00451419">
      <w:pPr>
        <w:spacing w:after="4" w:line="249" w:lineRule="auto"/>
        <w:ind w:left="-15" w:right="0" w:firstLine="0"/>
      </w:pPr>
      <w:r w:rsidRPr="006C3EB0">
        <w:rPr>
          <w:sz w:val="20"/>
        </w:rPr>
        <w:t>Příloha č. 1 - technická specifikace předmětu smlouvy.</w:t>
      </w:r>
      <w:r>
        <w:rPr>
          <w:sz w:val="20"/>
        </w:rPr>
        <w:t xml:space="preserve"> </w:t>
      </w:r>
    </w:p>
    <w:p w:rsidR="00B30A04" w:rsidRDefault="00B30A04" w:rsidP="0045141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30A04" w:rsidRDefault="00B30A04" w:rsidP="00451419">
      <w:pPr>
        <w:spacing w:after="4" w:line="249" w:lineRule="auto"/>
        <w:ind w:left="-15" w:right="0" w:firstLine="0"/>
      </w:pPr>
      <w:r>
        <w:rPr>
          <w:sz w:val="20"/>
        </w:rPr>
        <w:t>V</w:t>
      </w:r>
      <w:r w:rsidR="006C3EB0">
        <w:rPr>
          <w:sz w:val="20"/>
        </w:rPr>
        <w:t>e Rtyni v Podkrkonoší</w:t>
      </w:r>
      <w:r>
        <w:rPr>
          <w:sz w:val="20"/>
        </w:rPr>
        <w:t xml:space="preserve"> dne  </w:t>
      </w:r>
    </w:p>
    <w:p w:rsidR="00B30A04" w:rsidRDefault="00B30A04" w:rsidP="0045141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 </w:t>
      </w:r>
    </w:p>
    <w:p w:rsidR="00B30A04" w:rsidRDefault="00B30A04" w:rsidP="00451419">
      <w:pPr>
        <w:spacing w:after="4" w:line="249" w:lineRule="auto"/>
        <w:ind w:left="-15" w:right="0" w:firstLine="0"/>
      </w:pPr>
      <w:r>
        <w:rPr>
          <w:sz w:val="20"/>
        </w:rPr>
        <w:t xml:space="preserve">Za stranu kupující: </w:t>
      </w:r>
      <w:r w:rsidR="006C3EB0" w:rsidRPr="006C3EB0">
        <w:rPr>
          <w:color w:val="auto"/>
          <w:sz w:val="20"/>
        </w:rPr>
        <w:t>Zdeněk Špringr, starosta města</w:t>
      </w:r>
      <w:r w:rsidRPr="006C3EB0">
        <w:rPr>
          <w:color w:val="auto"/>
          <w:sz w:val="20"/>
        </w:rPr>
        <w:t xml:space="preserve">  </w:t>
      </w:r>
      <w:r>
        <w:rPr>
          <w:sz w:val="20"/>
        </w:rPr>
        <w:t xml:space="preserve">………………………………………. </w:t>
      </w:r>
    </w:p>
    <w:p w:rsidR="00B30A04" w:rsidRDefault="00B30A04" w:rsidP="0045141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B30A04" w:rsidRDefault="00B30A04" w:rsidP="0045141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30A04" w:rsidRDefault="00B30A04" w:rsidP="0045141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30A04" w:rsidRDefault="00B30A04" w:rsidP="00451419">
      <w:pPr>
        <w:spacing w:after="4" w:line="249" w:lineRule="auto"/>
        <w:ind w:left="-15" w:right="0" w:firstLine="0"/>
      </w:pPr>
      <w:r>
        <w:rPr>
          <w:sz w:val="20"/>
        </w:rPr>
        <w:t xml:space="preserve">V ………………… dne ………………………..  2020. </w:t>
      </w:r>
    </w:p>
    <w:p w:rsidR="00B30A04" w:rsidRDefault="00B30A04" w:rsidP="0045141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30A04" w:rsidRDefault="00B30A04" w:rsidP="0045141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30A04" w:rsidRDefault="00B30A04" w:rsidP="0045141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95DA2" w:rsidRDefault="00B30A04" w:rsidP="00313289">
      <w:pPr>
        <w:spacing w:after="4" w:line="249" w:lineRule="auto"/>
        <w:ind w:left="-15" w:right="0" w:firstLine="0"/>
      </w:pPr>
      <w:r>
        <w:rPr>
          <w:sz w:val="20"/>
        </w:rPr>
        <w:t xml:space="preserve">Za stranu prodávající …………………………………………………………. </w:t>
      </w:r>
    </w:p>
    <w:sectPr w:rsidR="00295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F3EB8"/>
    <w:multiLevelType w:val="hybridMultilevel"/>
    <w:tmpl w:val="B0B6B274"/>
    <w:lvl w:ilvl="0" w:tplc="86585E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25A1A"/>
    <w:multiLevelType w:val="hybridMultilevel"/>
    <w:tmpl w:val="A54C078C"/>
    <w:lvl w:ilvl="0" w:tplc="00040B3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6CC8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3803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04CB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4CC6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6067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82E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DAC1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265F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D42388"/>
    <w:multiLevelType w:val="hybridMultilevel"/>
    <w:tmpl w:val="C6D2EF32"/>
    <w:lvl w:ilvl="0" w:tplc="FEACAA5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8656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0E00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F41D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9693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BCE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9EEC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DC37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3EBC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91383A"/>
    <w:multiLevelType w:val="hybridMultilevel"/>
    <w:tmpl w:val="B002BAFE"/>
    <w:lvl w:ilvl="0" w:tplc="3406292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F8AB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326E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FCC2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52D1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AA4F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ECA6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6696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1EFB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E54D73"/>
    <w:multiLevelType w:val="hybridMultilevel"/>
    <w:tmpl w:val="DDB4FAFE"/>
    <w:lvl w:ilvl="0" w:tplc="9A96D51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7C1C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6A57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7049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1ABD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0AAF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5638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0FB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1C0B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2F7032"/>
    <w:multiLevelType w:val="hybridMultilevel"/>
    <w:tmpl w:val="F37ED24A"/>
    <w:lvl w:ilvl="0" w:tplc="1D50DFA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B005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FC6F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6023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DAA7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4254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9AD9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345B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4417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4866F6"/>
    <w:multiLevelType w:val="hybridMultilevel"/>
    <w:tmpl w:val="7A800BD6"/>
    <w:lvl w:ilvl="0" w:tplc="6578047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BAED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08E5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24C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BEFF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02B1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FE0E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869B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06DD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4E1A7B"/>
    <w:multiLevelType w:val="hybridMultilevel"/>
    <w:tmpl w:val="15165CBA"/>
    <w:lvl w:ilvl="0" w:tplc="D39A758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5CE0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E29A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9C0A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CA9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C2BD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D66C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68C7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7EEF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04"/>
    <w:rsid w:val="0002668B"/>
    <w:rsid w:val="00295DA2"/>
    <w:rsid w:val="00313289"/>
    <w:rsid w:val="00317D8B"/>
    <w:rsid w:val="0039271A"/>
    <w:rsid w:val="00451419"/>
    <w:rsid w:val="0053044F"/>
    <w:rsid w:val="005724CE"/>
    <w:rsid w:val="005D2E9B"/>
    <w:rsid w:val="00697EC5"/>
    <w:rsid w:val="006C3EB0"/>
    <w:rsid w:val="00954151"/>
    <w:rsid w:val="00B30A04"/>
    <w:rsid w:val="00B37056"/>
    <w:rsid w:val="00D557B3"/>
    <w:rsid w:val="00DD118C"/>
    <w:rsid w:val="00E5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8ED8E-517A-4959-9367-014F8E12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0A04"/>
    <w:pPr>
      <w:spacing w:after="3" w:line="247" w:lineRule="auto"/>
      <w:ind w:left="10" w:right="1407" w:hanging="10"/>
      <w:jc w:val="both"/>
    </w:pPr>
    <w:rPr>
      <w:rFonts w:ascii="Arial" w:eastAsia="Arial" w:hAnsi="Arial" w:cs="Arial"/>
      <w:color w:val="000000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B30A04"/>
    <w:pPr>
      <w:keepNext/>
      <w:keepLines/>
      <w:spacing w:after="0"/>
      <w:ind w:left="370" w:hanging="10"/>
      <w:outlineLvl w:val="1"/>
    </w:pPr>
    <w:rPr>
      <w:rFonts w:ascii="Arial" w:eastAsia="Arial" w:hAnsi="Arial" w:cs="Arial"/>
      <w:b/>
      <w:color w:val="000000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30A04"/>
    <w:rPr>
      <w:rFonts w:ascii="Arial" w:eastAsia="Arial" w:hAnsi="Arial" w:cs="Arial"/>
      <w:b/>
      <w:color w:val="000000"/>
      <w:u w:val="single" w:color="000000"/>
      <w:lang w:eastAsia="cs-CZ"/>
    </w:rPr>
  </w:style>
  <w:style w:type="table" w:customStyle="1" w:styleId="TableGrid">
    <w:name w:val="TableGrid"/>
    <w:rsid w:val="00B30A04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00">
    <w:name w:val="n00"/>
    <w:basedOn w:val="Normln"/>
    <w:rsid w:val="00313289"/>
    <w:pPr>
      <w:spacing w:before="120"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1409</Words>
  <Characters>8314</Characters>
  <Application>Microsoft Office Word</Application>
  <DocSecurity>4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Semerák Pavel</dc:creator>
  <cp:keywords/>
  <dc:description/>
  <cp:lastModifiedBy>Robert Pižl</cp:lastModifiedBy>
  <cp:revision>2</cp:revision>
  <dcterms:created xsi:type="dcterms:W3CDTF">2021-01-12T07:16:00Z</dcterms:created>
  <dcterms:modified xsi:type="dcterms:W3CDTF">2021-01-12T07:16:00Z</dcterms:modified>
</cp:coreProperties>
</file>