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745291">
      <w:pPr>
        <w:tabs>
          <w:tab w:val="left" w:pos="0"/>
        </w:tabs>
        <w:spacing w:before="60"/>
        <w:rPr>
          <w:rFonts w:cs="Arial"/>
          <w:b/>
          <w:sz w:val="22"/>
          <w:szCs w:val="22"/>
        </w:rPr>
      </w:pPr>
      <w:r w:rsidRPr="000B54D5">
        <w:rPr>
          <w:rFonts w:cs="Arial"/>
          <w:b/>
          <w:sz w:val="22"/>
          <w:szCs w:val="22"/>
        </w:rPr>
        <w:t xml:space="preserve">Příloha č. </w:t>
      </w:r>
      <w:r>
        <w:rPr>
          <w:rFonts w:cs="Arial"/>
          <w:b/>
          <w:sz w:val="22"/>
          <w:szCs w:val="22"/>
        </w:rPr>
        <w:t>1</w:t>
      </w:r>
      <w:r w:rsidR="00565AD7">
        <w:rPr>
          <w:rFonts w:cs="Arial"/>
          <w:b/>
          <w:sz w:val="22"/>
          <w:szCs w:val="22"/>
        </w:rPr>
        <w:t>3</w:t>
      </w:r>
      <w:r w:rsidR="00CA041B">
        <w:rPr>
          <w:rFonts w:cs="Arial"/>
          <w:b/>
          <w:sz w:val="22"/>
          <w:szCs w:val="22"/>
        </w:rPr>
        <w:t xml:space="preserve"> </w:t>
      </w:r>
      <w:r w:rsidRPr="000B54D5">
        <w:rPr>
          <w:rFonts w:cs="Arial"/>
          <w:b/>
          <w:sz w:val="22"/>
          <w:szCs w:val="22"/>
        </w:rPr>
        <w:t xml:space="preserve">Návrh textu smlouvy pro část </w:t>
      </w:r>
      <w:r w:rsidR="00565AD7">
        <w:rPr>
          <w:rFonts w:cs="Arial"/>
          <w:b/>
          <w:sz w:val="22"/>
          <w:szCs w:val="22"/>
        </w:rPr>
        <w:t>3</w:t>
      </w:r>
      <w:r w:rsidRPr="000B54D5">
        <w:rPr>
          <w:rFonts w:cs="Arial"/>
          <w:b/>
          <w:sz w:val="22"/>
          <w:szCs w:val="22"/>
        </w:rPr>
        <w:t xml:space="preserve"> zakázky „</w:t>
      </w:r>
      <w:r w:rsidR="00565AD7" w:rsidRPr="00565AD7">
        <w:rPr>
          <w:rFonts w:cs="Arial"/>
          <w:b/>
          <w:sz w:val="22"/>
          <w:szCs w:val="22"/>
        </w:rPr>
        <w:t xml:space="preserve">Rekonstrukce tepelné sítě VIII. etapa Most, vč. přípojek SZŠ a VS 34, </w:t>
      </w:r>
      <w:r w:rsidR="00565AD7" w:rsidRPr="002C3D1F">
        <w:rPr>
          <w:rFonts w:cs="Arial"/>
          <w:b/>
          <w:sz w:val="22"/>
          <w:szCs w:val="22"/>
        </w:rPr>
        <w:t>Most</w:t>
      </w:r>
      <w:r w:rsidRPr="002C3D1F">
        <w:rPr>
          <w:rFonts w:cs="Arial"/>
          <w:b/>
          <w:sz w:val="22"/>
          <w:szCs w:val="22"/>
        </w:rPr>
        <w:t>“</w:t>
      </w:r>
    </w:p>
    <w:p w:rsidR="005A7218" w:rsidRPr="00C36B01" w:rsidRDefault="005A7218" w:rsidP="000B54D5">
      <w:pPr>
        <w:pStyle w:val="Nadpis2"/>
        <w:spacing w:after="120"/>
        <w:ind w:left="284"/>
        <w:rPr>
          <w:rFonts w:ascii="Arial" w:hAnsi="Arial" w:cs="Arial"/>
          <w:b/>
          <w:i w:val="0"/>
          <w:sz w:val="36"/>
          <w:szCs w:val="36"/>
        </w:rPr>
      </w:pPr>
      <w:proofErr w:type="gramStart"/>
      <w:r w:rsidRPr="00C36B01">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621C3E">
        <w:rPr>
          <w:rFonts w:cs="Arial"/>
          <w:sz w:val="18"/>
          <w:szCs w:val="18"/>
        </w:rPr>
        <w:t>6</w:t>
      </w:r>
      <w:r w:rsidRPr="00362627">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A86247">
        <w:rPr>
          <w:rStyle w:val="platne1"/>
          <w:rFonts w:cs="Arial"/>
          <w:b/>
          <w:sz w:val="20"/>
        </w:rPr>
        <w:t>Severočeská teplárenská, a.</w:t>
      </w:r>
      <w:r w:rsidRPr="00A20B29">
        <w:rPr>
          <w:rStyle w:val="platne1"/>
          <w:rFonts w:cs="Arial"/>
          <w:b/>
          <w:sz w:val="20"/>
        </w:rPr>
        <w:t>s.</w:t>
      </w:r>
      <w:r w:rsidRPr="00A20B29">
        <w:rPr>
          <w:rFonts w:cs="Arial"/>
          <w:b/>
          <w:sz w:val="20"/>
        </w:rPr>
        <w:tab/>
      </w:r>
    </w:p>
    <w:p w:rsidR="005A7218" w:rsidRPr="005A7218" w:rsidRDefault="005A7218" w:rsidP="00C36B01">
      <w:pPr>
        <w:tabs>
          <w:tab w:val="left" w:pos="2410"/>
        </w:tabs>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sídlem Most</w:t>
      </w:r>
      <w:r w:rsidR="00C36B01">
        <w:rPr>
          <w:rFonts w:cs="Arial"/>
          <w:snapToGrid w:val="0"/>
          <w:sz w:val="18"/>
          <w:szCs w:val="18"/>
        </w:rPr>
        <w:t xml:space="preserve"> -</w:t>
      </w:r>
      <w:r w:rsidRPr="005A7218">
        <w:rPr>
          <w:rFonts w:cs="Arial"/>
          <w:snapToGrid w:val="0"/>
          <w:sz w:val="18"/>
          <w:szCs w:val="18"/>
        </w:rPr>
        <w:t xml:space="preserve"> Komořany, Teplárenská 2, PSČ 434 03 </w:t>
      </w:r>
    </w:p>
    <w:p w:rsidR="005A7218" w:rsidRPr="005A7218" w:rsidRDefault="005A7218" w:rsidP="005A7218">
      <w:pPr>
        <w:tabs>
          <w:tab w:val="left" w:pos="2410"/>
        </w:tabs>
        <w:ind w:left="2410"/>
        <w:rPr>
          <w:rFonts w:cs="Arial"/>
          <w:bCs/>
          <w:sz w:val="18"/>
          <w:szCs w:val="18"/>
        </w:rPr>
      </w:pPr>
      <w:r w:rsidRPr="005A7218">
        <w:rPr>
          <w:rFonts w:cs="Arial"/>
          <w:bCs/>
          <w:sz w:val="18"/>
          <w:szCs w:val="18"/>
        </w:rPr>
        <w:t>zapsaný dnem 30. října 2010 v oddílu B, vložce 2153 obchodního rejstříku vedeného Krajským soudem v Ústí nad Labem</w:t>
      </w:r>
    </w:p>
    <w:p w:rsidR="005A7218" w:rsidRPr="00FE3E03" w:rsidRDefault="005A7218" w:rsidP="005A7218">
      <w:pPr>
        <w:tabs>
          <w:tab w:val="left" w:pos="2410"/>
          <w:tab w:val="left" w:pos="6379"/>
        </w:tabs>
        <w:spacing w:before="120"/>
        <w:ind w:left="2410" w:hanging="2410"/>
        <w:rPr>
          <w:rStyle w:val="platne1"/>
          <w:rFonts w:cs="Arial"/>
          <w:sz w:val="18"/>
          <w:szCs w:val="18"/>
        </w:rPr>
      </w:pPr>
      <w:r w:rsidRPr="005A7218">
        <w:rPr>
          <w:rFonts w:cs="Arial"/>
          <w:sz w:val="18"/>
          <w:szCs w:val="18"/>
        </w:rPr>
        <w:t xml:space="preserve">Zastoupený: </w:t>
      </w:r>
      <w:r w:rsidRPr="005A7218">
        <w:rPr>
          <w:rFonts w:cs="Arial"/>
          <w:sz w:val="18"/>
          <w:szCs w:val="18"/>
        </w:rPr>
        <w:tab/>
      </w:r>
      <w:r w:rsidR="002C2E1A" w:rsidRPr="00FE3E03">
        <w:rPr>
          <w:rFonts w:cs="Arial"/>
          <w:b/>
          <w:sz w:val="18"/>
          <w:szCs w:val="18"/>
        </w:rPr>
        <w:t xml:space="preserve">Ing. Davidem </w:t>
      </w:r>
      <w:proofErr w:type="spellStart"/>
      <w:r w:rsidR="002C2E1A" w:rsidRPr="00FE3E03">
        <w:rPr>
          <w:rFonts w:cs="Arial"/>
          <w:b/>
          <w:sz w:val="18"/>
          <w:szCs w:val="18"/>
        </w:rPr>
        <w:t>Onderkem</w:t>
      </w:r>
      <w:proofErr w:type="spellEnd"/>
      <w:r w:rsidRPr="00FE3E03">
        <w:rPr>
          <w:rStyle w:val="platne1"/>
          <w:rFonts w:cs="Arial"/>
          <w:sz w:val="18"/>
          <w:szCs w:val="18"/>
        </w:rPr>
        <w:t>, </w:t>
      </w:r>
      <w:r w:rsidR="002C2E1A" w:rsidRPr="00FE3E03">
        <w:rPr>
          <w:rStyle w:val="platne1"/>
          <w:rFonts w:cs="Arial"/>
          <w:sz w:val="18"/>
          <w:szCs w:val="18"/>
        </w:rPr>
        <w:t>místo</w:t>
      </w:r>
      <w:r w:rsidRPr="00FE3E03">
        <w:rPr>
          <w:rStyle w:val="platne1"/>
          <w:rFonts w:cs="Arial"/>
          <w:sz w:val="18"/>
          <w:szCs w:val="18"/>
        </w:rPr>
        <w:t>předsedou představenstva</w:t>
      </w:r>
    </w:p>
    <w:p w:rsidR="005A7218" w:rsidRPr="005A7218" w:rsidRDefault="005A7218" w:rsidP="005A7218">
      <w:pPr>
        <w:tabs>
          <w:tab w:val="left" w:pos="2410"/>
          <w:tab w:val="left" w:pos="6379"/>
        </w:tabs>
        <w:spacing w:before="40"/>
        <w:rPr>
          <w:rFonts w:cs="Arial"/>
          <w:sz w:val="18"/>
          <w:szCs w:val="18"/>
        </w:rPr>
      </w:pPr>
      <w:r w:rsidRPr="005A7218">
        <w:rPr>
          <w:rStyle w:val="platne1"/>
          <w:rFonts w:cs="Arial"/>
          <w:bCs/>
          <w:sz w:val="18"/>
          <w:szCs w:val="18"/>
        </w:rPr>
        <w:tab/>
      </w:r>
      <w:r w:rsidRPr="005A7218">
        <w:rPr>
          <w:rStyle w:val="platne1"/>
          <w:rFonts w:cs="Arial"/>
          <w:b/>
          <w:bCs/>
          <w:sz w:val="18"/>
          <w:szCs w:val="18"/>
        </w:rPr>
        <w:t>Ing. Petrem Marešem</w:t>
      </w:r>
      <w:r w:rsidRPr="005A7218">
        <w:rPr>
          <w:rStyle w:val="platne1"/>
          <w:rFonts w:cs="Arial"/>
          <w:sz w:val="18"/>
          <w:szCs w:val="18"/>
        </w:rPr>
        <w:t>, členem představenstva</w:t>
      </w:r>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Zmocněnci</w:t>
      </w:r>
    </w:p>
    <w:p w:rsidR="005A7218" w:rsidRPr="005A7218" w:rsidRDefault="005A7218" w:rsidP="005A7218">
      <w:pPr>
        <w:tabs>
          <w:tab w:val="left" w:pos="2340"/>
          <w:tab w:val="left" w:pos="2410"/>
        </w:tabs>
        <w:rPr>
          <w:rFonts w:cs="Arial"/>
          <w:strike/>
          <w:snapToGrid w:val="0"/>
          <w:sz w:val="18"/>
          <w:szCs w:val="18"/>
        </w:rPr>
      </w:pPr>
      <w:r w:rsidRPr="005A7218">
        <w:rPr>
          <w:rFonts w:cs="Arial"/>
          <w:snapToGrid w:val="0"/>
          <w:sz w:val="18"/>
          <w:szCs w:val="18"/>
        </w:rPr>
        <w:t>ve věcech technických:</w:t>
      </w:r>
      <w:r w:rsidRPr="005A7218">
        <w:rPr>
          <w:rFonts w:cs="Arial"/>
          <w:snapToGrid w:val="0"/>
          <w:sz w:val="18"/>
          <w:szCs w:val="18"/>
        </w:rPr>
        <w:tab/>
        <w:t xml:space="preserve"> </w:t>
      </w:r>
      <w:r w:rsidRPr="005A7218">
        <w:rPr>
          <w:rFonts w:cs="Arial"/>
          <w:b/>
          <w:snapToGrid w:val="0"/>
          <w:sz w:val="18"/>
          <w:szCs w:val="18"/>
        </w:rPr>
        <w:t>Ing. Kamila Dobešová</w:t>
      </w:r>
      <w:r w:rsidRPr="005A7218">
        <w:rPr>
          <w:rFonts w:cs="Arial"/>
          <w:snapToGrid w:val="0"/>
          <w:sz w:val="18"/>
          <w:szCs w:val="18"/>
        </w:rPr>
        <w:t xml:space="preserve">, vedoucí ÚRP I, </w:t>
      </w:r>
    </w:p>
    <w:p w:rsidR="005A7218" w:rsidRPr="005A7218" w:rsidRDefault="005A7218" w:rsidP="005A7218">
      <w:pPr>
        <w:tabs>
          <w:tab w:val="left" w:pos="2340"/>
          <w:tab w:val="left" w:pos="2410"/>
        </w:tabs>
        <w:rPr>
          <w:rFonts w:cs="Arial"/>
          <w:sz w:val="18"/>
          <w:szCs w:val="18"/>
        </w:rPr>
      </w:pPr>
      <w:r w:rsidRPr="005A7218">
        <w:rPr>
          <w:rFonts w:cs="Arial"/>
          <w:snapToGrid w:val="0"/>
          <w:sz w:val="18"/>
          <w:szCs w:val="18"/>
        </w:rPr>
        <w:tab/>
        <w:t xml:space="preserve"> </w:t>
      </w:r>
      <w:r w:rsidRPr="005A7218">
        <w:rPr>
          <w:rFonts w:cs="Arial"/>
          <w:b/>
          <w:sz w:val="18"/>
          <w:szCs w:val="18"/>
        </w:rPr>
        <w:t>p. Petr Suchánek</w:t>
      </w:r>
      <w:r w:rsidRPr="005A7218">
        <w:rPr>
          <w:rFonts w:cs="Arial"/>
          <w:sz w:val="18"/>
          <w:szCs w:val="18"/>
        </w:rPr>
        <w:t xml:space="preserve">, investiční technik ÚRP </w:t>
      </w:r>
      <w:r w:rsidRPr="005A7218">
        <w:rPr>
          <w:rFonts w:cs="Arial"/>
          <w:snapToGrid w:val="0"/>
          <w:sz w:val="18"/>
          <w:szCs w:val="18"/>
        </w:rPr>
        <w:t>I.</w:t>
      </w:r>
      <w:r w:rsidRPr="005A7218">
        <w:rPr>
          <w:rFonts w:cs="Arial"/>
          <w:strike/>
          <w:snapToGrid w:val="0"/>
          <w:sz w:val="18"/>
          <w:szCs w:val="18"/>
        </w:rPr>
        <w:t xml:space="preserve"> </w:t>
      </w:r>
    </w:p>
    <w:p w:rsidR="005A7218" w:rsidRPr="005A7218" w:rsidRDefault="005A7218" w:rsidP="005A7218">
      <w:pPr>
        <w:tabs>
          <w:tab w:val="left" w:pos="2340"/>
          <w:tab w:val="left" w:pos="2410"/>
        </w:tabs>
        <w:rPr>
          <w:rFonts w:cs="Arial"/>
          <w:sz w:val="18"/>
          <w:szCs w:val="18"/>
        </w:rPr>
      </w:pPr>
      <w:r w:rsidRPr="005A7218">
        <w:rPr>
          <w:rFonts w:cs="Arial"/>
          <w:sz w:val="18"/>
          <w:szCs w:val="18"/>
        </w:rPr>
        <w:tab/>
      </w:r>
      <w:r w:rsidRPr="005A7218">
        <w:rPr>
          <w:rFonts w:cs="Arial"/>
          <w:sz w:val="18"/>
          <w:szCs w:val="18"/>
        </w:rPr>
        <w:tab/>
        <w:t>(dále jen „zmocnění zástupci“ popř. „zmocněnci“)</w:t>
      </w:r>
    </w:p>
    <w:p w:rsidR="005A7218" w:rsidRPr="005A7218" w:rsidRDefault="005A7218" w:rsidP="005A7218">
      <w:pPr>
        <w:pStyle w:val="Zhlav"/>
        <w:tabs>
          <w:tab w:val="clear" w:pos="9071"/>
          <w:tab w:val="left" w:pos="0"/>
          <w:tab w:val="left" w:pos="2410"/>
        </w:tabs>
        <w:spacing w:before="120"/>
        <w:rPr>
          <w:rFonts w:cs="Arial"/>
          <w:sz w:val="18"/>
          <w:szCs w:val="18"/>
        </w:rPr>
      </w:pPr>
      <w:r w:rsidRPr="005A7218">
        <w:rPr>
          <w:rFonts w:cs="Arial"/>
          <w:sz w:val="18"/>
          <w:szCs w:val="18"/>
        </w:rPr>
        <w:t>Identifikační číslo:</w:t>
      </w:r>
      <w:r w:rsidRPr="005A7218">
        <w:rPr>
          <w:rFonts w:cs="Arial"/>
          <w:sz w:val="18"/>
          <w:szCs w:val="18"/>
        </w:rPr>
        <w:tab/>
        <w:t>287 33 118</w:t>
      </w:r>
    </w:p>
    <w:p w:rsidR="005A7218" w:rsidRPr="005A7218" w:rsidRDefault="005A7218" w:rsidP="005A7218">
      <w:pPr>
        <w:pStyle w:val="Nadpis3"/>
        <w:tabs>
          <w:tab w:val="left" w:pos="2410"/>
        </w:tabs>
        <w:spacing w:before="0" w:line="240" w:lineRule="auto"/>
        <w:ind w:left="0"/>
        <w:jc w:val="left"/>
        <w:rPr>
          <w:rFonts w:ascii="Arial" w:hAnsi="Arial" w:cs="Arial"/>
          <w:b w:val="0"/>
          <w:bCs/>
          <w:sz w:val="18"/>
          <w:szCs w:val="18"/>
        </w:rPr>
      </w:pPr>
      <w:r w:rsidRPr="005A7218">
        <w:rPr>
          <w:rFonts w:ascii="Arial" w:hAnsi="Arial" w:cs="Arial"/>
          <w:b w:val="0"/>
          <w:bCs/>
          <w:sz w:val="18"/>
          <w:szCs w:val="18"/>
        </w:rPr>
        <w:t>DIČ:</w:t>
      </w:r>
      <w:r w:rsidRPr="005A7218">
        <w:rPr>
          <w:rFonts w:ascii="Arial" w:hAnsi="Arial" w:cs="Arial"/>
          <w:b w:val="0"/>
          <w:bCs/>
          <w:sz w:val="18"/>
          <w:szCs w:val="18"/>
        </w:rPr>
        <w:tab/>
        <w:t>CZ28733118</w:t>
      </w:r>
    </w:p>
    <w:p w:rsidR="005A7218" w:rsidRPr="005A7218" w:rsidRDefault="005A7218" w:rsidP="005A7218">
      <w:pPr>
        <w:pStyle w:val="Nadpis3"/>
        <w:tabs>
          <w:tab w:val="left" w:pos="2410"/>
        </w:tabs>
        <w:spacing w:line="240" w:lineRule="auto"/>
        <w:ind w:left="0"/>
        <w:jc w:val="left"/>
        <w:rPr>
          <w:rFonts w:ascii="Arial" w:hAnsi="Arial" w:cs="Arial"/>
          <w:b w:val="0"/>
          <w:bCs/>
          <w:sz w:val="18"/>
          <w:szCs w:val="18"/>
        </w:rPr>
      </w:pPr>
      <w:r w:rsidRPr="005A7218">
        <w:rPr>
          <w:rFonts w:ascii="Arial" w:hAnsi="Arial" w:cs="Arial"/>
          <w:b w:val="0"/>
          <w:bCs/>
          <w:sz w:val="18"/>
          <w:szCs w:val="18"/>
        </w:rPr>
        <w:t>Bankovní spojení:</w:t>
      </w:r>
      <w:r w:rsidRPr="005A7218">
        <w:rPr>
          <w:rFonts w:ascii="Arial" w:hAnsi="Arial" w:cs="Arial"/>
          <w:b w:val="0"/>
          <w:bCs/>
          <w:sz w:val="18"/>
          <w:szCs w:val="18"/>
        </w:rPr>
        <w:tab/>
        <w:t>Komerční banka, a.s., pobočka Most</w:t>
      </w:r>
    </w:p>
    <w:p w:rsidR="005A7218" w:rsidRPr="005A7218" w:rsidRDefault="005A7218" w:rsidP="005A7218">
      <w:pPr>
        <w:tabs>
          <w:tab w:val="left" w:pos="2410"/>
        </w:tabs>
        <w:rPr>
          <w:rFonts w:cs="Arial"/>
          <w:sz w:val="18"/>
          <w:szCs w:val="18"/>
        </w:rPr>
      </w:pPr>
      <w:r w:rsidRPr="005A7218">
        <w:rPr>
          <w:rFonts w:cs="Arial"/>
          <w:sz w:val="18"/>
          <w:szCs w:val="18"/>
        </w:rPr>
        <w:t xml:space="preserve">číslo účtu:                           </w:t>
      </w:r>
      <w:r w:rsidRPr="005A7218">
        <w:rPr>
          <w:rFonts w:cs="Arial"/>
          <w:sz w:val="18"/>
          <w:szCs w:val="18"/>
        </w:rPr>
        <w:tab/>
        <w:t>43-8201700237/0100</w:t>
      </w:r>
    </w:p>
    <w:p w:rsidR="005A7218" w:rsidRPr="005A7218" w:rsidRDefault="005A7218" w:rsidP="005A7218">
      <w:pPr>
        <w:pStyle w:val="Nadpis8"/>
        <w:tabs>
          <w:tab w:val="left" w:pos="2340"/>
          <w:tab w:val="left" w:pos="2410"/>
        </w:tabs>
        <w:spacing w:before="120"/>
        <w:jc w:val="left"/>
        <w:rPr>
          <w:rFonts w:ascii="Arial" w:hAnsi="Arial" w:cs="Arial"/>
          <w:b w:val="0"/>
          <w:bCs/>
          <w:sz w:val="18"/>
          <w:szCs w:val="18"/>
        </w:rPr>
      </w:pPr>
      <w:r w:rsidRPr="005A7218">
        <w:rPr>
          <w:rFonts w:ascii="Arial" w:hAnsi="Arial" w:cs="Arial"/>
          <w:b w:val="0"/>
          <w:bCs/>
          <w:sz w:val="18"/>
          <w:szCs w:val="18"/>
        </w:rPr>
        <w:t>Telefon:</w:t>
      </w:r>
      <w:r w:rsidRPr="005A7218">
        <w:rPr>
          <w:rFonts w:ascii="Arial" w:hAnsi="Arial" w:cs="Arial"/>
          <w:b w:val="0"/>
          <w:bCs/>
          <w:sz w:val="18"/>
          <w:szCs w:val="18"/>
        </w:rPr>
        <w:tab/>
        <w:t xml:space="preserve"> </w:t>
      </w:r>
      <w:r w:rsidRPr="005A7218">
        <w:rPr>
          <w:rFonts w:ascii="Arial" w:hAnsi="Arial" w:cs="Arial"/>
          <w:b w:val="0"/>
          <w:bCs/>
          <w:sz w:val="18"/>
          <w:szCs w:val="18"/>
        </w:rPr>
        <w:tab/>
      </w:r>
      <w:r w:rsidR="00C36B01">
        <w:rPr>
          <w:rFonts w:ascii="Arial" w:hAnsi="Arial" w:cs="Arial"/>
          <w:b w:val="0"/>
          <w:bCs/>
          <w:sz w:val="18"/>
          <w:szCs w:val="18"/>
        </w:rPr>
        <w:t xml:space="preserve">+420 </w:t>
      </w:r>
      <w:r w:rsidRPr="005A7218">
        <w:rPr>
          <w:rFonts w:ascii="Arial" w:hAnsi="Arial" w:cs="Arial"/>
          <w:b w:val="0"/>
          <w:bCs/>
          <w:sz w:val="18"/>
          <w:szCs w:val="18"/>
        </w:rPr>
        <w:t>476 447 111</w:t>
      </w:r>
    </w:p>
    <w:p w:rsidR="005A7218" w:rsidRPr="005A7218" w:rsidRDefault="005A7218" w:rsidP="005A7218">
      <w:pPr>
        <w:tabs>
          <w:tab w:val="left" w:pos="2410"/>
        </w:tabs>
        <w:rPr>
          <w:rFonts w:cs="Arial"/>
          <w:sz w:val="18"/>
          <w:szCs w:val="18"/>
        </w:rPr>
      </w:pPr>
      <w:r w:rsidRPr="005A7218">
        <w:rPr>
          <w:rFonts w:cs="Arial"/>
          <w:sz w:val="18"/>
          <w:szCs w:val="18"/>
        </w:rPr>
        <w:t>E-mail:</w:t>
      </w:r>
      <w:r w:rsidRPr="005A7218">
        <w:rPr>
          <w:rFonts w:cs="Arial"/>
          <w:sz w:val="18"/>
          <w:szCs w:val="18"/>
        </w:rPr>
        <w:tab/>
      </w:r>
      <w:hyperlink r:id="rId9" w:history="1">
        <w:r w:rsidRPr="005A7218">
          <w:rPr>
            <w:rStyle w:val="Hypertextovodkaz"/>
            <w:rFonts w:cs="Arial"/>
            <w:color w:val="auto"/>
            <w:sz w:val="18"/>
            <w:szCs w:val="18"/>
          </w:rPr>
          <w:t>petr.suchanek@setep.cz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 xml:space="preserve">Doručovací adresa:  </w:t>
      </w:r>
      <w:r w:rsidRPr="005A7218">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5A7218">
        <w:rPr>
          <w:rFonts w:cs="Arial"/>
          <w:bCs/>
          <w:sz w:val="18"/>
          <w:szCs w:val="18"/>
        </w:rPr>
        <w:tab/>
      </w:r>
      <w:r w:rsidR="00C36B01">
        <w:rPr>
          <w:rFonts w:cs="Arial"/>
          <w:bCs/>
          <w:sz w:val="18"/>
          <w:szCs w:val="18"/>
        </w:rPr>
        <w:t xml:space="preserve">Teplárenská </w:t>
      </w:r>
      <w:r w:rsidRPr="005A7218">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621C3E">
        <w:rPr>
          <w:rFonts w:cs="Arial"/>
          <w:b/>
          <w:bCs/>
          <w:sz w:val="20"/>
          <w:u w:val="single"/>
        </w:rPr>
        <w:t>6</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5F3A5B">
      <w:pPr>
        <w:pStyle w:val="Zpat"/>
        <w:tabs>
          <w:tab w:val="clear" w:pos="4536"/>
          <w:tab w:val="clear" w:pos="9072"/>
        </w:tabs>
        <w:spacing w:before="120" w:line="240" w:lineRule="atLeast"/>
        <w:rPr>
          <w:rFonts w:cs="Arial"/>
          <w:sz w:val="20"/>
        </w:rPr>
      </w:pPr>
      <w:r>
        <w:rPr>
          <w:rFonts w:cs="Arial"/>
          <w:sz w:val="20"/>
        </w:rPr>
        <w:t>Příloha č. 2</w:t>
      </w:r>
      <w:r>
        <w:rPr>
          <w:rFonts w:cs="Arial"/>
          <w:sz w:val="20"/>
        </w:rPr>
        <w:tab/>
        <w:t xml:space="preserve">Specifikace materiálu, který dodá </w:t>
      </w:r>
      <w:r w:rsidRPr="002A5D74">
        <w:rPr>
          <w:rFonts w:cs="Arial"/>
          <w:sz w:val="20"/>
        </w:rPr>
        <w:t>objednatel v rámci svého protiplnění</w:t>
      </w:r>
    </w:p>
    <w:p w:rsidR="000B54D5" w:rsidRDefault="000B54D5" w:rsidP="000B54D5">
      <w:pPr>
        <w:pStyle w:val="Zpat"/>
        <w:tabs>
          <w:tab w:val="clear" w:pos="4536"/>
          <w:tab w:val="clear" w:pos="9072"/>
        </w:tabs>
        <w:spacing w:before="120" w:line="240" w:lineRule="atLeast"/>
        <w:rPr>
          <w:rFonts w:cs="Arial"/>
          <w:sz w:val="20"/>
        </w:rPr>
      </w:pPr>
      <w:r w:rsidRPr="005F3A5B">
        <w:rPr>
          <w:rFonts w:cs="Arial"/>
          <w:sz w:val="20"/>
        </w:rPr>
        <w:t xml:space="preserve">Příloha č. </w:t>
      </w:r>
      <w:r>
        <w:rPr>
          <w:rFonts w:cs="Arial"/>
          <w:sz w:val="20"/>
        </w:rPr>
        <w:t>3</w:t>
      </w:r>
      <w:r w:rsidRPr="005F3A5B">
        <w:rPr>
          <w:rFonts w:cs="Arial"/>
          <w:sz w:val="20"/>
        </w:rPr>
        <w:t xml:space="preserve">    </w:t>
      </w:r>
      <w:r>
        <w:rPr>
          <w:rFonts w:cs="Arial"/>
          <w:sz w:val="20"/>
        </w:rPr>
        <w:tab/>
        <w:t>Seznam subdodavatelů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AF259A">
        <w:rPr>
          <w:rFonts w:cs="Arial"/>
          <w:sz w:val="20"/>
        </w:rPr>
        <w:t>2</w:t>
      </w:r>
      <w:r w:rsidR="0024179D">
        <w:rPr>
          <w:rFonts w:cs="Arial"/>
          <w:sz w:val="20"/>
        </w:rPr>
        <w:t>3</w:t>
      </w:r>
      <w:r w:rsidRPr="005F3A5B">
        <w:rPr>
          <w:rFonts w:cs="Arial"/>
          <w:sz w:val="20"/>
        </w:rPr>
        <w:t xml:space="preserve"> + </w:t>
      </w:r>
      <w:r w:rsidR="00C36B01">
        <w:rPr>
          <w:rFonts w:cs="Arial"/>
          <w:sz w:val="20"/>
        </w:rPr>
        <w:t>P</w:t>
      </w:r>
      <w:r w:rsidRPr="005F3A5B">
        <w:rPr>
          <w:rFonts w:cs="Arial"/>
          <w:sz w:val="20"/>
        </w:rPr>
        <w:t>říloh</w:t>
      </w:r>
      <w:r w:rsidR="000B54D5">
        <w:rPr>
          <w:rFonts w:cs="Arial"/>
          <w:sz w:val="20"/>
        </w:rPr>
        <w:t>y č.</w:t>
      </w:r>
      <w:r w:rsidR="00F36A92">
        <w:rPr>
          <w:rFonts w:cs="Arial"/>
          <w:sz w:val="20"/>
        </w:rPr>
        <w:t xml:space="preserve"> </w:t>
      </w:r>
      <w:r w:rsidRPr="005F3A5B">
        <w:rPr>
          <w:rFonts w:cs="Arial"/>
          <w:sz w:val="20"/>
        </w:rPr>
        <w:t>1</w:t>
      </w:r>
      <w:r w:rsidR="000B54D5">
        <w:rPr>
          <w:rFonts w:cs="Arial"/>
          <w:sz w:val="20"/>
        </w:rPr>
        <w:t xml:space="preserve"> až č.</w:t>
      </w:r>
      <w:r w:rsidR="00F36A92">
        <w:rPr>
          <w:rFonts w:cs="Arial"/>
          <w:sz w:val="20"/>
        </w:rPr>
        <w:t xml:space="preserve"> </w:t>
      </w:r>
      <w:r w:rsidR="000B54D5">
        <w:rPr>
          <w:rFonts w:cs="Arial"/>
          <w:sz w:val="20"/>
        </w:rPr>
        <w:t>3</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1174D6" w:rsidRDefault="001174D6" w:rsidP="0096132D">
      <w:pPr>
        <w:spacing w:before="120"/>
        <w:jc w:val="center"/>
        <w:rPr>
          <w:rFonts w:cs="Arial"/>
          <w:b/>
          <w:color w:val="000000"/>
          <w:sz w:val="20"/>
        </w:rPr>
      </w:pPr>
    </w:p>
    <w:p w:rsidR="0096132D" w:rsidRPr="005F3A5B" w:rsidRDefault="0096132D" w:rsidP="0096132D">
      <w:pPr>
        <w:spacing w:before="120"/>
        <w:jc w:val="center"/>
        <w:rPr>
          <w:rFonts w:cs="Arial"/>
          <w:b/>
          <w:color w:val="000000"/>
          <w:sz w:val="20"/>
        </w:rPr>
      </w:pPr>
      <w:r w:rsidRPr="005F3A5B">
        <w:rPr>
          <w:rFonts w:cs="Arial"/>
          <w:b/>
          <w:color w:val="000000"/>
          <w:sz w:val="20"/>
        </w:rPr>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FE3E03"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w:t>
      </w:r>
      <w:r w:rsidRPr="00BF3B2F">
        <w:rPr>
          <w:rFonts w:eastAsia="Calibri" w:cs="Arial"/>
          <w:color w:val="000000"/>
          <w:sz w:val="20"/>
        </w:rPr>
        <w:t>projektu „</w:t>
      </w:r>
      <w:r w:rsidR="00BF3B2F" w:rsidRPr="00FE3E03">
        <w:rPr>
          <w:rFonts w:cs="Arial"/>
          <w:b/>
          <w:sz w:val="20"/>
        </w:rPr>
        <w:t>Modernizace SZT</w:t>
      </w:r>
      <w:r w:rsidR="009451F5" w:rsidRPr="00FE3E03">
        <w:rPr>
          <w:rFonts w:cs="Arial"/>
          <w:b/>
          <w:sz w:val="20"/>
        </w:rPr>
        <w:t xml:space="preserve"> Most</w:t>
      </w:r>
      <w:r w:rsidR="00BF3B2F" w:rsidRPr="00FE3E03">
        <w:rPr>
          <w:rFonts w:cs="Arial"/>
          <w:b/>
          <w:sz w:val="20"/>
        </w:rPr>
        <w:t xml:space="preserve"> Severočeské teplárenské</w:t>
      </w:r>
      <w:r w:rsidR="00345C28" w:rsidRPr="00FE3E03">
        <w:rPr>
          <w:rFonts w:cs="Arial"/>
          <w:b/>
          <w:sz w:val="20"/>
        </w:rPr>
        <w:t>,</w:t>
      </w:r>
      <w:r w:rsidR="00BF3B2F" w:rsidRPr="00FE3E03">
        <w:rPr>
          <w:rFonts w:cs="Arial"/>
          <w:b/>
          <w:sz w:val="20"/>
        </w:rPr>
        <w:t xml:space="preserve"> a.s. v období 2016 a 2017</w:t>
      </w:r>
      <w:r w:rsidRPr="00FE3E03">
        <w:rPr>
          <w:rFonts w:eastAsia="Calibri" w:cs="Arial"/>
          <w:b/>
          <w:bCs/>
          <w:sz w:val="20"/>
        </w:rPr>
        <w:t xml:space="preserve">“, </w:t>
      </w:r>
      <w:r w:rsidRPr="00FE3E03">
        <w:rPr>
          <w:rFonts w:cs="Arial"/>
          <w:sz w:val="20"/>
        </w:rPr>
        <w:t>kde objednatel</w:t>
      </w:r>
      <w:r w:rsidRPr="00FE3E03">
        <w:rPr>
          <w:sz w:val="20"/>
        </w:rPr>
        <w:t xml:space="preserve"> v rámci </w:t>
      </w:r>
      <w:r w:rsidR="005B409B" w:rsidRPr="00FE3E03">
        <w:rPr>
          <w:rFonts w:cs="Arial"/>
          <w:sz w:val="20"/>
        </w:rPr>
        <w:t>Operačního programu Podnikání a inovace pro konkurenceschopnost (dále jen „OPPIK“)</w:t>
      </w:r>
      <w:r w:rsidRPr="00FE3E03">
        <w:rPr>
          <w:sz w:val="20"/>
        </w:rPr>
        <w:t xml:space="preserve"> žádá o příjem dotace.</w:t>
      </w:r>
    </w:p>
    <w:p w:rsidR="0096132D" w:rsidRPr="00FE3E03" w:rsidRDefault="0096132D" w:rsidP="00372B38">
      <w:pPr>
        <w:pStyle w:val="Nadpis8"/>
        <w:spacing w:before="360"/>
        <w:rPr>
          <w:rFonts w:ascii="Arial" w:hAnsi="Arial" w:cs="Arial"/>
          <w:sz w:val="20"/>
        </w:rPr>
      </w:pPr>
      <w:r w:rsidRPr="00FE3E03">
        <w:rPr>
          <w:rFonts w:ascii="Arial" w:hAnsi="Arial" w:cs="Arial"/>
          <w:sz w:val="20"/>
        </w:rPr>
        <w:t>Článek 1</w:t>
      </w:r>
    </w:p>
    <w:p w:rsidR="0096132D" w:rsidRPr="00FE3E03" w:rsidRDefault="0096132D" w:rsidP="0096132D">
      <w:pPr>
        <w:pStyle w:val="Nadpis7"/>
        <w:tabs>
          <w:tab w:val="clear" w:pos="567"/>
        </w:tabs>
        <w:spacing w:before="0"/>
        <w:jc w:val="center"/>
        <w:rPr>
          <w:rFonts w:ascii="Arial" w:hAnsi="Arial" w:cs="Arial"/>
          <w:b/>
          <w:sz w:val="20"/>
        </w:rPr>
      </w:pPr>
      <w:r w:rsidRPr="00FE3E03">
        <w:rPr>
          <w:rFonts w:ascii="Arial" w:hAnsi="Arial" w:cs="Arial"/>
          <w:b/>
          <w:sz w:val="20"/>
        </w:rPr>
        <w:t xml:space="preserve"> Předmět smlouvy</w:t>
      </w:r>
    </w:p>
    <w:p w:rsidR="0096132D" w:rsidRPr="00FE3E03" w:rsidRDefault="0096132D" w:rsidP="0096132D">
      <w:pPr>
        <w:pStyle w:val="Nadpis7"/>
        <w:numPr>
          <w:ilvl w:val="1"/>
          <w:numId w:val="34"/>
        </w:numPr>
        <w:tabs>
          <w:tab w:val="clear" w:pos="577"/>
        </w:tabs>
        <w:spacing w:after="120"/>
        <w:ind w:left="567" w:hanging="567"/>
        <w:rPr>
          <w:rFonts w:ascii="Arial" w:hAnsi="Arial" w:cs="Arial"/>
          <w:sz w:val="20"/>
        </w:rPr>
      </w:pPr>
      <w:r w:rsidRPr="00FE3E03">
        <w:rPr>
          <w:rFonts w:ascii="Arial" w:hAnsi="Arial" w:cs="Arial"/>
          <w:sz w:val="20"/>
        </w:rPr>
        <w:t>Zhotovitel se zavazuje za podmínek stanovených touto smlouvou o dílo (dále jen „</w:t>
      </w:r>
      <w:r w:rsidRPr="00FE3E03">
        <w:rPr>
          <w:rFonts w:ascii="Arial" w:hAnsi="Arial" w:cs="Arial"/>
          <w:b/>
          <w:sz w:val="20"/>
        </w:rPr>
        <w:t>smlouva</w:t>
      </w:r>
      <w:r w:rsidRPr="00FE3E03">
        <w:rPr>
          <w:rFonts w:ascii="Arial" w:hAnsi="Arial" w:cs="Arial"/>
          <w:sz w:val="20"/>
        </w:rPr>
        <w:t xml:space="preserve">“) k provedení díla s názvem: </w:t>
      </w:r>
    </w:p>
    <w:p w:rsidR="0096132D" w:rsidRPr="00FE3E03" w:rsidRDefault="006D77F4" w:rsidP="00073058">
      <w:pPr>
        <w:spacing w:before="120" w:after="120"/>
        <w:ind w:left="567"/>
        <w:jc w:val="center"/>
        <w:rPr>
          <w:rFonts w:cs="Arial"/>
          <w:bCs/>
          <w:sz w:val="22"/>
          <w:szCs w:val="22"/>
        </w:rPr>
      </w:pPr>
      <w:r w:rsidRPr="00FE3E03">
        <w:rPr>
          <w:rFonts w:cs="Arial"/>
          <w:b/>
          <w:sz w:val="22"/>
          <w:szCs w:val="22"/>
        </w:rPr>
        <w:t>„</w:t>
      </w:r>
      <w:r w:rsidR="00565AD7" w:rsidRPr="00FE3E03">
        <w:rPr>
          <w:rFonts w:cs="Arial"/>
          <w:b/>
          <w:sz w:val="22"/>
          <w:szCs w:val="22"/>
        </w:rPr>
        <w:t>Rekonstrukce tepelné sítě VIII. etapa Most, vč. přípojek SZŠ a VS 34, Most</w:t>
      </w:r>
      <w:r w:rsidR="005F3A5B" w:rsidRPr="00FE3E03">
        <w:rPr>
          <w:rFonts w:cs="Arial"/>
          <w:b/>
          <w:sz w:val="22"/>
          <w:szCs w:val="22"/>
        </w:rPr>
        <w:t>“</w:t>
      </w:r>
    </w:p>
    <w:p w:rsidR="00621C3E" w:rsidRDefault="00621C3E" w:rsidP="0096132D">
      <w:pPr>
        <w:spacing w:after="120"/>
        <w:ind w:left="540"/>
        <w:rPr>
          <w:rFonts w:cs="Arial"/>
          <w:sz w:val="20"/>
        </w:rPr>
      </w:pPr>
      <w:r w:rsidRPr="00FE3E03">
        <w:rPr>
          <w:rFonts w:cs="Arial"/>
          <w:sz w:val="20"/>
        </w:rPr>
        <w:t xml:space="preserve">v rozsahu a dle projektové dokumentace pro provádění stavby (dále jen </w:t>
      </w:r>
      <w:r w:rsidRPr="00FE3E03">
        <w:rPr>
          <w:rFonts w:cs="Arial"/>
          <w:b/>
          <w:bCs/>
          <w:sz w:val="20"/>
        </w:rPr>
        <w:t>„projekt“</w:t>
      </w:r>
      <w:r w:rsidRPr="00FE3E03">
        <w:rPr>
          <w:rFonts w:cs="Arial"/>
          <w:sz w:val="20"/>
        </w:rPr>
        <w:t xml:space="preserve">) s názvem </w:t>
      </w:r>
      <w:r w:rsidRPr="00FE3E03">
        <w:rPr>
          <w:rFonts w:cs="Arial"/>
          <w:b/>
          <w:sz w:val="20"/>
        </w:rPr>
        <w:t>„</w:t>
      </w:r>
      <w:r w:rsidR="00565AD7" w:rsidRPr="00FE3E03">
        <w:rPr>
          <w:rFonts w:cs="Arial"/>
          <w:b/>
          <w:sz w:val="20"/>
        </w:rPr>
        <w:t>Rekonstrukce tepelné sítě VIII. etapa Most, vč. přípojek SZŠ a VS 34, Most</w:t>
      </w:r>
      <w:r w:rsidR="00A6608D" w:rsidRPr="00FE3E03">
        <w:rPr>
          <w:rFonts w:cs="Arial"/>
          <w:b/>
          <w:sz w:val="20"/>
        </w:rPr>
        <w:t xml:space="preserve"> - </w:t>
      </w:r>
      <w:proofErr w:type="spellStart"/>
      <w:r w:rsidR="00BD7E57" w:rsidRPr="00FE3E03">
        <w:rPr>
          <w:rFonts w:cs="Arial"/>
          <w:b/>
          <w:sz w:val="20"/>
        </w:rPr>
        <w:t>bezkanál</w:t>
      </w:r>
      <w:proofErr w:type="spellEnd"/>
      <w:r w:rsidRPr="00FE3E03">
        <w:rPr>
          <w:rFonts w:cs="Arial"/>
          <w:b/>
          <w:sz w:val="20"/>
        </w:rPr>
        <w:t>“</w:t>
      </w:r>
      <w:r w:rsidRPr="00FE3E03">
        <w:rPr>
          <w:rFonts w:cs="Arial"/>
          <w:sz w:val="20"/>
        </w:rPr>
        <w:t>, zpracované společností SITEZ s.r.o., pod č. zakázky 3</w:t>
      </w:r>
      <w:r w:rsidR="00565AD7" w:rsidRPr="00FE3E03">
        <w:rPr>
          <w:rFonts w:cs="Arial"/>
          <w:sz w:val="20"/>
        </w:rPr>
        <w:t>4</w:t>
      </w:r>
      <w:r w:rsidRPr="00FE3E03">
        <w:rPr>
          <w:rFonts w:cs="Arial"/>
          <w:sz w:val="20"/>
        </w:rPr>
        <w:t xml:space="preserve"> - 15, z </w:t>
      </w:r>
      <w:r w:rsidR="00565AD7" w:rsidRPr="00FE3E03">
        <w:rPr>
          <w:rFonts w:cs="Arial"/>
          <w:sz w:val="20"/>
        </w:rPr>
        <w:t>11</w:t>
      </w:r>
      <w:r w:rsidRPr="00FE3E03">
        <w:rPr>
          <w:rFonts w:cs="Arial"/>
          <w:sz w:val="20"/>
        </w:rPr>
        <w:t>/201</w:t>
      </w:r>
      <w:r w:rsidR="00F97061" w:rsidRPr="00FE3E03">
        <w:rPr>
          <w:rFonts w:cs="Arial"/>
          <w:sz w:val="20"/>
        </w:rPr>
        <w:t>5</w:t>
      </w:r>
      <w:r w:rsidRPr="00FE3E03">
        <w:rPr>
          <w:rFonts w:cs="Arial"/>
          <w:sz w:val="20"/>
        </w:rPr>
        <w:t xml:space="preserve">. Dílo bude dále provedeno dle </w:t>
      </w:r>
      <w:r w:rsidR="004103B5" w:rsidRPr="00FE3E03">
        <w:rPr>
          <w:rFonts w:cs="Arial"/>
          <w:sz w:val="20"/>
        </w:rPr>
        <w:t>Z</w:t>
      </w:r>
      <w:r w:rsidRPr="00FE3E03">
        <w:rPr>
          <w:rFonts w:cs="Arial"/>
          <w:sz w:val="20"/>
        </w:rPr>
        <w:t xml:space="preserve">adávací dokumentace </w:t>
      </w:r>
      <w:r w:rsidR="00176ED2" w:rsidRPr="00FE3E03">
        <w:rPr>
          <w:rFonts w:cs="Arial"/>
          <w:sz w:val="20"/>
        </w:rPr>
        <w:t>objednatele z </w:t>
      </w:r>
      <w:r w:rsidR="009451F5" w:rsidRPr="00FE3E03">
        <w:rPr>
          <w:rFonts w:cs="Arial"/>
          <w:sz w:val="20"/>
        </w:rPr>
        <w:t>0</w:t>
      </w:r>
      <w:r w:rsidRPr="00FE3E03">
        <w:rPr>
          <w:rFonts w:cs="Arial"/>
          <w:sz w:val="20"/>
        </w:rPr>
        <w:t>1</w:t>
      </w:r>
      <w:r w:rsidR="00176ED2" w:rsidRPr="00FE3E03">
        <w:rPr>
          <w:rFonts w:cs="Arial"/>
          <w:sz w:val="20"/>
        </w:rPr>
        <w:t>/201</w:t>
      </w:r>
      <w:r w:rsidR="009451F5" w:rsidRPr="00FE3E03">
        <w:rPr>
          <w:rFonts w:cs="Arial"/>
          <w:sz w:val="20"/>
        </w:rPr>
        <w:t>6</w:t>
      </w:r>
      <w:r w:rsidR="00176ED2" w:rsidRPr="009451F5">
        <w:rPr>
          <w:rFonts w:cs="Arial"/>
          <w:color w:val="FF0000"/>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6132D" w:rsidRPr="005F3A5B" w:rsidRDefault="00176ED2" w:rsidP="00F97061">
      <w:pPr>
        <w:widowControl w:val="0"/>
        <w:spacing w:after="120"/>
        <w:ind w:left="540"/>
        <w:rPr>
          <w:rFonts w:cs="Arial"/>
          <w:sz w:val="20"/>
        </w:rPr>
      </w:pPr>
      <w:r>
        <w:rPr>
          <w:rFonts w:cs="Arial"/>
          <w:sz w:val="20"/>
        </w:rPr>
        <w:t>Předmětem plnění není dodávka materiálu dle bodu 1.1.2 smlouvy, tento materiál dodá zhotoviteli objednatel v rámci svého protiplnění</w:t>
      </w:r>
      <w:r w:rsidR="000824B7">
        <w:rPr>
          <w:rFonts w:cs="Arial"/>
          <w:sz w:val="20"/>
        </w:rPr>
        <w:t>.</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565AD7" w:rsidRPr="00A74BCD" w:rsidRDefault="00F97061" w:rsidP="00565AD7">
      <w:pPr>
        <w:pStyle w:val="Odstavecseseznamem"/>
        <w:widowControl w:val="0"/>
        <w:spacing w:before="120" w:after="120"/>
        <w:ind w:left="567"/>
        <w:contextualSpacing w:val="0"/>
        <w:rPr>
          <w:rFonts w:cs="Arial"/>
          <w:sz w:val="20"/>
        </w:rPr>
      </w:pPr>
      <w:r w:rsidRPr="00F97061">
        <w:rPr>
          <w:rFonts w:cs="Arial"/>
          <w:sz w:val="20"/>
        </w:rPr>
        <w:t xml:space="preserve">Předmětem </w:t>
      </w:r>
      <w:r>
        <w:rPr>
          <w:rFonts w:cs="Arial"/>
          <w:sz w:val="20"/>
        </w:rPr>
        <w:t>díla</w:t>
      </w:r>
      <w:r w:rsidRPr="00F97061">
        <w:rPr>
          <w:rFonts w:cs="Arial"/>
          <w:sz w:val="20"/>
        </w:rPr>
        <w:t xml:space="preserve"> je nahrazení klasického potrubí </w:t>
      </w:r>
      <w:r w:rsidR="00565AD7" w:rsidRPr="00A74BCD">
        <w:rPr>
          <w:rFonts w:cs="Arial"/>
          <w:sz w:val="20"/>
        </w:rPr>
        <w:t xml:space="preserve">2 x DN 250 uloženého v neprůlezném topném kanále </w:t>
      </w:r>
      <w:r w:rsidR="00565AD7" w:rsidRPr="00565AD7">
        <w:rPr>
          <w:rFonts w:cs="Arial"/>
          <w:sz w:val="20"/>
        </w:rPr>
        <w:t xml:space="preserve">v délce </w:t>
      </w:r>
      <w:r w:rsidR="00565AD7" w:rsidRPr="00565AD7">
        <w:rPr>
          <w:rFonts w:cs="Arial"/>
          <w:b/>
          <w:sz w:val="20"/>
        </w:rPr>
        <w:t>cca 450 m</w:t>
      </w:r>
      <w:r w:rsidR="00565AD7" w:rsidRPr="00A74BCD">
        <w:rPr>
          <w:rFonts w:cs="Arial"/>
          <w:sz w:val="20"/>
        </w:rPr>
        <w:t xml:space="preserve"> a DN 125 </w:t>
      </w:r>
      <w:r w:rsidR="00565AD7" w:rsidRPr="00565AD7">
        <w:rPr>
          <w:rFonts w:cs="Arial"/>
          <w:sz w:val="20"/>
        </w:rPr>
        <w:t xml:space="preserve">v délce </w:t>
      </w:r>
      <w:r w:rsidR="00565AD7" w:rsidRPr="00565AD7">
        <w:rPr>
          <w:rFonts w:cs="Arial"/>
          <w:b/>
          <w:sz w:val="20"/>
        </w:rPr>
        <w:t>cca 110 m</w:t>
      </w:r>
      <w:r w:rsidR="00565AD7" w:rsidRPr="00A74BCD">
        <w:rPr>
          <w:rFonts w:cs="Arial"/>
          <w:sz w:val="20"/>
        </w:rPr>
        <w:t xml:space="preserve"> (páteřní řád) za potrubí v bezkanálovém provedení. Dále bude provedeno nahrazení </w:t>
      </w:r>
      <w:r w:rsidR="00565AD7">
        <w:rPr>
          <w:rFonts w:cs="Arial"/>
          <w:sz w:val="20"/>
        </w:rPr>
        <w:t xml:space="preserve">dvou </w:t>
      </w:r>
      <w:r w:rsidR="00565AD7" w:rsidRPr="00A74BCD">
        <w:rPr>
          <w:rFonts w:cs="Arial"/>
          <w:sz w:val="20"/>
        </w:rPr>
        <w:t xml:space="preserve">přípojek </w:t>
      </w:r>
      <w:r w:rsidR="00565AD7">
        <w:rPr>
          <w:rFonts w:cs="Arial"/>
          <w:sz w:val="20"/>
        </w:rPr>
        <w:t xml:space="preserve">2 x </w:t>
      </w:r>
      <w:r w:rsidR="00565AD7" w:rsidRPr="00A74BCD">
        <w:rPr>
          <w:rFonts w:cs="Arial"/>
          <w:sz w:val="20"/>
        </w:rPr>
        <w:t xml:space="preserve">DN 80 v délce </w:t>
      </w:r>
      <w:r w:rsidR="00565AD7" w:rsidRPr="00565AD7">
        <w:rPr>
          <w:rFonts w:cs="Arial"/>
          <w:b/>
          <w:sz w:val="20"/>
        </w:rPr>
        <w:t>cca 36 m a 24 m</w:t>
      </w:r>
      <w:r w:rsidR="00565AD7" w:rsidRPr="00A74BCD">
        <w:rPr>
          <w:rFonts w:cs="Arial"/>
          <w:sz w:val="20"/>
        </w:rPr>
        <w:t xml:space="preserve"> </w:t>
      </w:r>
      <w:r w:rsidR="00565AD7">
        <w:rPr>
          <w:rFonts w:cs="Arial"/>
          <w:sz w:val="20"/>
        </w:rPr>
        <w:t xml:space="preserve">rovněž </w:t>
      </w:r>
      <w:r w:rsidR="00565AD7" w:rsidRPr="00A74BCD">
        <w:rPr>
          <w:rFonts w:cs="Arial"/>
          <w:sz w:val="20"/>
        </w:rPr>
        <w:t>za potrubí v bezkanálovém provedení</w:t>
      </w:r>
      <w:r w:rsidR="00A6608D">
        <w:rPr>
          <w:rFonts w:cs="Arial"/>
          <w:sz w:val="20"/>
        </w:rPr>
        <w:t>,</w:t>
      </w:r>
      <w:r w:rsidR="00A6608D" w:rsidRPr="00A6608D">
        <w:rPr>
          <w:rFonts w:cs="Arial"/>
          <w:sz w:val="20"/>
        </w:rPr>
        <w:t xml:space="preserve"> </w:t>
      </w:r>
      <w:r w:rsidR="00A6608D" w:rsidRPr="00F50ED9">
        <w:rPr>
          <w:rFonts w:cs="Arial"/>
          <w:sz w:val="20"/>
        </w:rPr>
        <w:t>vč. odstranění stavební části neprůlezného topného kanálu. Stávající šachty a průchozí kanál zůstanou zachovány</w:t>
      </w:r>
      <w:r w:rsidR="00A6608D">
        <w:rPr>
          <w:rFonts w:cs="Arial"/>
          <w:sz w:val="20"/>
        </w:rPr>
        <w:t>.</w:t>
      </w:r>
      <w:r w:rsidR="00565AD7" w:rsidRPr="00A74BCD">
        <w:rPr>
          <w:rFonts w:cs="Arial"/>
          <w:sz w:val="20"/>
        </w:rPr>
        <w:t xml:space="preserve"> </w:t>
      </w:r>
    </w:p>
    <w:p w:rsidR="00A57988" w:rsidRPr="00F97061" w:rsidRDefault="00565AD7" w:rsidP="00565AD7">
      <w:pPr>
        <w:pStyle w:val="Odstavecseseznamem"/>
        <w:widowControl w:val="0"/>
        <w:spacing w:before="120" w:after="120"/>
        <w:ind w:left="567"/>
        <w:contextualSpacing w:val="0"/>
        <w:rPr>
          <w:rFonts w:cs="Arial"/>
          <w:sz w:val="20"/>
        </w:rPr>
      </w:pPr>
      <w:r w:rsidRPr="00A74BCD">
        <w:rPr>
          <w:rFonts w:cs="Arial"/>
          <w:sz w:val="20"/>
        </w:rPr>
        <w:t>Hranice dodávky bude výměna sekčních uzávěrů SU 7/1 v šachtě Š VIII - 4 a konec vystrojením odbočné šachty Š VIII – 11 včetně nově vsazení sekčních uzávěrů do trasy odbočku XI. etapy (přípojky pro VS 35 a Lesní).</w:t>
      </w:r>
      <w:r w:rsidR="009C4F4D">
        <w:rPr>
          <w:rFonts w:cs="Arial"/>
          <w:sz w:val="20"/>
        </w:rPr>
        <w:t xml:space="preserve"> Ve VS je hranice dodávek ukončena výměnou vstupních armatur.</w:t>
      </w:r>
    </w:p>
    <w:p w:rsidR="00F97061" w:rsidRPr="00F97061" w:rsidRDefault="00F97061" w:rsidP="00F97061">
      <w:pPr>
        <w:pStyle w:val="Odstavecseseznamem"/>
        <w:widowControl w:val="0"/>
        <w:spacing w:before="120" w:after="120"/>
        <w:ind w:left="567"/>
        <w:contextualSpacing w:val="0"/>
        <w:rPr>
          <w:rFonts w:cs="Arial"/>
          <w:sz w:val="20"/>
        </w:rPr>
      </w:pPr>
      <w:r>
        <w:rPr>
          <w:rFonts w:cs="Arial"/>
          <w:sz w:val="20"/>
        </w:rPr>
        <w:t>Podrobně je rozsah plnění uveden v projektu</w:t>
      </w:r>
      <w:r w:rsidRPr="00D16893">
        <w:rPr>
          <w:rFonts w:cs="Arial"/>
          <w:sz w:val="20"/>
        </w:rPr>
        <w:t xml:space="preserve"> </w:t>
      </w:r>
      <w:r w:rsidRPr="00BF3B2F">
        <w:rPr>
          <w:rFonts w:cs="Arial"/>
          <w:b/>
          <w:sz w:val="20"/>
        </w:rPr>
        <w:t>„</w:t>
      </w:r>
      <w:r w:rsidR="00565AD7" w:rsidRPr="00171FC6">
        <w:rPr>
          <w:rFonts w:cs="Arial"/>
          <w:b/>
          <w:sz w:val="20"/>
        </w:rPr>
        <w:t>Rekonstrukce tepelné sítě VIII. etapa Most, vč. přípojek SZŠ a VS 34</w:t>
      </w:r>
      <w:r w:rsidR="00565AD7" w:rsidRPr="00C5472A">
        <w:rPr>
          <w:rFonts w:cs="Arial"/>
          <w:b/>
          <w:sz w:val="20"/>
        </w:rPr>
        <w:t>, Most</w:t>
      </w:r>
      <w:r w:rsidR="00BD7E57">
        <w:rPr>
          <w:rFonts w:cs="Arial"/>
          <w:b/>
          <w:sz w:val="20"/>
        </w:rPr>
        <w:t xml:space="preserve"> - </w:t>
      </w:r>
      <w:proofErr w:type="spellStart"/>
      <w:r w:rsidR="00BD7E57">
        <w:rPr>
          <w:rFonts w:cs="Arial"/>
          <w:b/>
          <w:sz w:val="20"/>
        </w:rPr>
        <w:t>bezkanál</w:t>
      </w:r>
      <w:proofErr w:type="spellEnd"/>
      <w:r w:rsidRPr="00BF3B2F">
        <w:rPr>
          <w:rFonts w:cs="Arial"/>
          <w:sz w:val="20"/>
        </w:rPr>
        <w:t>“, zpracované</w:t>
      </w:r>
      <w:r>
        <w:rPr>
          <w:rFonts w:cs="Arial"/>
          <w:sz w:val="20"/>
        </w:rPr>
        <w:t>m</w:t>
      </w:r>
      <w:r w:rsidRPr="00621C3E">
        <w:rPr>
          <w:rFonts w:cs="Arial"/>
          <w:sz w:val="20"/>
        </w:rPr>
        <w:t xml:space="preserve"> společností SITEZ s.r.o., pod č. zakázky 3</w:t>
      </w:r>
      <w:r w:rsidR="008F2D35">
        <w:rPr>
          <w:rFonts w:cs="Arial"/>
          <w:sz w:val="20"/>
        </w:rPr>
        <w:t>4</w:t>
      </w:r>
      <w:r w:rsidRPr="00621C3E">
        <w:rPr>
          <w:rFonts w:cs="Arial"/>
          <w:sz w:val="20"/>
        </w:rPr>
        <w:t xml:space="preserve"> - 15, </w:t>
      </w:r>
      <w:r>
        <w:rPr>
          <w:rFonts w:cs="Arial"/>
          <w:sz w:val="20"/>
        </w:rPr>
        <w:t>v</w:t>
      </w:r>
      <w:r w:rsidRPr="00621C3E">
        <w:rPr>
          <w:rFonts w:cs="Arial"/>
          <w:sz w:val="20"/>
        </w:rPr>
        <w:t> </w:t>
      </w:r>
      <w:r w:rsidR="008F2D35">
        <w:rPr>
          <w:rFonts w:cs="Arial"/>
          <w:sz w:val="20"/>
        </w:rPr>
        <w:t>11</w:t>
      </w:r>
      <w:r w:rsidRPr="00621C3E">
        <w:rPr>
          <w:rFonts w:cs="Arial"/>
          <w:sz w:val="20"/>
        </w:rPr>
        <w:t>/201</w:t>
      </w:r>
      <w:r>
        <w:rPr>
          <w:rFonts w:cs="Arial"/>
          <w:sz w:val="20"/>
        </w:rPr>
        <w:t>5.</w:t>
      </w:r>
    </w:p>
    <w:p w:rsidR="00F97061" w:rsidRPr="00F97061"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b/>
          <w:sz w:val="20"/>
        </w:rPr>
        <w:t xml:space="preserve">Předmětem plnění není </w:t>
      </w:r>
      <w:r w:rsidR="001E213C" w:rsidRPr="00A31FDE">
        <w:rPr>
          <w:rFonts w:cs="Arial"/>
          <w:b/>
          <w:sz w:val="20"/>
        </w:rPr>
        <w:t xml:space="preserve">dodávka </w:t>
      </w:r>
      <w:r w:rsidR="001E213C">
        <w:rPr>
          <w:rFonts w:cs="Arial"/>
          <w:b/>
          <w:sz w:val="20"/>
        </w:rPr>
        <w:t>vybraných komponentů předizolovaného systému</w:t>
      </w:r>
      <w:r w:rsidR="00405731">
        <w:rPr>
          <w:rFonts w:cs="Arial"/>
          <w:b/>
          <w:sz w:val="20"/>
        </w:rPr>
        <w:t>,</w:t>
      </w:r>
      <w:r w:rsidR="00C830C9" w:rsidRPr="00F97061">
        <w:rPr>
          <w:rFonts w:cs="Arial"/>
          <w:b/>
          <w:sz w:val="20"/>
        </w:rPr>
        <w:t xml:space="preserve"> uveden</w:t>
      </w:r>
      <w:r w:rsidR="00405731">
        <w:rPr>
          <w:rFonts w:cs="Arial"/>
          <w:b/>
          <w:sz w:val="20"/>
        </w:rPr>
        <w:t>ých</w:t>
      </w:r>
      <w:r w:rsidR="00C830C9" w:rsidRPr="00F97061">
        <w:rPr>
          <w:rFonts w:cs="Arial"/>
          <w:b/>
          <w:sz w:val="20"/>
        </w:rPr>
        <w:t xml:space="preserve"> v </w:t>
      </w:r>
      <w:r w:rsidR="00A131A1">
        <w:rPr>
          <w:rFonts w:cs="Arial"/>
          <w:b/>
          <w:sz w:val="20"/>
        </w:rPr>
        <w:t>P</w:t>
      </w:r>
      <w:r w:rsidR="00C830C9" w:rsidRPr="00F97061">
        <w:rPr>
          <w:rFonts w:cs="Arial"/>
          <w:b/>
          <w:sz w:val="20"/>
        </w:rPr>
        <w:t xml:space="preserve">říloze č. </w:t>
      </w:r>
      <w:r w:rsidR="00FA1B1D" w:rsidRPr="00F97061">
        <w:rPr>
          <w:rFonts w:cs="Arial"/>
          <w:b/>
          <w:sz w:val="20"/>
        </w:rPr>
        <w:t xml:space="preserve">2 </w:t>
      </w:r>
      <w:proofErr w:type="gramStart"/>
      <w:r w:rsidR="00FA1B1D" w:rsidRPr="00F97061">
        <w:rPr>
          <w:rFonts w:cs="Arial"/>
          <w:b/>
          <w:sz w:val="20"/>
        </w:rPr>
        <w:t>této</w:t>
      </w:r>
      <w:proofErr w:type="gramEnd"/>
      <w:r w:rsidR="00FA1B1D" w:rsidRPr="00F97061">
        <w:rPr>
          <w:rFonts w:cs="Arial"/>
          <w:b/>
          <w:sz w:val="20"/>
        </w:rPr>
        <w:t xml:space="preserve"> smlouvy</w:t>
      </w:r>
      <w:r w:rsidR="00C830C9" w:rsidRPr="00F97061">
        <w:rPr>
          <w:rFonts w:cs="Arial"/>
          <w:b/>
          <w:sz w:val="20"/>
        </w:rPr>
        <w:t xml:space="preserve"> (dále též jen „materiál“). Tento materiál dodá </w:t>
      </w:r>
      <w:r w:rsidR="00FA1B1D" w:rsidRPr="00F97061">
        <w:rPr>
          <w:rFonts w:cs="Arial"/>
          <w:b/>
          <w:sz w:val="20"/>
        </w:rPr>
        <w:t>zhotoviteli</w:t>
      </w:r>
      <w:r w:rsidR="00C830C9" w:rsidRPr="00F97061">
        <w:rPr>
          <w:rFonts w:cs="Arial"/>
          <w:b/>
          <w:sz w:val="20"/>
        </w:rPr>
        <w:t xml:space="preserve"> </w:t>
      </w:r>
      <w:r w:rsidR="00FA1B1D" w:rsidRPr="00F97061">
        <w:rPr>
          <w:rFonts w:cs="Arial"/>
          <w:b/>
          <w:sz w:val="20"/>
        </w:rPr>
        <w:t>o</w:t>
      </w:r>
      <w:r w:rsidR="00C830C9" w:rsidRPr="00F97061">
        <w:rPr>
          <w:rFonts w:cs="Arial"/>
          <w:b/>
          <w:sz w:val="20"/>
        </w:rPr>
        <w:t>bjednatel v rámci svého protiplnění,</w:t>
      </w:r>
      <w:r w:rsidR="000824B7" w:rsidRPr="00F97061">
        <w:rPr>
          <w:rFonts w:cs="Arial"/>
          <w:b/>
          <w:sz w:val="20"/>
        </w:rPr>
        <w:t xml:space="preserve"> za podmínek dále uvedených v této smlouvě</w:t>
      </w:r>
      <w:r w:rsidR="00050B02" w:rsidRPr="00F97061">
        <w:rPr>
          <w:rFonts w:cs="Arial"/>
          <w:b/>
          <w:sz w:val="20"/>
        </w:rPr>
        <w:t xml:space="preserve"> (zejména čl. 6 odst. 6.1</w:t>
      </w:r>
      <w:r w:rsidR="008C42E4">
        <w:rPr>
          <w:rFonts w:cs="Arial"/>
          <w:b/>
          <w:sz w:val="20"/>
        </w:rPr>
        <w:t>3</w:t>
      </w:r>
      <w:r w:rsidR="00050B02" w:rsidRPr="00F97061">
        <w:rPr>
          <w:rFonts w:cs="Arial"/>
          <w:b/>
          <w:sz w:val="20"/>
        </w:rPr>
        <w:t>)</w:t>
      </w:r>
      <w:r w:rsidRPr="00F97061">
        <w:rPr>
          <w:rFonts w:cs="Arial"/>
          <w:b/>
          <w:sz w:val="20"/>
        </w:rPr>
        <w:t>.</w:t>
      </w:r>
      <w:r w:rsidR="00F97061" w:rsidRPr="00F97061">
        <w:rPr>
          <w:rFonts w:cs="Arial"/>
          <w:sz w:val="20"/>
        </w:rPr>
        <w:t xml:space="preserve"> </w:t>
      </w:r>
      <w:r w:rsidR="00F94F97">
        <w:rPr>
          <w:rFonts w:cs="Arial"/>
          <w:sz w:val="20"/>
        </w:rPr>
        <w:t xml:space="preserve">Veškerý ostatní materiál neuvedený </w:t>
      </w:r>
      <w:r w:rsidR="00F94F97" w:rsidRPr="002A5D74">
        <w:rPr>
          <w:rFonts w:cs="Arial"/>
          <w:sz w:val="20"/>
        </w:rPr>
        <w:t>v </w:t>
      </w:r>
      <w:r w:rsidR="00A131A1">
        <w:rPr>
          <w:rFonts w:cs="Arial"/>
          <w:sz w:val="20"/>
        </w:rPr>
        <w:t>P</w:t>
      </w:r>
      <w:r w:rsidR="00F94F97" w:rsidRPr="002A5D74">
        <w:rPr>
          <w:rFonts w:cs="Arial"/>
          <w:sz w:val="20"/>
        </w:rPr>
        <w:t xml:space="preserve">říloze č. 2 </w:t>
      </w:r>
      <w:proofErr w:type="gramStart"/>
      <w:r w:rsidR="00F94F97">
        <w:rPr>
          <w:rFonts w:cs="Arial"/>
          <w:sz w:val="20"/>
        </w:rPr>
        <w:t>této</w:t>
      </w:r>
      <w:proofErr w:type="gramEnd"/>
      <w:r w:rsidR="00F94F97" w:rsidRPr="002A5D74">
        <w:rPr>
          <w:rFonts w:cs="Arial"/>
          <w:sz w:val="20"/>
        </w:rPr>
        <w:t xml:space="preserve"> smlouvy </w:t>
      </w:r>
      <w:r w:rsidR="00F94F97">
        <w:rPr>
          <w:rFonts w:cs="Arial"/>
          <w:sz w:val="20"/>
        </w:rPr>
        <w:t>je součástí plnění zhotovitele.</w:t>
      </w:r>
    </w:p>
    <w:p w:rsidR="00F970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 xml:space="preserve">Zhotovitel se zavazuje provést </w:t>
      </w:r>
      <w:r w:rsidR="00A131A1">
        <w:rPr>
          <w:rFonts w:cs="Arial"/>
          <w:sz w:val="20"/>
        </w:rPr>
        <w:t>výše specifikované dílo na svůj náklad a své nebezpečí</w:t>
      </w:r>
      <w:r w:rsidRPr="00F97061">
        <w:rPr>
          <w:rFonts w:cs="Arial"/>
          <w:sz w:val="20"/>
        </w:rPr>
        <w:t xml:space="preserve"> řádně, kvalitně, včas, za pevnou smluvní cenu takovým způsobem, aby byl zaručen plně funkční, bezpečný a bezporuchový provoz díla</w:t>
      </w:r>
      <w:r w:rsidR="00A131A1">
        <w:rPr>
          <w:rFonts w:cs="Arial"/>
          <w:sz w:val="20"/>
        </w:rPr>
        <w:t xml:space="preserve"> a objednatel se zavazuje dílo převzít a zaplatit cenu sjednanou v této smlouvě</w:t>
      </w:r>
      <w:r w:rsidRPr="00F97061">
        <w:rPr>
          <w:rFonts w:cs="Arial"/>
          <w:sz w:val="20"/>
        </w:rPr>
        <w:t>.</w:t>
      </w:r>
    </w:p>
    <w:p w:rsidR="00F97061" w:rsidRPr="00F970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Dílo bude zahrnovat veškeré dodávky věcí, prací a služeb, spojených se zhotovením stavby, která bude výsledkem stavebních nebo montážních prací a související projektové činnosti.</w:t>
      </w:r>
    </w:p>
    <w:p w:rsidR="0096132D" w:rsidRPr="001C1701" w:rsidRDefault="0096132D" w:rsidP="00A131A1">
      <w:pPr>
        <w:pStyle w:val="Odstavecseseznamem"/>
        <w:numPr>
          <w:ilvl w:val="1"/>
          <w:numId w:val="34"/>
        </w:numPr>
        <w:spacing w:before="360" w:after="60"/>
        <w:ind w:left="578" w:hanging="578"/>
        <w:contextualSpacing w:val="0"/>
        <w:rPr>
          <w:rFonts w:cs="Arial"/>
          <w:b/>
          <w:sz w:val="20"/>
        </w:rPr>
      </w:pPr>
      <w:r w:rsidRPr="001C1701">
        <w:rPr>
          <w:rFonts w:cs="Arial"/>
          <w:b/>
          <w:sz w:val="20"/>
        </w:rPr>
        <w:t>Popis stávajícího stavu</w:t>
      </w:r>
      <w:r w:rsidRPr="005F3A5B">
        <w:rPr>
          <w:rFonts w:cs="Arial"/>
          <w:b/>
          <w:sz w:val="20"/>
        </w:rPr>
        <w:t>:</w:t>
      </w:r>
    </w:p>
    <w:p w:rsidR="00C830C9" w:rsidRPr="00C830C9" w:rsidRDefault="00565AD7" w:rsidP="00C830C9">
      <w:pPr>
        <w:spacing w:after="120"/>
        <w:ind w:left="540"/>
        <w:rPr>
          <w:rFonts w:cs="Arial"/>
          <w:sz w:val="20"/>
        </w:rPr>
      </w:pPr>
      <w:r w:rsidRPr="00864DE4">
        <w:rPr>
          <w:rFonts w:cs="Arial"/>
          <w:sz w:val="20"/>
        </w:rPr>
        <w:t xml:space="preserve">Trasa určená k rekonstrukci začíná v šachtě Š VIII - 4, která je umístěna v zeleni pod nemocnicí v ul. J. E. Purkyně. Zde je vysazena odbočka pro VS Nemocnice a umístěny SU 7/1. Z šachty trasa vede přímo směrem k budově Střední zdravotnické školy (SZŠ), kde nejprve podchází </w:t>
      </w:r>
      <w:r w:rsidRPr="00FE3E03">
        <w:rPr>
          <w:rFonts w:cs="Arial"/>
          <w:sz w:val="20"/>
        </w:rPr>
        <w:t>komunikaci J.</w:t>
      </w:r>
      <w:r w:rsidR="00A131A1" w:rsidRPr="00FE3E03">
        <w:rPr>
          <w:rFonts w:cs="Arial"/>
          <w:sz w:val="20"/>
        </w:rPr>
        <w:t xml:space="preserve"> E.</w:t>
      </w:r>
      <w:r w:rsidRPr="00FE3E03">
        <w:rPr>
          <w:rFonts w:cs="Arial"/>
          <w:sz w:val="20"/>
        </w:rPr>
        <w:t xml:space="preserve"> Purkyně </w:t>
      </w:r>
      <w:r w:rsidRPr="00864DE4">
        <w:rPr>
          <w:rFonts w:cs="Arial"/>
          <w:sz w:val="20"/>
        </w:rPr>
        <w:t xml:space="preserve">a poté pokračuje do šachty Š VIII - 5. Zde je vysazena odbočka pro VS SZŠ. Odtud trasa pokračuje okolo uvedené SZŠ, pak se stáčí doleva a vede v asfaltovém chodníku (kolem budovy internátu) parkem pod </w:t>
      </w:r>
      <w:r w:rsidRPr="00864DE4">
        <w:rPr>
          <w:rFonts w:cs="Arial"/>
          <w:sz w:val="20"/>
        </w:rPr>
        <w:lastRenderedPageBreak/>
        <w:t>nemocnicí až do šachty Š VIII - 9. V této šachtě jsou osazeny SU 7/2 a dále je zde vysazena odbočka na IX. etapu se SU 7/3. Poté trasa pokračuje směrem k budově 1. ZŠ až do šachty Š VIII - 11, kde se dělí na přípojku pro VS 34 a odbočku XI. eta</w:t>
      </w:r>
      <w:r>
        <w:rPr>
          <w:rFonts w:cs="Arial"/>
          <w:sz w:val="20"/>
        </w:rPr>
        <w:t>py (přípojky pro VS 35 a Lesní)</w:t>
      </w:r>
      <w:r w:rsidR="00C830C9" w:rsidRPr="00C830C9">
        <w:rPr>
          <w:rFonts w:cs="Arial"/>
          <w:sz w:val="20"/>
        </w:rPr>
        <w:t>.</w:t>
      </w:r>
    </w:p>
    <w:p w:rsidR="00C830C9" w:rsidRPr="00C830C9" w:rsidRDefault="00C830C9" w:rsidP="00C830C9">
      <w:pPr>
        <w:spacing w:after="120"/>
        <w:ind w:left="540"/>
        <w:rPr>
          <w:rFonts w:cs="Arial"/>
          <w:sz w:val="20"/>
        </w:rPr>
      </w:pPr>
      <w:r w:rsidRPr="00C830C9">
        <w:rPr>
          <w:rFonts w:cs="Arial"/>
          <w:sz w:val="20"/>
        </w:rPr>
        <w:t xml:space="preserve">Jmenovité parametry tepelné sítě: </w:t>
      </w:r>
      <w:r w:rsidRPr="00C830C9">
        <w:rPr>
          <w:rFonts w:cs="Arial"/>
          <w:sz w:val="20"/>
        </w:rPr>
        <w:tab/>
        <w:t>Teplotní spád</w:t>
      </w:r>
      <w:r w:rsidRPr="00C830C9">
        <w:rPr>
          <w:rFonts w:cs="Arial"/>
          <w:sz w:val="20"/>
        </w:rPr>
        <w:tab/>
        <w:t>140/70°C</w:t>
      </w:r>
    </w:p>
    <w:p w:rsidR="00C830C9" w:rsidRPr="00C830C9" w:rsidRDefault="00C830C9" w:rsidP="00C830C9">
      <w:pPr>
        <w:spacing w:after="120"/>
        <w:ind w:left="540"/>
        <w:rPr>
          <w:rFonts w:cs="Arial"/>
          <w:sz w:val="20"/>
        </w:rPr>
      </w:pPr>
      <w:r w:rsidRPr="00C830C9">
        <w:rPr>
          <w:rFonts w:cs="Arial"/>
          <w:sz w:val="20"/>
        </w:rPr>
        <w:t xml:space="preserve">                                      </w:t>
      </w:r>
      <w:r w:rsidR="00BB495F">
        <w:rPr>
          <w:rFonts w:cs="Arial"/>
          <w:sz w:val="20"/>
        </w:rPr>
        <w:tab/>
      </w:r>
      <w:r w:rsidR="00BB495F">
        <w:rPr>
          <w:rFonts w:cs="Arial"/>
          <w:sz w:val="20"/>
        </w:rPr>
        <w:tab/>
      </w:r>
      <w:r w:rsidRPr="00C830C9">
        <w:rPr>
          <w:rFonts w:cs="Arial"/>
          <w:sz w:val="20"/>
        </w:rPr>
        <w:tab/>
        <w:t xml:space="preserve">Tlaková úroveň  PN 25, I. pracovní stupeň </w:t>
      </w:r>
    </w:p>
    <w:p w:rsidR="00C830C9" w:rsidRPr="00C830C9" w:rsidRDefault="00C830C9" w:rsidP="00C830C9">
      <w:pPr>
        <w:spacing w:after="120"/>
        <w:ind w:left="540"/>
        <w:rPr>
          <w:rFonts w:cs="Arial"/>
          <w:sz w:val="20"/>
        </w:rPr>
      </w:pPr>
      <w:r w:rsidRPr="00C830C9">
        <w:rPr>
          <w:rFonts w:cs="Arial"/>
          <w:sz w:val="20"/>
        </w:rPr>
        <w:t xml:space="preserve">Provozní parametry tepelné sítě:  </w:t>
      </w:r>
      <w:r w:rsidRPr="00C830C9">
        <w:rPr>
          <w:rFonts w:cs="Arial"/>
          <w:sz w:val="20"/>
        </w:rPr>
        <w:tab/>
      </w:r>
      <w:r w:rsidR="00BB495F">
        <w:rPr>
          <w:rFonts w:cs="Arial"/>
          <w:sz w:val="20"/>
        </w:rPr>
        <w:tab/>
      </w:r>
      <w:r w:rsidRPr="00C830C9">
        <w:rPr>
          <w:rFonts w:cs="Arial"/>
          <w:sz w:val="20"/>
        </w:rPr>
        <w:t>Teplotní spád</w:t>
      </w:r>
      <w:r w:rsidRPr="00C830C9">
        <w:rPr>
          <w:rFonts w:cs="Arial"/>
          <w:sz w:val="20"/>
        </w:rPr>
        <w:tab/>
        <w:t xml:space="preserve">140 (+5-10)°C/do 70°C (pro </w:t>
      </w:r>
      <w:proofErr w:type="spellStart"/>
      <w:r w:rsidRPr="00C830C9">
        <w:rPr>
          <w:rFonts w:cs="Arial"/>
          <w:sz w:val="20"/>
        </w:rPr>
        <w:t>te</w:t>
      </w:r>
      <w:proofErr w:type="spellEnd"/>
      <w:r w:rsidRPr="00C830C9">
        <w:rPr>
          <w:rFonts w:cs="Arial"/>
          <w:sz w:val="20"/>
        </w:rPr>
        <w:t xml:space="preserve">= </w:t>
      </w:r>
      <w:r w:rsidRPr="000A466B">
        <w:rPr>
          <w:rFonts w:cs="Arial"/>
          <w:sz w:val="20"/>
        </w:rPr>
        <w:t>- 12ע°C</w:t>
      </w:r>
      <w:r w:rsidRPr="00C830C9">
        <w:rPr>
          <w:rFonts w:cs="Arial"/>
          <w:sz w:val="20"/>
        </w:rPr>
        <w:t>)</w:t>
      </w:r>
    </w:p>
    <w:p w:rsidR="00C830C9" w:rsidRDefault="00C830C9" w:rsidP="00C830C9">
      <w:pPr>
        <w:spacing w:after="120"/>
        <w:ind w:left="540"/>
        <w:rPr>
          <w:rFonts w:cs="Arial"/>
          <w:sz w:val="20"/>
        </w:rPr>
      </w:pPr>
      <w:r w:rsidRPr="00C830C9">
        <w:rPr>
          <w:rFonts w:cs="Arial"/>
          <w:sz w:val="20"/>
        </w:rPr>
        <w:t xml:space="preserve">                                                    </w:t>
      </w:r>
      <w:r w:rsidRPr="00C830C9">
        <w:rPr>
          <w:rFonts w:cs="Arial"/>
          <w:sz w:val="20"/>
        </w:rPr>
        <w:tab/>
      </w:r>
      <w:r w:rsidR="00BB495F">
        <w:rPr>
          <w:rFonts w:cs="Arial"/>
          <w:sz w:val="20"/>
        </w:rPr>
        <w:tab/>
      </w:r>
      <w:r w:rsidRPr="00C830C9">
        <w:rPr>
          <w:rFonts w:cs="Arial"/>
          <w:sz w:val="20"/>
        </w:rPr>
        <w:t xml:space="preserve">Pracovní tlak   </w:t>
      </w:r>
      <w:r w:rsidRPr="00C830C9">
        <w:rPr>
          <w:rFonts w:cs="Arial"/>
          <w:sz w:val="20"/>
        </w:rPr>
        <w:tab/>
        <w:t>2,5 MPa</w:t>
      </w:r>
    </w:p>
    <w:p w:rsidR="001174D6" w:rsidRDefault="001174D6" w:rsidP="00C830C9">
      <w:pPr>
        <w:spacing w:after="120"/>
        <w:ind w:left="540"/>
        <w:rPr>
          <w:rFonts w:cs="Arial"/>
          <w:sz w:val="20"/>
        </w:rPr>
      </w:pP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986164">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1C1701">
        <w:rPr>
          <w:rFonts w:cs="Arial"/>
          <w:sz w:val="20"/>
        </w:rPr>
        <w:t>stavebních,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ČR</w:t>
      </w:r>
      <w:r w:rsidR="00B50026" w:rsidRPr="001C1701">
        <w:rPr>
          <w:rFonts w:cs="Arial"/>
          <w:bCs/>
          <w:sz w:val="22"/>
          <w:szCs w:val="22"/>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kalníků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1C1701">
        <w:rPr>
          <w:rFonts w:cs="Arial"/>
          <w:sz w:val="20"/>
        </w:rPr>
        <w:t>.</w:t>
      </w:r>
      <w:r w:rsidRPr="001C1701">
        <w:rPr>
          <w:rFonts w:cs="Arial"/>
          <w:b/>
          <w:bCs/>
          <w:sz w:val="20"/>
        </w:rPr>
        <w:t xml:space="preserve"> Uvedená předběžná svarová dokumentace musí být před zahájením realizace, tzn. do zahájení svářečských prací schválena Inspektorem svařování objednatele</w:t>
      </w:r>
      <w:r w:rsidR="0096132D" w:rsidRPr="001C1701">
        <w:rPr>
          <w:rFonts w:cs="Arial"/>
          <w:sz w:val="20"/>
        </w:rPr>
        <w:t>.</w:t>
      </w:r>
      <w:r w:rsidR="0096132D" w:rsidRPr="001C1701">
        <w:rPr>
          <w:rFonts w:cs="Arial"/>
          <w:b/>
          <w:bCs/>
          <w:sz w:val="20"/>
        </w:rPr>
        <w:t xml:space="preserve"> </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1C1701">
          <w:rPr>
            <w:rFonts w:cs="Arial"/>
            <w:sz w:val="20"/>
          </w:rPr>
          <w:t>14731 a</w:t>
        </w:r>
      </w:smartTag>
      <w:r w:rsidRPr="001C1701">
        <w:rPr>
          <w:rFonts w:cs="Arial"/>
          <w:sz w:val="20"/>
        </w:rPr>
        <w:t xml:space="preserve"> požadavky jakosti při svařování dle ČSN EN ISO 3834-2.</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Předložení dokladů odborné způsobilosti svářečů objednateli – </w:t>
      </w:r>
      <w:r w:rsidRPr="001C1701">
        <w:rPr>
          <w:rFonts w:cs="Arial"/>
          <w:b/>
          <w:bCs/>
          <w:sz w:val="20"/>
        </w:rPr>
        <w:t>při předání a převzetí staveniště</w:t>
      </w:r>
      <w:r w:rsidRPr="001C170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xml:space="preserve">, ČSN EN ISO 5817.   </w:t>
      </w:r>
    </w:p>
    <w:p w:rsidR="0096132D" w:rsidRP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defektoskopické kontroly v rozsahu 100% obvodových montážních svarů, (</w:t>
      </w:r>
      <w:r w:rsidRPr="007C0CC1">
        <w:rPr>
          <w:rFonts w:cs="Arial"/>
          <w:b/>
          <w:bCs/>
          <w:sz w:val="20"/>
        </w:rPr>
        <w:t>100% ultrazvuk</w:t>
      </w:r>
      <w:r w:rsidRPr="007C0CC1">
        <w:rPr>
          <w:rFonts w:cs="Arial"/>
          <w:sz w:val="20"/>
        </w:rPr>
        <w:t xml:space="preserve"> – ve stupni jakosti 2 dle ČSN EN</w:t>
      </w:r>
      <w:r w:rsidR="002D4B40" w:rsidRPr="007C0CC1">
        <w:rPr>
          <w:rFonts w:cs="Arial"/>
          <w:sz w:val="20"/>
        </w:rPr>
        <w:t xml:space="preserve"> ISO</w:t>
      </w:r>
      <w:r w:rsidR="00800529" w:rsidRPr="007C0CC1">
        <w:rPr>
          <w:rFonts w:cs="Arial"/>
          <w:sz w:val="20"/>
        </w:rPr>
        <w:t xml:space="preserve"> </w:t>
      </w:r>
      <w:r w:rsidR="000D5357" w:rsidRPr="007C0CC1">
        <w:rPr>
          <w:rFonts w:cs="Arial"/>
          <w:sz w:val="20"/>
        </w:rPr>
        <w:t>17640</w:t>
      </w:r>
      <w:r w:rsidRPr="007C0CC1">
        <w:rPr>
          <w:rFonts w:cs="Arial"/>
          <w:sz w:val="20"/>
        </w:rPr>
        <w:t>; ČSN EN</w:t>
      </w:r>
      <w:r w:rsidR="00800529" w:rsidRPr="007C0CC1">
        <w:rPr>
          <w:rFonts w:cs="Arial"/>
          <w:sz w:val="20"/>
        </w:rPr>
        <w:t xml:space="preserve"> ISO</w:t>
      </w:r>
      <w:r w:rsidRPr="007C0CC1">
        <w:rPr>
          <w:rFonts w:cs="Arial"/>
          <w:sz w:val="20"/>
        </w:rPr>
        <w:t xml:space="preserve"> </w:t>
      </w:r>
      <w:r w:rsidR="000D5357" w:rsidRPr="007C0CC1">
        <w:rPr>
          <w:rFonts w:cs="Arial"/>
          <w:sz w:val="20"/>
        </w:rPr>
        <w:t>11666</w:t>
      </w:r>
      <w:r w:rsidRPr="007C0CC1">
        <w:rPr>
          <w:rFonts w:cs="Arial"/>
          <w:sz w:val="20"/>
        </w:rPr>
        <w:t xml:space="preserve">, </w:t>
      </w:r>
      <w:r w:rsidRPr="007C0CC1">
        <w:rPr>
          <w:rFonts w:cs="Arial"/>
          <w:b/>
          <w:bCs/>
          <w:sz w:val="20"/>
        </w:rPr>
        <w:t xml:space="preserve">10% prozáření </w:t>
      </w:r>
      <w:r w:rsidRPr="007C0CC1">
        <w:rPr>
          <w:rFonts w:cs="Arial"/>
          <w:sz w:val="20"/>
        </w:rPr>
        <w:t xml:space="preserve">– ve stupni jakosti 2 </w:t>
      </w:r>
      <w:r w:rsidRPr="007C0CC1">
        <w:rPr>
          <w:rFonts w:cs="Arial"/>
          <w:bCs/>
          <w:sz w:val="20"/>
        </w:rPr>
        <w:t xml:space="preserve">dle </w:t>
      </w:r>
      <w:r w:rsidR="00B453BB" w:rsidRPr="007C0CC1">
        <w:rPr>
          <w:rFonts w:cs="Arial"/>
          <w:bCs/>
          <w:sz w:val="20"/>
        </w:rPr>
        <w:t>ČSN EN ISO 17636-1; ČSN EN ISO 17636-2</w:t>
      </w:r>
      <w:r w:rsidRPr="007C0CC1">
        <w:rPr>
          <w:rFonts w:cs="Arial"/>
          <w:bCs/>
          <w:sz w:val="20"/>
        </w:rPr>
        <w:t>; ČSN EN 12517-1)</w:t>
      </w:r>
      <w:r w:rsidR="00986164">
        <w:rPr>
          <w:rFonts w:cs="Arial"/>
          <w:bCs/>
          <w:sz w:val="20"/>
        </w:rPr>
        <w:t>.</w:t>
      </w:r>
      <w:r w:rsidRPr="007C0CC1">
        <w:rPr>
          <w:rFonts w:cs="Arial"/>
          <w:sz w:val="20"/>
        </w:rPr>
        <w:tab/>
      </w:r>
    </w:p>
    <w:p w:rsidR="0096132D" w:rsidRPr="00985984" w:rsidRDefault="0096132D" w:rsidP="007C0CC1">
      <w:pPr>
        <w:pStyle w:val="Odstavecseseznamem"/>
        <w:spacing w:before="60"/>
        <w:ind w:left="709"/>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7C0CC1" w:rsidRDefault="00383DA9"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Předložení dokladu o proškolení pracovníků zhotovitele na montáž spojů. Doklad o proškolení musí být předložen objednateli nejpozději </w:t>
      </w:r>
      <w:r w:rsidRPr="007C0CC1">
        <w:rPr>
          <w:rFonts w:cs="Arial"/>
          <w:b/>
          <w:sz w:val="20"/>
        </w:rPr>
        <w:t>při předání staveniště</w:t>
      </w:r>
      <w:r w:rsidRPr="007C0CC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a následná demontáž pro obnovu původního dopravního značení.</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Uvedení ploch dotčených stavbou do předchozího stavu.</w:t>
      </w:r>
    </w:p>
    <w:p w:rsidR="007C0CC1" w:rsidRDefault="000D5357"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zkoušek hutnění zemin a sypanin v místě komunikace statickou metodou. Místa</w:t>
      </w:r>
      <w:r w:rsidR="00800529" w:rsidRPr="00986164">
        <w:rPr>
          <w:rFonts w:cs="Arial"/>
          <w:sz w:val="20"/>
        </w:rPr>
        <w:t>,</w:t>
      </w:r>
      <w:r w:rsidRPr="007C0CC1">
        <w:rPr>
          <w:rFonts w:cs="Arial"/>
          <w:sz w:val="20"/>
        </w:rPr>
        <w:t xml:space="preserve"> určen</w:t>
      </w:r>
      <w:r w:rsidR="00800529" w:rsidRPr="007C0CC1">
        <w:rPr>
          <w:rFonts w:cs="Arial"/>
          <w:sz w:val="20"/>
        </w:rPr>
        <w:t>á</w:t>
      </w:r>
      <w:r w:rsidRPr="007C0CC1">
        <w:rPr>
          <w:rFonts w:cs="Arial"/>
          <w:sz w:val="20"/>
        </w:rPr>
        <w:t xml:space="preserve"> pro provedení zkoušky</w:t>
      </w:r>
      <w:r w:rsidR="00800529" w:rsidRPr="007C0CC1">
        <w:rPr>
          <w:rFonts w:cs="Arial"/>
          <w:sz w:val="20"/>
        </w:rPr>
        <w:t>,</w:t>
      </w:r>
      <w:r w:rsidRPr="007C0CC1">
        <w:rPr>
          <w:rFonts w:cs="Arial"/>
          <w:sz w:val="20"/>
        </w:rPr>
        <w:t xml:space="preserve"> určí </w:t>
      </w:r>
      <w:r w:rsidR="00985984" w:rsidRPr="007C0CC1">
        <w:rPr>
          <w:rFonts w:cs="Arial"/>
          <w:sz w:val="20"/>
        </w:rPr>
        <w:t xml:space="preserve">zmocněný </w:t>
      </w:r>
      <w:r w:rsidRPr="007C0CC1">
        <w:rPr>
          <w:rFonts w:cs="Arial"/>
          <w:sz w:val="20"/>
        </w:rPr>
        <w:t>zástupce objednatele.</w:t>
      </w:r>
    </w:p>
    <w:p w:rsidR="008576EA" w:rsidRDefault="00383DA9" w:rsidP="008576EA">
      <w:pPr>
        <w:pStyle w:val="Odstavecseseznamem"/>
        <w:numPr>
          <w:ilvl w:val="2"/>
          <w:numId w:val="34"/>
        </w:numPr>
        <w:tabs>
          <w:tab w:val="num" w:pos="1418"/>
        </w:tabs>
        <w:spacing w:before="120"/>
        <w:contextualSpacing w:val="0"/>
        <w:rPr>
          <w:rFonts w:cs="Arial"/>
          <w:sz w:val="20"/>
        </w:rPr>
      </w:pPr>
      <w:r w:rsidRPr="00C16821">
        <w:rPr>
          <w:rFonts w:cs="Arial"/>
          <w:sz w:val="20"/>
        </w:rPr>
        <w:lastRenderedPageBreak/>
        <w:t>K rekonstrukci bude použit</w:t>
      </w:r>
      <w:r w:rsidR="001E213C" w:rsidRPr="00C16821">
        <w:rPr>
          <w:rFonts w:cs="Arial"/>
          <w:sz w:val="20"/>
        </w:rPr>
        <w:t>o</w:t>
      </w:r>
      <w:r w:rsidRPr="00C16821">
        <w:rPr>
          <w:rFonts w:cs="Arial"/>
          <w:sz w:val="20"/>
        </w:rPr>
        <w:t xml:space="preserve"> potrubí v</w:t>
      </w:r>
      <w:r w:rsidR="001E213C" w:rsidRPr="00C16821">
        <w:rPr>
          <w:rFonts w:cs="Arial"/>
          <w:sz w:val="20"/>
        </w:rPr>
        <w:t xml:space="preserve"> předizolovaném systému v </w:t>
      </w:r>
      <w:r w:rsidRPr="00C16821">
        <w:rPr>
          <w:rFonts w:cs="Arial"/>
          <w:sz w:val="20"/>
        </w:rPr>
        <w:t>izolační třídě 2 se zabudovaným monitorovacím systémem k určení místa poruchy</w:t>
      </w:r>
      <w:r w:rsidR="004E57B4" w:rsidRPr="00C16821">
        <w:rPr>
          <w:rFonts w:cs="Arial"/>
          <w:sz w:val="20"/>
        </w:rPr>
        <w:t>.</w:t>
      </w:r>
      <w:r w:rsidR="007C0CC1" w:rsidRPr="00C16821">
        <w:rPr>
          <w:rFonts w:cs="Arial"/>
          <w:sz w:val="20"/>
        </w:rPr>
        <w:t xml:space="preserve"> </w:t>
      </w:r>
      <w:r w:rsidR="004E57B4" w:rsidRPr="00C16821">
        <w:rPr>
          <w:rFonts w:cs="Arial"/>
          <w:sz w:val="20"/>
        </w:rPr>
        <w:t xml:space="preserve">Část </w:t>
      </w:r>
      <w:r w:rsidR="001E213C" w:rsidRPr="00C16821">
        <w:rPr>
          <w:rFonts w:cs="Arial"/>
          <w:sz w:val="20"/>
        </w:rPr>
        <w:t>komponentů tohoto předizolovaného systému</w:t>
      </w:r>
      <w:r w:rsidR="004E57B4" w:rsidRPr="00C16821">
        <w:rPr>
          <w:rFonts w:cs="Arial"/>
          <w:sz w:val="20"/>
        </w:rPr>
        <w:t>, bude zhotoviteli předán</w:t>
      </w:r>
      <w:r w:rsidR="001E213C" w:rsidRPr="00C16821">
        <w:rPr>
          <w:rFonts w:cs="Arial"/>
          <w:sz w:val="20"/>
        </w:rPr>
        <w:t>a</w:t>
      </w:r>
      <w:r w:rsidR="004E57B4" w:rsidRPr="00C16821">
        <w:rPr>
          <w:rFonts w:cs="Arial"/>
          <w:sz w:val="20"/>
        </w:rPr>
        <w:t xml:space="preserve"> jako protiplnění objednatele</w:t>
      </w:r>
      <w:r w:rsidR="00EA29D2" w:rsidRPr="00C16821">
        <w:rPr>
          <w:rFonts w:cs="Arial"/>
          <w:sz w:val="20"/>
        </w:rPr>
        <w:t>.</w:t>
      </w:r>
      <w:r w:rsidR="004E57B4" w:rsidRPr="00C16821">
        <w:rPr>
          <w:rFonts w:cs="Arial"/>
          <w:sz w:val="20"/>
        </w:rPr>
        <w:t xml:space="preserve"> </w:t>
      </w:r>
      <w:r w:rsidR="00EA29D2" w:rsidRPr="00C16821">
        <w:rPr>
          <w:rFonts w:cs="Arial"/>
          <w:sz w:val="20"/>
        </w:rPr>
        <w:t xml:space="preserve">Tento materiál je </w:t>
      </w:r>
      <w:r w:rsidR="004E57B4" w:rsidRPr="00C16821">
        <w:rPr>
          <w:rFonts w:cs="Arial"/>
          <w:sz w:val="20"/>
        </w:rPr>
        <w:t xml:space="preserve">uvedený v </w:t>
      </w:r>
      <w:r w:rsidR="00986164">
        <w:rPr>
          <w:rFonts w:cs="Arial"/>
          <w:sz w:val="20"/>
        </w:rPr>
        <w:t>P</w:t>
      </w:r>
      <w:r w:rsidR="004E57B4" w:rsidRPr="00C16821">
        <w:rPr>
          <w:rFonts w:cs="Arial"/>
          <w:sz w:val="20"/>
        </w:rPr>
        <w:t xml:space="preserve">říloze č. 2 </w:t>
      </w:r>
      <w:proofErr w:type="gramStart"/>
      <w:r w:rsidR="004E57B4" w:rsidRPr="00C16821">
        <w:rPr>
          <w:rFonts w:cs="Arial"/>
          <w:sz w:val="20"/>
        </w:rPr>
        <w:t>této</w:t>
      </w:r>
      <w:proofErr w:type="gramEnd"/>
      <w:r w:rsidR="004E57B4" w:rsidRPr="00C16821">
        <w:rPr>
          <w:rFonts w:cs="Arial"/>
          <w:sz w:val="20"/>
        </w:rPr>
        <w:t xml:space="preserve"> smlouvy. Vešker</w:t>
      </w:r>
      <w:r w:rsidR="00986164">
        <w:rPr>
          <w:rFonts w:cs="Arial"/>
          <w:sz w:val="20"/>
        </w:rPr>
        <w:t>ý ostatní materiál neuvedený v P</w:t>
      </w:r>
      <w:r w:rsidR="004E57B4" w:rsidRPr="00C16821">
        <w:rPr>
          <w:rFonts w:cs="Arial"/>
          <w:sz w:val="20"/>
        </w:rPr>
        <w:t xml:space="preserve">říloze č. 2 </w:t>
      </w:r>
      <w:proofErr w:type="gramStart"/>
      <w:r w:rsidR="004E57B4" w:rsidRPr="00C16821">
        <w:rPr>
          <w:rFonts w:cs="Arial"/>
          <w:sz w:val="20"/>
        </w:rPr>
        <w:t>této</w:t>
      </w:r>
      <w:proofErr w:type="gramEnd"/>
      <w:r w:rsidR="004E57B4" w:rsidRPr="00C16821">
        <w:rPr>
          <w:rFonts w:cs="Arial"/>
          <w:sz w:val="20"/>
        </w:rPr>
        <w:t xml:space="preserve"> smlouvy je součástí plnění zhotovitele</w:t>
      </w:r>
      <w:r w:rsidR="00EA29D2" w:rsidRPr="00C16821">
        <w:rPr>
          <w:rFonts w:cs="Arial"/>
          <w:sz w:val="20"/>
        </w:rPr>
        <w:t>.</w:t>
      </w:r>
    </w:p>
    <w:p w:rsidR="007B30C9" w:rsidRPr="00640D22" w:rsidRDefault="00640D22" w:rsidP="007B30C9">
      <w:pPr>
        <w:pStyle w:val="Odstavecseseznamem"/>
        <w:numPr>
          <w:ilvl w:val="2"/>
          <w:numId w:val="34"/>
        </w:numPr>
        <w:tabs>
          <w:tab w:val="num" w:pos="1418"/>
        </w:tabs>
        <w:spacing w:before="120"/>
        <w:contextualSpacing w:val="0"/>
        <w:rPr>
          <w:rFonts w:cs="Arial"/>
          <w:sz w:val="20"/>
        </w:rPr>
      </w:pPr>
      <w:r>
        <w:rPr>
          <w:rFonts w:cs="Arial"/>
          <w:sz w:val="20"/>
        </w:rPr>
        <w:t>P</w:t>
      </w:r>
      <w:r w:rsidRPr="00640D22">
        <w:rPr>
          <w:rFonts w:cs="Arial"/>
          <w:sz w:val="20"/>
        </w:rPr>
        <w:t>ři montáži spojek o dimenzi DN 250 a větší</w:t>
      </w:r>
      <w:r>
        <w:rPr>
          <w:rFonts w:cs="Arial"/>
          <w:sz w:val="20"/>
        </w:rPr>
        <w:t>,</w:t>
      </w:r>
      <w:r w:rsidRPr="00640D22">
        <w:rPr>
          <w:rFonts w:cs="Arial"/>
          <w:sz w:val="20"/>
        </w:rPr>
        <w:t xml:space="preserve"> bude </w:t>
      </w:r>
      <w:r w:rsidR="00986164">
        <w:rPr>
          <w:rFonts w:cs="Arial"/>
          <w:sz w:val="20"/>
        </w:rPr>
        <w:t xml:space="preserve">zhotovitelem </w:t>
      </w:r>
      <w:proofErr w:type="spellStart"/>
      <w:r>
        <w:rPr>
          <w:rFonts w:cs="Arial"/>
          <w:sz w:val="20"/>
        </w:rPr>
        <w:t>v</w:t>
      </w:r>
      <w:r w:rsidRPr="00640D22">
        <w:rPr>
          <w:rFonts w:cs="Arial"/>
          <w:sz w:val="20"/>
        </w:rPr>
        <w:t>ypěňování</w:t>
      </w:r>
      <w:proofErr w:type="spellEnd"/>
      <w:r w:rsidRPr="00640D22">
        <w:rPr>
          <w:rFonts w:cs="Arial"/>
          <w:sz w:val="20"/>
        </w:rPr>
        <w:t xml:space="preserve"> spojek potrubí prováděno </w:t>
      </w:r>
      <w:r w:rsidR="007B30C9" w:rsidRPr="00640D22">
        <w:rPr>
          <w:rFonts w:cs="Arial"/>
          <w:sz w:val="20"/>
        </w:rPr>
        <w:t xml:space="preserve">strojově. </w:t>
      </w:r>
    </w:p>
    <w:p w:rsidR="008576EA" w:rsidRPr="00FE3E03" w:rsidRDefault="00383DA9" w:rsidP="008576EA">
      <w:pPr>
        <w:pStyle w:val="Odstavecseseznamem"/>
        <w:numPr>
          <w:ilvl w:val="2"/>
          <w:numId w:val="34"/>
        </w:numPr>
        <w:tabs>
          <w:tab w:val="num" w:pos="1418"/>
        </w:tabs>
        <w:spacing w:before="120"/>
        <w:contextualSpacing w:val="0"/>
        <w:rPr>
          <w:rFonts w:cs="Arial"/>
          <w:sz w:val="20"/>
        </w:rPr>
      </w:pPr>
      <w:r w:rsidRPr="00FE3E03">
        <w:rPr>
          <w:rFonts w:cs="Arial"/>
          <w:sz w:val="20"/>
        </w:rPr>
        <w:t>Provedení měření o funkčnosti „alarm systému“ – provedení tzv. nultého měření reflektometrickou metodou s tiskovým výstupem (graf).</w:t>
      </w:r>
      <w:r w:rsidR="0096132D" w:rsidRPr="00FE3E03">
        <w:rPr>
          <w:rFonts w:cs="Arial"/>
          <w:sz w:val="20"/>
        </w:rPr>
        <w:t xml:space="preserve"> </w:t>
      </w:r>
    </w:p>
    <w:p w:rsidR="00FB32BE" w:rsidRPr="00FE3E03" w:rsidRDefault="003969BD" w:rsidP="008576EA">
      <w:pPr>
        <w:pStyle w:val="Odstavecseseznamem"/>
        <w:numPr>
          <w:ilvl w:val="2"/>
          <w:numId w:val="34"/>
        </w:numPr>
        <w:tabs>
          <w:tab w:val="num" w:pos="1418"/>
        </w:tabs>
        <w:spacing w:before="120"/>
        <w:contextualSpacing w:val="0"/>
        <w:rPr>
          <w:rFonts w:cs="Arial"/>
          <w:sz w:val="20"/>
        </w:rPr>
      </w:pPr>
      <w:r w:rsidRPr="00FE3E03">
        <w:rPr>
          <w:rFonts w:cs="Arial"/>
          <w:bCs/>
          <w:sz w:val="20"/>
        </w:rPr>
        <w:t>Případně o</w:t>
      </w:r>
      <w:r w:rsidR="00FB32BE" w:rsidRPr="00FE3E03">
        <w:rPr>
          <w:rFonts w:cs="Arial"/>
          <w:bCs/>
          <w:sz w:val="20"/>
        </w:rPr>
        <w:t>plocené areály (zahrady) dotčené realizací stavby budou po dobu stavby provizorně oploceny a zajištěny proti vstupu neoprávněných osob.</w:t>
      </w:r>
    </w:p>
    <w:p w:rsidR="008576EA" w:rsidRPr="00FE3E03" w:rsidRDefault="0096132D" w:rsidP="008576EA">
      <w:pPr>
        <w:pStyle w:val="Odstavecseseznamem"/>
        <w:numPr>
          <w:ilvl w:val="2"/>
          <w:numId w:val="34"/>
        </w:numPr>
        <w:tabs>
          <w:tab w:val="num" w:pos="1418"/>
        </w:tabs>
        <w:spacing w:before="120"/>
        <w:contextualSpacing w:val="0"/>
        <w:rPr>
          <w:rFonts w:cs="Arial"/>
          <w:sz w:val="20"/>
        </w:rPr>
      </w:pPr>
      <w:r w:rsidRPr="00FE3E03">
        <w:rPr>
          <w:rFonts w:cs="Arial"/>
          <w:sz w:val="20"/>
        </w:rPr>
        <w:t>Provedení díla v souladu se stavebním zákonem a předpisy souvisejícími, bezpečnostními předpisy, rozhodnutím</w:t>
      </w:r>
      <w:r w:rsidR="00B50026" w:rsidRPr="00FE3E03">
        <w:rPr>
          <w:rFonts w:cs="Arial"/>
          <w:sz w:val="20"/>
        </w:rPr>
        <w:t>i orgánů státní správy a podmín</w:t>
      </w:r>
      <w:r w:rsidRPr="00FE3E03">
        <w:rPr>
          <w:rFonts w:cs="Arial"/>
          <w:sz w:val="20"/>
        </w:rPr>
        <w:t>k</w:t>
      </w:r>
      <w:r w:rsidR="00B50026" w:rsidRPr="00FE3E03">
        <w:rPr>
          <w:rFonts w:cs="Arial"/>
          <w:sz w:val="20"/>
        </w:rPr>
        <w:t>ami</w:t>
      </w:r>
      <w:r w:rsidRPr="00FE3E03">
        <w:rPr>
          <w:rFonts w:cs="Arial"/>
          <w:sz w:val="20"/>
        </w:rPr>
        <w:t xml:space="preserve"> ostatních dotčených účastníků.</w:t>
      </w:r>
    </w:p>
    <w:p w:rsidR="00115D3B" w:rsidRPr="00FE3E03" w:rsidRDefault="00377DC5" w:rsidP="00115D3B">
      <w:pPr>
        <w:pStyle w:val="Odstavecseseznamem"/>
        <w:numPr>
          <w:ilvl w:val="2"/>
          <w:numId w:val="34"/>
        </w:numPr>
        <w:tabs>
          <w:tab w:val="num" w:pos="1418"/>
        </w:tabs>
        <w:spacing w:before="120"/>
        <w:contextualSpacing w:val="0"/>
        <w:rPr>
          <w:rFonts w:cs="Arial"/>
          <w:sz w:val="20"/>
        </w:rPr>
      </w:pPr>
      <w:r w:rsidRPr="00FE3E03">
        <w:rPr>
          <w:rFonts w:cs="Arial"/>
          <w:sz w:val="20"/>
        </w:rPr>
        <w:t>Uložení veškerých odpadů ve smyslu zákona č. 185/2001 Sb. a vyhl. MŽP ČR č. 381/2001 Sb.</w:t>
      </w:r>
      <w:r w:rsidR="00B50026" w:rsidRPr="00FE3E03">
        <w:rPr>
          <w:rFonts w:cs="Arial"/>
          <w:sz w:val="20"/>
        </w:rPr>
        <w:t>, vše</w:t>
      </w:r>
      <w:r w:rsidRPr="00FE3E03">
        <w:rPr>
          <w:rFonts w:cs="Arial"/>
          <w:sz w:val="20"/>
        </w:rPr>
        <w:t xml:space="preserve"> v platném znění.</w:t>
      </w:r>
    </w:p>
    <w:p w:rsidR="00115D3B" w:rsidRPr="00FE3E03" w:rsidRDefault="00B50026" w:rsidP="00115D3B">
      <w:pPr>
        <w:pStyle w:val="Odstavecseseznamem"/>
        <w:numPr>
          <w:ilvl w:val="2"/>
          <w:numId w:val="34"/>
        </w:numPr>
        <w:tabs>
          <w:tab w:val="num" w:pos="1418"/>
        </w:tabs>
        <w:spacing w:before="120"/>
        <w:contextualSpacing w:val="0"/>
        <w:rPr>
          <w:rFonts w:cs="Arial"/>
          <w:sz w:val="20"/>
        </w:rPr>
      </w:pPr>
      <w:r w:rsidRPr="00FE3E03">
        <w:rPr>
          <w:rFonts w:cs="Arial"/>
          <w:sz w:val="20"/>
        </w:rPr>
        <w:t>Veškeré případné změny v průběhu realizace oproti projektu budou zpracovány v </w:t>
      </w:r>
      <w:r w:rsidRPr="00FE3E03">
        <w:rPr>
          <w:rFonts w:cs="Arial"/>
          <w:b/>
          <w:bCs/>
          <w:sz w:val="20"/>
        </w:rPr>
        <w:t>dokumentaci skutečného provedení stavby</w:t>
      </w:r>
      <w:r w:rsidRPr="00FE3E03">
        <w:rPr>
          <w:rFonts w:cs="Arial"/>
          <w:sz w:val="20"/>
        </w:rPr>
        <w:t xml:space="preserve">, ta bude předána </w:t>
      </w:r>
      <w:r w:rsidRPr="00FE3E03">
        <w:rPr>
          <w:rFonts w:cs="Arial"/>
          <w:b/>
          <w:sz w:val="20"/>
        </w:rPr>
        <w:t>ve dvojím vyhotovení v tištěné podobě</w:t>
      </w:r>
      <w:r w:rsidRPr="00FE3E03">
        <w:rPr>
          <w:rFonts w:cs="Arial"/>
          <w:sz w:val="20"/>
        </w:rPr>
        <w:t>. Dokumentace</w:t>
      </w:r>
      <w:r w:rsidRPr="00FE3E03">
        <w:rPr>
          <w:rFonts w:cs="Arial"/>
          <w:bCs/>
          <w:sz w:val="20"/>
        </w:rPr>
        <w:t xml:space="preserve"> bude zpracována </w:t>
      </w:r>
      <w:r w:rsidRPr="00FE3E03">
        <w:rPr>
          <w:rFonts w:cs="Arial"/>
          <w:sz w:val="20"/>
        </w:rPr>
        <w:t xml:space="preserve">v souladu s § 125 zákona č. 183/2006 Sb., stavební zákon, v platném znění </w:t>
      </w:r>
      <w:r w:rsidRPr="00FE3E03">
        <w:rPr>
          <w:rFonts w:cs="Arial"/>
          <w:bCs/>
          <w:sz w:val="20"/>
        </w:rPr>
        <w:t>v rozsahu, který odpovídá § 4 a příloze č. 7 vyhl. č. 499/2006 Sb., o dokumentaci staveb, v platném znění.</w:t>
      </w:r>
      <w:r w:rsidRPr="00FE3E03">
        <w:rPr>
          <w:rFonts w:cs="Arial"/>
          <w:sz w:val="20"/>
        </w:rPr>
        <w:t xml:space="preserve"> Dále bude dokumentace skutečného provedení stavby předána </w:t>
      </w:r>
      <w:r w:rsidRPr="00FE3E03">
        <w:rPr>
          <w:rFonts w:cs="Arial"/>
          <w:b/>
          <w:sz w:val="20"/>
        </w:rPr>
        <w:t>v digitální formě, ve dvou vyhotoveních na mediích „</w:t>
      </w:r>
      <w:proofErr w:type="spellStart"/>
      <w:r w:rsidR="00C830C9" w:rsidRPr="00FE3E03">
        <w:rPr>
          <w:rFonts w:cs="Arial"/>
          <w:b/>
          <w:sz w:val="20"/>
        </w:rPr>
        <w:t>Flash</w:t>
      </w:r>
      <w:proofErr w:type="spellEnd"/>
      <w:r w:rsidR="00C830C9" w:rsidRPr="00FE3E03">
        <w:rPr>
          <w:rFonts w:cs="Arial"/>
          <w:b/>
          <w:sz w:val="20"/>
        </w:rPr>
        <w:t xml:space="preserve"> </w:t>
      </w:r>
      <w:proofErr w:type="spellStart"/>
      <w:r w:rsidR="00C830C9" w:rsidRPr="00FE3E03">
        <w:rPr>
          <w:rFonts w:cs="Arial"/>
          <w:b/>
          <w:sz w:val="20"/>
        </w:rPr>
        <w:t>Disc</w:t>
      </w:r>
      <w:proofErr w:type="spellEnd"/>
      <w:r w:rsidRPr="00FE3E03">
        <w:rPr>
          <w:rFonts w:cs="Arial"/>
          <w:b/>
          <w:sz w:val="20"/>
        </w:rPr>
        <w:t>“</w:t>
      </w:r>
      <w:r w:rsidRPr="00FE3E03">
        <w:rPr>
          <w:rFonts w:cs="Arial"/>
          <w:sz w:val="20"/>
        </w:rPr>
        <w:t>, textová část bude vyhotovena ve formátu *.</w:t>
      </w:r>
      <w:proofErr w:type="spellStart"/>
      <w:r w:rsidRPr="00FE3E03">
        <w:rPr>
          <w:rFonts w:cs="Arial"/>
          <w:sz w:val="20"/>
        </w:rPr>
        <w:t>doc</w:t>
      </w:r>
      <w:r w:rsidR="00115D3B" w:rsidRPr="00FE3E03">
        <w:rPr>
          <w:rFonts w:cs="Arial"/>
          <w:sz w:val="20"/>
        </w:rPr>
        <w:t>x</w:t>
      </w:r>
      <w:proofErr w:type="spellEnd"/>
      <w:r w:rsidRPr="00FE3E03">
        <w:rPr>
          <w:rFonts w:cs="Arial"/>
          <w:sz w:val="20"/>
        </w:rPr>
        <w:t>, tabulkové výpočty budou vyhotoveny ve formátu *.</w:t>
      </w:r>
      <w:proofErr w:type="spellStart"/>
      <w:r w:rsidRPr="00FE3E03">
        <w:rPr>
          <w:rFonts w:cs="Arial"/>
          <w:sz w:val="20"/>
        </w:rPr>
        <w:t>xls</w:t>
      </w:r>
      <w:r w:rsidR="00115D3B" w:rsidRPr="00FE3E03">
        <w:rPr>
          <w:rFonts w:cs="Arial"/>
          <w:sz w:val="20"/>
        </w:rPr>
        <w:t>x</w:t>
      </w:r>
      <w:proofErr w:type="spellEnd"/>
      <w:r w:rsidRPr="00FE3E03">
        <w:rPr>
          <w:rFonts w:cs="Arial"/>
          <w:sz w:val="20"/>
        </w:rPr>
        <w:t xml:space="preserve">. </w:t>
      </w:r>
      <w:r w:rsidRPr="00FE3E03">
        <w:rPr>
          <w:rFonts w:cs="Arial"/>
          <w:bCs/>
          <w:sz w:val="20"/>
        </w:rPr>
        <w:t xml:space="preserve">Oba formáty budou uživatelsky přístupné z prostředí „OFFICE 2007“ a vyšší. </w:t>
      </w:r>
      <w:r w:rsidRPr="00FE3E03">
        <w:rPr>
          <w:rFonts w:cs="Arial"/>
          <w:snapToGrid w:val="0"/>
          <w:sz w:val="20"/>
        </w:rPr>
        <w:t>Výkresová dokumentace ve formátu *.</w:t>
      </w:r>
      <w:proofErr w:type="spellStart"/>
      <w:r w:rsidRPr="00FE3E03">
        <w:rPr>
          <w:rFonts w:cs="Arial"/>
          <w:snapToGrid w:val="0"/>
          <w:sz w:val="20"/>
        </w:rPr>
        <w:t>dwg</w:t>
      </w:r>
      <w:proofErr w:type="spellEnd"/>
      <w:r w:rsidRPr="00FE3E03">
        <w:rPr>
          <w:rFonts w:cs="Arial"/>
          <w:snapToGrid w:val="0"/>
          <w:sz w:val="20"/>
        </w:rPr>
        <w:t xml:space="preserve"> uživatelsky zpracovatelném </w:t>
      </w:r>
      <w:r w:rsidRPr="00FE3E03">
        <w:rPr>
          <w:rFonts w:cs="Arial"/>
          <w:bCs/>
          <w:snapToGrid w:val="0"/>
          <w:sz w:val="20"/>
        </w:rPr>
        <w:t xml:space="preserve">v prostředí </w:t>
      </w:r>
      <w:proofErr w:type="spellStart"/>
      <w:r w:rsidRPr="00FE3E03">
        <w:rPr>
          <w:rFonts w:cs="Arial"/>
          <w:bCs/>
          <w:snapToGrid w:val="0"/>
          <w:sz w:val="20"/>
        </w:rPr>
        <w:t>AutoC</w:t>
      </w:r>
      <w:r w:rsidR="00803D47" w:rsidRPr="00FE3E03">
        <w:rPr>
          <w:rFonts w:cs="Arial"/>
          <w:bCs/>
          <w:snapToGrid w:val="0"/>
          <w:sz w:val="20"/>
        </w:rPr>
        <w:t>AD</w:t>
      </w:r>
      <w:proofErr w:type="spellEnd"/>
      <w:r w:rsidRPr="00FE3E03">
        <w:rPr>
          <w:rFonts w:cs="Arial"/>
          <w:bCs/>
          <w:sz w:val="20"/>
        </w:rPr>
        <w:t>. Tato verze bude neuzamčená, volně editovatelná.</w:t>
      </w:r>
      <w:r w:rsidRPr="00FE3E03">
        <w:rPr>
          <w:rFonts w:cs="Arial"/>
          <w:sz w:val="20"/>
        </w:rPr>
        <w:t xml:space="preserve"> Žádný z předaných souborů nebude chráněn heslem či jiným způsobem, který by znemožnil další zpracování souboru objednatelem</w:t>
      </w:r>
      <w:r w:rsidR="0096132D" w:rsidRPr="00FE3E03">
        <w:rPr>
          <w:rFonts w:cs="Arial"/>
          <w:bCs/>
          <w:sz w:val="20"/>
        </w:rPr>
        <w:t>.</w:t>
      </w:r>
    </w:p>
    <w:p w:rsidR="008576EA" w:rsidRPr="00115D3B" w:rsidRDefault="00B50026" w:rsidP="00115D3B">
      <w:pPr>
        <w:pStyle w:val="Odstavecseseznamem"/>
        <w:numPr>
          <w:ilvl w:val="2"/>
          <w:numId w:val="34"/>
        </w:numPr>
        <w:tabs>
          <w:tab w:val="num" w:pos="1418"/>
        </w:tabs>
        <w:spacing w:before="120"/>
        <w:contextualSpacing w:val="0"/>
        <w:rPr>
          <w:rFonts w:cs="Arial"/>
          <w:sz w:val="20"/>
        </w:rPr>
      </w:pPr>
      <w:r w:rsidRPr="00FE3E03">
        <w:rPr>
          <w:rFonts w:cs="Arial"/>
          <w:b/>
          <w:sz w:val="20"/>
        </w:rPr>
        <w:t xml:space="preserve">Provedení geodetického zaměření skutečného </w:t>
      </w:r>
      <w:r w:rsidRPr="00851C80">
        <w:rPr>
          <w:rFonts w:cs="Arial"/>
          <w:b/>
          <w:sz w:val="20"/>
        </w:rPr>
        <w:t>provedení stavby</w:t>
      </w:r>
      <w:r w:rsidRPr="00115D3B">
        <w:rPr>
          <w:rFonts w:cs="Arial"/>
          <w:sz w:val="20"/>
        </w:rPr>
        <w:t xml:space="preserve"> (polohové i výškové)</w:t>
      </w:r>
      <w:r w:rsidR="00115D3B">
        <w:rPr>
          <w:rFonts w:cs="Arial"/>
          <w:sz w:val="20"/>
        </w:rPr>
        <w:t>, za těchto podmínek a v rozsahu:</w:t>
      </w:r>
      <w:r w:rsidRPr="00115D3B">
        <w:rPr>
          <w:rFonts w:cs="Arial"/>
          <w:sz w:val="20"/>
        </w:rPr>
        <w:t xml:space="preserve"> </w:t>
      </w:r>
    </w:p>
    <w:p w:rsidR="008576EA" w:rsidRPr="008576EA" w:rsidRDefault="008576EA" w:rsidP="00AB45FB">
      <w:pPr>
        <w:pStyle w:val="Odstavecseseznamem"/>
        <w:numPr>
          <w:ilvl w:val="0"/>
          <w:numId w:val="47"/>
        </w:numPr>
        <w:spacing w:before="20"/>
        <w:ind w:left="1134" w:hanging="425"/>
        <w:contextualSpacing w:val="0"/>
        <w:rPr>
          <w:sz w:val="20"/>
        </w:rPr>
      </w:pPr>
      <w:r w:rsidRPr="008576EA">
        <w:rPr>
          <w:sz w:val="20"/>
        </w:rPr>
        <w:t>geodetické zaměření musí být zpracováno v souřadnicovém systému S-JTSK (</w:t>
      </w:r>
      <w:proofErr w:type="spellStart"/>
      <w:r w:rsidRPr="008576EA">
        <w:rPr>
          <w:sz w:val="20"/>
        </w:rPr>
        <w:t>CzechJTSK</w:t>
      </w:r>
      <w:proofErr w:type="spellEnd"/>
      <w:r w:rsidRPr="008576EA">
        <w:rPr>
          <w:sz w:val="20"/>
        </w:rPr>
        <w:t>/5b.Krovak);</w:t>
      </w:r>
    </w:p>
    <w:p w:rsidR="008576EA" w:rsidRPr="004E57B4" w:rsidRDefault="008576EA" w:rsidP="00AB45FB">
      <w:pPr>
        <w:pStyle w:val="Odstavecseseznamem"/>
        <w:numPr>
          <w:ilvl w:val="0"/>
          <w:numId w:val="47"/>
        </w:numPr>
        <w:spacing w:before="20"/>
        <w:ind w:left="1134" w:hanging="425"/>
        <w:contextualSpacing w:val="0"/>
        <w:rPr>
          <w:sz w:val="20"/>
        </w:rPr>
      </w:pPr>
      <w:r w:rsidRPr="008576EA">
        <w:rPr>
          <w:sz w:val="20"/>
        </w:rPr>
        <w:t>v </w:t>
      </w:r>
      <w:r w:rsidRPr="004E57B4">
        <w:rPr>
          <w:sz w:val="20"/>
        </w:rPr>
        <w:t>geodetickém zaměření musí být zaměřeny a zakresleny:</w:t>
      </w:r>
    </w:p>
    <w:p w:rsidR="008576EA" w:rsidRPr="004E57B4" w:rsidRDefault="008576EA" w:rsidP="00AB45FB">
      <w:pPr>
        <w:pStyle w:val="Odstavecseseznamem"/>
        <w:numPr>
          <w:ilvl w:val="1"/>
          <w:numId w:val="47"/>
        </w:numPr>
        <w:spacing w:before="20"/>
        <w:ind w:left="1701" w:hanging="567"/>
        <w:contextualSpacing w:val="0"/>
        <w:rPr>
          <w:sz w:val="20"/>
        </w:rPr>
      </w:pPr>
      <w:r w:rsidRPr="004E57B4">
        <w:rPr>
          <w:sz w:val="20"/>
        </w:rPr>
        <w:t>linie nových tepelných rozvodů na středu potrubí;</w:t>
      </w:r>
    </w:p>
    <w:p w:rsidR="00CE1A15" w:rsidRPr="004E57B4" w:rsidRDefault="00CE1A15" w:rsidP="00AB45FB">
      <w:pPr>
        <w:pStyle w:val="Odstavecseseznamem"/>
        <w:numPr>
          <w:ilvl w:val="1"/>
          <w:numId w:val="47"/>
        </w:numPr>
        <w:spacing w:before="20"/>
        <w:ind w:left="1701" w:hanging="567"/>
        <w:contextualSpacing w:val="0"/>
        <w:rPr>
          <w:sz w:val="20"/>
        </w:rPr>
      </w:pPr>
      <w:r w:rsidRPr="004E57B4">
        <w:rPr>
          <w:sz w:val="20"/>
        </w:rPr>
        <w:t>místa spojů pro každé potrubí samostatně (sváry, spojky), uložení potrubí (konzole, pevné body, patky);</w:t>
      </w:r>
    </w:p>
    <w:p w:rsidR="008576EA" w:rsidRPr="008576EA" w:rsidRDefault="008576EA" w:rsidP="00AB45FB">
      <w:pPr>
        <w:pStyle w:val="Odstavecseseznamem"/>
        <w:numPr>
          <w:ilvl w:val="1"/>
          <w:numId w:val="47"/>
        </w:numPr>
        <w:spacing w:before="20"/>
        <w:ind w:left="1701" w:hanging="567"/>
        <w:contextualSpacing w:val="0"/>
        <w:rPr>
          <w:sz w:val="20"/>
        </w:rPr>
      </w:pPr>
      <w:r w:rsidRPr="004E57B4">
        <w:rPr>
          <w:sz w:val="20"/>
        </w:rPr>
        <w:t>místa spojů v bodě přechodu ze stávajícího tepelného rozvodu na nový tepelný rozvod s označením typu</w:t>
      </w:r>
      <w:r w:rsidRPr="008576EA">
        <w:rPr>
          <w:sz w:val="20"/>
        </w:rPr>
        <w:t xml:space="preserve"> spoje (např. svár, příruba atp.);</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ve kterých dochází ke změně použitého materiálu (např. ocel na předizolované potrubí);</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chráničky, počáteční a koncové body a oboustranná vnější linie;</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středové body armatur umístěných na tepelných rozvodech s popisem typu armatury;</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napojení přípojky nebo odbočky s vyznačením směru linie v délce min. 1 m;</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vnější hrany topného kanálu a vstupní šachty tam, kde je potrubí v topném kanále uloženo;</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křížení tepelných rozvodů jinými sítěmi s barevným rozlišením křižující sítě v následujícím provedení:</w:t>
      </w:r>
    </w:p>
    <w:p w:rsidR="008576EA" w:rsidRPr="008576EA" w:rsidRDefault="008576EA" w:rsidP="00AB45FB">
      <w:pPr>
        <w:pStyle w:val="Odstavecseseznamem"/>
        <w:numPr>
          <w:ilvl w:val="0"/>
          <w:numId w:val="48"/>
        </w:numPr>
        <w:ind w:left="1985" w:hanging="284"/>
        <w:contextualSpacing w:val="0"/>
        <w:rPr>
          <w:sz w:val="20"/>
        </w:rPr>
      </w:pPr>
      <w:r w:rsidRPr="008576EA">
        <w:rPr>
          <w:sz w:val="20"/>
        </w:rPr>
        <w:t>červeně – elektrický kabel</w:t>
      </w:r>
    </w:p>
    <w:p w:rsidR="008576EA" w:rsidRPr="008576EA" w:rsidRDefault="008576EA" w:rsidP="00AB45FB">
      <w:pPr>
        <w:pStyle w:val="Odstavecseseznamem"/>
        <w:numPr>
          <w:ilvl w:val="0"/>
          <w:numId w:val="48"/>
        </w:numPr>
        <w:spacing w:before="120"/>
        <w:ind w:left="1985" w:hanging="284"/>
        <w:rPr>
          <w:sz w:val="20"/>
        </w:rPr>
      </w:pPr>
      <w:r w:rsidRPr="008576EA">
        <w:rPr>
          <w:sz w:val="20"/>
        </w:rPr>
        <w:t>žlutě – plyn</w:t>
      </w:r>
    </w:p>
    <w:p w:rsidR="008576EA" w:rsidRPr="008576EA" w:rsidRDefault="008576EA" w:rsidP="00AB45FB">
      <w:pPr>
        <w:pStyle w:val="Odstavecseseznamem"/>
        <w:numPr>
          <w:ilvl w:val="0"/>
          <w:numId w:val="48"/>
        </w:numPr>
        <w:spacing w:before="120"/>
        <w:ind w:left="1985" w:hanging="284"/>
        <w:rPr>
          <w:sz w:val="20"/>
        </w:rPr>
      </w:pPr>
      <w:r w:rsidRPr="008576EA">
        <w:rPr>
          <w:sz w:val="20"/>
        </w:rPr>
        <w:t>modře – vodovod</w:t>
      </w:r>
    </w:p>
    <w:p w:rsidR="008576EA" w:rsidRPr="008576EA" w:rsidRDefault="008576EA" w:rsidP="00AB45FB">
      <w:pPr>
        <w:pStyle w:val="Odstavecseseznamem"/>
        <w:numPr>
          <w:ilvl w:val="0"/>
          <w:numId w:val="48"/>
        </w:numPr>
        <w:spacing w:before="120"/>
        <w:ind w:left="1985" w:hanging="284"/>
        <w:rPr>
          <w:sz w:val="20"/>
        </w:rPr>
      </w:pPr>
      <w:r w:rsidRPr="008576EA">
        <w:rPr>
          <w:sz w:val="20"/>
        </w:rPr>
        <w:t>hnědě – kanalizace</w:t>
      </w:r>
    </w:p>
    <w:p w:rsidR="008576EA" w:rsidRPr="008576EA" w:rsidRDefault="008576EA" w:rsidP="00AB45FB">
      <w:pPr>
        <w:pStyle w:val="Odstavecseseznamem"/>
        <w:numPr>
          <w:ilvl w:val="0"/>
          <w:numId w:val="48"/>
        </w:numPr>
        <w:spacing w:before="120"/>
        <w:ind w:left="1985" w:hanging="284"/>
        <w:rPr>
          <w:sz w:val="20"/>
        </w:rPr>
      </w:pPr>
      <w:r w:rsidRPr="008576EA">
        <w:rPr>
          <w:sz w:val="20"/>
        </w:rPr>
        <w:t>fialově – datové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zeleně – telefonní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černě – jiná nespecifikovaná křížení</w:t>
      </w:r>
    </w:p>
    <w:p w:rsidR="008576EA" w:rsidRPr="008576EA" w:rsidRDefault="008576EA" w:rsidP="00115D3B">
      <w:pPr>
        <w:ind w:left="1701"/>
        <w:rPr>
          <w:sz w:val="20"/>
        </w:rPr>
      </w:pPr>
      <w:r w:rsidRPr="008576EA">
        <w:rPr>
          <w:sz w:val="20"/>
        </w:rPr>
        <w:t>křížení musí být zaměřeno s přesahem min. 1 m na každou stranu tepelného rozvodu nebo topného kanálu;</w:t>
      </w:r>
    </w:p>
    <w:p w:rsidR="0096132D" w:rsidRPr="00115D3B" w:rsidRDefault="00B50026" w:rsidP="00AB45FB">
      <w:pPr>
        <w:pStyle w:val="Odstavecseseznamem"/>
        <w:numPr>
          <w:ilvl w:val="0"/>
          <w:numId w:val="47"/>
        </w:numPr>
        <w:spacing w:before="120"/>
        <w:ind w:left="1134" w:hanging="425"/>
        <w:rPr>
          <w:sz w:val="20"/>
        </w:rPr>
      </w:pPr>
      <w:r w:rsidRPr="00115D3B">
        <w:rPr>
          <w:rFonts w:cs="Arial"/>
          <w:sz w:val="20"/>
        </w:rPr>
        <w:lastRenderedPageBreak/>
        <w:t>Geodetické zaměření bude předáno ve třech vyhotoveních v písemné a výkresové formě a ve dvou vyhotovení</w:t>
      </w:r>
      <w:r w:rsidR="005D26A2" w:rsidRPr="00115D3B">
        <w:rPr>
          <w:rFonts w:cs="Arial"/>
          <w:sz w:val="20"/>
        </w:rPr>
        <w:t>ch</w:t>
      </w:r>
      <w:r w:rsidRPr="00115D3B">
        <w:rPr>
          <w:rFonts w:cs="Arial"/>
          <w:sz w:val="20"/>
        </w:rPr>
        <w:t xml:space="preserve"> ve formě digitální. Dokumentace v digitálním tvaru bude předána na </w:t>
      </w:r>
      <w:r w:rsidR="008576EA" w:rsidRPr="00115D3B">
        <w:rPr>
          <w:rFonts w:cs="Arial"/>
          <w:sz w:val="20"/>
        </w:rPr>
        <w:t xml:space="preserve">nosiči </w:t>
      </w:r>
      <w:r w:rsidR="005D26A2" w:rsidRPr="00115D3B">
        <w:rPr>
          <w:rFonts w:cs="Arial"/>
          <w:sz w:val="20"/>
        </w:rPr>
        <w:t>„</w:t>
      </w:r>
      <w:proofErr w:type="spellStart"/>
      <w:r w:rsidR="00C830C9" w:rsidRPr="00115D3B">
        <w:rPr>
          <w:rFonts w:cs="Arial"/>
          <w:sz w:val="20"/>
        </w:rPr>
        <w:t>Flash</w:t>
      </w:r>
      <w:proofErr w:type="spellEnd"/>
      <w:r w:rsidR="00C830C9" w:rsidRPr="00115D3B">
        <w:rPr>
          <w:rFonts w:cs="Arial"/>
          <w:sz w:val="20"/>
        </w:rPr>
        <w:t xml:space="preserve"> </w:t>
      </w:r>
      <w:proofErr w:type="spellStart"/>
      <w:r w:rsidR="00C830C9" w:rsidRPr="00115D3B">
        <w:rPr>
          <w:rFonts w:cs="Arial"/>
          <w:sz w:val="20"/>
        </w:rPr>
        <w:t>Disc</w:t>
      </w:r>
      <w:proofErr w:type="spellEnd"/>
      <w:r w:rsidR="005D26A2" w:rsidRPr="00115D3B">
        <w:rPr>
          <w:rFonts w:cs="Arial"/>
          <w:sz w:val="20"/>
        </w:rPr>
        <w:t>“</w:t>
      </w:r>
      <w:r w:rsidRPr="00115D3B">
        <w:rPr>
          <w:rFonts w:cs="Arial"/>
          <w:sz w:val="20"/>
        </w:rPr>
        <w:t xml:space="preserve"> výkresové soubory budou ve formátu </w:t>
      </w:r>
      <w:r w:rsidR="008576EA" w:rsidRPr="00115D3B">
        <w:rPr>
          <w:sz w:val="20"/>
        </w:rPr>
        <w:t>*.</w:t>
      </w:r>
      <w:proofErr w:type="spellStart"/>
      <w:r w:rsidR="008576EA" w:rsidRPr="00115D3B">
        <w:rPr>
          <w:sz w:val="20"/>
        </w:rPr>
        <w:t>dwg</w:t>
      </w:r>
      <w:proofErr w:type="spellEnd"/>
      <w:r w:rsidRPr="00115D3B">
        <w:rPr>
          <w:rFonts w:cs="Arial"/>
          <w:sz w:val="20"/>
        </w:rPr>
        <w:t xml:space="preserve"> </w:t>
      </w:r>
      <w:r w:rsidR="00115D3B" w:rsidRPr="00115D3B">
        <w:rPr>
          <w:sz w:val="20"/>
        </w:rPr>
        <w:t>společně se souborem seznamu a popisu souřadnic měřených bodů ve formátu *.</w:t>
      </w:r>
      <w:proofErr w:type="spellStart"/>
      <w:r w:rsidR="00115D3B" w:rsidRPr="00115D3B">
        <w:rPr>
          <w:sz w:val="20"/>
        </w:rPr>
        <w:t>xlsx</w:t>
      </w:r>
      <w:proofErr w:type="spellEnd"/>
      <w:r w:rsidR="0096132D" w:rsidRPr="00115D3B">
        <w:rPr>
          <w:rFonts w:cs="Arial"/>
          <w:sz w:val="20"/>
        </w:rPr>
        <w:t>.</w:t>
      </w:r>
    </w:p>
    <w:p w:rsidR="00115D3B" w:rsidRPr="00C5305E" w:rsidRDefault="00A37129" w:rsidP="00115D3B">
      <w:pPr>
        <w:pStyle w:val="Odstavecseseznamem"/>
        <w:numPr>
          <w:ilvl w:val="2"/>
          <w:numId w:val="34"/>
        </w:numPr>
        <w:tabs>
          <w:tab w:val="num" w:pos="1418"/>
        </w:tabs>
        <w:spacing w:before="120"/>
        <w:contextualSpacing w:val="0"/>
        <w:rPr>
          <w:rFonts w:cs="Arial"/>
          <w:sz w:val="20"/>
        </w:rPr>
      </w:pPr>
      <w:r w:rsidRPr="00C5305E">
        <w:rPr>
          <w:rFonts w:cs="Arial"/>
          <w:sz w:val="20"/>
        </w:rPr>
        <w:t>Ve smyslu obecně závazné vyhlášky města Mostu o místním poplatku za užívání veřejného prostranství v platném znění</w:t>
      </w:r>
      <w:r w:rsidR="00C5305E" w:rsidRPr="00C5305E">
        <w:rPr>
          <w:rFonts w:cs="Arial"/>
          <w:sz w:val="20"/>
        </w:rPr>
        <w:t xml:space="preserve"> -</w:t>
      </w:r>
      <w:r w:rsidRPr="00C5305E">
        <w:rPr>
          <w:rFonts w:cs="Arial"/>
          <w:sz w:val="20"/>
        </w:rPr>
        <w:t xml:space="preserve"> předání požadavku (písemnou formou) na uhrazení potřebného záboru v závislosti na délce trvání (termín od do) a ploše záboru nejpozději </w:t>
      </w:r>
      <w:r w:rsidRPr="00241FBD">
        <w:rPr>
          <w:rFonts w:cs="Arial"/>
          <w:b/>
          <w:sz w:val="20"/>
        </w:rPr>
        <w:t>při předání staveniště</w:t>
      </w:r>
      <w:r w:rsidR="0096132D" w:rsidRPr="00C5305E">
        <w:rPr>
          <w:rFonts w:cs="Arial"/>
          <w:sz w:val="20"/>
        </w:rPr>
        <w:t>.</w:t>
      </w:r>
    </w:p>
    <w:p w:rsidR="00115D3B" w:rsidRPr="00FE3E03" w:rsidRDefault="00E918EE" w:rsidP="00115D3B">
      <w:pPr>
        <w:pStyle w:val="Odstavecseseznamem"/>
        <w:numPr>
          <w:ilvl w:val="2"/>
          <w:numId w:val="34"/>
        </w:numPr>
        <w:tabs>
          <w:tab w:val="num" w:pos="1418"/>
        </w:tabs>
        <w:spacing w:before="120"/>
        <w:contextualSpacing w:val="0"/>
        <w:rPr>
          <w:rFonts w:cs="Arial"/>
          <w:sz w:val="20"/>
        </w:rPr>
      </w:pPr>
      <w:r w:rsidRPr="00115D3B">
        <w:rPr>
          <w:rFonts w:cs="Arial"/>
          <w:sz w:val="20"/>
        </w:rPr>
        <w:t xml:space="preserve">Provedení oznámení stavby na Oblastní inspektorát práce v Ústí nad Labem. Náležitosti oznámení jsou stanoveny v </w:t>
      </w:r>
      <w:r w:rsidR="00986164">
        <w:rPr>
          <w:rFonts w:cs="Arial"/>
          <w:sz w:val="20"/>
        </w:rPr>
        <w:t>P</w:t>
      </w:r>
      <w:r w:rsidRPr="00115D3B">
        <w:rPr>
          <w:rFonts w:cs="Arial"/>
          <w:sz w:val="20"/>
        </w:rPr>
        <w:t xml:space="preserve">říloze č. 4 </w:t>
      </w:r>
      <w:r w:rsidR="00CB51F5" w:rsidRPr="00115D3B">
        <w:rPr>
          <w:rFonts w:cs="Arial"/>
          <w:sz w:val="20"/>
        </w:rPr>
        <w:t xml:space="preserve">nařízení vlády </w:t>
      </w:r>
      <w:r w:rsidRPr="00115D3B">
        <w:rPr>
          <w:rFonts w:cs="Arial"/>
          <w:sz w:val="20"/>
        </w:rPr>
        <w:t>č. 591/2006 Sb. Oznámení je nutné doručit na Oblastní inspektorát práce v Ústí nad Labem nejpozději 8 dní před předáním a převzetím staveniště. Nebude-li zhotovitelem prokazatelně (potvrzením podatelny, doručenka apod.) stavba oznámena na Oblastní inspektorát práce v Ústí nad Labem dle podmínek viz výše, nebude zhotoviteli předáno staveniště až do doby splnění této podmínky. Případné časové prodlení př</w:t>
      </w:r>
      <w:r w:rsidR="005D26A2" w:rsidRPr="00115D3B">
        <w:rPr>
          <w:rFonts w:cs="Arial"/>
          <w:sz w:val="20"/>
        </w:rPr>
        <w:t>i</w:t>
      </w:r>
      <w:r w:rsidRPr="00115D3B">
        <w:rPr>
          <w:rFonts w:cs="Arial"/>
          <w:sz w:val="20"/>
        </w:rPr>
        <w:t xml:space="preserve"> nesplnění následných termínů plnění z důvodu nesplnění tohoto </w:t>
      </w:r>
      <w:r w:rsidR="00A37129" w:rsidRPr="00115D3B">
        <w:rPr>
          <w:rFonts w:cs="Arial"/>
          <w:sz w:val="20"/>
        </w:rPr>
        <w:t>ustanovení</w:t>
      </w:r>
      <w:r w:rsidRPr="00115D3B">
        <w:rPr>
          <w:rFonts w:cs="Arial"/>
          <w:sz w:val="20"/>
        </w:rPr>
        <w:t xml:space="preserve"> bude považováno za porušení smluvních podmínek, za které je objednatel oprávněn účtovat </w:t>
      </w:r>
      <w:r w:rsidRPr="00FE3E03">
        <w:rPr>
          <w:rFonts w:cs="Arial"/>
          <w:sz w:val="20"/>
        </w:rPr>
        <w:t>smluvní pokutu nebo odstoupit od smlouvy.</w:t>
      </w:r>
    </w:p>
    <w:p w:rsidR="00115D3B" w:rsidRPr="00FE3E03" w:rsidRDefault="00E918EE" w:rsidP="00115D3B">
      <w:pPr>
        <w:pStyle w:val="Odstavecseseznamem"/>
        <w:numPr>
          <w:ilvl w:val="2"/>
          <w:numId w:val="34"/>
        </w:numPr>
        <w:tabs>
          <w:tab w:val="num" w:pos="1418"/>
        </w:tabs>
        <w:spacing w:before="120"/>
        <w:contextualSpacing w:val="0"/>
        <w:rPr>
          <w:rFonts w:cs="Arial"/>
          <w:sz w:val="20"/>
        </w:rPr>
      </w:pPr>
      <w:r w:rsidRPr="00FE3E03">
        <w:rPr>
          <w:rFonts w:cs="Arial"/>
          <w:sz w:val="20"/>
        </w:rPr>
        <w:t>Aktualizace plánu BOZP při realizaci akce.</w:t>
      </w:r>
    </w:p>
    <w:p w:rsidR="00986164" w:rsidRPr="00FE3E03" w:rsidRDefault="00986164" w:rsidP="00115D3B">
      <w:pPr>
        <w:pStyle w:val="Odstavecseseznamem"/>
        <w:numPr>
          <w:ilvl w:val="2"/>
          <w:numId w:val="34"/>
        </w:numPr>
        <w:tabs>
          <w:tab w:val="num" w:pos="1418"/>
        </w:tabs>
        <w:spacing w:before="120"/>
        <w:contextualSpacing w:val="0"/>
        <w:rPr>
          <w:rFonts w:cs="Arial"/>
          <w:sz w:val="20"/>
        </w:rPr>
      </w:pPr>
      <w:r w:rsidRPr="00FE3E03">
        <w:rPr>
          <w:rFonts w:cs="Arial"/>
          <w:sz w:val="20"/>
        </w:rPr>
        <w:t>Zajištění autorského dozoru projektanta</w:t>
      </w:r>
      <w:r w:rsidR="00052C70" w:rsidRPr="00FE3E03">
        <w:rPr>
          <w:rFonts w:cs="Arial"/>
          <w:sz w:val="20"/>
        </w:rPr>
        <w:t xml:space="preserve"> vč. zpracování závěrečné zprávy</w:t>
      </w:r>
      <w:r w:rsidRPr="00FE3E03">
        <w:rPr>
          <w:rFonts w:cs="Arial"/>
          <w:sz w:val="20"/>
        </w:rPr>
        <w:t>.</w:t>
      </w:r>
    </w:p>
    <w:p w:rsidR="00115D3B" w:rsidRDefault="00377DC5" w:rsidP="00115D3B">
      <w:pPr>
        <w:pStyle w:val="Odstavecseseznamem"/>
        <w:numPr>
          <w:ilvl w:val="2"/>
          <w:numId w:val="34"/>
        </w:numPr>
        <w:tabs>
          <w:tab w:val="num" w:pos="1418"/>
        </w:tabs>
        <w:spacing w:before="120"/>
        <w:contextualSpacing w:val="0"/>
        <w:rPr>
          <w:rFonts w:cs="Arial"/>
          <w:sz w:val="20"/>
        </w:rPr>
      </w:pPr>
      <w:r w:rsidRPr="00FE3E03">
        <w:rPr>
          <w:rFonts w:cs="Arial"/>
          <w:sz w:val="20"/>
        </w:rPr>
        <w:t>Spolupráce s „koordinátorem bezpečnosti a ochrany zdraví při práci na staveništi“, určeným objednatelem v souladu se zákonem č. 309/2006 Sb. a nařízením vlády č. 591/2006 Sb.</w:t>
      </w:r>
      <w:r w:rsidR="00A37129" w:rsidRPr="00FE3E03">
        <w:rPr>
          <w:rFonts w:cs="Arial"/>
          <w:sz w:val="20"/>
        </w:rPr>
        <w:t xml:space="preserve">, vše v platném </w:t>
      </w:r>
      <w:r w:rsidR="00A37129" w:rsidRPr="00115D3B">
        <w:rPr>
          <w:rFonts w:cs="Arial"/>
          <w:sz w:val="20"/>
        </w:rPr>
        <w:t>znění,</w:t>
      </w:r>
      <w:r w:rsidRPr="00115D3B">
        <w:rPr>
          <w:rFonts w:cs="Arial"/>
          <w:sz w:val="20"/>
        </w:rPr>
        <w:t xml:space="preserve"> a dodržování podnětů a doporučení tohoto koordinátora.</w:t>
      </w:r>
    </w:p>
    <w:p w:rsidR="00C830C9" w:rsidRPr="00F52D8D" w:rsidRDefault="0091158C" w:rsidP="00F52D8D">
      <w:pPr>
        <w:pStyle w:val="Odstavecseseznamem"/>
        <w:numPr>
          <w:ilvl w:val="2"/>
          <w:numId w:val="34"/>
        </w:numPr>
        <w:tabs>
          <w:tab w:val="num" w:pos="1418"/>
        </w:tabs>
        <w:spacing w:before="12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AB45FB">
      <w:pPr>
        <w:numPr>
          <w:ilvl w:val="2"/>
          <w:numId w:val="40"/>
        </w:numPr>
        <w:tabs>
          <w:tab w:val="clear" w:pos="720"/>
          <w:tab w:val="num" w:pos="709"/>
        </w:tabs>
        <w:spacing w:before="120"/>
        <w:ind w:left="709" w:hanging="709"/>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AB45FB">
      <w:pPr>
        <w:numPr>
          <w:ilvl w:val="2"/>
          <w:numId w:val="40"/>
        </w:numPr>
        <w:tabs>
          <w:tab w:val="clear" w:pos="720"/>
          <w:tab w:val="num" w:pos="709"/>
        </w:tabs>
        <w:spacing w:before="120"/>
        <w:ind w:left="709" w:hanging="709"/>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lastRenderedPageBreak/>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D738DA" w:rsidRDefault="00260C3E" w:rsidP="00ED7199">
      <w:pPr>
        <w:tabs>
          <w:tab w:val="center" w:pos="0"/>
          <w:tab w:val="left" w:pos="567"/>
        </w:tabs>
        <w:spacing w:before="120"/>
        <w:ind w:left="3544" w:hanging="3544"/>
        <w:rPr>
          <w:rFonts w:cs="Arial"/>
          <w:sz w:val="20"/>
        </w:rPr>
      </w:pPr>
      <w:bookmarkStart w:id="0"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1361CC" w:rsidRPr="00D738DA">
        <w:rPr>
          <w:rFonts w:cs="Arial"/>
          <w:sz w:val="20"/>
        </w:rPr>
        <w:t xml:space="preserve">k. ú. Most II, obec Most, </w:t>
      </w:r>
      <w:r w:rsidR="009C4F4D" w:rsidRPr="009C4F4D">
        <w:rPr>
          <w:rFonts w:cs="Arial"/>
          <w:sz w:val="20"/>
        </w:rPr>
        <w:t>ulice J. E</w:t>
      </w:r>
      <w:r w:rsidR="00986164">
        <w:rPr>
          <w:rFonts w:cs="Arial"/>
          <w:sz w:val="20"/>
        </w:rPr>
        <w:t>.</w:t>
      </w:r>
      <w:r w:rsidR="009C4F4D" w:rsidRPr="009C4F4D">
        <w:rPr>
          <w:rFonts w:cs="Arial"/>
          <w:sz w:val="20"/>
        </w:rPr>
        <w:t xml:space="preserve"> Purkyně, příjezdová komunikace internátu SZŠ</w:t>
      </w:r>
      <w:r w:rsidR="008426C6">
        <w:rPr>
          <w:rFonts w:cs="Arial"/>
          <w:sz w:val="20"/>
        </w:rPr>
        <w:t>.</w:t>
      </w:r>
    </w:p>
    <w:p w:rsidR="0096132D" w:rsidRPr="00D738DA" w:rsidRDefault="0096132D" w:rsidP="00260C3E">
      <w:pPr>
        <w:tabs>
          <w:tab w:val="left" w:pos="3119"/>
        </w:tabs>
        <w:ind w:left="567"/>
        <w:rPr>
          <w:rFonts w:cs="Arial"/>
          <w:sz w:val="20"/>
        </w:rPr>
      </w:pPr>
      <w:r w:rsidRPr="00D738DA">
        <w:rPr>
          <w:rFonts w:cs="Arial"/>
          <w:sz w:val="20"/>
        </w:rPr>
        <w:t>příslušný stavební úřad: </w:t>
      </w:r>
      <w:r w:rsidR="001361CC" w:rsidRPr="00D738DA">
        <w:rPr>
          <w:rFonts w:cs="Arial"/>
          <w:sz w:val="20"/>
        </w:rPr>
        <w:t xml:space="preserve">  </w:t>
      </w:r>
      <w:r w:rsidR="00260C3E" w:rsidRPr="00D738DA">
        <w:rPr>
          <w:rFonts w:cs="Arial"/>
          <w:sz w:val="20"/>
        </w:rPr>
        <w:tab/>
      </w:r>
      <w:r w:rsidR="007B1E90" w:rsidRPr="00D738DA">
        <w:rPr>
          <w:rFonts w:cs="Arial"/>
          <w:sz w:val="20"/>
        </w:rPr>
        <w:tab/>
      </w:r>
      <w:r w:rsidRPr="00D738DA">
        <w:rPr>
          <w:rFonts w:cs="Arial"/>
          <w:sz w:val="20"/>
        </w:rPr>
        <w:t>Most</w:t>
      </w:r>
    </w:p>
    <w:p w:rsidR="0096132D" w:rsidRPr="00D738DA" w:rsidRDefault="0096132D" w:rsidP="00260C3E">
      <w:pPr>
        <w:tabs>
          <w:tab w:val="left" w:pos="426"/>
          <w:tab w:val="left" w:pos="3119"/>
        </w:tabs>
        <w:ind w:left="567"/>
        <w:rPr>
          <w:rFonts w:cs="Arial"/>
          <w:sz w:val="20"/>
        </w:rPr>
      </w:pPr>
      <w:r w:rsidRPr="00D738DA">
        <w:rPr>
          <w:rFonts w:cs="Arial"/>
          <w:sz w:val="20"/>
        </w:rPr>
        <w:t>příslušn</w:t>
      </w:r>
      <w:r w:rsidR="007B1E90" w:rsidRPr="00D738DA">
        <w:rPr>
          <w:rFonts w:cs="Arial"/>
          <w:sz w:val="20"/>
        </w:rPr>
        <w:t>é</w:t>
      </w:r>
      <w:r w:rsidRPr="00D738DA">
        <w:rPr>
          <w:rFonts w:cs="Arial"/>
          <w:sz w:val="20"/>
        </w:rPr>
        <w:t xml:space="preserve"> katastrální </w:t>
      </w:r>
      <w:r w:rsidR="007B1E90" w:rsidRPr="00D738DA">
        <w:rPr>
          <w:rFonts w:cs="Arial"/>
          <w:sz w:val="20"/>
        </w:rPr>
        <w:t>pracoviště</w:t>
      </w:r>
      <w:r w:rsidRPr="00D738DA">
        <w:rPr>
          <w:rFonts w:cs="Arial"/>
          <w:sz w:val="20"/>
        </w:rPr>
        <w:t xml:space="preserve">: </w:t>
      </w:r>
      <w:r w:rsidR="00260C3E" w:rsidRPr="00D738DA">
        <w:rPr>
          <w:rFonts w:cs="Arial"/>
          <w:sz w:val="20"/>
        </w:rPr>
        <w:tab/>
      </w:r>
      <w:r w:rsidRPr="00D738DA">
        <w:rPr>
          <w:rFonts w:cs="Arial"/>
          <w:sz w:val="20"/>
        </w:rPr>
        <w:t>Most</w:t>
      </w:r>
    </w:p>
    <w:p w:rsidR="00176ED2" w:rsidRPr="00D738DA" w:rsidRDefault="00176ED2" w:rsidP="00176ED2">
      <w:pPr>
        <w:numPr>
          <w:ilvl w:val="1"/>
          <w:numId w:val="11"/>
        </w:numPr>
        <w:tabs>
          <w:tab w:val="clear" w:pos="349"/>
          <w:tab w:val="num" w:pos="567"/>
        </w:tabs>
        <w:spacing w:before="240"/>
        <w:ind w:left="567" w:hanging="578"/>
        <w:rPr>
          <w:rFonts w:cs="Arial"/>
          <w:b/>
          <w:sz w:val="20"/>
        </w:rPr>
      </w:pPr>
      <w:r w:rsidRPr="00D738DA">
        <w:rPr>
          <w:rFonts w:cs="Arial"/>
          <w:b/>
          <w:sz w:val="20"/>
        </w:rPr>
        <w:t>Zhotovitel je povinen zhotovit dílo na svůj náklad a na své nebezpečí v termínech:</w:t>
      </w:r>
    </w:p>
    <w:p w:rsidR="00176ED2" w:rsidRPr="00E633E1" w:rsidRDefault="00176ED2" w:rsidP="00E633E1">
      <w:pPr>
        <w:numPr>
          <w:ilvl w:val="2"/>
          <w:numId w:val="11"/>
        </w:numPr>
        <w:spacing w:before="60" w:line="240" w:lineRule="atLeast"/>
        <w:ind w:left="697"/>
        <w:rPr>
          <w:rFonts w:cs="Arial"/>
          <w:sz w:val="20"/>
        </w:rPr>
      </w:pPr>
      <w:r w:rsidRPr="003E5A20">
        <w:rPr>
          <w:rFonts w:cs="Arial"/>
          <w:sz w:val="20"/>
        </w:rPr>
        <w:t xml:space="preserve">Zajištění ohlášení </w:t>
      </w:r>
      <w:r w:rsidR="00C5305E">
        <w:rPr>
          <w:rFonts w:cs="Arial"/>
          <w:sz w:val="20"/>
        </w:rPr>
        <w:t xml:space="preserve">stavby </w:t>
      </w:r>
      <w:r w:rsidRPr="003E5A20">
        <w:rPr>
          <w:rFonts w:cs="Arial"/>
          <w:sz w:val="20"/>
        </w:rPr>
        <w:t xml:space="preserve">na Oblastní inspektorát práce v Ústí nad Labem nejpozději </w:t>
      </w:r>
      <w:r w:rsidRPr="009B4503">
        <w:rPr>
          <w:rFonts w:cs="Arial"/>
          <w:b/>
          <w:sz w:val="20"/>
        </w:rPr>
        <w:t>8 dní před vlastním předáním a převzetím staveniště</w:t>
      </w:r>
      <w:r w:rsidRPr="003E5A20">
        <w:rPr>
          <w:rFonts w:cs="Arial"/>
          <w:sz w:val="20"/>
        </w:rPr>
        <w:t xml:space="preserve">, </w:t>
      </w:r>
      <w:r w:rsidR="00241FBD" w:rsidRPr="003E5A20">
        <w:rPr>
          <w:rFonts w:cs="Arial"/>
          <w:sz w:val="20"/>
        </w:rPr>
        <w:t xml:space="preserve">předání </w:t>
      </w:r>
      <w:r w:rsidR="00241FBD">
        <w:rPr>
          <w:rFonts w:cs="Arial"/>
          <w:sz w:val="20"/>
        </w:rPr>
        <w:t xml:space="preserve">požadovaných dokladů </w:t>
      </w:r>
      <w:r w:rsidR="00241FBD" w:rsidRPr="003E5A20">
        <w:rPr>
          <w:rFonts w:cs="Arial"/>
          <w:sz w:val="20"/>
        </w:rPr>
        <w:t>objednateli</w:t>
      </w:r>
      <w:r w:rsidR="00241FBD">
        <w:rPr>
          <w:rFonts w:cs="Arial"/>
          <w:sz w:val="20"/>
        </w:rPr>
        <w:t>,</w:t>
      </w:r>
      <w:r w:rsidR="00241FBD" w:rsidRPr="003E5A20">
        <w:rPr>
          <w:rFonts w:cs="Arial"/>
          <w:b/>
          <w:sz w:val="20"/>
        </w:rPr>
        <w:t xml:space="preserve"> </w:t>
      </w:r>
      <w:r w:rsidRPr="003E5A20">
        <w:rPr>
          <w:rFonts w:cs="Arial"/>
          <w:b/>
          <w:sz w:val="20"/>
        </w:rPr>
        <w:t>předání a převzetí staveniště</w:t>
      </w:r>
      <w:r w:rsidR="00C830C9" w:rsidRPr="003E5A20">
        <w:rPr>
          <w:rFonts w:cs="Arial"/>
          <w:sz w:val="20"/>
        </w:rPr>
        <w:t>, předání požadavku (písemnou formou) na uhrazení potřebného záboru v závislosti na délce trvání (termín od do) a ploše záboru</w:t>
      </w:r>
      <w:r w:rsidRPr="00E633E1">
        <w:rPr>
          <w:rFonts w:cs="Arial"/>
          <w:sz w:val="20"/>
        </w:rPr>
        <w:t>.</w:t>
      </w:r>
    </w:p>
    <w:p w:rsidR="00176ED2" w:rsidRPr="003E5A20" w:rsidRDefault="00176ED2" w:rsidP="00176ED2">
      <w:pPr>
        <w:spacing w:before="80" w:line="240" w:lineRule="atLeast"/>
        <w:ind w:left="698"/>
        <w:rPr>
          <w:rFonts w:cs="Arial"/>
          <w:bCs/>
          <w:sz w:val="20"/>
        </w:rPr>
      </w:pPr>
      <w:r w:rsidRPr="003E5A20">
        <w:rPr>
          <w:rFonts w:cs="Arial"/>
          <w:sz w:val="20"/>
        </w:rPr>
        <w:t xml:space="preserve">Termín: </w:t>
      </w:r>
      <w:r w:rsidRPr="000E20F4">
        <w:rPr>
          <w:rFonts w:cs="Arial"/>
          <w:b/>
          <w:bCs/>
          <w:sz w:val="20"/>
        </w:rPr>
        <w:t xml:space="preserve">do </w:t>
      </w:r>
      <w:r w:rsidR="00FF6BCC">
        <w:rPr>
          <w:rFonts w:cs="Arial"/>
          <w:b/>
          <w:bCs/>
          <w:sz w:val="20"/>
        </w:rPr>
        <w:t>13</w:t>
      </w:r>
      <w:r w:rsidRPr="000E20F4">
        <w:rPr>
          <w:rFonts w:cs="Arial"/>
          <w:b/>
          <w:bCs/>
          <w:sz w:val="20"/>
        </w:rPr>
        <w:t xml:space="preserve">. </w:t>
      </w:r>
      <w:r w:rsidR="000E20F4" w:rsidRPr="000E20F4">
        <w:rPr>
          <w:rFonts w:cs="Arial"/>
          <w:b/>
          <w:bCs/>
          <w:sz w:val="20"/>
        </w:rPr>
        <w:t>6</w:t>
      </w:r>
      <w:r w:rsidRPr="000E20F4">
        <w:rPr>
          <w:rFonts w:cs="Arial"/>
          <w:b/>
          <w:bCs/>
          <w:sz w:val="20"/>
        </w:rPr>
        <w:t>. 201</w:t>
      </w:r>
      <w:r w:rsidR="00152425" w:rsidRPr="000E20F4">
        <w:rPr>
          <w:rFonts w:cs="Arial"/>
          <w:b/>
          <w:bCs/>
          <w:sz w:val="20"/>
        </w:rPr>
        <w:t>6</w:t>
      </w:r>
    </w:p>
    <w:p w:rsidR="00176ED2" w:rsidRPr="00E3129E" w:rsidRDefault="00176ED2" w:rsidP="00176ED2">
      <w:pPr>
        <w:pStyle w:val="BodyText21"/>
        <w:widowControl/>
        <w:tabs>
          <w:tab w:val="num" w:pos="-4680"/>
          <w:tab w:val="num" w:pos="1418"/>
        </w:tabs>
        <w:spacing w:before="80"/>
        <w:ind w:left="1418" w:hanging="709"/>
        <w:jc w:val="both"/>
        <w:rPr>
          <w:rFonts w:cs="Arial"/>
          <w:b w:val="0"/>
          <w:i/>
          <w:iCs/>
          <w:sz w:val="20"/>
        </w:rPr>
      </w:pPr>
      <w:r w:rsidRPr="00E3129E">
        <w:rPr>
          <w:rFonts w:cs="Arial"/>
          <w:b w:val="0"/>
          <w:bCs/>
          <w:i/>
          <w:iCs/>
          <w:sz w:val="20"/>
        </w:rPr>
        <w:t xml:space="preserve">Pozn.: </w:t>
      </w:r>
      <w:r w:rsidRPr="00E3129E">
        <w:rPr>
          <w:rFonts w:cs="Arial"/>
          <w:b w:val="0"/>
          <w:i/>
          <w:iCs/>
          <w:sz w:val="20"/>
        </w:rPr>
        <w:t>V případě nepředložení dokladů pož</w:t>
      </w:r>
      <w:r w:rsidR="00FE7647">
        <w:rPr>
          <w:rFonts w:cs="Arial"/>
          <w:b w:val="0"/>
          <w:i/>
          <w:iCs/>
          <w:sz w:val="20"/>
        </w:rPr>
        <w:t>adovaných v bodech 1.3.5, 1.3.</w:t>
      </w:r>
      <w:r w:rsidRPr="00E3129E">
        <w:rPr>
          <w:rFonts w:cs="Arial"/>
          <w:b w:val="0"/>
          <w:i/>
          <w:iCs/>
          <w:sz w:val="20"/>
        </w:rPr>
        <w:t>7</w:t>
      </w:r>
      <w:r w:rsidR="00FB5876">
        <w:rPr>
          <w:rFonts w:cs="Arial"/>
          <w:b w:val="0"/>
          <w:i/>
          <w:iCs/>
          <w:sz w:val="20"/>
        </w:rPr>
        <w:t xml:space="preserve">, </w:t>
      </w:r>
      <w:proofErr w:type="gramStart"/>
      <w:r w:rsidR="009B4503" w:rsidRPr="00E3129E">
        <w:rPr>
          <w:rFonts w:cs="Arial"/>
          <w:b w:val="0"/>
          <w:i/>
          <w:iCs/>
          <w:sz w:val="20"/>
        </w:rPr>
        <w:t>1.3.10</w:t>
      </w:r>
      <w:proofErr w:type="gramEnd"/>
      <w:r w:rsidR="00FB5876">
        <w:rPr>
          <w:rFonts w:cs="Arial"/>
          <w:b w:val="0"/>
          <w:i/>
          <w:iCs/>
          <w:sz w:val="20"/>
        </w:rPr>
        <w:t xml:space="preserve"> a 1.3.22</w:t>
      </w:r>
      <w:r w:rsidRPr="00E3129E">
        <w:rPr>
          <w:rFonts w:cs="Arial"/>
          <w:b w:val="0"/>
          <w:i/>
          <w:iCs/>
          <w:sz w:val="20"/>
        </w:rPr>
        <w:t xml:space="preserve">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FE3E03" w:rsidRDefault="00176ED2" w:rsidP="00176ED2">
      <w:pPr>
        <w:numPr>
          <w:ilvl w:val="2"/>
          <w:numId w:val="11"/>
        </w:numPr>
        <w:spacing w:before="240" w:line="240" w:lineRule="atLeast"/>
        <w:rPr>
          <w:rFonts w:cs="Arial"/>
          <w:sz w:val="20"/>
        </w:rPr>
      </w:pPr>
      <w:r w:rsidRPr="00891D21">
        <w:rPr>
          <w:rFonts w:cs="Arial"/>
          <w:sz w:val="20"/>
        </w:rPr>
        <w:t xml:space="preserve">Dodávka materiálu na stavbu (s výjimkou </w:t>
      </w:r>
      <w:r w:rsidRPr="00FE3E03">
        <w:rPr>
          <w:rFonts w:cs="Arial"/>
          <w:sz w:val="20"/>
        </w:rPr>
        <w:t>materiálu, který je protiplněním objednatele), pro</w:t>
      </w:r>
      <w:r w:rsidR="00004CBB" w:rsidRPr="00FE3E03">
        <w:rPr>
          <w:rFonts w:cs="Arial"/>
          <w:sz w:val="20"/>
        </w:rPr>
        <w:t>vedení zemních a bouracích prací</w:t>
      </w:r>
      <w:r w:rsidRPr="00FE3E03">
        <w:rPr>
          <w:rFonts w:cs="Arial"/>
          <w:sz w:val="20"/>
        </w:rPr>
        <w:t xml:space="preserve">, provedení zajištění staveniště dle nařízení vlády č. 591/2006 Sb., zákona č. 309/2006 Sb., v platném znění, odklopení tělesa </w:t>
      </w:r>
      <w:r w:rsidR="00E835A1" w:rsidRPr="00FE3E03">
        <w:rPr>
          <w:rFonts w:cs="Arial"/>
          <w:sz w:val="20"/>
        </w:rPr>
        <w:t>topného kanálu</w:t>
      </w:r>
      <w:r w:rsidR="007B22DC" w:rsidRPr="00FE3E03">
        <w:rPr>
          <w:rFonts w:cs="Arial"/>
          <w:sz w:val="20"/>
        </w:rPr>
        <w:t>, provedení předmontáží nového potrubí.</w:t>
      </w:r>
      <w:r w:rsidRPr="00FE3E03">
        <w:rPr>
          <w:rFonts w:cs="Arial"/>
          <w:sz w:val="20"/>
        </w:rPr>
        <w:t xml:space="preserve"> </w:t>
      </w:r>
    </w:p>
    <w:p w:rsidR="00176ED2" w:rsidRPr="00FE3E03" w:rsidRDefault="00176ED2" w:rsidP="00004CBB">
      <w:pPr>
        <w:tabs>
          <w:tab w:val="left" w:pos="-4962"/>
          <w:tab w:val="num" w:pos="-4680"/>
          <w:tab w:val="num" w:pos="720"/>
          <w:tab w:val="left" w:pos="1560"/>
        </w:tabs>
        <w:spacing w:before="80"/>
        <w:ind w:left="720" w:hanging="731"/>
        <w:rPr>
          <w:rFonts w:cs="Arial"/>
          <w:b/>
          <w:bCs/>
          <w:iCs/>
          <w:sz w:val="20"/>
        </w:rPr>
      </w:pPr>
      <w:r w:rsidRPr="00FE3E03">
        <w:rPr>
          <w:rFonts w:cs="Arial"/>
          <w:sz w:val="20"/>
        </w:rPr>
        <w:tab/>
        <w:t>Termín</w:t>
      </w:r>
      <w:r w:rsidR="00004CBB" w:rsidRPr="00FE3E03">
        <w:rPr>
          <w:rFonts w:cs="Arial"/>
          <w:b/>
          <w:bCs/>
          <w:sz w:val="20"/>
        </w:rPr>
        <w:t>:</w:t>
      </w:r>
      <w:r w:rsidR="00004CBB" w:rsidRPr="00FE3E03">
        <w:rPr>
          <w:rFonts w:cs="Arial"/>
          <w:b/>
          <w:bCs/>
          <w:sz w:val="20"/>
        </w:rPr>
        <w:tab/>
      </w:r>
      <w:r w:rsidRPr="00FE3E03">
        <w:rPr>
          <w:rFonts w:cs="Arial"/>
          <w:b/>
          <w:bCs/>
          <w:sz w:val="20"/>
        </w:rPr>
        <w:t xml:space="preserve">do </w:t>
      </w:r>
      <w:r w:rsidR="000E20F4" w:rsidRPr="00FE3E03">
        <w:rPr>
          <w:rFonts w:cs="Arial"/>
          <w:b/>
          <w:bCs/>
          <w:sz w:val="20"/>
        </w:rPr>
        <w:t>2</w:t>
      </w:r>
      <w:r w:rsidR="00FF6BCC" w:rsidRPr="00FE3E03">
        <w:rPr>
          <w:rFonts w:cs="Arial"/>
          <w:b/>
          <w:bCs/>
          <w:sz w:val="20"/>
        </w:rPr>
        <w:t>5</w:t>
      </w:r>
      <w:r w:rsidRPr="00FE3E03">
        <w:rPr>
          <w:rFonts w:cs="Arial"/>
          <w:b/>
          <w:bCs/>
          <w:sz w:val="20"/>
        </w:rPr>
        <w:t>. 7. 201</w:t>
      </w:r>
      <w:r w:rsidR="00152425" w:rsidRPr="00FE3E03">
        <w:rPr>
          <w:rFonts w:cs="Arial"/>
          <w:b/>
          <w:bCs/>
          <w:sz w:val="20"/>
        </w:rPr>
        <w:t>6</w:t>
      </w:r>
      <w:r w:rsidRPr="00FE3E03">
        <w:rPr>
          <w:rFonts w:cs="Arial"/>
          <w:b/>
          <w:bCs/>
          <w:iCs/>
          <w:sz w:val="20"/>
        </w:rPr>
        <w:t xml:space="preserve"> </w:t>
      </w:r>
    </w:p>
    <w:p w:rsidR="00176ED2" w:rsidRPr="00FE3E03" w:rsidRDefault="00176ED2" w:rsidP="00176ED2">
      <w:pPr>
        <w:tabs>
          <w:tab w:val="left" w:pos="-4962"/>
          <w:tab w:val="num" w:pos="-4680"/>
          <w:tab w:val="num" w:pos="720"/>
        </w:tabs>
        <w:spacing w:before="120"/>
        <w:ind w:left="720" w:hanging="731"/>
        <w:rPr>
          <w:rFonts w:cs="Arial"/>
          <w:b/>
          <w:bCs/>
          <w:iCs/>
          <w:sz w:val="20"/>
        </w:rPr>
      </w:pPr>
      <w:r w:rsidRPr="00FE3E03">
        <w:rPr>
          <w:rFonts w:cs="Arial"/>
          <w:b/>
          <w:bCs/>
          <w:iCs/>
          <w:sz w:val="20"/>
        </w:rPr>
        <w:tab/>
        <w:t xml:space="preserve">Objednatel dodá zhotoviteli materiál, který zajišťuje v rámci svého protiplnění nejpozději do termínu </w:t>
      </w:r>
      <w:r w:rsidR="00FF6BCC" w:rsidRPr="00FE3E03">
        <w:rPr>
          <w:rFonts w:cs="Arial"/>
          <w:b/>
          <w:bCs/>
          <w:iCs/>
          <w:sz w:val="20"/>
        </w:rPr>
        <w:t>30</w:t>
      </w:r>
      <w:r w:rsidRPr="00FE3E03">
        <w:rPr>
          <w:rFonts w:cs="Arial"/>
          <w:b/>
          <w:bCs/>
          <w:iCs/>
          <w:sz w:val="20"/>
        </w:rPr>
        <w:t xml:space="preserve">. </w:t>
      </w:r>
      <w:r w:rsidR="007D5419" w:rsidRPr="00FE3E03">
        <w:rPr>
          <w:rFonts w:cs="Arial"/>
          <w:b/>
          <w:bCs/>
          <w:iCs/>
          <w:sz w:val="20"/>
        </w:rPr>
        <w:t>6</w:t>
      </w:r>
      <w:r w:rsidRPr="00FE3E03">
        <w:rPr>
          <w:rFonts w:cs="Arial"/>
          <w:b/>
          <w:bCs/>
          <w:iCs/>
          <w:sz w:val="20"/>
        </w:rPr>
        <w:t>. 201</w:t>
      </w:r>
      <w:r w:rsidR="00152425" w:rsidRPr="00FE3E03">
        <w:rPr>
          <w:rFonts w:cs="Arial"/>
          <w:b/>
          <w:bCs/>
          <w:iCs/>
          <w:sz w:val="20"/>
        </w:rPr>
        <w:t>6</w:t>
      </w:r>
      <w:r w:rsidRPr="00FE3E03">
        <w:rPr>
          <w:rFonts w:cs="Arial"/>
          <w:b/>
          <w:bCs/>
          <w:iCs/>
          <w:sz w:val="20"/>
        </w:rPr>
        <w:t>.</w:t>
      </w:r>
    </w:p>
    <w:p w:rsidR="00176ED2" w:rsidRPr="00FE3E03" w:rsidRDefault="00176ED2" w:rsidP="00503AD4">
      <w:pPr>
        <w:tabs>
          <w:tab w:val="left" w:pos="-4962"/>
          <w:tab w:val="num" w:pos="-4680"/>
          <w:tab w:val="num" w:pos="720"/>
        </w:tabs>
        <w:spacing w:before="40"/>
        <w:ind w:left="720" w:hanging="731"/>
        <w:rPr>
          <w:rFonts w:cs="Arial"/>
          <w:b/>
          <w:bCs/>
          <w:iCs/>
          <w:sz w:val="20"/>
        </w:rPr>
      </w:pPr>
      <w:r w:rsidRPr="00FE3E03">
        <w:rPr>
          <w:rFonts w:cs="Arial"/>
          <w:sz w:val="20"/>
        </w:rPr>
        <w:tab/>
      </w:r>
      <w:r w:rsidRPr="00FE3E03">
        <w:rPr>
          <w:rFonts w:cs="Arial"/>
          <w:sz w:val="20"/>
          <w:u w:val="single"/>
        </w:rPr>
        <w:t>Pokud bude dodávka materiálu – protiplnění objednatele, ze strany objednatele proti uvedenému termínu opožděna, budou o počet dní prodlení posunuty následné termíny plnění dle bodů 2.2.</w:t>
      </w:r>
      <w:r w:rsidR="007D5419" w:rsidRPr="00FE3E03">
        <w:rPr>
          <w:rFonts w:cs="Arial"/>
          <w:sz w:val="20"/>
          <w:u w:val="single"/>
        </w:rPr>
        <w:t>3 a 2.2.4</w:t>
      </w:r>
      <w:r w:rsidRPr="00FE3E03">
        <w:rPr>
          <w:rFonts w:cs="Arial"/>
          <w:sz w:val="20"/>
          <w:u w:val="single"/>
        </w:rPr>
        <w:t>. Toto platí pouze za předpokladu, že veškeré ostatní práce budou řádně a včas zhotovi</w:t>
      </w:r>
      <w:r w:rsidR="00241FBD" w:rsidRPr="00FE3E03">
        <w:rPr>
          <w:rFonts w:cs="Arial"/>
          <w:sz w:val="20"/>
          <w:u w:val="single"/>
        </w:rPr>
        <w:t>telem provedeny (demontáže stávajícího</w:t>
      </w:r>
      <w:r w:rsidRPr="00FE3E03">
        <w:rPr>
          <w:rFonts w:cs="Arial"/>
          <w:sz w:val="20"/>
          <w:u w:val="single"/>
        </w:rPr>
        <w:t xml:space="preserve"> potrubí, stavební připravenost pro pokládku potrubí nového)</w:t>
      </w:r>
      <w:r w:rsidRPr="00FE3E03">
        <w:rPr>
          <w:rFonts w:cs="Arial"/>
          <w:bCs/>
          <w:iCs/>
          <w:sz w:val="20"/>
        </w:rPr>
        <w:t xml:space="preserve">.  </w:t>
      </w:r>
      <w:r w:rsidRPr="00FE3E03">
        <w:rPr>
          <w:rFonts w:cs="Arial"/>
          <w:b/>
          <w:bCs/>
          <w:iCs/>
          <w:sz w:val="20"/>
        </w:rPr>
        <w:t xml:space="preserve">                                                       </w:t>
      </w:r>
    </w:p>
    <w:p w:rsidR="00176ED2" w:rsidRPr="00FE3E03" w:rsidRDefault="00176ED2" w:rsidP="00176ED2">
      <w:pPr>
        <w:numPr>
          <w:ilvl w:val="2"/>
          <w:numId w:val="11"/>
        </w:numPr>
        <w:spacing w:before="240" w:line="240" w:lineRule="atLeast"/>
        <w:rPr>
          <w:rFonts w:cs="Arial"/>
          <w:bCs/>
          <w:sz w:val="20"/>
        </w:rPr>
      </w:pPr>
      <w:r w:rsidRPr="00FE3E03">
        <w:rPr>
          <w:rFonts w:cs="Arial"/>
          <w:b/>
          <w:sz w:val="20"/>
        </w:rPr>
        <w:t xml:space="preserve">Odstávka potrubí od </w:t>
      </w:r>
      <w:r w:rsidR="000E20F4" w:rsidRPr="00FE3E03">
        <w:rPr>
          <w:rFonts w:cs="Arial"/>
          <w:b/>
          <w:sz w:val="20"/>
        </w:rPr>
        <w:t>2</w:t>
      </w:r>
      <w:r w:rsidR="00FF6BCC" w:rsidRPr="00FE3E03">
        <w:rPr>
          <w:rFonts w:cs="Arial"/>
          <w:b/>
          <w:sz w:val="20"/>
        </w:rPr>
        <w:t>6</w:t>
      </w:r>
      <w:r w:rsidRPr="00FE3E03">
        <w:rPr>
          <w:rFonts w:cs="Arial"/>
          <w:b/>
          <w:sz w:val="20"/>
        </w:rPr>
        <w:t>. 7. 201</w:t>
      </w:r>
      <w:r w:rsidR="00152425" w:rsidRPr="00FE3E03">
        <w:rPr>
          <w:rFonts w:cs="Arial"/>
          <w:b/>
          <w:sz w:val="20"/>
        </w:rPr>
        <w:t>6</w:t>
      </w:r>
      <w:r w:rsidRPr="00FE3E03">
        <w:rPr>
          <w:rFonts w:cs="Arial"/>
          <w:b/>
          <w:sz w:val="20"/>
        </w:rPr>
        <w:t xml:space="preserve">, </w:t>
      </w:r>
      <w:r w:rsidR="00FF6BCC" w:rsidRPr="00FE3E03">
        <w:rPr>
          <w:rFonts w:cs="Arial"/>
          <w:b/>
          <w:sz w:val="20"/>
        </w:rPr>
        <w:t>8</w:t>
      </w:r>
      <w:r w:rsidRPr="00FE3E03">
        <w:rPr>
          <w:rFonts w:cs="Arial"/>
          <w:b/>
          <w:sz w:val="20"/>
        </w:rPr>
        <w:t xml:space="preserve">:00 hod do </w:t>
      </w:r>
      <w:r w:rsidR="007D5419" w:rsidRPr="00FE3E03">
        <w:rPr>
          <w:rFonts w:cs="Arial"/>
          <w:b/>
          <w:sz w:val="20"/>
        </w:rPr>
        <w:t>1</w:t>
      </w:r>
      <w:r w:rsidR="00FF6BCC" w:rsidRPr="00FE3E03">
        <w:rPr>
          <w:rFonts w:cs="Arial"/>
          <w:b/>
          <w:sz w:val="20"/>
        </w:rPr>
        <w:t>5</w:t>
      </w:r>
      <w:r w:rsidRPr="00FE3E03">
        <w:rPr>
          <w:rFonts w:cs="Arial"/>
          <w:b/>
          <w:sz w:val="20"/>
        </w:rPr>
        <w:t xml:space="preserve">. </w:t>
      </w:r>
      <w:r w:rsidR="007D5419" w:rsidRPr="00FE3E03">
        <w:rPr>
          <w:rFonts w:cs="Arial"/>
          <w:b/>
          <w:sz w:val="20"/>
        </w:rPr>
        <w:t>8</w:t>
      </w:r>
      <w:r w:rsidRPr="00FE3E03">
        <w:rPr>
          <w:rFonts w:cs="Arial"/>
          <w:b/>
          <w:sz w:val="20"/>
        </w:rPr>
        <w:t>. 201</w:t>
      </w:r>
      <w:r w:rsidR="00152425" w:rsidRPr="00FE3E03">
        <w:rPr>
          <w:rFonts w:cs="Arial"/>
          <w:b/>
          <w:sz w:val="20"/>
        </w:rPr>
        <w:t>6</w:t>
      </w:r>
      <w:r w:rsidR="00FB32BE" w:rsidRPr="00FE3E03">
        <w:rPr>
          <w:rFonts w:cs="Arial"/>
          <w:b/>
          <w:sz w:val="20"/>
        </w:rPr>
        <w:t>, 1</w:t>
      </w:r>
      <w:r w:rsidR="00FF6BCC" w:rsidRPr="00FE3E03">
        <w:rPr>
          <w:rFonts w:cs="Arial"/>
          <w:b/>
          <w:sz w:val="20"/>
        </w:rPr>
        <w:t>0</w:t>
      </w:r>
      <w:r w:rsidRPr="00FE3E03">
        <w:rPr>
          <w:rFonts w:cs="Arial"/>
          <w:b/>
          <w:sz w:val="20"/>
        </w:rPr>
        <w:t>:00 hod.</w:t>
      </w:r>
    </w:p>
    <w:p w:rsidR="00176ED2" w:rsidRPr="00FE3E03" w:rsidRDefault="00176ED2" w:rsidP="00176ED2">
      <w:pPr>
        <w:pStyle w:val="Odstavecseseznamem"/>
        <w:spacing w:before="60" w:line="240" w:lineRule="atLeast"/>
        <w:rPr>
          <w:rFonts w:cs="Arial"/>
          <w:b/>
          <w:bCs/>
          <w:sz w:val="20"/>
        </w:rPr>
      </w:pPr>
      <w:r w:rsidRPr="00FE3E03">
        <w:rPr>
          <w:rFonts w:cs="Arial"/>
          <w:sz w:val="20"/>
        </w:rPr>
        <w:t xml:space="preserve">Provedení demontáží potrubí a likvidace stávajícího tělesa </w:t>
      </w:r>
      <w:r w:rsidR="00C830C9" w:rsidRPr="00FE3E03">
        <w:rPr>
          <w:rFonts w:cs="Arial"/>
          <w:sz w:val="20"/>
        </w:rPr>
        <w:t>topného</w:t>
      </w:r>
      <w:r w:rsidRPr="00FE3E03">
        <w:rPr>
          <w:rFonts w:cs="Arial"/>
          <w:sz w:val="20"/>
        </w:rPr>
        <w:t xml:space="preserve"> kanálu, provedení montáží předizolovaného potrubí včetně předepsaných zkoušek, provedení spojek, přisypání potrubí dle zásad pro pokládání předizolovaných systémů, předání dokladů o způsobilosti k uvedení do provozu, </w:t>
      </w:r>
      <w:r w:rsidRPr="00FE3E03">
        <w:rPr>
          <w:rFonts w:cs="Arial"/>
          <w:b/>
          <w:bCs/>
          <w:sz w:val="20"/>
        </w:rPr>
        <w:t>připravenost zařízení k uvedení do provozu.</w:t>
      </w:r>
    </w:p>
    <w:p w:rsidR="008E455B" w:rsidRPr="00FE3E03" w:rsidRDefault="008E455B" w:rsidP="00176ED2">
      <w:pPr>
        <w:pStyle w:val="Odstavecseseznamem"/>
        <w:spacing w:before="60" w:line="240" w:lineRule="atLeast"/>
        <w:rPr>
          <w:rFonts w:cs="Arial"/>
          <w:b/>
          <w:bCs/>
          <w:sz w:val="20"/>
        </w:rPr>
      </w:pPr>
      <w:r w:rsidRPr="00FE3E03">
        <w:rPr>
          <w:rFonts w:cs="Arial"/>
          <w:sz w:val="20"/>
        </w:rPr>
        <w:t xml:space="preserve">Výměna uzavíracích armatur </w:t>
      </w:r>
      <w:r w:rsidR="00A01003" w:rsidRPr="00FE3E03">
        <w:rPr>
          <w:rFonts w:cs="Arial"/>
          <w:sz w:val="20"/>
        </w:rPr>
        <w:t xml:space="preserve">kulových kohoutů </w:t>
      </w:r>
      <w:r w:rsidR="002F0933" w:rsidRPr="00FE3E03">
        <w:rPr>
          <w:rFonts w:cs="Arial"/>
          <w:sz w:val="20"/>
        </w:rPr>
        <w:t xml:space="preserve">DN </w:t>
      </w:r>
      <w:r w:rsidR="009C4F4D" w:rsidRPr="00FE3E03">
        <w:rPr>
          <w:rFonts w:cs="Arial"/>
          <w:sz w:val="20"/>
        </w:rPr>
        <w:t>250</w:t>
      </w:r>
      <w:r w:rsidR="002F0933" w:rsidRPr="00FE3E03">
        <w:rPr>
          <w:rFonts w:cs="Arial"/>
          <w:sz w:val="20"/>
        </w:rPr>
        <w:t xml:space="preserve"> v šachtě Š VII</w:t>
      </w:r>
      <w:r w:rsidR="009C4F4D" w:rsidRPr="00FE3E03">
        <w:rPr>
          <w:rFonts w:cs="Arial"/>
          <w:sz w:val="20"/>
        </w:rPr>
        <w:t>I</w:t>
      </w:r>
      <w:r w:rsidR="002F0933" w:rsidRPr="00FE3E03">
        <w:rPr>
          <w:rFonts w:cs="Arial"/>
          <w:sz w:val="20"/>
        </w:rPr>
        <w:t xml:space="preserve"> - </w:t>
      </w:r>
      <w:r w:rsidR="009C4F4D" w:rsidRPr="00FE3E03">
        <w:rPr>
          <w:rFonts w:cs="Arial"/>
          <w:sz w:val="20"/>
        </w:rPr>
        <w:t>4</w:t>
      </w:r>
      <w:r w:rsidR="002F0933" w:rsidRPr="00FE3E03">
        <w:rPr>
          <w:rFonts w:cs="Arial"/>
          <w:sz w:val="20"/>
        </w:rPr>
        <w:t xml:space="preserve"> včetně vysazení nového odvzdušnění odbočky, obtok</w:t>
      </w:r>
      <w:r w:rsidR="00804D5A" w:rsidRPr="00FE3E03">
        <w:rPr>
          <w:rFonts w:cs="Arial"/>
          <w:sz w:val="20"/>
        </w:rPr>
        <w:t>u</w:t>
      </w:r>
      <w:r w:rsidR="002F0933" w:rsidRPr="00FE3E03">
        <w:rPr>
          <w:rFonts w:cs="Arial"/>
          <w:sz w:val="20"/>
        </w:rPr>
        <w:t xml:space="preserve"> armatury</w:t>
      </w:r>
      <w:r w:rsidR="00804D5A" w:rsidRPr="00FE3E03">
        <w:rPr>
          <w:rFonts w:cs="Arial"/>
          <w:sz w:val="20"/>
        </w:rPr>
        <w:t xml:space="preserve"> vratné větve</w:t>
      </w:r>
      <w:r w:rsidR="002F0933" w:rsidRPr="00FE3E03">
        <w:rPr>
          <w:rFonts w:cs="Arial"/>
          <w:sz w:val="20"/>
        </w:rPr>
        <w:t xml:space="preserve"> </w:t>
      </w:r>
      <w:r w:rsidRPr="00FE3E03">
        <w:rPr>
          <w:rFonts w:cs="Arial"/>
          <w:sz w:val="20"/>
        </w:rPr>
        <w:t xml:space="preserve">bude provedena </w:t>
      </w:r>
      <w:r w:rsidR="002F0933" w:rsidRPr="00FE3E03">
        <w:rPr>
          <w:rFonts w:cs="Arial"/>
          <w:b/>
          <w:sz w:val="20"/>
          <w:u w:val="single"/>
        </w:rPr>
        <w:t>do 26</w:t>
      </w:r>
      <w:r w:rsidRPr="00FE3E03">
        <w:rPr>
          <w:rFonts w:cs="Arial"/>
          <w:b/>
          <w:sz w:val="20"/>
          <w:u w:val="single"/>
        </w:rPr>
        <w:t>. 7. 2016, 1</w:t>
      </w:r>
      <w:r w:rsidR="00FF6BCC" w:rsidRPr="00FE3E03">
        <w:rPr>
          <w:rFonts w:cs="Arial"/>
          <w:b/>
          <w:sz w:val="20"/>
          <w:u w:val="single"/>
        </w:rPr>
        <w:t>8</w:t>
      </w:r>
      <w:r w:rsidRPr="00FE3E03">
        <w:rPr>
          <w:rFonts w:cs="Arial"/>
          <w:b/>
          <w:sz w:val="20"/>
          <w:u w:val="single"/>
        </w:rPr>
        <w:t>:00 hod.</w:t>
      </w:r>
    </w:p>
    <w:p w:rsidR="00176ED2" w:rsidRPr="00FE3E03" w:rsidRDefault="00176ED2" w:rsidP="00176ED2">
      <w:pPr>
        <w:tabs>
          <w:tab w:val="left" w:pos="-2127"/>
          <w:tab w:val="num" w:pos="720"/>
        </w:tabs>
        <w:spacing w:before="80"/>
        <w:ind w:left="720" w:hanging="731"/>
        <w:rPr>
          <w:rFonts w:cs="Arial"/>
          <w:bCs/>
          <w:sz w:val="20"/>
        </w:rPr>
      </w:pPr>
      <w:r w:rsidRPr="00FE3E03">
        <w:rPr>
          <w:rFonts w:cs="Arial"/>
          <w:sz w:val="20"/>
        </w:rPr>
        <w:tab/>
        <w:t xml:space="preserve">Termín:  </w:t>
      </w:r>
      <w:r w:rsidR="007D5419" w:rsidRPr="00FE3E03">
        <w:rPr>
          <w:rFonts w:cs="Arial"/>
          <w:b/>
          <w:sz w:val="20"/>
        </w:rPr>
        <w:t>1</w:t>
      </w:r>
      <w:r w:rsidR="00FF6BCC" w:rsidRPr="00FE3E03">
        <w:rPr>
          <w:rFonts w:cs="Arial"/>
          <w:b/>
          <w:sz w:val="20"/>
        </w:rPr>
        <w:t>5</w:t>
      </w:r>
      <w:r w:rsidRPr="00FE3E03">
        <w:rPr>
          <w:rFonts w:cs="Arial"/>
          <w:b/>
          <w:bCs/>
          <w:sz w:val="20"/>
        </w:rPr>
        <w:t xml:space="preserve">. </w:t>
      </w:r>
      <w:r w:rsidR="007D5419" w:rsidRPr="00FE3E03">
        <w:rPr>
          <w:rFonts w:cs="Arial"/>
          <w:b/>
          <w:bCs/>
          <w:sz w:val="20"/>
        </w:rPr>
        <w:t>8</w:t>
      </w:r>
      <w:r w:rsidRPr="00FE3E03">
        <w:rPr>
          <w:rFonts w:cs="Arial"/>
          <w:b/>
          <w:bCs/>
          <w:sz w:val="20"/>
        </w:rPr>
        <w:t>. 201</w:t>
      </w:r>
      <w:r w:rsidR="00152425" w:rsidRPr="00FE3E03">
        <w:rPr>
          <w:rFonts w:cs="Arial"/>
          <w:b/>
          <w:bCs/>
          <w:sz w:val="20"/>
        </w:rPr>
        <w:t>6</w:t>
      </w:r>
      <w:r w:rsidRPr="00FE3E03">
        <w:rPr>
          <w:rFonts w:cs="Arial"/>
          <w:b/>
          <w:bCs/>
          <w:sz w:val="20"/>
        </w:rPr>
        <w:t xml:space="preserve"> do 1</w:t>
      </w:r>
      <w:r w:rsidR="00FF6BCC" w:rsidRPr="00FE3E03">
        <w:rPr>
          <w:rFonts w:cs="Arial"/>
          <w:b/>
          <w:bCs/>
          <w:sz w:val="20"/>
        </w:rPr>
        <w:t>0</w:t>
      </w:r>
      <w:r w:rsidRPr="00FE3E03">
        <w:rPr>
          <w:rFonts w:cs="Arial"/>
          <w:b/>
          <w:bCs/>
          <w:sz w:val="20"/>
        </w:rPr>
        <w:t>:00 hod</w:t>
      </w:r>
      <w:r w:rsidR="00B06EA7" w:rsidRPr="00FE3E03">
        <w:rPr>
          <w:rFonts w:cs="Arial"/>
          <w:b/>
          <w:bCs/>
          <w:sz w:val="20"/>
        </w:rPr>
        <w:t>.</w:t>
      </w:r>
      <w:r w:rsidRPr="00FE3E03">
        <w:rPr>
          <w:rFonts w:cs="Arial"/>
          <w:sz w:val="20"/>
        </w:rPr>
        <w:t xml:space="preserve"> </w:t>
      </w:r>
    </w:p>
    <w:p w:rsidR="00176ED2" w:rsidRPr="000E20F4" w:rsidRDefault="00176ED2" w:rsidP="00176ED2">
      <w:pPr>
        <w:numPr>
          <w:ilvl w:val="2"/>
          <w:numId w:val="11"/>
        </w:numPr>
        <w:spacing w:before="120" w:line="240" w:lineRule="atLeast"/>
        <w:rPr>
          <w:rFonts w:cs="Arial"/>
          <w:sz w:val="20"/>
        </w:rPr>
      </w:pPr>
      <w:r w:rsidRPr="00385F00">
        <w:rPr>
          <w:rFonts w:cs="Arial"/>
          <w:sz w:val="20"/>
        </w:rPr>
        <w:t xml:space="preserve">Provedení zásypů potrubí, dokončení finálních úprav ploch dotčených stavbou, předání pozemků jejich </w:t>
      </w:r>
      <w:r w:rsidRPr="000E20F4">
        <w:rPr>
          <w:rFonts w:cs="Arial"/>
          <w:sz w:val="20"/>
        </w:rPr>
        <w:t xml:space="preserve">vlastníkům, kompletace a předání všech dokladů, </w:t>
      </w:r>
      <w:r w:rsidRPr="000E20F4">
        <w:rPr>
          <w:rFonts w:cs="Arial"/>
          <w:b/>
          <w:bCs/>
          <w:sz w:val="20"/>
        </w:rPr>
        <w:t>předání a převzetí díla</w:t>
      </w:r>
      <w:r w:rsidRPr="000E20F4">
        <w:rPr>
          <w:rFonts w:cs="Arial"/>
          <w:sz w:val="20"/>
        </w:rPr>
        <w:t>.</w:t>
      </w:r>
    </w:p>
    <w:p w:rsidR="0096132D" w:rsidRPr="000E20F4" w:rsidRDefault="00176ED2" w:rsidP="00176ED2">
      <w:pPr>
        <w:tabs>
          <w:tab w:val="num" w:pos="720"/>
        </w:tabs>
        <w:spacing w:before="80"/>
        <w:ind w:left="720" w:hanging="731"/>
        <w:rPr>
          <w:rFonts w:cs="Arial"/>
          <w:bCs/>
          <w:sz w:val="20"/>
        </w:rPr>
      </w:pPr>
      <w:r w:rsidRPr="000E20F4">
        <w:rPr>
          <w:rFonts w:cs="Arial"/>
          <w:sz w:val="20"/>
        </w:rPr>
        <w:tab/>
        <w:t xml:space="preserve">Termín: </w:t>
      </w:r>
      <w:r w:rsidRPr="000E20F4">
        <w:rPr>
          <w:rFonts w:cs="Arial"/>
          <w:b/>
          <w:sz w:val="20"/>
        </w:rPr>
        <w:t xml:space="preserve">do </w:t>
      </w:r>
      <w:r w:rsidR="0048117E">
        <w:rPr>
          <w:rFonts w:cs="Arial"/>
          <w:b/>
          <w:sz w:val="20"/>
        </w:rPr>
        <w:t>1</w:t>
      </w:r>
      <w:r w:rsidR="00FF6BCC">
        <w:rPr>
          <w:rFonts w:cs="Arial"/>
          <w:b/>
          <w:sz w:val="20"/>
        </w:rPr>
        <w:t>9</w:t>
      </w:r>
      <w:r w:rsidRPr="000E20F4">
        <w:rPr>
          <w:rFonts w:cs="Arial"/>
          <w:b/>
          <w:bCs/>
          <w:sz w:val="20"/>
        </w:rPr>
        <w:t>. 9. 201</w:t>
      </w:r>
      <w:r w:rsidR="00152425" w:rsidRPr="000E20F4">
        <w:rPr>
          <w:rFonts w:cs="Arial"/>
          <w:b/>
          <w:bCs/>
          <w:sz w:val="20"/>
        </w:rPr>
        <w:t>6</w:t>
      </w:r>
      <w:r w:rsidR="0096132D" w:rsidRPr="000E20F4">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0E20F4">
        <w:rPr>
          <w:rFonts w:cs="Arial"/>
          <w:sz w:val="20"/>
          <w:szCs w:val="20"/>
        </w:rPr>
        <w:t>Za dokončené dílo bude</w:t>
      </w:r>
      <w:r w:rsidRPr="005F3A5B">
        <w:rPr>
          <w:rFonts w:cs="Arial"/>
          <w:sz w:val="20"/>
          <w:szCs w:val="20"/>
        </w:rPr>
        <w:t xml:space="preserve"> považováno dílo splňující veškeré</w:t>
      </w:r>
      <w:r w:rsidR="001361CC">
        <w:rPr>
          <w:rFonts w:cs="Arial"/>
          <w:sz w:val="20"/>
          <w:szCs w:val="20"/>
        </w:rPr>
        <w:t xml:space="preserve"> podmínky 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E633E1" w:rsidRDefault="00E633E1"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lastRenderedPageBreak/>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96132D" w:rsidRPr="00FE3E03"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607EDD" w:rsidRPr="00FE3E03">
        <w:rPr>
          <w:rFonts w:cs="Arial"/>
          <w:sz w:val="20"/>
        </w:rPr>
        <w:t>změnit s výjimkou ustanovení odst. 3.5</w:t>
      </w:r>
      <w:r w:rsidRPr="00FE3E03">
        <w:rPr>
          <w:rFonts w:cs="Arial"/>
          <w:sz w:val="20"/>
        </w:rPr>
        <w:t>.</w:t>
      </w:r>
    </w:p>
    <w:p w:rsidR="0096132D" w:rsidRPr="00FE3E03" w:rsidRDefault="0096132D" w:rsidP="0096132D">
      <w:pPr>
        <w:numPr>
          <w:ilvl w:val="1"/>
          <w:numId w:val="28"/>
        </w:numPr>
        <w:tabs>
          <w:tab w:val="clear" w:pos="360"/>
          <w:tab w:val="num" w:pos="567"/>
        </w:tabs>
        <w:spacing w:before="120" w:after="60"/>
        <w:ind w:left="567" w:hanging="567"/>
        <w:rPr>
          <w:rFonts w:cs="Arial"/>
          <w:sz w:val="20"/>
        </w:rPr>
      </w:pPr>
      <w:r w:rsidRPr="00FE3E03">
        <w:rPr>
          <w:rFonts w:cs="Arial"/>
          <w:sz w:val="20"/>
        </w:rPr>
        <w:t>Cena díla podle odst. 3.1 nezahrnuje daň z přidané hodnoty, která bude zhotovitelem účtována podle platných právních předpisů.</w:t>
      </w:r>
    </w:p>
    <w:p w:rsidR="0096132D" w:rsidRDefault="0096132D" w:rsidP="0096132D">
      <w:pPr>
        <w:numPr>
          <w:ilvl w:val="1"/>
          <w:numId w:val="28"/>
        </w:numPr>
        <w:tabs>
          <w:tab w:val="clear" w:pos="360"/>
          <w:tab w:val="num" w:pos="567"/>
        </w:tabs>
        <w:ind w:left="567" w:hanging="567"/>
        <w:rPr>
          <w:rFonts w:cs="Arial"/>
          <w:sz w:val="20"/>
        </w:rPr>
      </w:pPr>
      <w:r w:rsidRPr="00FE3E03">
        <w:rPr>
          <w:rFonts w:cs="Arial"/>
          <w:sz w:val="20"/>
        </w:rPr>
        <w:t>Cena za dílo uvedená v odst. 3.1 je cenou za kompletní dílo za podmínek a v rozsahu této smlouv</w:t>
      </w:r>
      <w:r w:rsidRPr="005F3A5B">
        <w:rPr>
          <w:rFonts w:cs="Arial"/>
          <w:sz w:val="20"/>
        </w:rPr>
        <w:t>y a zahrnuje veškeré náklady, které je potřeba vynaložit pro realizaci a zprovoznění celého díla včetně autorského dozoru, případných licenčních poplatků a veškerých dalších poplatků spojených s realizací díla.</w:t>
      </w:r>
    </w:p>
    <w:p w:rsidR="0096132D" w:rsidRPr="005F3A5B" w:rsidRDefault="0096132D" w:rsidP="00575D7A">
      <w:pPr>
        <w:numPr>
          <w:ilvl w:val="1"/>
          <w:numId w:val="28"/>
        </w:numPr>
        <w:tabs>
          <w:tab w:val="clear" w:pos="360"/>
          <w:tab w:val="num" w:pos="567"/>
        </w:tabs>
        <w:spacing w:before="80"/>
        <w:ind w:left="567" w:hanging="567"/>
        <w:rPr>
          <w:rFonts w:cs="Arial"/>
          <w:sz w:val="20"/>
        </w:rPr>
      </w:pPr>
      <w:r w:rsidRPr="005F3A5B">
        <w:rPr>
          <w:rFonts w:cs="Arial"/>
          <w:sz w:val="20"/>
        </w:rPr>
        <w:t xml:space="preserve">Objednatel dále uhradí příslušnému odboru Magistrátu města Mostu poplatky za užívání veřejného prostranství ve smyslu vyhlášky města Mostu, a to na základě předložení písemné žádosti zhotovitele, která bude obsahovat harmonogram požadovaných potřebných záborů v závislosti na délce trvání (termín od do) a ploše záboru. Poplatky budou uhrazeny do výše </w:t>
      </w:r>
      <w:r w:rsidRPr="005F3A5B">
        <w:rPr>
          <w:rFonts w:cs="Arial"/>
          <w:sz w:val="20"/>
          <w:highlight w:val="yellow"/>
        </w:rPr>
        <w:t>……</w:t>
      </w:r>
      <w:proofErr w:type="gramStart"/>
      <w:r w:rsidRPr="005F3A5B">
        <w:rPr>
          <w:rFonts w:cs="Arial"/>
          <w:sz w:val="20"/>
          <w:highlight w:val="yellow"/>
        </w:rPr>
        <w:t>…..</w:t>
      </w:r>
      <w:r w:rsidRPr="005F3A5B">
        <w:rPr>
          <w:rFonts w:cs="Arial"/>
          <w:sz w:val="20"/>
        </w:rPr>
        <w:t>,- Kč</w:t>
      </w:r>
      <w:proofErr w:type="gramEnd"/>
      <w:r w:rsidRPr="005F3A5B">
        <w:rPr>
          <w:rFonts w:cs="Arial"/>
          <w:sz w:val="20"/>
        </w:rPr>
        <w:t>, kterou zhotovitel uvedl ve své nabídkové ceně. Případné vzniklé převýšení nákladů za zábo</w:t>
      </w:r>
      <w:r w:rsidR="002830F8">
        <w:rPr>
          <w:rFonts w:cs="Arial"/>
          <w:sz w:val="20"/>
        </w:rPr>
        <w:t>r bude zhotoviteli přeúčtováno.</w:t>
      </w:r>
    </w:p>
    <w:p w:rsidR="00767175" w:rsidRPr="009F26AD" w:rsidRDefault="00767175" w:rsidP="00767175">
      <w:pPr>
        <w:numPr>
          <w:ilvl w:val="1"/>
          <w:numId w:val="28"/>
        </w:numPr>
        <w:tabs>
          <w:tab w:val="clear" w:pos="360"/>
        </w:tabs>
        <w:spacing w:before="60"/>
        <w:ind w:left="540" w:hanging="540"/>
        <w:rPr>
          <w:rFonts w:cs="Arial"/>
          <w:sz w:val="20"/>
        </w:rPr>
      </w:pPr>
      <w:r w:rsidRPr="009F26AD">
        <w:rPr>
          <w:rFonts w:cs="Arial"/>
          <w:sz w:val="20"/>
        </w:rPr>
        <w:t xml:space="preserve">Pro případ nutnosti provedení dodatečných stavebních prací, které nebyly obsaženy v původních zadávacích podmínkách, jejichž potřeba by vznikla v důsledku </w:t>
      </w:r>
      <w:r w:rsidR="00A01003">
        <w:rPr>
          <w:rFonts w:cs="Arial"/>
          <w:sz w:val="20"/>
        </w:rPr>
        <w:t xml:space="preserve">okolností, které objednatel jednající s náležitou péčí nemohl předvídat, </w:t>
      </w:r>
      <w:r w:rsidRPr="009F26AD">
        <w:rPr>
          <w:rFonts w:cs="Arial"/>
          <w:sz w:val="20"/>
        </w:rPr>
        <w:t>a tyto dodatečné stavební práce by byly nezbytné pro provedení 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FC791F">
        <w:rPr>
          <w:rFonts w:cs="Arial"/>
          <w:sz w:val="20"/>
          <w:highlight w:val="yellow"/>
        </w:rPr>
        <w:t>…………….</w:t>
      </w:r>
      <w:r w:rsidRPr="009F26AD">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A01003">
        <w:rPr>
          <w:rFonts w:ascii="Arial" w:hAnsi="Arial" w:cs="Arial"/>
          <w:bCs/>
          <w:iCs/>
          <w:sz w:val="20"/>
        </w:rPr>
        <w:t xml:space="preserve"> včetně soupisu prací, odůvodnění a ocenění</w:t>
      </w:r>
      <w:r w:rsidRPr="009F26AD">
        <w:rPr>
          <w:rFonts w:ascii="Arial" w:hAnsi="Arial" w:cs="Arial"/>
          <w:bCs/>
          <w:iCs/>
          <w:sz w:val="20"/>
        </w:rPr>
        <w:t>. V žádn</w:t>
      </w:r>
      <w:bookmarkStart w:id="1" w:name="_GoBack"/>
      <w:bookmarkEnd w:id="1"/>
      <w:r w:rsidRPr="009F26AD">
        <w:rPr>
          <w:rFonts w:ascii="Arial" w:hAnsi="Arial" w:cs="Arial"/>
          <w:bCs/>
          <w:iCs/>
          <w:sz w:val="20"/>
        </w:rPr>
        <w:t>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oceněno zhotovitelem dle jednotkových sazeb uvedených v položkovém rozpočtu nabídky zhotovitele. V případě, že příslušné jednotkové sazby nejsou v rozpočtu obsaženy, bude použit ceník ÚRS (cenová úroveň 201</w:t>
      </w:r>
      <w:r>
        <w:rPr>
          <w:rFonts w:cs="Arial"/>
          <w:sz w:val="20"/>
        </w:rPr>
        <w:t>5</w:t>
      </w:r>
      <w:r w:rsidRPr="009F26AD">
        <w:rPr>
          <w:rFonts w:cs="Arial"/>
          <w:sz w:val="20"/>
        </w:rPr>
        <w:t>) ponížený 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p>
    <w:p w:rsidR="00241FBD" w:rsidRDefault="00241FBD">
      <w:pPr>
        <w:jc w:val="left"/>
        <w:rPr>
          <w:rFonts w:cs="Arial"/>
          <w:b/>
          <w:bCs/>
          <w:color w:val="000000"/>
          <w:sz w:val="20"/>
        </w:rPr>
      </w:pPr>
    </w:p>
    <w:p w:rsidR="00FE3E03" w:rsidRDefault="00FE3E03">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w:t>
      </w:r>
      <w:proofErr w:type="gramStart"/>
      <w:r w:rsidRPr="005F3A5B">
        <w:rPr>
          <w:rFonts w:cs="Arial"/>
          <w:sz w:val="20"/>
        </w:rPr>
        <w:t>této</w:t>
      </w:r>
      <w:proofErr w:type="gramEnd"/>
      <w:r w:rsidRPr="005F3A5B">
        <w:rPr>
          <w:rFonts w:cs="Arial"/>
          <w:sz w:val="20"/>
        </w:rPr>
        <w:t xml:space="preserve">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176ED2" w:rsidRPr="00901667" w:rsidRDefault="00176ED2" w:rsidP="008C4971">
      <w:pPr>
        <w:numPr>
          <w:ilvl w:val="2"/>
          <w:numId w:val="29"/>
        </w:numPr>
        <w:spacing w:before="80"/>
        <w:ind w:left="709" w:hanging="709"/>
        <w:rPr>
          <w:rFonts w:cs="Arial"/>
          <w:sz w:val="20"/>
        </w:rPr>
      </w:pPr>
      <w:r w:rsidRPr="00901667">
        <w:rPr>
          <w:rFonts w:cs="Arial"/>
          <w:sz w:val="20"/>
        </w:rPr>
        <w:t xml:space="preserve">Provedení zemních a bouracích prací, provedení zajištění staveniště dle nařízení vlády č. 591/2006 Sb., zákona č. 309/2006 Sb., v platném znění, odklopení </w:t>
      </w:r>
      <w:r w:rsidRPr="00FE3E03">
        <w:rPr>
          <w:rFonts w:cs="Arial"/>
          <w:sz w:val="20"/>
        </w:rPr>
        <w:t xml:space="preserve">tělesa </w:t>
      </w:r>
      <w:r w:rsidR="00E835A1" w:rsidRPr="00FE3E03">
        <w:rPr>
          <w:rFonts w:cs="Arial"/>
          <w:sz w:val="20"/>
        </w:rPr>
        <w:t>topného kanálu</w:t>
      </w:r>
      <w:r w:rsidR="007B22DC" w:rsidRPr="00FE3E03">
        <w:rPr>
          <w:rFonts w:cs="Arial"/>
          <w:sz w:val="20"/>
        </w:rPr>
        <w:t xml:space="preserve">, provedení </w:t>
      </w:r>
      <w:r w:rsidR="007B22DC">
        <w:rPr>
          <w:rFonts w:cs="Arial"/>
          <w:sz w:val="20"/>
        </w:rPr>
        <w:t>předmontáží nového potrubí</w:t>
      </w:r>
      <w:r w:rsidRPr="00901667">
        <w:rPr>
          <w:rFonts w:cs="Arial"/>
          <w:sz w:val="20"/>
        </w:rPr>
        <w:t>.</w:t>
      </w:r>
    </w:p>
    <w:p w:rsidR="00176ED2" w:rsidRPr="00901667" w:rsidRDefault="00176ED2" w:rsidP="008C4971">
      <w:pPr>
        <w:spacing w:before="80"/>
        <w:ind w:left="709"/>
        <w:rPr>
          <w:rFonts w:cs="Arial"/>
          <w:sz w:val="20"/>
        </w:rPr>
      </w:pPr>
      <w:r w:rsidRPr="00901667">
        <w:rPr>
          <w:rFonts w:cs="Arial"/>
          <w:sz w:val="20"/>
        </w:rPr>
        <w:t xml:space="preserve">Termín: </w:t>
      </w:r>
      <w:r w:rsidRPr="00004CBB">
        <w:rPr>
          <w:rFonts w:cs="Arial"/>
          <w:b/>
          <w:bCs/>
          <w:sz w:val="20"/>
        </w:rPr>
        <w:t xml:space="preserve">do </w:t>
      </w:r>
      <w:r w:rsidR="00004CBB" w:rsidRPr="00004CBB">
        <w:rPr>
          <w:rFonts w:cs="Arial"/>
          <w:b/>
          <w:bCs/>
          <w:sz w:val="20"/>
        </w:rPr>
        <w:t>2</w:t>
      </w:r>
      <w:r w:rsidR="00FF6BCC">
        <w:rPr>
          <w:rFonts w:cs="Arial"/>
          <w:b/>
          <w:bCs/>
          <w:sz w:val="20"/>
        </w:rPr>
        <w:t>5</w:t>
      </w:r>
      <w:r w:rsidRPr="00004CBB">
        <w:rPr>
          <w:rFonts w:cs="Arial"/>
          <w:b/>
          <w:bCs/>
          <w:sz w:val="20"/>
        </w:rPr>
        <w:t>. 7. 201</w:t>
      </w:r>
      <w:r w:rsidR="00152425" w:rsidRPr="00004CBB">
        <w:rPr>
          <w:rFonts w:cs="Arial"/>
          <w:b/>
          <w:bCs/>
          <w:sz w:val="20"/>
        </w:rPr>
        <w:t>6</w:t>
      </w:r>
      <w:r w:rsidRPr="00901667">
        <w:rPr>
          <w:rFonts w:cs="Arial"/>
          <w:b/>
          <w:bCs/>
          <w:sz w:val="20"/>
        </w:rPr>
        <w:tab/>
        <w:t xml:space="preserve">cena dílčího plnění: </w:t>
      </w:r>
      <w:r w:rsidR="00152425">
        <w:rPr>
          <w:rFonts w:cs="Arial"/>
          <w:b/>
          <w:bCs/>
          <w:sz w:val="20"/>
        </w:rPr>
        <w:t>40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152425" w:rsidP="008C4971">
      <w:pPr>
        <w:numPr>
          <w:ilvl w:val="2"/>
          <w:numId w:val="29"/>
        </w:numPr>
        <w:spacing w:before="80"/>
        <w:ind w:left="709" w:hanging="709"/>
        <w:rPr>
          <w:rFonts w:cs="Arial"/>
          <w:b/>
          <w:bCs/>
          <w:iCs/>
          <w:sz w:val="20"/>
        </w:rPr>
      </w:pPr>
      <w:r w:rsidRPr="00684628">
        <w:rPr>
          <w:rFonts w:cs="Arial"/>
          <w:sz w:val="20"/>
        </w:rPr>
        <w:t xml:space="preserve">Provedení demontáží potrubí a likvidace stávajícího tělesa </w:t>
      </w:r>
      <w:r>
        <w:rPr>
          <w:rFonts w:cs="Arial"/>
          <w:sz w:val="20"/>
        </w:rPr>
        <w:t>topného</w:t>
      </w:r>
      <w:r w:rsidRPr="00684628">
        <w:rPr>
          <w:rFonts w:cs="Arial"/>
          <w:sz w:val="20"/>
        </w:rPr>
        <w:t xml:space="preserve"> kanálu, provedení montáží předizolovaného potrubí včetně předepsaných zkoušek, provedení spojek, přisypání potrubí dle zásad </w:t>
      </w:r>
      <w:r w:rsidRPr="00684628">
        <w:rPr>
          <w:rFonts w:cs="Arial"/>
          <w:sz w:val="20"/>
        </w:rPr>
        <w:lastRenderedPageBreak/>
        <w:t>pro pok</w:t>
      </w:r>
      <w:r>
        <w:rPr>
          <w:rFonts w:cs="Arial"/>
          <w:sz w:val="20"/>
        </w:rPr>
        <w:t xml:space="preserve">ládání předizolovaných systémů, </w:t>
      </w:r>
      <w:r w:rsidRPr="00385F00">
        <w:rPr>
          <w:rFonts w:cs="Arial"/>
          <w:sz w:val="20"/>
        </w:rPr>
        <w:t xml:space="preserve">předání dokladů o způsobilosti k uvedení do provozu, </w:t>
      </w:r>
      <w:r w:rsidRPr="00385F00">
        <w:rPr>
          <w:rFonts w:cs="Arial"/>
          <w:b/>
          <w:bCs/>
          <w:sz w:val="20"/>
        </w:rPr>
        <w:t>připravenost zařízení k uvedení do provozu</w:t>
      </w:r>
      <w:r w:rsidR="00176ED2" w:rsidRPr="00901667">
        <w:rPr>
          <w:rFonts w:cs="Arial"/>
          <w:b/>
          <w:bCs/>
          <w:sz w:val="20"/>
        </w:rPr>
        <w:t>.</w:t>
      </w:r>
    </w:p>
    <w:p w:rsidR="00176ED2" w:rsidRPr="00901667" w:rsidRDefault="00176ED2" w:rsidP="008C4971">
      <w:pPr>
        <w:spacing w:before="80"/>
        <w:ind w:left="709"/>
        <w:rPr>
          <w:rFonts w:cs="Arial"/>
          <w:b/>
          <w:bCs/>
          <w:iCs/>
          <w:sz w:val="20"/>
        </w:rPr>
      </w:pPr>
      <w:r w:rsidRPr="00901667">
        <w:rPr>
          <w:rFonts w:cs="Arial"/>
          <w:sz w:val="20"/>
        </w:rPr>
        <w:t xml:space="preserve">Termín:    </w:t>
      </w:r>
      <w:r w:rsidR="00556878" w:rsidRPr="00004CBB">
        <w:rPr>
          <w:rFonts w:cs="Arial"/>
          <w:b/>
          <w:bCs/>
          <w:sz w:val="20"/>
        </w:rPr>
        <w:t>1</w:t>
      </w:r>
      <w:r w:rsidR="00FF6BCC">
        <w:rPr>
          <w:rFonts w:cs="Arial"/>
          <w:b/>
          <w:bCs/>
          <w:sz w:val="20"/>
        </w:rPr>
        <w:t>5</w:t>
      </w:r>
      <w:r w:rsidRPr="00004CBB">
        <w:rPr>
          <w:rFonts w:cs="Arial"/>
          <w:b/>
          <w:bCs/>
          <w:sz w:val="20"/>
        </w:rPr>
        <w:t xml:space="preserve">. </w:t>
      </w:r>
      <w:r w:rsidR="00556878" w:rsidRPr="00004CBB">
        <w:rPr>
          <w:rFonts w:cs="Arial"/>
          <w:b/>
          <w:bCs/>
          <w:sz w:val="20"/>
        </w:rPr>
        <w:t>8</w:t>
      </w:r>
      <w:r w:rsidRPr="00004CBB">
        <w:rPr>
          <w:rFonts w:cs="Arial"/>
          <w:b/>
          <w:bCs/>
          <w:sz w:val="20"/>
        </w:rPr>
        <w:t>. 201</w:t>
      </w:r>
      <w:r w:rsidR="00152425" w:rsidRPr="00004CBB">
        <w:rPr>
          <w:rFonts w:cs="Arial"/>
          <w:b/>
          <w:bCs/>
          <w:sz w:val="20"/>
        </w:rPr>
        <w:t>6</w:t>
      </w:r>
      <w:r w:rsidRPr="00901667">
        <w:rPr>
          <w:rFonts w:cs="Arial"/>
          <w:b/>
          <w:bCs/>
          <w:sz w:val="20"/>
        </w:rPr>
        <w:tab/>
        <w:t>cena dílčího plnění: 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01667" w:rsidRDefault="00176ED2" w:rsidP="008C4971">
      <w:pPr>
        <w:numPr>
          <w:ilvl w:val="2"/>
          <w:numId w:val="29"/>
        </w:numPr>
        <w:spacing w:before="80"/>
        <w:ind w:left="709" w:hanging="709"/>
        <w:rPr>
          <w:rFonts w:cs="Arial"/>
          <w:b/>
          <w:bCs/>
          <w:iCs/>
          <w:sz w:val="20"/>
        </w:rPr>
      </w:pPr>
      <w:r w:rsidRPr="00901667">
        <w:rPr>
          <w:rFonts w:cs="Arial"/>
          <w:sz w:val="20"/>
        </w:rPr>
        <w:t xml:space="preserve">Provedení zásypů potrubí, dokončení finálních úprav ploch dotčených stavbou, předání pozemků jejich vlastníkům, kompletace a předání všech dokladů, </w:t>
      </w:r>
      <w:r w:rsidRPr="00901667">
        <w:rPr>
          <w:rFonts w:cs="Arial"/>
          <w:b/>
          <w:bCs/>
          <w:sz w:val="20"/>
        </w:rPr>
        <w:t>předání a převzetí díla.</w:t>
      </w:r>
    </w:p>
    <w:p w:rsidR="00176ED2" w:rsidRPr="00901667" w:rsidRDefault="00176ED2" w:rsidP="008C4971">
      <w:pPr>
        <w:spacing w:before="80"/>
        <w:ind w:left="709"/>
        <w:rPr>
          <w:rFonts w:cs="Arial"/>
          <w:b/>
          <w:bCs/>
          <w:iCs/>
          <w:sz w:val="20"/>
        </w:rPr>
      </w:pPr>
      <w:r w:rsidRPr="00901667">
        <w:rPr>
          <w:rFonts w:cs="Arial"/>
          <w:sz w:val="20"/>
        </w:rPr>
        <w:t xml:space="preserve">Termín: </w:t>
      </w:r>
      <w:r w:rsidRPr="00004CBB">
        <w:rPr>
          <w:rFonts w:cs="Arial"/>
          <w:b/>
          <w:sz w:val="20"/>
        </w:rPr>
        <w:t xml:space="preserve">do </w:t>
      </w:r>
      <w:r w:rsidR="00FB32BE">
        <w:rPr>
          <w:rFonts w:cs="Arial"/>
          <w:b/>
          <w:sz w:val="20"/>
        </w:rPr>
        <w:t>1</w:t>
      </w:r>
      <w:r w:rsidR="00FF6BCC">
        <w:rPr>
          <w:rFonts w:cs="Arial"/>
          <w:b/>
          <w:sz w:val="20"/>
        </w:rPr>
        <w:t>9</w:t>
      </w:r>
      <w:r w:rsidRPr="00004CBB">
        <w:rPr>
          <w:rFonts w:cs="Arial"/>
          <w:b/>
          <w:bCs/>
          <w:sz w:val="20"/>
        </w:rPr>
        <w:t>. 9. 201</w:t>
      </w:r>
      <w:r w:rsidR="00152425" w:rsidRPr="00004CBB">
        <w:rPr>
          <w:rFonts w:cs="Arial"/>
          <w:b/>
          <w:bCs/>
          <w:sz w:val="20"/>
        </w:rPr>
        <w:t>6</w:t>
      </w:r>
      <w:r w:rsidRPr="00901667">
        <w:rPr>
          <w:rFonts w:cs="Arial"/>
          <w:b/>
          <w:bCs/>
          <w:sz w:val="20"/>
        </w:rPr>
        <w:tab/>
        <w:t xml:space="preserve">cena dílčího plnění: </w:t>
      </w:r>
      <w:r>
        <w:rPr>
          <w:rFonts w:cs="Arial"/>
          <w:b/>
          <w:bCs/>
          <w:sz w:val="20"/>
        </w:rPr>
        <w:t>30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lastRenderedPageBreak/>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BE22DD">
      <w:pPr>
        <w:tabs>
          <w:tab w:val="left" w:pos="8505"/>
        </w:tabs>
        <w:spacing w:after="120"/>
        <w:ind w:left="709" w:hanging="709"/>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BE22DD">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BE22DD">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lastRenderedPageBreak/>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5A7218" w:rsidRDefault="005A7218" w:rsidP="0013031C">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 xml:space="preserve">živnostenském listě, provede subdodavatel s odpovídající odbornou způsobilostí. Doklady o odborné způsobilosti subdodavatele, úředně ověřené, předloží zhotovitel objednateli před zahájením prací. </w:t>
      </w:r>
      <w:r w:rsidR="00086466">
        <w:rPr>
          <w:rFonts w:cs="Arial"/>
          <w:sz w:val="20"/>
          <w:szCs w:val="20"/>
        </w:rPr>
        <w:t>Nesplnění tohoto ustanovení bude považováno za hrubé porušení povinností zhotovitele</w:t>
      </w:r>
      <w:r w:rsidR="0013031C">
        <w:rPr>
          <w:rFonts w:cs="Arial"/>
          <w:sz w:val="20"/>
          <w:szCs w:val="20"/>
        </w:rPr>
        <w:t>.</w:t>
      </w:r>
    </w:p>
    <w:p w:rsidR="0096132D" w:rsidRPr="005F3A5B" w:rsidRDefault="0096132D" w:rsidP="0013031C">
      <w:pPr>
        <w:pStyle w:val="Zkladntextodsazen3"/>
        <w:numPr>
          <w:ilvl w:val="2"/>
          <w:numId w:val="49"/>
        </w:numPr>
        <w:spacing w:before="80" w:after="0" w:line="240" w:lineRule="atLeast"/>
        <w:ind w:left="567" w:hanging="567"/>
        <w:rPr>
          <w:rFonts w:cs="Arial"/>
          <w:sz w:val="20"/>
          <w:szCs w:val="20"/>
        </w:rPr>
      </w:pPr>
      <w:r w:rsidRPr="005A7218">
        <w:rPr>
          <w:rFonts w:cs="Arial"/>
          <w:sz w:val="20"/>
          <w:szCs w:val="20"/>
        </w:rPr>
        <w:t xml:space="preserve">Zhotovitel před zahájením </w:t>
      </w:r>
      <w:r w:rsidRPr="005F3A5B">
        <w:rPr>
          <w:rFonts w:cs="Arial"/>
          <w:sz w:val="20"/>
          <w:szCs w:val="20"/>
        </w:rPr>
        <w:t xml:space="preserve">svářečských prací předloží objednateli doklady o způsobilosti svářečů. Svářečské práce mohou vykonávat osoby, které mají svářečský průkaz ve smyslu ČSN 05 0601. Svařovat </w:t>
      </w:r>
      <w:r w:rsidR="002B72F3" w:rsidRPr="005F3A5B">
        <w:rPr>
          <w:rFonts w:cs="Arial"/>
          <w:sz w:val="20"/>
          <w:szCs w:val="20"/>
        </w:rPr>
        <w:t>potrubí smějí</w:t>
      </w:r>
      <w:r w:rsidRPr="005F3A5B">
        <w:rPr>
          <w:rFonts w:cs="Arial"/>
          <w:sz w:val="20"/>
          <w:szCs w:val="20"/>
        </w:rPr>
        <w:t xml:space="preserve"> jen svářeči s platnou úřední zkouškou </w:t>
      </w:r>
      <w:r w:rsidR="002B72F3" w:rsidRPr="005F3A5B">
        <w:rPr>
          <w:rFonts w:cs="Arial"/>
          <w:sz w:val="20"/>
          <w:szCs w:val="20"/>
        </w:rPr>
        <w:t>podle ČSN</w:t>
      </w:r>
      <w:r w:rsidRPr="005F3A5B">
        <w:rPr>
          <w:rFonts w:cs="Arial"/>
          <w:sz w:val="20"/>
          <w:szCs w:val="20"/>
        </w:rPr>
        <w:t xml:space="preserve"> EN 287-1.</w:t>
      </w:r>
    </w:p>
    <w:p w:rsidR="0096132D" w:rsidRPr="005F3A5B" w:rsidRDefault="0096132D" w:rsidP="0013031C">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13031C">
      <w:pPr>
        <w:tabs>
          <w:tab w:val="num" w:pos="709"/>
        </w:tabs>
        <w:spacing w:line="240" w:lineRule="atLeast"/>
        <w:ind w:left="567"/>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96132D" w:rsidP="0013031C">
      <w:pPr>
        <w:tabs>
          <w:tab w:val="num" w:pos="709"/>
        </w:tabs>
        <w:spacing w:line="240" w:lineRule="atLeast"/>
        <w:ind w:left="567"/>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13031C">
      <w:pPr>
        <w:numPr>
          <w:ilvl w:val="2"/>
          <w:numId w:val="49"/>
        </w:numPr>
        <w:spacing w:before="80" w:line="240" w:lineRule="atLeast"/>
        <w:ind w:left="567" w:hanging="567"/>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13031C">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lastRenderedPageBreak/>
        <w:t>řešení způsobu odstranění zaviněných škod, které způsobí na majetku fyzických a právnických osob v průběhu stavby.</w:t>
      </w:r>
    </w:p>
    <w:p w:rsidR="0096132D" w:rsidRPr="005F3A5B" w:rsidRDefault="0096132D" w:rsidP="0013031C">
      <w:pPr>
        <w:tabs>
          <w:tab w:val="num" w:pos="1418"/>
        </w:tabs>
        <w:spacing w:before="40" w:line="240" w:lineRule="atLeast"/>
        <w:ind w:left="567"/>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13031C">
      <w:pPr>
        <w:numPr>
          <w:ilvl w:val="2"/>
          <w:numId w:val="49"/>
        </w:numPr>
        <w:spacing w:before="80" w:line="240" w:lineRule="atLeast"/>
        <w:ind w:left="567" w:hanging="567"/>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13031C">
      <w:pPr>
        <w:tabs>
          <w:tab w:val="num" w:pos="1418"/>
        </w:tabs>
        <w:spacing w:line="240" w:lineRule="atLeast"/>
        <w:ind w:left="567"/>
        <w:rPr>
          <w:rFonts w:cs="Arial"/>
          <w:sz w:val="20"/>
        </w:rPr>
      </w:pPr>
      <w:r w:rsidRPr="005F3A5B">
        <w:rPr>
          <w:rFonts w:cs="Arial"/>
          <w:sz w:val="20"/>
        </w:rPr>
        <w:t xml:space="preserve">V případě střetu s podzemními sítěmi, </w:t>
      </w:r>
      <w:proofErr w:type="gramStart"/>
      <w:r w:rsidRPr="005F3A5B">
        <w:rPr>
          <w:rFonts w:cs="Arial"/>
          <w:sz w:val="20"/>
        </w:rPr>
        <w:t>které</w:t>
      </w:r>
      <w:proofErr w:type="gramEnd"/>
      <w:r w:rsidRPr="005F3A5B">
        <w:rPr>
          <w:rFonts w:cs="Arial"/>
          <w:sz w:val="20"/>
        </w:rPr>
        <w:t xml:space="preserve"> nebyly známy před zahájením výkopových prací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13031C">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13031C">
      <w:pPr>
        <w:numPr>
          <w:ilvl w:val="0"/>
          <w:numId w:val="5"/>
        </w:numPr>
        <w:tabs>
          <w:tab w:val="clear" w:pos="1770"/>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očištění potrubí a konstrukcí před nátěrem (dokladuje se zápisem ve stavebním deníku),</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nátěry potrubí a konstrukcí (dokladuje se zápisem ve stavebním deníku),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tepelných izolací (dokladuje se zápisem ve stavebním deníku),</w:t>
      </w:r>
    </w:p>
    <w:p w:rsidR="0096132D" w:rsidRPr="005F3A5B"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96132D" w:rsidRPr="005A7218">
        <w:rPr>
          <w:rFonts w:cs="Arial"/>
          <w:sz w:val="20"/>
        </w:rPr>
        <w:t xml:space="preserve">TEDIKO spol. s r.o.,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tel. 474 342 276, mob</w:t>
      </w:r>
      <w:r w:rsidR="0013031C">
        <w:rPr>
          <w:rFonts w:cs="Arial"/>
          <w:sz w:val="20"/>
        </w:rPr>
        <w:t>.</w:t>
      </w:r>
      <w:r w:rsidR="0096132D" w:rsidRPr="005A7218">
        <w:rPr>
          <w:rFonts w:cs="Arial"/>
          <w:sz w:val="20"/>
        </w:rPr>
        <w:t xml:space="preserve">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96132D" w:rsidRPr="005A7218">
        <w:rPr>
          <w:rFonts w:cs="Arial"/>
          <w:sz w:val="20"/>
        </w:rPr>
        <w:t xml:space="preserve">s.r.o.,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tab/>
        <w:t>ENERGOSERVIS</w:t>
      </w:r>
      <w:r>
        <w:rPr>
          <w:rFonts w:cs="Arial"/>
          <w:sz w:val="20"/>
        </w:rPr>
        <w:t>, spol.</w:t>
      </w:r>
      <w:r w:rsidRPr="005F3A5B">
        <w:rPr>
          <w:rFonts w:cs="Arial"/>
          <w:sz w:val="20"/>
        </w:rPr>
        <w:t xml:space="preserve"> s r. o., </w:t>
      </w:r>
      <w:proofErr w:type="gramStart"/>
      <w:r w:rsidR="0096132D" w:rsidRPr="005F3A5B">
        <w:rPr>
          <w:rFonts w:cs="Arial"/>
          <w:sz w:val="20"/>
        </w:rPr>
        <w:t>Chomutov,  tel.</w:t>
      </w:r>
      <w:proofErr w:type="gramEnd"/>
      <w:r w:rsidR="0096132D" w:rsidRPr="005F3A5B">
        <w:rPr>
          <w:rFonts w:cs="Arial"/>
          <w:sz w:val="20"/>
        </w:rPr>
        <w:t xml:space="preserve">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s.r.o.,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851C80">
      <w:pPr>
        <w:numPr>
          <w:ilvl w:val="1"/>
          <w:numId w:val="49"/>
        </w:numPr>
        <w:spacing w:before="80" w:after="12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5F3A5B" w:rsidRDefault="00D32E2F" w:rsidP="0096132D">
      <w:pPr>
        <w:numPr>
          <w:ilvl w:val="0"/>
          <w:numId w:val="35"/>
        </w:numPr>
        <w:tabs>
          <w:tab w:val="clear" w:pos="720"/>
          <w:tab w:val="num" w:pos="1134"/>
        </w:tabs>
        <w:spacing w:after="60"/>
        <w:ind w:left="1134" w:hanging="425"/>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Pr="00BF3B2F">
        <w:rPr>
          <w:rFonts w:cs="Arial"/>
          <w:b/>
          <w:sz w:val="20"/>
        </w:rPr>
        <w:t>„</w:t>
      </w:r>
      <w:r w:rsidR="00565AD7" w:rsidRPr="00171FC6">
        <w:rPr>
          <w:rFonts w:cs="Arial"/>
          <w:b/>
          <w:sz w:val="20"/>
        </w:rPr>
        <w:t>Rekonstrukce tepelné sítě VIII. etapa Most, vč. přípojek SZŠ a VS 34</w:t>
      </w:r>
      <w:r w:rsidR="00565AD7" w:rsidRPr="00C5472A">
        <w:rPr>
          <w:rFonts w:cs="Arial"/>
          <w:b/>
          <w:sz w:val="20"/>
        </w:rPr>
        <w:t>, Most</w:t>
      </w:r>
      <w:r w:rsidR="00642838">
        <w:rPr>
          <w:rFonts w:cs="Arial"/>
          <w:b/>
          <w:sz w:val="20"/>
        </w:rPr>
        <w:t xml:space="preserve"> - </w:t>
      </w:r>
      <w:proofErr w:type="spellStart"/>
      <w:r w:rsidR="00BD7E57">
        <w:rPr>
          <w:rFonts w:cs="Arial"/>
          <w:b/>
          <w:sz w:val="20"/>
        </w:rPr>
        <w:t>bezkanál</w:t>
      </w:r>
      <w:proofErr w:type="spellEnd"/>
      <w:r w:rsidRPr="007A47E3">
        <w:rPr>
          <w:rFonts w:cs="Arial"/>
          <w:b/>
          <w:sz w:val="20"/>
        </w:rPr>
        <w:t>“</w:t>
      </w:r>
      <w:r w:rsidRPr="00BF3B2F">
        <w:rPr>
          <w:rFonts w:cs="Arial"/>
          <w:sz w:val="20"/>
        </w:rPr>
        <w:t>, zpracované</w:t>
      </w:r>
      <w:r w:rsidRPr="00621C3E">
        <w:rPr>
          <w:rFonts w:cs="Arial"/>
          <w:sz w:val="20"/>
        </w:rPr>
        <w:t xml:space="preserve"> společností SITEZ s.r.o., pod č. zakázky 3</w:t>
      </w:r>
      <w:r w:rsidR="00565AD7">
        <w:rPr>
          <w:rFonts w:cs="Arial"/>
          <w:sz w:val="20"/>
        </w:rPr>
        <w:t>4</w:t>
      </w:r>
      <w:r w:rsidRPr="00621C3E">
        <w:rPr>
          <w:rFonts w:cs="Arial"/>
          <w:sz w:val="20"/>
        </w:rPr>
        <w:t xml:space="preserve"> - 15, z </w:t>
      </w:r>
      <w:r w:rsidR="00565AD7">
        <w:rPr>
          <w:rFonts w:cs="Arial"/>
          <w:sz w:val="20"/>
        </w:rPr>
        <w:t>11</w:t>
      </w:r>
      <w:r w:rsidRPr="00621C3E">
        <w:rPr>
          <w:rFonts w:cs="Arial"/>
          <w:sz w:val="20"/>
        </w:rPr>
        <w:t>/201</w:t>
      </w:r>
      <w:r>
        <w:rPr>
          <w:rFonts w:cs="Arial"/>
          <w:sz w:val="20"/>
        </w:rPr>
        <w:t>5</w:t>
      </w:r>
      <w:r w:rsidR="0096132D" w:rsidRPr="005F3A5B">
        <w:rPr>
          <w:rFonts w:cs="Arial"/>
          <w:sz w:val="20"/>
        </w:rPr>
        <w:t xml:space="preserve">, </w:t>
      </w:r>
    </w:p>
    <w:p w:rsidR="0096132D" w:rsidRPr="00FE3E03"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lastRenderedPageBreak/>
        <w:t xml:space="preserve">Zadávací dokumentace </w:t>
      </w:r>
      <w:r w:rsidRPr="00ED7199">
        <w:rPr>
          <w:rFonts w:cs="Arial"/>
          <w:sz w:val="20"/>
        </w:rPr>
        <w:t xml:space="preserve">objednatele </w:t>
      </w:r>
      <w:r w:rsidRPr="00FE3E03">
        <w:rPr>
          <w:rFonts w:cs="Arial"/>
          <w:sz w:val="20"/>
        </w:rPr>
        <w:t xml:space="preserve">z </w:t>
      </w:r>
      <w:r w:rsidR="009451F5" w:rsidRPr="00FE3E03">
        <w:rPr>
          <w:rFonts w:cs="Arial"/>
          <w:sz w:val="20"/>
        </w:rPr>
        <w:t>0</w:t>
      </w:r>
      <w:r w:rsidR="00D32E2F" w:rsidRPr="00FE3E03">
        <w:rPr>
          <w:rFonts w:cs="Arial"/>
          <w:sz w:val="20"/>
        </w:rPr>
        <w:t>1</w:t>
      </w:r>
      <w:r w:rsidRPr="00FE3E03">
        <w:rPr>
          <w:rFonts w:cs="Arial"/>
          <w:sz w:val="20"/>
        </w:rPr>
        <w:t>/201</w:t>
      </w:r>
      <w:r w:rsidR="009451F5" w:rsidRPr="00FE3E03">
        <w:rPr>
          <w:rFonts w:cs="Arial"/>
          <w:sz w:val="20"/>
        </w:rPr>
        <w:t>6</w:t>
      </w:r>
      <w:r w:rsidRPr="00FE3E03">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00D32E2F" w:rsidRPr="008B08DD">
        <w:rPr>
          <w:rFonts w:cs="Arial"/>
          <w:sz w:val="20"/>
        </w:rPr>
        <w:t>1/2014 „Pravidla řízení a kontroly kvality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16/2010„Zabezpečení pracovišť při činnostech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Default="0096132D" w:rsidP="00851C80">
      <w:pPr>
        <w:numPr>
          <w:ilvl w:val="1"/>
          <w:numId w:val="49"/>
        </w:numPr>
        <w:spacing w:before="80"/>
        <w:ind w:left="540" w:hanging="540"/>
        <w:rPr>
          <w:rFonts w:cs="Arial"/>
          <w:color w:val="000000"/>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 zhotovitel</w:t>
      </w:r>
      <w:r w:rsidRPr="005F3A5B">
        <w:rPr>
          <w:rFonts w:cs="Arial"/>
          <w:color w:val="000000"/>
          <w:sz w:val="20"/>
        </w:rPr>
        <w:t xml:space="preserve"> převzal v rámci výběrového řízení, což podpisem této smlouvy potvrzuje.</w:t>
      </w: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851C80">
      <w:pPr>
        <w:numPr>
          <w:ilvl w:val="1"/>
          <w:numId w:val="49"/>
        </w:numPr>
        <w:spacing w:before="240"/>
        <w:ind w:left="540" w:hanging="540"/>
        <w:rPr>
          <w:rFonts w:cs="Arial"/>
          <w:b/>
          <w:sz w:val="20"/>
        </w:rPr>
      </w:pPr>
      <w:r w:rsidRPr="00DC6841">
        <w:rPr>
          <w:rFonts w:cs="Arial"/>
          <w:b/>
          <w:sz w:val="20"/>
        </w:rPr>
        <w:t>Protiplnění objednatele</w:t>
      </w:r>
    </w:p>
    <w:p w:rsidR="00CA72ED" w:rsidRPr="00D32E2F" w:rsidRDefault="00CA72ED" w:rsidP="00FD3E27">
      <w:pPr>
        <w:spacing w:before="80" w:after="120"/>
        <w:ind w:left="540"/>
        <w:rPr>
          <w:rFonts w:cs="Arial"/>
          <w:b/>
          <w:sz w:val="20"/>
        </w:rPr>
      </w:pPr>
      <w:r w:rsidRPr="00D32E2F">
        <w:rPr>
          <w:rFonts w:cs="Arial"/>
          <w:b/>
          <w:sz w:val="20"/>
        </w:rPr>
        <w:t xml:space="preserve">Objednatel v rámci svého protiplnění dodá zhotoviteli </w:t>
      </w:r>
      <w:r w:rsidR="00D32E2F" w:rsidRPr="00D32E2F">
        <w:rPr>
          <w:rFonts w:cs="Arial"/>
          <w:b/>
          <w:sz w:val="20"/>
        </w:rPr>
        <w:t xml:space="preserve">vybrané komponenty </w:t>
      </w:r>
      <w:r w:rsidR="001E213C">
        <w:rPr>
          <w:rFonts w:cs="Arial"/>
          <w:b/>
          <w:sz w:val="20"/>
        </w:rPr>
        <w:t>předizolovaného systému</w:t>
      </w:r>
      <w:r w:rsidR="00E42BD2">
        <w:rPr>
          <w:rFonts w:cs="Arial"/>
          <w:b/>
          <w:sz w:val="20"/>
        </w:rPr>
        <w:t xml:space="preserve"> </w:t>
      </w:r>
      <w:r w:rsidRPr="00D32E2F">
        <w:rPr>
          <w:rFonts w:cs="Arial"/>
          <w:b/>
          <w:sz w:val="20"/>
        </w:rPr>
        <w:t>v</w:t>
      </w:r>
      <w:r w:rsidR="007B22DC" w:rsidRPr="00D32E2F">
        <w:rPr>
          <w:rFonts w:cs="Arial"/>
          <w:b/>
          <w:sz w:val="20"/>
        </w:rPr>
        <w:t> </w:t>
      </w:r>
      <w:r w:rsidRPr="00D32E2F">
        <w:rPr>
          <w:rFonts w:cs="Arial"/>
          <w:b/>
          <w:sz w:val="20"/>
        </w:rPr>
        <w:t>rozsahu</w:t>
      </w:r>
      <w:r w:rsidR="007B22DC" w:rsidRPr="00D32E2F">
        <w:rPr>
          <w:rFonts w:cs="Arial"/>
          <w:b/>
          <w:sz w:val="20"/>
        </w:rPr>
        <w:t xml:space="preserve"> </w:t>
      </w:r>
      <w:r w:rsidR="007A47E3">
        <w:rPr>
          <w:rFonts w:cs="Arial"/>
          <w:b/>
          <w:sz w:val="20"/>
        </w:rPr>
        <w:t>P</w:t>
      </w:r>
      <w:r w:rsidR="007B22DC" w:rsidRPr="00D32E2F">
        <w:rPr>
          <w:rFonts w:cs="Arial"/>
          <w:b/>
          <w:sz w:val="20"/>
        </w:rPr>
        <w:t xml:space="preserve">řílohy č. </w:t>
      </w:r>
      <w:r w:rsidR="00D32E2F" w:rsidRPr="00D32E2F">
        <w:rPr>
          <w:rFonts w:cs="Arial"/>
          <w:b/>
          <w:sz w:val="20"/>
        </w:rPr>
        <w:t>2 této smlouvy</w:t>
      </w:r>
    </w:p>
    <w:p w:rsidR="00CA72ED" w:rsidRPr="00DC6841" w:rsidRDefault="00CA72ED" w:rsidP="00FD3E27">
      <w:pPr>
        <w:spacing w:line="240" w:lineRule="atLeast"/>
        <w:ind w:left="540"/>
        <w:rPr>
          <w:sz w:val="20"/>
        </w:rPr>
      </w:pPr>
      <w:r w:rsidRPr="00DC6841">
        <w:rPr>
          <w:b/>
          <w:sz w:val="20"/>
        </w:rPr>
        <w:t>Podmínky protiplnění objednatele</w:t>
      </w:r>
      <w:r w:rsidRPr="007A47E3">
        <w:rPr>
          <w:b/>
          <w:sz w:val="20"/>
        </w:rPr>
        <w:t xml:space="preserve">: </w:t>
      </w:r>
    </w:p>
    <w:p w:rsidR="00B262E5" w:rsidRPr="00DC6841" w:rsidRDefault="005A7218" w:rsidP="00FD3E27">
      <w:pPr>
        <w:spacing w:line="240" w:lineRule="atLeast"/>
        <w:ind w:left="539"/>
        <w:rPr>
          <w:sz w:val="20"/>
        </w:rPr>
      </w:pPr>
      <w:r w:rsidRPr="00D32E2F">
        <w:rPr>
          <w:sz w:val="20"/>
        </w:rPr>
        <w:t>Objednatel zajistí materiál v rozsahu uvedeném v</w:t>
      </w:r>
      <w:r w:rsidR="00D32E2F" w:rsidRPr="00D32E2F">
        <w:rPr>
          <w:sz w:val="20"/>
        </w:rPr>
        <w:t> </w:t>
      </w:r>
      <w:r w:rsidR="007A47E3">
        <w:rPr>
          <w:sz w:val="20"/>
        </w:rPr>
        <w:t>P</w:t>
      </w:r>
      <w:r w:rsidR="00152425" w:rsidRPr="00D32E2F">
        <w:rPr>
          <w:sz w:val="20"/>
        </w:rPr>
        <w:t>říloze</w:t>
      </w:r>
      <w:r w:rsidR="00D32E2F" w:rsidRPr="00D32E2F">
        <w:rPr>
          <w:sz w:val="20"/>
        </w:rPr>
        <w:t xml:space="preserve"> č. 2 </w:t>
      </w:r>
      <w:proofErr w:type="gramStart"/>
      <w:r w:rsidR="00D32E2F" w:rsidRPr="00D32E2F">
        <w:rPr>
          <w:sz w:val="20"/>
        </w:rPr>
        <w:t>této</w:t>
      </w:r>
      <w:proofErr w:type="gramEnd"/>
      <w:r w:rsidR="00D32E2F" w:rsidRPr="00D32E2F">
        <w:rPr>
          <w:sz w:val="20"/>
        </w:rPr>
        <w:t xml:space="preserve"> smlouvy</w:t>
      </w:r>
      <w:r w:rsidRPr="00D32E2F">
        <w:rPr>
          <w:sz w:val="20"/>
        </w:rPr>
        <w:t xml:space="preserve">, včetně jeho dodávky a složení </w:t>
      </w:r>
      <w:r w:rsidRPr="005A7218">
        <w:rPr>
          <w:sz w:val="20"/>
        </w:rPr>
        <w:t xml:space="preserve">v místě stavby, případně na místě určení dohodnutém mezi zmocněnci smluvních stran. Pokud místem určení nebude zařízení staveniště, veškerou další manipulaci </w:t>
      </w:r>
      <w:r w:rsidRPr="00DC6841">
        <w:rPr>
          <w:sz w:val="20"/>
        </w:rPr>
        <w:t>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r w:rsidR="00B262E5" w:rsidRPr="00DC6841">
        <w:rPr>
          <w:sz w:val="20"/>
        </w:rPr>
        <w:t>.</w:t>
      </w:r>
    </w:p>
    <w:p w:rsidR="0025332C" w:rsidRDefault="00B262E5" w:rsidP="0025332C">
      <w:pPr>
        <w:spacing w:line="240" w:lineRule="atLeast"/>
        <w:ind w:left="539"/>
        <w:rPr>
          <w:sz w:val="20"/>
        </w:rPr>
      </w:pPr>
      <w:r w:rsidRPr="00DC684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F94F97" w:rsidRPr="007A47E3" w:rsidRDefault="00F94F97" w:rsidP="0025332C">
      <w:pPr>
        <w:spacing w:line="240" w:lineRule="atLeast"/>
        <w:ind w:left="539"/>
        <w:rPr>
          <w:b/>
          <w:sz w:val="20"/>
        </w:rPr>
      </w:pPr>
      <w:r w:rsidRPr="007A47E3">
        <w:rPr>
          <w:b/>
          <w:sz w:val="20"/>
        </w:rPr>
        <w:t xml:space="preserve">Zhotovitel </w:t>
      </w:r>
      <w:r w:rsidR="00453E62" w:rsidRPr="007A47E3">
        <w:rPr>
          <w:b/>
          <w:sz w:val="20"/>
        </w:rPr>
        <w:t xml:space="preserve">nejpozději při předání staveniště </w:t>
      </w:r>
      <w:r w:rsidR="00437CBB" w:rsidRPr="007A47E3">
        <w:rPr>
          <w:b/>
          <w:sz w:val="20"/>
        </w:rPr>
        <w:t xml:space="preserve">prokazatelně </w:t>
      </w:r>
      <w:r w:rsidR="00453E62" w:rsidRPr="007A47E3">
        <w:rPr>
          <w:b/>
          <w:sz w:val="20"/>
        </w:rPr>
        <w:t>potvrdí</w:t>
      </w:r>
      <w:r w:rsidR="00B17006" w:rsidRPr="007A47E3">
        <w:rPr>
          <w:b/>
          <w:sz w:val="20"/>
        </w:rPr>
        <w:t>,</w:t>
      </w:r>
      <w:r w:rsidR="00453E62" w:rsidRPr="007A47E3">
        <w:rPr>
          <w:b/>
          <w:sz w:val="20"/>
        </w:rPr>
        <w:t xml:space="preserve"> </w:t>
      </w:r>
      <w:r w:rsidR="00AF259A" w:rsidRPr="007A47E3">
        <w:rPr>
          <w:b/>
          <w:sz w:val="20"/>
        </w:rPr>
        <w:t>případně</w:t>
      </w:r>
      <w:r w:rsidR="00453E62" w:rsidRPr="007A47E3">
        <w:rPr>
          <w:b/>
          <w:sz w:val="20"/>
        </w:rPr>
        <w:t xml:space="preserve"> upraví rozsah </w:t>
      </w:r>
      <w:r w:rsidR="00AF259A" w:rsidRPr="007A47E3">
        <w:rPr>
          <w:b/>
          <w:sz w:val="20"/>
        </w:rPr>
        <w:t xml:space="preserve">(množství) </w:t>
      </w:r>
      <w:r w:rsidR="00453E62" w:rsidRPr="007A47E3">
        <w:rPr>
          <w:b/>
          <w:sz w:val="20"/>
        </w:rPr>
        <w:t>protiplnění objednatele</w:t>
      </w:r>
      <w:r w:rsidR="00437CBB" w:rsidRPr="007A47E3">
        <w:rPr>
          <w:b/>
          <w:sz w:val="20"/>
        </w:rPr>
        <w:t xml:space="preserve"> uvedeného v </w:t>
      </w:r>
      <w:r w:rsidR="007A47E3">
        <w:rPr>
          <w:b/>
          <w:sz w:val="20"/>
        </w:rPr>
        <w:t>P</w:t>
      </w:r>
      <w:r w:rsidR="00437CBB" w:rsidRPr="007A47E3">
        <w:rPr>
          <w:b/>
          <w:sz w:val="20"/>
        </w:rPr>
        <w:t xml:space="preserve">říloze č. 2. </w:t>
      </w:r>
      <w:r w:rsidRPr="007A47E3">
        <w:rPr>
          <w:b/>
          <w:sz w:val="20"/>
        </w:rPr>
        <w:t xml:space="preserve"> </w:t>
      </w:r>
      <w:r w:rsidR="00437CBB" w:rsidRPr="007A47E3">
        <w:rPr>
          <w:b/>
          <w:sz w:val="20"/>
        </w:rPr>
        <w:t xml:space="preserve">Důvodem této skutečnosti je fakt, že </w:t>
      </w:r>
      <w:r w:rsidR="00AF259A" w:rsidRPr="007A47E3">
        <w:rPr>
          <w:b/>
          <w:sz w:val="20"/>
        </w:rPr>
        <w:t xml:space="preserve">množství materiálu </w:t>
      </w:r>
      <w:r w:rsidR="00B17006" w:rsidRPr="007A47E3">
        <w:rPr>
          <w:b/>
          <w:sz w:val="20"/>
        </w:rPr>
        <w:t>uvedené ve výkazu výměr, resp. specifikace materiálu,</w:t>
      </w:r>
      <w:r w:rsidR="00437CBB" w:rsidRPr="007A47E3">
        <w:rPr>
          <w:b/>
          <w:sz w:val="20"/>
        </w:rPr>
        <w:t xml:space="preserve"> nemusí pokrýt skutečn</w:t>
      </w:r>
      <w:r w:rsidR="00B17006" w:rsidRPr="007A47E3">
        <w:rPr>
          <w:b/>
          <w:sz w:val="20"/>
        </w:rPr>
        <w:t>é množství</w:t>
      </w:r>
      <w:r w:rsidR="00437CBB" w:rsidRPr="007A47E3">
        <w:rPr>
          <w:b/>
          <w:sz w:val="20"/>
        </w:rPr>
        <w:t xml:space="preserve"> materiálu protiplnění po stránce prořezu nebo rezervy.</w:t>
      </w:r>
    </w:p>
    <w:p w:rsidR="0025332C" w:rsidRPr="0025332C" w:rsidRDefault="0025332C" w:rsidP="00851C80">
      <w:pPr>
        <w:numPr>
          <w:ilvl w:val="1"/>
          <w:numId w:val="49"/>
        </w:numPr>
        <w:spacing w:before="240"/>
        <w:ind w:left="540" w:hanging="540"/>
        <w:rPr>
          <w:rFonts w:cs="Arial"/>
          <w:b/>
          <w:sz w:val="20"/>
        </w:rPr>
      </w:pPr>
      <w:r w:rsidRPr="0025332C">
        <w:rPr>
          <w:b/>
          <w:sz w:val="20"/>
        </w:rPr>
        <w:t>Subdodavatelé</w:t>
      </w:r>
    </w:p>
    <w:p w:rsidR="0025332C" w:rsidRPr="0025332C" w:rsidRDefault="0025332C" w:rsidP="0025332C">
      <w:pPr>
        <w:spacing w:before="80"/>
        <w:ind w:left="540"/>
        <w:rPr>
          <w:rFonts w:cs="Arial"/>
          <w:b/>
          <w:sz w:val="20"/>
        </w:rPr>
      </w:pPr>
      <w:r w:rsidRPr="00D46D00">
        <w:rPr>
          <w:sz w:val="20"/>
        </w:rPr>
        <w:t xml:space="preserve">Seznam odsouhlasených subdodavatelů </w:t>
      </w:r>
      <w:r w:rsidR="007A47E3">
        <w:rPr>
          <w:sz w:val="20"/>
        </w:rPr>
        <w:t>z</w:t>
      </w:r>
      <w:r w:rsidRPr="00D46D00">
        <w:rPr>
          <w:sz w:val="20"/>
        </w:rPr>
        <w:t>hotovitele, kteří se budou podílet na plnění zakázky,</w:t>
      </w:r>
      <w:r w:rsidRPr="00D46D00">
        <w:rPr>
          <w:smallCaps/>
          <w:sz w:val="20"/>
        </w:rPr>
        <w:t xml:space="preserve"> </w:t>
      </w:r>
      <w:r w:rsidRPr="00D46D00">
        <w:rPr>
          <w:sz w:val="20"/>
        </w:rPr>
        <w:t>je uveden</w:t>
      </w:r>
      <w:r w:rsidRPr="00D46D00">
        <w:rPr>
          <w:smallCaps/>
          <w:sz w:val="20"/>
        </w:rPr>
        <w:t xml:space="preserve"> </w:t>
      </w:r>
      <w:r w:rsidRPr="00D46D00">
        <w:rPr>
          <w:sz w:val="20"/>
        </w:rPr>
        <w:t>v</w:t>
      </w:r>
      <w:r w:rsidRPr="00D46D00">
        <w:rPr>
          <w:smallCaps/>
          <w:sz w:val="20"/>
        </w:rPr>
        <w:t xml:space="preserve"> </w:t>
      </w:r>
      <w:r w:rsidR="007A47E3">
        <w:rPr>
          <w:sz w:val="20"/>
        </w:rPr>
        <w:t>P</w:t>
      </w:r>
      <w:r w:rsidRPr="00D46D00">
        <w:rPr>
          <w:sz w:val="20"/>
        </w:rPr>
        <w:t xml:space="preserve">říloze </w:t>
      </w:r>
      <w:r>
        <w:rPr>
          <w:sz w:val="20"/>
        </w:rPr>
        <w:t xml:space="preserve">č. </w:t>
      </w:r>
      <w:r w:rsidR="00086466">
        <w:rPr>
          <w:sz w:val="20"/>
        </w:rPr>
        <w:t>3</w:t>
      </w:r>
      <w:r w:rsidRPr="00D46D00">
        <w:rPr>
          <w:sz w:val="20"/>
        </w:rPr>
        <w:t xml:space="preserve"> </w:t>
      </w:r>
      <w:proofErr w:type="gramStart"/>
      <w:r w:rsidRPr="00D46D00">
        <w:rPr>
          <w:sz w:val="20"/>
        </w:rPr>
        <w:t>této</w:t>
      </w:r>
      <w:proofErr w:type="gramEnd"/>
      <w:r w:rsidRPr="00D46D00">
        <w:rPr>
          <w:sz w:val="20"/>
        </w:rPr>
        <w:t xml:space="preserve"> smlouvy. Jakákoliv změna tohoto seznamu podléhá odsouhlasení objednatele, přičemž </w:t>
      </w:r>
      <w:r w:rsidR="00453E62">
        <w:rPr>
          <w:sz w:val="20"/>
        </w:rPr>
        <w:t>o</w:t>
      </w:r>
      <w:r w:rsidRPr="00D46D00">
        <w:rPr>
          <w:sz w:val="20"/>
        </w:rPr>
        <w:t>bjednatel nebude vydání tohoto souhlasu bezdůvodně odpírat</w:t>
      </w:r>
      <w:r>
        <w:rPr>
          <w:rFonts w:cs="Arial"/>
          <w:sz w:val="20"/>
        </w:rPr>
        <w:t xml:space="preserve">. </w:t>
      </w:r>
      <w:r w:rsidRPr="005A7218">
        <w:rPr>
          <w:rFonts w:cs="Arial"/>
          <w:sz w:val="20"/>
        </w:rPr>
        <w:t>V případě, že bude nutno provést změnu subdodavatele, jehož prostřednictvím prokazoval zhotovitel část kvalifikace v zadávacím řízení, je zhotovitel povinen nahradit takového subdodavatele pouze takovým subjektem, který rovněž splňuje prokazovanou část kvalifikace.</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lastRenderedPageBreak/>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pouze jeden stavební deník a budou v něm zaznamenávány veškeré skutečnosti o průběhu všech prací včetně prací subdodavatelů. </w:t>
      </w:r>
      <w:r w:rsidR="0025332C" w:rsidRPr="00BB64FA">
        <w:rPr>
          <w:sz w:val="20"/>
        </w:rPr>
        <w:t xml:space="preserve">Pokud nebude stavební deník veden dle požadavků objednatele uvedených v čl. </w:t>
      </w:r>
      <w:r w:rsidR="0025332C">
        <w:rPr>
          <w:sz w:val="20"/>
        </w:rPr>
        <w:t>7</w:t>
      </w:r>
      <w:r w:rsidR="0025332C" w:rsidRPr="00BB64FA">
        <w:rPr>
          <w:sz w:val="20"/>
        </w:rPr>
        <w:t xml:space="preserve"> této smlouvy, může objednatel 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94451" w:rsidRDefault="00F94451" w:rsidP="0096132D">
      <w:pPr>
        <w:pStyle w:val="Nadpis4"/>
        <w:jc w:val="center"/>
        <w:rPr>
          <w:rFonts w:ascii="Arial" w:hAnsi="Arial" w:cs="Arial"/>
          <w:bCs/>
          <w:sz w:val="20"/>
        </w:rPr>
      </w:pPr>
    </w:p>
    <w:p w:rsidR="00F94451" w:rsidRDefault="00F94451"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4B4C7E">
      <w:pPr>
        <w:tabs>
          <w:tab w:val="left" w:pos="8505"/>
        </w:tabs>
        <w:spacing w:before="80"/>
        <w:ind w:left="567" w:hanging="567"/>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E27" w:rsidRDefault="00FD3E27" w:rsidP="00CC5015">
      <w:pPr>
        <w:pStyle w:val="Nadpis4"/>
        <w:jc w:val="center"/>
        <w:rPr>
          <w:rFonts w:ascii="Arial" w:hAnsi="Arial" w:cs="Arial"/>
          <w:sz w:val="20"/>
        </w:rPr>
      </w:pPr>
    </w:p>
    <w:p w:rsidR="001174D6" w:rsidRDefault="001174D6"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4B4C7E">
      <w:pPr>
        <w:pStyle w:val="Zkladntextodsazen3"/>
        <w:spacing w:before="60"/>
        <w:ind w:left="709" w:hanging="709"/>
        <w:rPr>
          <w:rFonts w:cs="Arial"/>
          <w:sz w:val="20"/>
        </w:rPr>
      </w:pPr>
      <w:r w:rsidRPr="00604E28">
        <w:rPr>
          <w:rFonts w:cs="Arial"/>
          <w:sz w:val="20"/>
        </w:rPr>
        <w:t>10.2.1</w:t>
      </w:r>
      <w:r w:rsidRPr="00604E28">
        <w:rPr>
          <w:rFonts w:cs="Arial"/>
          <w:sz w:val="20"/>
        </w:rPr>
        <w:tab/>
        <w:t xml:space="preserve">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w:t>
      </w:r>
      <w:r w:rsidRPr="00604E28">
        <w:rPr>
          <w:rFonts w:cs="Arial"/>
          <w:sz w:val="20"/>
        </w:rPr>
        <w:lastRenderedPageBreak/>
        <w:t>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5A7218" w:rsidRPr="005A7218" w:rsidRDefault="005A7218" w:rsidP="005A7218"/>
    <w:p w:rsidR="001174D6" w:rsidRDefault="001174D6"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lastRenderedPageBreak/>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1174D6" w:rsidRDefault="001174D6"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protokoly o </w:t>
      </w:r>
      <w:r w:rsidRPr="00642838">
        <w:rPr>
          <w:rFonts w:cs="Arial"/>
          <w:sz w:val="20"/>
        </w:rPr>
        <w:t>provedení</w:t>
      </w:r>
      <w:r w:rsidR="00E42BD2" w:rsidRPr="00642838">
        <w:rPr>
          <w:rFonts w:cs="Arial"/>
          <w:sz w:val="20"/>
        </w:rPr>
        <w:t>, resp. zajištění</w:t>
      </w:r>
      <w:r w:rsidRPr="00642838">
        <w:rPr>
          <w:rFonts w:cs="Arial"/>
          <w:sz w:val="20"/>
        </w:rPr>
        <w:t xml:space="preserve"> předpětí</w:t>
      </w:r>
      <w:r w:rsidRPr="00D738DA">
        <w:rPr>
          <w:rFonts w:cs="Arial"/>
          <w:sz w:val="20"/>
        </w:rPr>
        <w:t>,</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funkčnosti a předání „alarm systému“ – provedení tzv. nultého měření reflektometrickou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výsledky defektoskopických kontrol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deník o pokládání potrubí a svařování, včetně schematického zákresu svarů, pokud již nebyly některé listy předány v průběhu realizace</w:t>
      </w:r>
      <w:r w:rsidR="004B4C7E">
        <w:rPr>
          <w:rFonts w:cs="Arial"/>
          <w:sz w:val="20"/>
        </w:rPr>
        <w:t xml:space="preserve"> stavby</w:t>
      </w:r>
      <w:r w:rsidRPr="00D738DA">
        <w:rPr>
          <w:rFonts w:cs="Arial"/>
          <w:sz w:val="20"/>
        </w:rPr>
        <w:t xml:space="preserve">, </w:t>
      </w:r>
    </w:p>
    <w:p w:rsidR="006D051B"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i</w:t>
      </w:r>
      <w:r w:rsidR="006D051B" w:rsidRPr="00D738DA">
        <w:rPr>
          <w:rFonts w:cs="Arial"/>
          <w:sz w:val="20"/>
        </w:rPr>
        <w:t>nspekční certifikáty potrubí, ohybů a přírub, klenutých den, zaslepovacích přírub,</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záznamy o opravách svarů, pokud budou opravy prováděny,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osvědčení o způsobilosti subdodavatelů,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lastRenderedPageBreak/>
        <w:t>prohlášení zhotovitele o dodržení vnitřní čistoty potrubí a zápis o způsobu provedení kontroly potvrzený zástupcem objednatele,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doklady o zneškodnění všech vzniklých odpadů dle zákona č. 185/2001 Sb. a vyhl. MŽP ČR č. 381/2001 Sb., vše v platném znění,</w:t>
      </w:r>
    </w:p>
    <w:p w:rsidR="006D051B"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doklady o předání případných přeložek a o předání dotčených sítí před záhozem příslušným správcům,</w:t>
      </w:r>
    </w:p>
    <w:p w:rsidR="0096132D"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protokoly o provedení </w:t>
      </w:r>
      <w:r w:rsidR="001F7673" w:rsidRPr="00D738D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1174D6" w:rsidRDefault="001174D6"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FD3E27" w:rsidRDefault="00FD3E27" w:rsidP="0096132D">
      <w:pPr>
        <w:pStyle w:val="Nadpis4"/>
        <w:jc w:val="center"/>
        <w:rPr>
          <w:rFonts w:ascii="Arial" w:hAnsi="Arial" w:cs="Arial"/>
          <w:bCs/>
          <w:sz w:val="20"/>
        </w:rPr>
      </w:pPr>
    </w:p>
    <w:p w:rsidR="00642838" w:rsidRDefault="00642838"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lastRenderedPageBreak/>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AB45FB">
      <w:pPr>
        <w:pStyle w:val="Zkladntext"/>
        <w:numPr>
          <w:ilvl w:val="0"/>
          <w:numId w:val="45"/>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w:t>
      </w:r>
      <w:proofErr w:type="gramStart"/>
      <w:r w:rsidRPr="005F3A5B">
        <w:rPr>
          <w:rFonts w:cs="Arial"/>
          <w:sz w:val="20"/>
        </w:rPr>
        <w:t>neurči</w:t>
      </w:r>
      <w:proofErr w:type="gramEnd"/>
      <w:r w:rsidRPr="005F3A5B">
        <w:rPr>
          <w:rFonts w:cs="Arial"/>
          <w:sz w:val="20"/>
        </w:rPr>
        <w:t xml:space="preserve">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642838" w:rsidRDefault="00642838" w:rsidP="0096132D">
      <w:pPr>
        <w:pStyle w:val="Nadpis4"/>
        <w:jc w:val="center"/>
        <w:rPr>
          <w:rFonts w:ascii="Arial" w:hAnsi="Arial" w:cs="Arial"/>
          <w:bCs/>
          <w:sz w:val="20"/>
        </w:rPr>
      </w:pPr>
    </w:p>
    <w:p w:rsidR="00FE3E03" w:rsidRPr="00FE3E03" w:rsidRDefault="00FE3E03" w:rsidP="00FE3E03"/>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C259C6">
      <w:pPr>
        <w:spacing w:before="80"/>
        <w:ind w:left="709" w:hanging="709"/>
        <w:rPr>
          <w:rFonts w:cs="Arial"/>
          <w:sz w:val="20"/>
        </w:rPr>
      </w:pPr>
      <w:r w:rsidRPr="00F05F48">
        <w:rPr>
          <w:rFonts w:cs="Arial"/>
          <w:sz w:val="20"/>
        </w:rPr>
        <w:t>17.2.1</w:t>
      </w:r>
      <w:r w:rsidRPr="00F05F48">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Zhotovitel zodpovídá objednateli za jakékoliv a za všechny závazky, škody, nároky, poplatky, pokuty a výdaje jakéhokoliv druhu, které vyplývají nebo jsou výsledkem porušení zákonů, předpisů, norem apod. </w:t>
      </w:r>
      <w:r w:rsidRPr="005F3A5B">
        <w:rPr>
          <w:rFonts w:cs="Arial"/>
          <w:sz w:val="20"/>
        </w:rPr>
        <w:lastRenderedPageBreak/>
        <w:t xml:space="preserve">pracovníky zhotovitele </w:t>
      </w:r>
      <w:r w:rsidR="003B74A9">
        <w:rPr>
          <w:rFonts w:cs="Arial"/>
          <w:sz w:val="20"/>
        </w:rPr>
        <w:t>nebo jeho subdodavatelů</w:t>
      </w:r>
      <w:r w:rsidRPr="005F3A5B">
        <w:rPr>
          <w:rFonts w:cs="Arial"/>
          <w:sz w:val="20"/>
        </w:rPr>
        <w:t>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1174D6" w:rsidRDefault="001174D6"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FE3E03"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FE3E03">
        <w:rPr>
          <w:rFonts w:cs="Arial"/>
          <w:sz w:val="20"/>
        </w:rPr>
        <w:t>Smluvní strany nesou odpovědnost za splnění závazků vyplývajících z této smlouvy.</w:t>
      </w:r>
    </w:p>
    <w:p w:rsidR="00FC6F40" w:rsidRPr="00FE3E03" w:rsidRDefault="00FC6F40" w:rsidP="00FC6F40">
      <w:pPr>
        <w:pStyle w:val="Zkladntext"/>
        <w:widowControl w:val="0"/>
        <w:numPr>
          <w:ilvl w:val="1"/>
          <w:numId w:val="33"/>
        </w:numPr>
        <w:tabs>
          <w:tab w:val="clear" w:pos="705"/>
          <w:tab w:val="num" w:pos="567"/>
        </w:tabs>
        <w:spacing w:before="80" w:after="0"/>
        <w:ind w:left="567" w:hanging="567"/>
        <w:rPr>
          <w:rFonts w:cs="Arial"/>
          <w:sz w:val="20"/>
        </w:rPr>
      </w:pPr>
      <w:r w:rsidRPr="00FE3E03">
        <w:rPr>
          <w:rFonts w:cs="Arial"/>
          <w:sz w:val="20"/>
        </w:rPr>
        <w:t xml:space="preserve">V případě nedodržení termínu plnění uvedeného </w:t>
      </w:r>
      <w:r w:rsidRPr="00FE3E03">
        <w:rPr>
          <w:rFonts w:cs="Arial"/>
          <w:b/>
          <w:sz w:val="20"/>
        </w:rPr>
        <w:t>v čl. 2,</w:t>
      </w:r>
      <w:r w:rsidRPr="00FE3E03">
        <w:rPr>
          <w:rFonts w:cs="Arial"/>
          <w:sz w:val="20"/>
        </w:rPr>
        <w:t xml:space="preserve"> odst. 2.2 bod 2.2.2 této smlouvy je zhotovitel povinen zaplatit objednateli smluvní pokutu </w:t>
      </w:r>
      <w:r w:rsidRPr="00FE3E03">
        <w:rPr>
          <w:rFonts w:cs="Arial"/>
          <w:b/>
          <w:sz w:val="20"/>
        </w:rPr>
        <w:t xml:space="preserve">ve výši </w:t>
      </w:r>
      <w:r w:rsidRPr="00FE3E03">
        <w:rPr>
          <w:rFonts w:cs="Arial"/>
          <w:b/>
          <w:bCs/>
          <w:sz w:val="20"/>
        </w:rPr>
        <w:t>0,05%</w:t>
      </w:r>
      <w:r w:rsidRPr="00FE3E03">
        <w:rPr>
          <w:rFonts w:cs="Arial"/>
          <w:sz w:val="20"/>
        </w:rPr>
        <w:t xml:space="preserve"> z ceny celého díla, a to za každý i započatý den prodlení.</w:t>
      </w:r>
    </w:p>
    <w:p w:rsidR="00FC6F40" w:rsidRPr="00FE3E03" w:rsidRDefault="00FC6F40" w:rsidP="00FC6F40">
      <w:pPr>
        <w:pStyle w:val="Zkladntext"/>
        <w:widowControl w:val="0"/>
        <w:spacing w:before="80" w:after="0"/>
        <w:ind w:left="567"/>
        <w:rPr>
          <w:rFonts w:cs="Arial"/>
          <w:sz w:val="20"/>
        </w:rPr>
      </w:pPr>
      <w:r w:rsidRPr="00FE3E03">
        <w:rPr>
          <w:rFonts w:cs="Arial"/>
          <w:sz w:val="20"/>
        </w:rPr>
        <w:t xml:space="preserve">V případě nedodržení termínů plnění uvedených </w:t>
      </w:r>
      <w:r w:rsidRPr="00FE3E03">
        <w:rPr>
          <w:rFonts w:cs="Arial"/>
          <w:b/>
          <w:sz w:val="20"/>
        </w:rPr>
        <w:t>v čl. 2,</w:t>
      </w:r>
      <w:r w:rsidRPr="00FE3E03">
        <w:rPr>
          <w:rFonts w:cs="Arial"/>
          <w:sz w:val="20"/>
        </w:rPr>
        <w:t xml:space="preserve"> odst. 2.2 body 2.2.3 a 2.2.4 této smlouvy je zhotovitel povinen zaplatit objednateli smluvní pokutu </w:t>
      </w:r>
      <w:r w:rsidRPr="00FE3E03">
        <w:rPr>
          <w:rFonts w:cs="Arial"/>
          <w:b/>
          <w:sz w:val="20"/>
        </w:rPr>
        <w:t xml:space="preserve">ve výši </w:t>
      </w:r>
      <w:r w:rsidRPr="00FE3E03">
        <w:rPr>
          <w:rFonts w:cs="Arial"/>
          <w:b/>
          <w:bCs/>
          <w:sz w:val="20"/>
        </w:rPr>
        <w:t>0,2%</w:t>
      </w:r>
      <w:r w:rsidRPr="00FE3E03">
        <w:rPr>
          <w:rFonts w:cs="Arial"/>
          <w:sz w:val="20"/>
        </w:rPr>
        <w:t xml:space="preserve"> z ceny celého díla, a to za každý i započatý den prodlení a případ.</w:t>
      </w:r>
    </w:p>
    <w:p w:rsidR="0096132D" w:rsidRPr="00FE3E03" w:rsidRDefault="0096132D" w:rsidP="0096132D">
      <w:pPr>
        <w:numPr>
          <w:ilvl w:val="1"/>
          <w:numId w:val="32"/>
        </w:numPr>
        <w:tabs>
          <w:tab w:val="clear" w:pos="420"/>
          <w:tab w:val="num" w:pos="567"/>
          <w:tab w:val="num" w:pos="1770"/>
        </w:tabs>
        <w:spacing w:before="80"/>
        <w:ind w:left="567" w:hanging="567"/>
        <w:rPr>
          <w:rFonts w:cs="Arial"/>
          <w:sz w:val="20"/>
        </w:rPr>
      </w:pPr>
      <w:r w:rsidRPr="00FE3E03">
        <w:rPr>
          <w:rFonts w:cs="Arial"/>
          <w:sz w:val="20"/>
        </w:rPr>
        <w:t xml:space="preserve">V případě porušení závazku o utajování informací (čl. 19) je strana, která závazek poruší, povinna uhradit druhé straně smluvní pokutu ve výši </w:t>
      </w:r>
      <w:r w:rsidRPr="00FE3E03">
        <w:rPr>
          <w:rFonts w:cs="Arial"/>
          <w:bCs/>
          <w:sz w:val="20"/>
        </w:rPr>
        <w:t>50 000,-</w:t>
      </w:r>
      <w:r w:rsidRPr="00FE3E03">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E3E03">
        <w:rPr>
          <w:rFonts w:cs="Arial"/>
          <w:sz w:val="20"/>
        </w:rPr>
        <w:t>18.4</w:t>
      </w:r>
      <w:r w:rsidRPr="00FE3E03">
        <w:rPr>
          <w:rFonts w:cs="Arial"/>
          <w:sz w:val="20"/>
        </w:rPr>
        <w:tab/>
        <w:t xml:space="preserve">Při prokázaném neplnění </w:t>
      </w:r>
      <w:r w:rsidR="00C259C6" w:rsidRPr="00FE3E03">
        <w:rPr>
          <w:rFonts w:cs="Arial"/>
          <w:sz w:val="20"/>
        </w:rPr>
        <w:t>S</w:t>
      </w:r>
      <w:r w:rsidRPr="00FE3E03">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FE3E03">
        <w:rPr>
          <w:rFonts w:cs="Arial"/>
          <w:sz w:val="20"/>
        </w:rPr>
        <w:t>základě zápisu</w:t>
      </w:r>
      <w:r w:rsidRPr="00FE3E03">
        <w:rPr>
          <w:rFonts w:cs="Arial"/>
          <w:sz w:val="20"/>
        </w:rPr>
        <w:t xml:space="preserve"> o porušení předpisů do deník</w:t>
      </w:r>
      <w:r w:rsidRPr="005F3A5B">
        <w:rPr>
          <w:rFonts w:cs="Arial"/>
          <w:sz w:val="20"/>
        </w:rPr>
        <w:t xml:space="preserve">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FE3E03" w:rsidRDefault="002C3D1F" w:rsidP="002C3D1F">
      <w:pPr>
        <w:pStyle w:val="Odstavecseseznamem"/>
        <w:numPr>
          <w:ilvl w:val="1"/>
          <w:numId w:val="50"/>
        </w:numPr>
        <w:spacing w:before="60"/>
        <w:ind w:left="567" w:hanging="567"/>
        <w:rPr>
          <w:rFonts w:cs="Arial"/>
          <w:sz w:val="20"/>
        </w:rPr>
      </w:pPr>
      <w:r w:rsidRPr="00FE3E03">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FE3E03" w:rsidRDefault="002C3D1F" w:rsidP="002C3D1F">
      <w:pPr>
        <w:pStyle w:val="Odstavecseseznamem"/>
        <w:numPr>
          <w:ilvl w:val="1"/>
          <w:numId w:val="50"/>
        </w:numPr>
        <w:spacing w:before="120"/>
        <w:ind w:left="567" w:hanging="567"/>
        <w:contextualSpacing w:val="0"/>
        <w:rPr>
          <w:rFonts w:cs="Arial"/>
          <w:sz w:val="20"/>
        </w:rPr>
      </w:pPr>
      <w:r w:rsidRPr="00FE3E03">
        <w:rPr>
          <w:rFonts w:cs="Arial"/>
          <w:sz w:val="20"/>
        </w:rPr>
        <w:t xml:space="preserve">Ujednáním o smluvní pokutě a/nebo úrocích z prodlení není dotčeno právo věřitele požadovat náhradu škody, a to i ve výši převyšující výši smluvní pokuty a/nebo úroků z prodlení. Ustanovení § 1971 a § 2050 </w:t>
      </w:r>
      <w:r w:rsidRPr="00FE3E03">
        <w:rPr>
          <w:rFonts w:cs="Arial"/>
          <w:sz w:val="20"/>
        </w:rPr>
        <w:lastRenderedPageBreak/>
        <w:t>občanského zákoníku se nepoužijí. Náhrada škody vzniklé porušením této smlouvy či v souvislosti s ní bude hrazena pouze v penězích, nedohodnou-li se strany ad hoc jinak.</w:t>
      </w:r>
    </w:p>
    <w:p w:rsidR="0024179D" w:rsidRDefault="0024179D" w:rsidP="0096132D">
      <w:pPr>
        <w:spacing w:before="240"/>
        <w:jc w:val="center"/>
        <w:rPr>
          <w:rFonts w:cs="Arial"/>
          <w:b/>
          <w:bCs/>
          <w:sz w:val="20"/>
        </w:rPr>
      </w:pPr>
    </w:p>
    <w:p w:rsidR="0096132D" w:rsidRPr="00FE3E03" w:rsidRDefault="0096132D" w:rsidP="0096132D">
      <w:pPr>
        <w:spacing w:before="240"/>
        <w:jc w:val="center"/>
        <w:rPr>
          <w:rFonts w:cs="Arial"/>
          <w:b/>
          <w:bCs/>
          <w:sz w:val="20"/>
        </w:rPr>
      </w:pPr>
      <w:r w:rsidRPr="00FE3E03">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24179D" w:rsidRDefault="0024179D" w:rsidP="0096132D">
      <w:pPr>
        <w:pStyle w:val="Nadpis7"/>
        <w:tabs>
          <w:tab w:val="left" w:pos="709"/>
        </w:tabs>
        <w:spacing w:before="240"/>
        <w:jc w:val="center"/>
        <w:rPr>
          <w:rFonts w:ascii="Arial" w:hAnsi="Arial" w:cs="Arial"/>
          <w:b/>
          <w:bCs/>
          <w:sz w:val="20"/>
        </w:rPr>
      </w:pP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624034" w:rsidP="0096132D">
      <w:pPr>
        <w:numPr>
          <w:ilvl w:val="1"/>
          <w:numId w:val="15"/>
        </w:numPr>
        <w:tabs>
          <w:tab w:val="clear" w:pos="420"/>
          <w:tab w:val="num" w:pos="567"/>
        </w:tabs>
        <w:spacing w:before="60"/>
        <w:ind w:left="567" w:hanging="567"/>
        <w:rPr>
          <w:rFonts w:cs="Arial"/>
          <w:b/>
          <w:bCs/>
          <w:sz w:val="20"/>
        </w:rPr>
      </w:pPr>
      <w:r>
        <w:rPr>
          <w:rFonts w:cs="Arial"/>
          <w:sz w:val="20"/>
        </w:rPr>
        <w:lastRenderedPageBreak/>
        <w:t>O</w:t>
      </w:r>
      <w:r w:rsidR="00DD00B8">
        <w:rPr>
          <w:rFonts w:cs="Arial"/>
          <w:sz w:val="20"/>
        </w:rPr>
        <w:t>bjednatel vyhrazuje právo okamžitě odstoupit od této smlouvy v případě, že na akci (předmět smlouvy) nebude poskytnuta podpora v rámci O</w:t>
      </w:r>
      <w:r>
        <w:rPr>
          <w:rFonts w:cs="Arial"/>
          <w:sz w:val="20"/>
        </w:rPr>
        <w:t>PPIK</w:t>
      </w:r>
      <w:r w:rsidR="00DD00B8">
        <w:rPr>
          <w:rFonts w:cs="Arial"/>
          <w:sz w:val="20"/>
        </w:rPr>
        <w:t>. V případě odstoupení objednatele od smlouvy z tohoto důvodu bude postupováno dle ustanovení odst. 20.2 této smlouvy.</w:t>
      </w:r>
    </w:p>
    <w:p w:rsidR="0024179D" w:rsidRDefault="0024179D" w:rsidP="00575D7A">
      <w:pPr>
        <w:pStyle w:val="Nadpis7"/>
        <w:tabs>
          <w:tab w:val="clear" w:pos="567"/>
          <w:tab w:val="left" w:pos="709"/>
        </w:tabs>
        <w:spacing w:before="240"/>
        <w:jc w:val="center"/>
        <w:rPr>
          <w:rFonts w:ascii="Arial" w:hAnsi="Arial" w:cs="Arial"/>
          <w:b/>
          <w:bCs/>
          <w:sz w:val="20"/>
        </w:rPr>
      </w:pP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 xml:space="preserve">Konkrétní změna smlouvy může být provedena vždy až na základě posouzení možnosti takovouto změnu provést ve smyslu příslušných ustanovení </w:t>
      </w:r>
      <w:r w:rsidR="00624034" w:rsidRPr="00422B31">
        <w:rPr>
          <w:rFonts w:cs="Arial"/>
          <w:sz w:val="20"/>
        </w:rPr>
        <w:t>Pravidel pro výběr dodavatelů OPPIK</w:t>
      </w:r>
      <w:r w:rsidR="00624034">
        <w:rPr>
          <w:rFonts w:cs="Arial"/>
          <w:sz w:val="20"/>
        </w:rPr>
        <w:t>.</w:t>
      </w:r>
    </w:p>
    <w:p w:rsidR="0096132D" w:rsidRPr="005A7218" w:rsidRDefault="005A7218" w:rsidP="0096132D">
      <w:pPr>
        <w:numPr>
          <w:ilvl w:val="1"/>
          <w:numId w:val="16"/>
        </w:numPr>
        <w:tabs>
          <w:tab w:val="clear" w:pos="420"/>
          <w:tab w:val="num" w:pos="567"/>
        </w:tabs>
        <w:spacing w:before="80"/>
        <w:ind w:left="567" w:hanging="567"/>
        <w:rPr>
          <w:rFonts w:cs="Arial"/>
          <w:sz w:val="20"/>
        </w:rPr>
      </w:pPr>
      <w:r w:rsidRPr="005A7218">
        <w:rPr>
          <w:rFonts w:cs="Arial"/>
          <w:sz w:val="20"/>
        </w:rPr>
        <w:t>Tato smlouva byla sepsána v listinné podobě v pěti (5) stejnopisech v jazyce českém. Objednatel obdrží tři (3) stejnopisy, zhotovitel dva (2) stejnopisy</w:t>
      </w:r>
      <w:r w:rsidR="0096132D" w:rsidRPr="005A7218">
        <w:rPr>
          <w:rFonts w:cs="Arial"/>
          <w:sz w:val="20"/>
        </w:rPr>
        <w:t>.</w:t>
      </w:r>
    </w:p>
    <w:p w:rsidR="00B173AB" w:rsidRPr="005A7218" w:rsidRDefault="005A7218" w:rsidP="0096132D">
      <w:pPr>
        <w:numPr>
          <w:ilvl w:val="1"/>
          <w:numId w:val="16"/>
        </w:numPr>
        <w:tabs>
          <w:tab w:val="clear" w:pos="420"/>
          <w:tab w:val="num" w:pos="567"/>
        </w:tabs>
        <w:spacing w:before="80"/>
        <w:ind w:left="567" w:hanging="567"/>
        <w:rPr>
          <w:rFonts w:cs="Arial"/>
          <w:b/>
          <w:bCs/>
          <w:sz w:val="20"/>
        </w:rPr>
      </w:pPr>
      <w:r w:rsidRPr="005A7218">
        <w:rPr>
          <w:rFonts w:cs="Arial"/>
          <w:sz w:val="20"/>
        </w:rPr>
        <w:t>Pokud není ve smlouvě uvedeno jinak, řídí se práva a povinnosti smluvních stran i právní poměry z ní vyplývající zákonem č. 89/2012 Sb., občanský zákoník, v platném znění.</w:t>
      </w:r>
    </w:p>
    <w:p w:rsidR="0096132D" w:rsidRPr="005A7218" w:rsidRDefault="0096132D" w:rsidP="0096132D">
      <w:pPr>
        <w:numPr>
          <w:ilvl w:val="1"/>
          <w:numId w:val="16"/>
        </w:numPr>
        <w:tabs>
          <w:tab w:val="clear" w:pos="420"/>
          <w:tab w:val="num" w:pos="567"/>
        </w:tabs>
        <w:spacing w:before="80"/>
        <w:ind w:left="567" w:hanging="567"/>
        <w:rPr>
          <w:rFonts w:cs="Arial"/>
          <w:b/>
          <w:bCs/>
          <w:sz w:val="20"/>
        </w:rPr>
      </w:pPr>
      <w:r w:rsidRPr="005A7218">
        <w:rPr>
          <w:rFonts w:cs="Arial"/>
          <w:b/>
          <w:bCs/>
          <w:sz w:val="20"/>
        </w:rPr>
        <w:t>Řešení vzniklých sporů:</w:t>
      </w:r>
    </w:p>
    <w:p w:rsidR="0096132D" w:rsidRPr="005F3A5B" w:rsidRDefault="0096132D" w:rsidP="002C3D1F">
      <w:pPr>
        <w:tabs>
          <w:tab w:val="left" w:pos="709"/>
        </w:tabs>
        <w:spacing w:before="60"/>
        <w:ind w:left="709" w:hanging="709"/>
        <w:rPr>
          <w:rFonts w:cs="Arial"/>
          <w:sz w:val="20"/>
        </w:rPr>
      </w:pPr>
      <w:r w:rsidRPr="005A7218">
        <w:rPr>
          <w:rFonts w:cs="Arial"/>
          <w:sz w:val="20"/>
        </w:rPr>
        <w:t xml:space="preserve">21.4.1 </w:t>
      </w:r>
      <w:r w:rsidRPr="005A7218">
        <w:rPr>
          <w:rFonts w:cs="Arial"/>
          <w:sz w:val="20"/>
        </w:rPr>
        <w:tab/>
        <w:t xml:space="preserve">Smluvní strany se budou snažit o to, aby veškeré spory vzniklé při realizaci této smlouvy </w:t>
      </w:r>
      <w:r w:rsidR="006D051B" w:rsidRPr="005A7218">
        <w:rPr>
          <w:rFonts w:cs="Arial"/>
          <w:sz w:val="20"/>
        </w:rPr>
        <w:t>nebo v souvislosti</w:t>
      </w:r>
      <w:r w:rsidRPr="005A7218">
        <w:rPr>
          <w:rFonts w:cs="Arial"/>
          <w:sz w:val="20"/>
        </w:rPr>
        <w:t xml:space="preserve"> s ní, byly řešeny </w:t>
      </w:r>
      <w:r w:rsidRPr="005F3A5B">
        <w:rPr>
          <w:rFonts w:cs="Arial"/>
          <w:sz w:val="20"/>
        </w:rPr>
        <w:t>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w:t>
      </w:r>
      <w:proofErr w:type="gramStart"/>
      <w:r w:rsidRPr="005A7218">
        <w:rPr>
          <w:rFonts w:cs="Arial"/>
          <w:sz w:val="20"/>
        </w:rPr>
        <w:t>povinnosti  vyplývající</w:t>
      </w:r>
      <w:proofErr w:type="gramEnd"/>
      <w:r w:rsidRPr="005A7218">
        <w:rPr>
          <w:rFonts w:cs="Arial"/>
          <w:sz w:val="20"/>
        </w:rPr>
        <w:t xml:space="preserve">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lastRenderedPageBreak/>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FE3E03" w:rsidRDefault="0096132D" w:rsidP="00FD4E49">
            <w:pPr>
              <w:pStyle w:val="Normln00"/>
              <w:pBdr>
                <w:bottom w:val="single" w:sz="2" w:space="1" w:color="auto"/>
              </w:pBdr>
              <w:tabs>
                <w:tab w:val="left" w:pos="2835"/>
              </w:tabs>
              <w:spacing w:line="240" w:lineRule="auto"/>
              <w:rPr>
                <w:rFonts w:cs="Arial"/>
                <w:b/>
                <w:bCs/>
                <w:sz w:val="20"/>
              </w:rPr>
            </w:pPr>
            <w:r w:rsidRPr="00FE3E03">
              <w:rPr>
                <w:rFonts w:cs="Arial"/>
                <w:b/>
                <w:bCs/>
                <w:sz w:val="20"/>
              </w:rPr>
              <w:tab/>
            </w:r>
          </w:p>
          <w:p w:rsidR="0096132D" w:rsidRPr="00FE3E03" w:rsidRDefault="002C2E1A" w:rsidP="002C2E1A">
            <w:pPr>
              <w:pStyle w:val="Normln00"/>
              <w:spacing w:before="100" w:line="240" w:lineRule="auto"/>
              <w:jc w:val="center"/>
              <w:rPr>
                <w:rFonts w:cs="Arial"/>
                <w:b/>
                <w:bCs/>
                <w:sz w:val="20"/>
              </w:rPr>
            </w:pPr>
            <w:r w:rsidRPr="00FE3E03">
              <w:rPr>
                <w:rFonts w:cs="Arial"/>
                <w:b/>
                <w:bCs/>
                <w:sz w:val="20"/>
              </w:rPr>
              <w:t>Ing. David Onderek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FE3E03" w:rsidRDefault="002C2E1A" w:rsidP="00FD4E49">
            <w:pPr>
              <w:pStyle w:val="Normln00"/>
              <w:spacing w:before="60" w:line="240" w:lineRule="auto"/>
              <w:jc w:val="center"/>
              <w:rPr>
                <w:rFonts w:cs="Arial"/>
                <w:sz w:val="20"/>
              </w:rPr>
            </w:pPr>
            <w:r w:rsidRPr="00FE3E03">
              <w:rPr>
                <w:rFonts w:cs="Arial"/>
                <w:sz w:val="20"/>
              </w:rPr>
              <w:t>místo</w:t>
            </w:r>
            <w:r w:rsidR="0096132D" w:rsidRPr="00FE3E03">
              <w:rPr>
                <w:rFonts w:cs="Arial"/>
                <w:sz w:val="20"/>
              </w:rPr>
              <w:t>předseda představenstva</w:t>
            </w:r>
          </w:p>
          <w:p w:rsidR="0096132D" w:rsidRPr="00FE3E03" w:rsidRDefault="006D051B" w:rsidP="00FD4E49">
            <w:pPr>
              <w:pStyle w:val="Normln00"/>
              <w:spacing w:line="240" w:lineRule="auto"/>
              <w:jc w:val="center"/>
              <w:rPr>
                <w:rFonts w:cs="Arial"/>
                <w:sz w:val="20"/>
              </w:rPr>
            </w:pPr>
            <w:r w:rsidRPr="00FE3E03">
              <w:rPr>
                <w:rFonts w:cs="Arial"/>
                <w:sz w:val="20"/>
              </w:rPr>
              <w:t>Severočeská teplárenská</w:t>
            </w:r>
            <w:r w:rsidR="0096132D" w:rsidRPr="00FE3E03">
              <w:rPr>
                <w:rFonts w:cs="Arial"/>
                <w:sz w:val="20"/>
              </w:rPr>
              <w:t>, a.s.</w:t>
            </w:r>
          </w:p>
          <w:p w:rsidR="0096132D" w:rsidRPr="00FE3E03" w:rsidRDefault="0096132D" w:rsidP="00FD4E49">
            <w:pPr>
              <w:pStyle w:val="Normln00"/>
              <w:spacing w:line="240" w:lineRule="auto"/>
              <w:rPr>
                <w:rFonts w:cs="Arial"/>
                <w:sz w:val="20"/>
              </w:rPr>
            </w:pPr>
          </w:p>
          <w:p w:rsidR="00575D7A" w:rsidRPr="00FE3E03" w:rsidRDefault="00575D7A" w:rsidP="00FD4E49">
            <w:pPr>
              <w:pStyle w:val="Normln00"/>
              <w:spacing w:line="240" w:lineRule="auto"/>
              <w:rPr>
                <w:rFonts w:cs="Arial"/>
                <w:sz w:val="20"/>
              </w:rPr>
            </w:pPr>
          </w:p>
          <w:p w:rsidR="00503AD4" w:rsidRPr="00FE3E03" w:rsidRDefault="00503AD4"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2F0933" w:rsidRPr="00FE3E03" w:rsidRDefault="002F0933" w:rsidP="00FD4E49">
            <w:pPr>
              <w:pStyle w:val="Normln00"/>
              <w:spacing w:line="240" w:lineRule="auto"/>
              <w:rPr>
                <w:rFonts w:cs="Arial"/>
                <w:sz w:val="20"/>
              </w:rPr>
            </w:pPr>
          </w:p>
          <w:p w:rsidR="002F0933" w:rsidRPr="00FE3E03" w:rsidRDefault="002F0933"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2F0933" w:rsidRPr="00FE3E03" w:rsidRDefault="002F0933"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2C3D1F">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2F0933" w:rsidRDefault="002F0933" w:rsidP="00176ED2">
      <w:pPr>
        <w:pStyle w:val="Nadpis3"/>
        <w:spacing w:before="240"/>
        <w:ind w:left="0"/>
        <w:jc w:val="left"/>
        <w:rPr>
          <w:rFonts w:ascii="Arial" w:hAnsi="Arial" w:cs="Arial"/>
          <w:bCs/>
          <w:iCs/>
          <w:sz w:val="20"/>
        </w:rPr>
      </w:pPr>
    </w:p>
    <w:p w:rsidR="002F0933" w:rsidRDefault="002F0933" w:rsidP="00176ED2">
      <w:pPr>
        <w:pStyle w:val="Nadpis3"/>
        <w:spacing w:before="240"/>
        <w:ind w:left="0"/>
        <w:jc w:val="left"/>
        <w:rPr>
          <w:rFonts w:ascii="Arial" w:hAnsi="Arial" w:cs="Arial"/>
          <w:bCs/>
          <w:iCs/>
          <w:sz w:val="20"/>
        </w:rPr>
      </w:pPr>
    </w:p>
    <w:p w:rsidR="002F0933" w:rsidRDefault="002F0933" w:rsidP="002F0933"/>
    <w:p w:rsidR="002F0933" w:rsidRDefault="002F0933" w:rsidP="002F0933"/>
    <w:p w:rsidR="00DF3D03" w:rsidRDefault="00DF3D03" w:rsidP="002F0933"/>
    <w:p w:rsidR="00DF3D03" w:rsidRDefault="00DF3D03" w:rsidP="002F0933"/>
    <w:p w:rsidR="002C3D1F" w:rsidRDefault="002C3D1F" w:rsidP="002F0933"/>
    <w:p w:rsidR="002C3D1F" w:rsidRDefault="002C3D1F" w:rsidP="002F0933"/>
    <w:p w:rsidR="002C3D1F" w:rsidRDefault="002C3D1F" w:rsidP="002F0933"/>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737E44">
      <w:pPr>
        <w:pStyle w:val="Zkladntext21"/>
        <w:widowControl/>
        <w:tabs>
          <w:tab w:val="left" w:pos="1276"/>
          <w:tab w:val="right" w:pos="7513"/>
        </w:tabs>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w:t>
      </w:r>
      <w:proofErr w:type="gramStart"/>
      <w:r w:rsidRPr="007A327F">
        <w:rPr>
          <w:rFonts w:ascii="Arial" w:hAnsi="Arial" w:cs="Arial"/>
          <w:sz w:val="20"/>
          <w:highlight w:val="yellow"/>
        </w:rPr>
        <w:t>…..,- Kč</w:t>
      </w:r>
      <w:proofErr w:type="gramEnd"/>
    </w:p>
    <w:p w:rsidR="00176ED2" w:rsidRPr="007A327F" w:rsidRDefault="006C752E" w:rsidP="00737E44">
      <w:pPr>
        <w:pStyle w:val="Zkladntext21"/>
        <w:widowControl/>
        <w:tabs>
          <w:tab w:val="left" w:pos="1276"/>
          <w:tab w:val="right" w:pos="7513"/>
        </w:tabs>
        <w:ind w:left="1134" w:right="-11"/>
        <w:rPr>
          <w:rFonts w:ascii="Arial" w:hAnsi="Arial" w:cs="Arial"/>
          <w:snapToGrid w:val="0"/>
          <w:sz w:val="20"/>
        </w:rPr>
      </w:pPr>
      <w:r>
        <w:rPr>
          <w:rFonts w:ascii="Arial" w:hAnsi="Arial" w:cs="Arial"/>
          <w:snapToGrid w:val="0"/>
          <w:sz w:val="20"/>
        </w:rPr>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w:t>
      </w:r>
      <w:proofErr w:type="gramStart"/>
      <w:r w:rsidR="00176ED2" w:rsidRPr="007A327F">
        <w:rPr>
          <w:rFonts w:ascii="Arial" w:hAnsi="Arial" w:cs="Arial"/>
          <w:sz w:val="20"/>
          <w:highlight w:val="yellow"/>
        </w:rPr>
        <w:t>…..,- Kč</w:t>
      </w:r>
      <w:proofErr w:type="gramEnd"/>
    </w:p>
    <w:p w:rsidR="00176ED2" w:rsidRPr="007A327F" w:rsidRDefault="00176ED2" w:rsidP="00FE3E03">
      <w:pPr>
        <w:pStyle w:val="Zhlav"/>
        <w:tabs>
          <w:tab w:val="clear" w:pos="9071"/>
          <w:tab w:val="num" w:pos="1134"/>
          <w:tab w:val="right" w:pos="8505"/>
        </w:tabs>
        <w:spacing w:before="24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37E44">
      <w:pPr>
        <w:pStyle w:val="Zhlav"/>
        <w:tabs>
          <w:tab w:val="clear" w:pos="4819"/>
          <w:tab w:val="clear" w:pos="9071"/>
          <w:tab w:val="right" w:pos="7513"/>
        </w:tabs>
        <w:ind w:left="851" w:right="-11" w:firstLine="284"/>
        <w:rPr>
          <w:rFonts w:cs="Arial"/>
          <w:sz w:val="20"/>
        </w:rPr>
      </w:pPr>
      <w:r w:rsidRPr="007A327F">
        <w:rPr>
          <w:rFonts w:cs="Arial"/>
          <w:sz w:val="20"/>
        </w:rPr>
        <w:t>- zemní práce a bourací práce</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737E44">
      <w:pPr>
        <w:pStyle w:val="Zhlav"/>
        <w:tabs>
          <w:tab w:val="clear" w:pos="4819"/>
          <w:tab w:val="clear" w:pos="9071"/>
          <w:tab w:val="right" w:pos="7513"/>
        </w:tabs>
        <w:ind w:left="851" w:right="-11" w:firstLine="284"/>
        <w:rPr>
          <w:rFonts w:cs="Arial"/>
          <w:sz w:val="20"/>
        </w:rPr>
      </w:pPr>
      <w:r w:rsidRPr="007A327F">
        <w:rPr>
          <w:rFonts w:cs="Arial"/>
          <w:sz w:val="20"/>
        </w:rPr>
        <w:t>- úpravy povrchů</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pStyle w:val="Zhlav"/>
        <w:tabs>
          <w:tab w:val="clear" w:pos="9071"/>
          <w:tab w:val="num" w:pos="851"/>
          <w:tab w:val="right" w:pos="8505"/>
        </w:tabs>
        <w:spacing w:before="240"/>
        <w:ind w:left="851" w:right="-11"/>
        <w:rPr>
          <w:rFonts w:cs="Arial"/>
          <w:b/>
          <w:sz w:val="20"/>
        </w:rPr>
      </w:pPr>
      <w:r w:rsidRPr="007A327F">
        <w:rPr>
          <w:rFonts w:cs="Arial"/>
          <w:b/>
          <w:sz w:val="20"/>
        </w:rPr>
        <w:t>c) Technologická část</w:t>
      </w:r>
      <w:r>
        <w:rPr>
          <w:rFonts w:cs="Arial"/>
          <w:b/>
          <w:sz w:val="20"/>
        </w:rPr>
        <w:tab/>
      </w:r>
      <w:r w:rsidRPr="007A327F">
        <w:rPr>
          <w:rFonts w:cs="Arial"/>
          <w:b/>
          <w:sz w:val="20"/>
        </w:rPr>
        <w:tab/>
      </w:r>
      <w:r w:rsidRPr="007A327F">
        <w:rPr>
          <w:rFonts w:cs="Arial"/>
          <w:b/>
          <w:sz w:val="20"/>
          <w:highlight w:val="yellow"/>
        </w:rPr>
        <w:t>……………… ,- Kč</w:t>
      </w:r>
    </w:p>
    <w:p w:rsidR="00552269" w:rsidRPr="007A327F" w:rsidRDefault="00552269" w:rsidP="00552269">
      <w:pPr>
        <w:pStyle w:val="Zhlav"/>
        <w:tabs>
          <w:tab w:val="clear" w:pos="9071"/>
          <w:tab w:val="num" w:pos="851"/>
          <w:tab w:val="right" w:pos="7513"/>
        </w:tabs>
        <w:ind w:left="851" w:right="-11" w:firstLine="283"/>
        <w:rPr>
          <w:rFonts w:cs="Arial"/>
          <w:sz w:val="20"/>
        </w:rPr>
      </w:pPr>
      <w:r w:rsidRPr="002419AC">
        <w:rPr>
          <w:bCs/>
          <w:i/>
          <w:iCs/>
          <w:sz w:val="20"/>
        </w:rPr>
        <w:t>dle specifikace potrubního materiálu</w:t>
      </w:r>
    </w:p>
    <w:p w:rsidR="00176ED2" w:rsidRPr="007A327F" w:rsidRDefault="00552269" w:rsidP="00737E44">
      <w:pPr>
        <w:pStyle w:val="Zhlav"/>
        <w:tabs>
          <w:tab w:val="clear" w:pos="4819"/>
          <w:tab w:val="clear" w:pos="9071"/>
          <w:tab w:val="num" w:pos="1134"/>
          <w:tab w:val="right" w:pos="7938"/>
        </w:tabs>
        <w:ind w:right="-11"/>
        <w:rPr>
          <w:rFonts w:cs="Arial"/>
          <w:i/>
          <w:sz w:val="18"/>
          <w:szCs w:val="18"/>
        </w:rPr>
      </w:pPr>
      <w:r>
        <w:rPr>
          <w:rFonts w:cs="Arial"/>
          <w:i/>
          <w:sz w:val="18"/>
          <w:szCs w:val="18"/>
        </w:rPr>
        <w:tab/>
      </w:r>
      <w:r w:rsidR="00176ED2" w:rsidRPr="007A327F">
        <w:rPr>
          <w:rFonts w:cs="Arial"/>
          <w:i/>
          <w:sz w:val="18"/>
          <w:szCs w:val="18"/>
        </w:rPr>
        <w:t>(materiál mimo protiplnění objednatele, montáže a zkoušky)</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737E44">
      <w:pPr>
        <w:pStyle w:val="Zhlav"/>
        <w:tabs>
          <w:tab w:val="clear" w:pos="9071"/>
          <w:tab w:val="num" w:pos="851"/>
          <w:tab w:val="right" w:pos="8505"/>
        </w:tabs>
        <w:spacing w:before="24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37E44">
      <w:pPr>
        <w:numPr>
          <w:ilvl w:val="0"/>
          <w:numId w:val="43"/>
        </w:numPr>
        <w:tabs>
          <w:tab w:val="clear" w:pos="1770"/>
          <w:tab w:val="num" w:pos="851"/>
          <w:tab w:val="num" w:pos="1276"/>
        </w:tabs>
        <w:ind w:left="851" w:right="-11" w:firstLine="284"/>
        <w:jc w:val="left"/>
        <w:rPr>
          <w:rFonts w:cs="Arial"/>
          <w:sz w:val="20"/>
        </w:rPr>
      </w:pPr>
      <w:r w:rsidRPr="007A327F">
        <w:rPr>
          <w:rFonts w:cs="Arial"/>
          <w:sz w:val="20"/>
        </w:rPr>
        <w:t xml:space="preserve">zkoušky hutnění zemin a sypanin, </w:t>
      </w:r>
    </w:p>
    <w:p w:rsidR="00176ED2" w:rsidRPr="007A327F" w:rsidRDefault="00176ED2" w:rsidP="00176ED2">
      <w:pPr>
        <w:tabs>
          <w:tab w:val="num" w:pos="851"/>
          <w:tab w:val="right" w:pos="7513"/>
        </w:tabs>
        <w:ind w:left="851" w:right="-11" w:firstLine="425"/>
        <w:rPr>
          <w:rFonts w:cs="Arial"/>
          <w:i/>
          <w:iCs/>
          <w:sz w:val="20"/>
        </w:rPr>
      </w:pPr>
      <w:r w:rsidRPr="007A327F">
        <w:rPr>
          <w:rFonts w:cs="Arial"/>
          <w:sz w:val="20"/>
        </w:rPr>
        <w:t>zkoušky hutnění asfaltových vrstev</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76ED2" w:rsidRPr="007A327F" w:rsidRDefault="00176ED2" w:rsidP="00176ED2">
      <w:pPr>
        <w:tabs>
          <w:tab w:val="num" w:pos="851"/>
        </w:tabs>
        <w:ind w:left="851" w:right="-11" w:firstLine="425"/>
        <w:rPr>
          <w:rFonts w:cs="Arial"/>
          <w:sz w:val="20"/>
        </w:rPr>
      </w:pPr>
      <w:r w:rsidRPr="007A327F">
        <w:rPr>
          <w:rFonts w:cs="Arial"/>
          <w:i/>
          <w:iCs/>
          <w:sz w:val="20"/>
        </w:rPr>
        <w:t xml:space="preserve">(dále uvede </w:t>
      </w:r>
      <w:r w:rsidR="002C3D1F">
        <w:rPr>
          <w:rFonts w:cs="Arial"/>
          <w:i/>
          <w:iCs/>
          <w:sz w:val="20"/>
        </w:rPr>
        <w:t>u</w:t>
      </w:r>
      <w:r w:rsidRPr="007A327F">
        <w:rPr>
          <w:rFonts w:cs="Arial"/>
          <w:i/>
          <w:iCs/>
          <w:sz w:val="20"/>
        </w:rPr>
        <w:t>chazeč dle svého uvážení a zkušeností</w:t>
      </w:r>
      <w:r w:rsidRPr="007A327F">
        <w:rPr>
          <w:rFonts w:cs="Arial"/>
          <w:sz w:val="20"/>
        </w:rPr>
        <w:t xml:space="preserve">)  </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37E44">
      <w:pPr>
        <w:pStyle w:val="Zkladntext3"/>
        <w:tabs>
          <w:tab w:val="num" w:pos="851"/>
          <w:tab w:val="right" w:pos="9072"/>
        </w:tabs>
        <w:spacing w:before="240" w:after="0" w:line="240" w:lineRule="atLeast"/>
        <w:ind w:left="851" w:right="-11"/>
        <w:rPr>
          <w:b/>
          <w:sz w:val="24"/>
          <w:szCs w:val="24"/>
        </w:rPr>
      </w:pPr>
      <w:r w:rsidRPr="007A327F">
        <w:rPr>
          <w:b/>
          <w:sz w:val="24"/>
          <w:szCs w:val="24"/>
        </w:rPr>
        <w:t xml:space="preserve">Cena za dílo </w:t>
      </w:r>
      <w:proofErr w:type="gramStart"/>
      <w:r w:rsidRPr="007A327F">
        <w:rPr>
          <w:b/>
          <w:sz w:val="24"/>
          <w:szCs w:val="24"/>
        </w:rPr>
        <w:t>celkem</w:t>
      </w:r>
      <w:r w:rsidRPr="007A327F">
        <w:rPr>
          <w:rFonts w:cs="Arial"/>
          <w:b/>
          <w:sz w:val="24"/>
          <w:szCs w:val="24"/>
        </w:rPr>
        <w:t xml:space="preserve">                </w:t>
      </w:r>
      <w:r w:rsidR="002C3D1F">
        <w:rPr>
          <w:rFonts w:cs="Arial"/>
          <w:b/>
          <w:sz w:val="24"/>
          <w:szCs w:val="24"/>
        </w:rPr>
        <w:t xml:space="preserve">                                 </w:t>
      </w:r>
      <w:r w:rsidRPr="007A327F">
        <w:rPr>
          <w:rFonts w:cs="Arial"/>
          <w:b/>
          <w:sz w:val="24"/>
          <w:szCs w:val="24"/>
          <w:highlight w:val="yellow"/>
        </w:rPr>
        <w:t>…</w:t>
      </w:r>
      <w:proofErr w:type="gramEnd"/>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Pr="009C0933" w:rsidRDefault="009C0933" w:rsidP="00737E44">
      <w:pPr>
        <w:pStyle w:val="Zhlav"/>
        <w:tabs>
          <w:tab w:val="clear" w:pos="9071"/>
          <w:tab w:val="num" w:pos="851"/>
          <w:tab w:val="right" w:pos="8505"/>
        </w:tabs>
        <w:spacing w:before="360"/>
        <w:ind w:left="851" w:right="-11"/>
        <w:rPr>
          <w:rFonts w:cs="Arial"/>
          <w:b/>
          <w:sz w:val="20"/>
        </w:rPr>
      </w:pPr>
      <w:r w:rsidRPr="009C0933">
        <w:rPr>
          <w:rFonts w:cs="Arial"/>
          <w:b/>
          <w:sz w:val="20"/>
        </w:rPr>
        <w:t xml:space="preserve">h)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9C0933" w:rsidRPr="00D00513"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e+ f + g</w:t>
      </w:r>
      <w:r w:rsidRPr="00D00513">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9C0933" w:rsidP="00176ED2">
      <w:pPr>
        <w:tabs>
          <w:tab w:val="num" w:pos="1134"/>
          <w:tab w:val="right" w:pos="8505"/>
        </w:tabs>
        <w:spacing w:before="120"/>
        <w:ind w:left="1134" w:right="-11" w:hanging="283"/>
        <w:rPr>
          <w:rFonts w:cs="Arial"/>
          <w:b/>
          <w:sz w:val="20"/>
        </w:rPr>
      </w:pPr>
      <w:proofErr w:type="gramStart"/>
      <w:r>
        <w:rPr>
          <w:rFonts w:cs="Arial"/>
          <w:b/>
          <w:sz w:val="20"/>
        </w:rPr>
        <w:t>i</w:t>
      </w:r>
      <w:r w:rsidR="00176ED2" w:rsidRPr="007A327F">
        <w:rPr>
          <w:rFonts w:cs="Arial"/>
          <w:b/>
          <w:sz w:val="20"/>
        </w:rPr>
        <w:t xml:space="preserve">) </w:t>
      </w:r>
      <w:r w:rsidR="00737E44">
        <w:rPr>
          <w:rFonts w:cs="Arial"/>
          <w:b/>
          <w:sz w:val="20"/>
        </w:rPr>
        <w:t xml:space="preserve"> </w:t>
      </w:r>
      <w:r w:rsidR="00176ED2" w:rsidRPr="007A327F">
        <w:rPr>
          <w:rFonts w:cs="Arial"/>
          <w:b/>
          <w:sz w:val="20"/>
        </w:rPr>
        <w:t>Stanovení</w:t>
      </w:r>
      <w:proofErr w:type="gramEnd"/>
      <w:r w:rsidR="00176ED2" w:rsidRPr="007A327F">
        <w:rPr>
          <w:rFonts w:cs="Arial"/>
          <w:b/>
          <w:sz w:val="20"/>
        </w:rPr>
        <w:t xml:space="preserve">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 xml:space="preserve">Nabídková </w:t>
      </w:r>
      <w:proofErr w:type="gramStart"/>
      <w:r w:rsidRPr="005A7218">
        <w:rPr>
          <w:b/>
          <w:sz w:val="24"/>
          <w:szCs w:val="24"/>
        </w:rPr>
        <w:t>cena</w:t>
      </w:r>
      <w:r w:rsidR="002C3D1F">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(položky a + b + c + d + e + f + g + h</w:t>
      </w:r>
      <w:r w:rsidR="009C0933">
        <w:rPr>
          <w:bCs/>
          <w:i/>
          <w:iCs/>
          <w:szCs w:val="20"/>
        </w:rPr>
        <w:t xml:space="preserve"> + i</w:t>
      </w:r>
      <w:r w:rsidRPr="005A7218">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FE3E03" w:rsidRDefault="00FE3E03">
      <w:pPr>
        <w:rPr>
          <w:rFonts w:cs="Arial"/>
          <w:sz w:val="20"/>
        </w:rPr>
      </w:pPr>
    </w:p>
    <w:p w:rsidR="00DF3D03" w:rsidRDefault="00DF3D03">
      <w:pPr>
        <w:rPr>
          <w:rFonts w:cs="Arial"/>
          <w:sz w:val="20"/>
        </w:rPr>
      </w:pPr>
    </w:p>
    <w:p w:rsidR="00EE578F" w:rsidRDefault="00EE578F" w:rsidP="00EE578F">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2</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EE578F" w:rsidRDefault="00EE578F" w:rsidP="00EE578F"/>
    <w:p w:rsidR="00EE578F" w:rsidRDefault="00EE578F" w:rsidP="00EE578F">
      <w:pPr>
        <w:jc w:val="center"/>
        <w:rPr>
          <w:b/>
          <w:u w:val="single"/>
        </w:rPr>
      </w:pPr>
    </w:p>
    <w:p w:rsidR="00EE578F" w:rsidRPr="00B55B22" w:rsidRDefault="00EE578F" w:rsidP="00EE578F">
      <w:pPr>
        <w:pStyle w:val="Zpat"/>
        <w:tabs>
          <w:tab w:val="clear" w:pos="4536"/>
          <w:tab w:val="clear" w:pos="9072"/>
        </w:tabs>
        <w:spacing w:before="120" w:line="240" w:lineRule="atLeast"/>
        <w:jc w:val="center"/>
        <w:rPr>
          <w:rFonts w:cs="Arial"/>
          <w:b/>
          <w:szCs w:val="24"/>
          <w:u w:val="single"/>
        </w:rPr>
      </w:pPr>
      <w:r w:rsidRPr="00B55B22">
        <w:rPr>
          <w:rFonts w:cs="Arial"/>
          <w:b/>
          <w:szCs w:val="24"/>
          <w:u w:val="single"/>
        </w:rPr>
        <w:t>Specifikace materiálu, který dodá objednatel v rámci svého protiplnění</w:t>
      </w:r>
    </w:p>
    <w:p w:rsidR="00DF3D03" w:rsidRDefault="00DF3D03">
      <w:pPr>
        <w:rPr>
          <w:rFonts w:cs="Arial"/>
          <w:sz w:val="20"/>
        </w:rPr>
      </w:pPr>
    </w:p>
    <w:tbl>
      <w:tblPr>
        <w:tblW w:w="9505" w:type="dxa"/>
        <w:tblInd w:w="55" w:type="dxa"/>
        <w:tblCellMar>
          <w:left w:w="70" w:type="dxa"/>
          <w:right w:w="70" w:type="dxa"/>
        </w:tblCellMar>
        <w:tblLook w:val="04A0" w:firstRow="1" w:lastRow="0" w:firstColumn="1" w:lastColumn="0" w:noHBand="0" w:noVBand="1"/>
      </w:tblPr>
      <w:tblGrid>
        <w:gridCol w:w="4170"/>
        <w:gridCol w:w="1298"/>
        <w:gridCol w:w="1009"/>
        <w:gridCol w:w="842"/>
        <w:gridCol w:w="1322"/>
        <w:gridCol w:w="864"/>
      </w:tblGrid>
      <w:tr w:rsidR="00EE578F" w:rsidRPr="00892B9A" w:rsidTr="00FE3E03">
        <w:trPr>
          <w:gridAfter w:val="1"/>
          <w:wAfter w:w="849" w:type="dxa"/>
          <w:trHeight w:val="270"/>
        </w:trPr>
        <w:tc>
          <w:tcPr>
            <w:tcW w:w="4100" w:type="dxa"/>
            <w:tcBorders>
              <w:top w:val="nil"/>
              <w:left w:val="nil"/>
              <w:bottom w:val="nil"/>
              <w:right w:val="nil"/>
            </w:tcBorders>
            <w:shd w:val="clear" w:color="auto" w:fill="auto"/>
            <w:noWrap/>
            <w:vAlign w:val="bottom"/>
            <w:hideMark/>
          </w:tcPr>
          <w:p w:rsidR="00EE578F" w:rsidRPr="00892B9A" w:rsidRDefault="00EE578F" w:rsidP="00FE3E03">
            <w:pPr>
              <w:jc w:val="left"/>
              <w:rPr>
                <w:rFonts w:cs="Arial"/>
                <w:sz w:val="20"/>
              </w:rPr>
            </w:pPr>
            <w:r w:rsidRPr="00892B9A">
              <w:rPr>
                <w:rFonts w:cs="Arial"/>
                <w:sz w:val="20"/>
              </w:rPr>
              <w:t>Název stavby:</w:t>
            </w:r>
          </w:p>
        </w:tc>
        <w:tc>
          <w:tcPr>
            <w:tcW w:w="1276" w:type="dxa"/>
            <w:tcBorders>
              <w:top w:val="nil"/>
              <w:left w:val="nil"/>
              <w:bottom w:val="nil"/>
              <w:right w:val="nil"/>
            </w:tcBorders>
            <w:shd w:val="clear" w:color="auto" w:fill="auto"/>
            <w:noWrap/>
            <w:vAlign w:val="bottom"/>
            <w:hideMark/>
          </w:tcPr>
          <w:p w:rsidR="00EE578F" w:rsidRPr="00892B9A" w:rsidRDefault="00EE578F" w:rsidP="00FE3E03">
            <w:pPr>
              <w:jc w:val="left"/>
              <w:rPr>
                <w:rFonts w:cs="Arial"/>
                <w:sz w:val="20"/>
              </w:rPr>
            </w:pPr>
          </w:p>
        </w:tc>
        <w:tc>
          <w:tcPr>
            <w:tcW w:w="992" w:type="dxa"/>
            <w:tcBorders>
              <w:top w:val="nil"/>
              <w:left w:val="nil"/>
              <w:bottom w:val="nil"/>
              <w:right w:val="nil"/>
            </w:tcBorders>
            <w:shd w:val="clear" w:color="auto" w:fill="auto"/>
            <w:noWrap/>
            <w:vAlign w:val="bottom"/>
            <w:hideMark/>
          </w:tcPr>
          <w:p w:rsidR="00EE578F" w:rsidRPr="00892B9A" w:rsidRDefault="00EE578F" w:rsidP="00FE3E03">
            <w:pPr>
              <w:jc w:val="left"/>
              <w:rPr>
                <w:rFonts w:cs="Arial"/>
                <w:sz w:val="20"/>
              </w:rPr>
            </w:pPr>
          </w:p>
        </w:tc>
        <w:tc>
          <w:tcPr>
            <w:tcW w:w="828" w:type="dxa"/>
            <w:tcBorders>
              <w:top w:val="nil"/>
              <w:left w:val="nil"/>
              <w:bottom w:val="nil"/>
              <w:right w:val="nil"/>
            </w:tcBorders>
            <w:shd w:val="clear" w:color="auto" w:fill="auto"/>
            <w:noWrap/>
            <w:vAlign w:val="bottom"/>
            <w:hideMark/>
          </w:tcPr>
          <w:p w:rsidR="00EE578F" w:rsidRPr="00892B9A" w:rsidRDefault="00EE578F" w:rsidP="00FE3E03">
            <w:pPr>
              <w:jc w:val="left"/>
              <w:rPr>
                <w:rFonts w:cs="Arial"/>
                <w:sz w:val="20"/>
              </w:rPr>
            </w:pPr>
          </w:p>
        </w:tc>
        <w:tc>
          <w:tcPr>
            <w:tcW w:w="1300" w:type="dxa"/>
            <w:tcBorders>
              <w:top w:val="nil"/>
              <w:left w:val="nil"/>
              <w:bottom w:val="nil"/>
              <w:right w:val="nil"/>
            </w:tcBorders>
            <w:shd w:val="clear" w:color="auto" w:fill="auto"/>
            <w:noWrap/>
            <w:vAlign w:val="bottom"/>
            <w:hideMark/>
          </w:tcPr>
          <w:p w:rsidR="00EE578F" w:rsidRPr="00892B9A" w:rsidRDefault="00EE578F" w:rsidP="00FE3E03">
            <w:pPr>
              <w:jc w:val="left"/>
              <w:rPr>
                <w:rFonts w:cs="Arial"/>
                <w:sz w:val="20"/>
              </w:rPr>
            </w:pPr>
          </w:p>
        </w:tc>
      </w:tr>
      <w:tr w:rsidR="00EE578F" w:rsidRPr="00892B9A" w:rsidTr="00FE3E03">
        <w:trPr>
          <w:trHeight w:val="495"/>
        </w:trPr>
        <w:tc>
          <w:tcPr>
            <w:tcW w:w="41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E578F" w:rsidRPr="00892B9A" w:rsidRDefault="00EE578F" w:rsidP="00EE578F">
            <w:pPr>
              <w:jc w:val="left"/>
              <w:rPr>
                <w:rFonts w:cs="Arial"/>
                <w:sz w:val="20"/>
              </w:rPr>
            </w:pPr>
            <w:r>
              <w:rPr>
                <w:rFonts w:cs="Arial"/>
                <w:sz w:val="20"/>
              </w:rPr>
              <w:t>Rekonstrukce tepelné sítě VIII. etapa Most, vč. přípojek SZŠ a VS 34</w:t>
            </w:r>
            <w:r w:rsidRPr="002C3D1F">
              <w:rPr>
                <w:rFonts w:cs="Arial"/>
                <w:sz w:val="20"/>
              </w:rPr>
              <w:t>, Most</w:t>
            </w:r>
          </w:p>
        </w:tc>
        <w:tc>
          <w:tcPr>
            <w:tcW w:w="1276" w:type="dxa"/>
            <w:tcBorders>
              <w:top w:val="single" w:sz="8" w:space="0" w:color="auto"/>
              <w:left w:val="nil"/>
              <w:bottom w:val="single" w:sz="8" w:space="0" w:color="auto"/>
              <w:right w:val="nil"/>
            </w:tcBorders>
            <w:shd w:val="clear" w:color="auto" w:fill="auto"/>
            <w:noWrap/>
            <w:vAlign w:val="bottom"/>
            <w:hideMark/>
          </w:tcPr>
          <w:p w:rsidR="00EE578F" w:rsidRPr="00892B9A" w:rsidRDefault="00EE578F" w:rsidP="00FE3E03">
            <w:pPr>
              <w:jc w:val="left"/>
              <w:rPr>
                <w:rFonts w:cs="Arial"/>
                <w:sz w:val="20"/>
              </w:rPr>
            </w:pPr>
            <w:r w:rsidRPr="00892B9A">
              <w:rPr>
                <w:rFonts w:cs="Arial"/>
                <w:sz w:val="20"/>
              </w:rPr>
              <w:t> </w:t>
            </w:r>
          </w:p>
        </w:tc>
        <w:tc>
          <w:tcPr>
            <w:tcW w:w="992" w:type="dxa"/>
            <w:tcBorders>
              <w:top w:val="single" w:sz="8" w:space="0" w:color="auto"/>
              <w:left w:val="nil"/>
              <w:bottom w:val="single" w:sz="8" w:space="0" w:color="auto"/>
              <w:right w:val="nil"/>
            </w:tcBorders>
            <w:shd w:val="clear" w:color="auto" w:fill="auto"/>
            <w:noWrap/>
            <w:vAlign w:val="bottom"/>
            <w:hideMark/>
          </w:tcPr>
          <w:p w:rsidR="00EE578F" w:rsidRPr="00892B9A" w:rsidRDefault="00EE578F" w:rsidP="00FE3E03">
            <w:pPr>
              <w:jc w:val="left"/>
              <w:rPr>
                <w:rFonts w:cs="Arial"/>
                <w:sz w:val="20"/>
              </w:rPr>
            </w:pPr>
            <w:r w:rsidRPr="00892B9A">
              <w:rPr>
                <w:rFonts w:cs="Arial"/>
                <w:sz w:val="20"/>
              </w:rPr>
              <w:t> </w:t>
            </w:r>
          </w:p>
        </w:tc>
        <w:tc>
          <w:tcPr>
            <w:tcW w:w="2977"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EE578F" w:rsidRPr="00892B9A" w:rsidRDefault="00EE578F" w:rsidP="00FE3E03">
            <w:pPr>
              <w:jc w:val="center"/>
              <w:rPr>
                <w:rFonts w:cs="Arial"/>
                <w:sz w:val="20"/>
              </w:rPr>
            </w:pPr>
            <w:r w:rsidRPr="00892B9A">
              <w:rPr>
                <w:rFonts w:cs="Arial"/>
                <w:sz w:val="20"/>
              </w:rPr>
              <w:t>Dodávka</w:t>
            </w:r>
            <w:r w:rsidRPr="00892B9A">
              <w:rPr>
                <w:rFonts w:cs="Arial"/>
                <w:sz w:val="20"/>
              </w:rPr>
              <w:br/>
              <w:t xml:space="preserve"> Severočeské </w:t>
            </w:r>
            <w:r w:rsidRPr="00FE3E03">
              <w:rPr>
                <w:rFonts w:cs="Arial"/>
                <w:sz w:val="20"/>
              </w:rPr>
              <w:t>teplárenské, a.s</w:t>
            </w:r>
            <w:r w:rsidRPr="00892B9A">
              <w:rPr>
                <w:rFonts w:cs="Arial"/>
                <w:sz w:val="20"/>
              </w:rPr>
              <w:t>.</w:t>
            </w:r>
          </w:p>
        </w:tc>
      </w:tr>
    </w:tbl>
    <w:p w:rsidR="00DF3D03" w:rsidRDefault="00DF3D03">
      <w:pPr>
        <w:rPr>
          <w:rFonts w:cs="Arial"/>
          <w:sz w:val="20"/>
        </w:rPr>
      </w:pPr>
    </w:p>
    <w:p w:rsidR="00DF3D03" w:rsidRDefault="00DF3D03">
      <w:pPr>
        <w:rPr>
          <w:rFonts w:cs="Arial"/>
          <w:sz w:val="20"/>
        </w:rPr>
      </w:pPr>
    </w:p>
    <w:tbl>
      <w:tblPr>
        <w:tblW w:w="9436" w:type="dxa"/>
        <w:tblInd w:w="55" w:type="dxa"/>
        <w:tblCellMar>
          <w:left w:w="70" w:type="dxa"/>
          <w:right w:w="70" w:type="dxa"/>
        </w:tblCellMar>
        <w:tblLook w:val="04A0" w:firstRow="1" w:lastRow="0" w:firstColumn="1" w:lastColumn="0" w:noHBand="0" w:noVBand="1"/>
      </w:tblPr>
      <w:tblGrid>
        <w:gridCol w:w="3385"/>
        <w:gridCol w:w="2871"/>
        <w:gridCol w:w="1036"/>
        <w:gridCol w:w="1072"/>
        <w:gridCol w:w="1072"/>
      </w:tblGrid>
      <w:tr w:rsidR="00DF3D03" w:rsidRPr="00DF3D03" w:rsidTr="00EE578F">
        <w:trPr>
          <w:trHeight w:val="300"/>
        </w:trPr>
        <w:tc>
          <w:tcPr>
            <w:tcW w:w="3385" w:type="dxa"/>
            <w:tcBorders>
              <w:top w:val="nil"/>
              <w:left w:val="nil"/>
              <w:bottom w:val="single" w:sz="8" w:space="0" w:color="auto"/>
              <w:right w:val="nil"/>
            </w:tcBorders>
            <w:shd w:val="clear" w:color="auto" w:fill="auto"/>
            <w:noWrap/>
            <w:vAlign w:val="center"/>
            <w:hideMark/>
          </w:tcPr>
          <w:p w:rsidR="00DF3D03" w:rsidRPr="00DF3D03" w:rsidRDefault="00DF3D03" w:rsidP="00DF3D03">
            <w:pPr>
              <w:jc w:val="left"/>
              <w:rPr>
                <w:rFonts w:cs="Arial"/>
                <w:color w:val="000000"/>
                <w:sz w:val="22"/>
                <w:szCs w:val="22"/>
              </w:rPr>
            </w:pPr>
          </w:p>
        </w:tc>
        <w:tc>
          <w:tcPr>
            <w:tcW w:w="2871" w:type="dxa"/>
            <w:tcBorders>
              <w:top w:val="nil"/>
              <w:left w:val="nil"/>
              <w:bottom w:val="single" w:sz="8" w:space="0" w:color="auto"/>
              <w:right w:val="nil"/>
            </w:tcBorders>
            <w:shd w:val="clear" w:color="auto" w:fill="auto"/>
            <w:noWrap/>
            <w:vAlign w:val="center"/>
            <w:hideMark/>
          </w:tcPr>
          <w:p w:rsidR="00DF3D03" w:rsidRPr="00DF3D03" w:rsidRDefault="00DF3D03" w:rsidP="00DF3D03">
            <w:pPr>
              <w:jc w:val="left"/>
              <w:rPr>
                <w:rFonts w:cs="Arial"/>
                <w:color w:val="000000"/>
                <w:sz w:val="22"/>
                <w:szCs w:val="22"/>
              </w:rPr>
            </w:pPr>
          </w:p>
        </w:tc>
        <w:tc>
          <w:tcPr>
            <w:tcW w:w="1036" w:type="dxa"/>
            <w:tcBorders>
              <w:top w:val="nil"/>
              <w:left w:val="nil"/>
              <w:bottom w:val="single" w:sz="8" w:space="0" w:color="auto"/>
              <w:right w:val="nil"/>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Délka [m]</w:t>
            </w:r>
          </w:p>
        </w:tc>
        <w:tc>
          <w:tcPr>
            <w:tcW w:w="1072" w:type="dxa"/>
            <w:tcBorders>
              <w:top w:val="nil"/>
              <w:left w:val="nil"/>
              <w:bottom w:val="single" w:sz="8" w:space="0" w:color="auto"/>
              <w:right w:val="nil"/>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Počet</w:t>
            </w:r>
          </w:p>
        </w:tc>
        <w:tc>
          <w:tcPr>
            <w:tcW w:w="1072" w:type="dxa"/>
            <w:tcBorders>
              <w:top w:val="nil"/>
              <w:left w:val="nil"/>
              <w:bottom w:val="single" w:sz="8" w:space="0" w:color="auto"/>
              <w:right w:val="nil"/>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Dodávky</w:t>
            </w:r>
          </w:p>
        </w:tc>
      </w:tr>
      <w:tr w:rsidR="00DF3D03" w:rsidRPr="00DF3D03" w:rsidTr="00EE578F">
        <w:trPr>
          <w:trHeight w:val="270"/>
        </w:trPr>
        <w:tc>
          <w:tcPr>
            <w:tcW w:w="6256"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 xml:space="preserve">Trubka centrálního vytápění - série izolace 2 </w:t>
            </w:r>
            <w:r w:rsidR="00EE578F">
              <w:rPr>
                <w:rFonts w:cs="Arial"/>
                <w:b/>
                <w:bCs/>
                <w:sz w:val="20"/>
              </w:rPr>
              <w:t>–</w:t>
            </w:r>
            <w:r w:rsidRPr="00DF3D03">
              <w:rPr>
                <w:rFonts w:cs="Arial"/>
                <w:b/>
                <w:bCs/>
                <w:sz w:val="20"/>
              </w:rPr>
              <w:t xml:space="preserve"> 12</w:t>
            </w:r>
            <w:r w:rsidR="00EE578F">
              <w:rPr>
                <w:rFonts w:cs="Arial"/>
                <w:b/>
                <w:bCs/>
                <w:sz w:val="20"/>
              </w:rPr>
              <w:t xml:space="preserve"> </w:t>
            </w:r>
            <w:r w:rsidRPr="00DF3D03">
              <w:rPr>
                <w:rFonts w:cs="Arial"/>
                <w:b/>
                <w:bCs/>
                <w:sz w:val="20"/>
              </w:rPr>
              <w:t>m</w:t>
            </w:r>
          </w:p>
        </w:tc>
        <w:tc>
          <w:tcPr>
            <w:tcW w:w="1036"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c>
          <w:tcPr>
            <w:tcW w:w="1072"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EE578F">
            <w:pPr>
              <w:jc w:val="center"/>
              <w:rPr>
                <w:rFonts w:cs="Arial"/>
                <w:b/>
                <w:bCs/>
                <w:sz w:val="20"/>
              </w:rPr>
            </w:pPr>
            <w:r w:rsidRPr="00DF3D03">
              <w:rPr>
                <w:rFonts w:cs="Arial"/>
                <w:b/>
                <w:bCs/>
                <w:sz w:val="20"/>
              </w:rPr>
              <w:t>ks</w:t>
            </w:r>
          </w:p>
        </w:tc>
        <w:tc>
          <w:tcPr>
            <w:tcW w:w="1072" w:type="dxa"/>
            <w:tcBorders>
              <w:top w:val="single" w:sz="8" w:space="0" w:color="auto"/>
              <w:left w:val="nil"/>
              <w:bottom w:val="single" w:sz="8" w:space="0" w:color="auto"/>
              <w:right w:val="single" w:sz="8"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r>
      <w:tr w:rsidR="00DF3D03" w:rsidRPr="00DF3D03" w:rsidTr="00EE578F">
        <w:trPr>
          <w:trHeight w:val="255"/>
        </w:trPr>
        <w:tc>
          <w:tcPr>
            <w:tcW w:w="3385" w:type="dxa"/>
            <w:tcBorders>
              <w:top w:val="nil"/>
              <w:left w:val="single" w:sz="8" w:space="0" w:color="auto"/>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Ø273.0/450</w:t>
            </w:r>
          </w:p>
        </w:tc>
        <w:tc>
          <w:tcPr>
            <w:tcW w:w="2871"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1036"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73</w:t>
            </w:r>
          </w:p>
        </w:tc>
        <w:tc>
          <w:tcPr>
            <w:tcW w:w="1072" w:type="dxa"/>
            <w:tcBorders>
              <w:top w:val="nil"/>
              <w:left w:val="nil"/>
              <w:bottom w:val="single" w:sz="4"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255"/>
        </w:trPr>
        <w:tc>
          <w:tcPr>
            <w:tcW w:w="3385" w:type="dxa"/>
            <w:tcBorders>
              <w:top w:val="nil"/>
              <w:left w:val="single" w:sz="8" w:space="0" w:color="auto"/>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Ø139.7/250</w:t>
            </w:r>
          </w:p>
        </w:tc>
        <w:tc>
          <w:tcPr>
            <w:tcW w:w="2871"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1036"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20</w:t>
            </w:r>
          </w:p>
        </w:tc>
        <w:tc>
          <w:tcPr>
            <w:tcW w:w="1072" w:type="dxa"/>
            <w:tcBorders>
              <w:top w:val="nil"/>
              <w:left w:val="nil"/>
              <w:bottom w:val="single" w:sz="4"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270"/>
        </w:trPr>
        <w:tc>
          <w:tcPr>
            <w:tcW w:w="3385" w:type="dxa"/>
            <w:tcBorders>
              <w:top w:val="nil"/>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Ø88.9/180</w:t>
            </w:r>
          </w:p>
        </w:tc>
        <w:tc>
          <w:tcPr>
            <w:tcW w:w="2871"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1036"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10</w:t>
            </w:r>
          </w:p>
        </w:tc>
        <w:tc>
          <w:tcPr>
            <w:tcW w:w="1072" w:type="dxa"/>
            <w:tcBorders>
              <w:top w:val="nil"/>
              <w:left w:val="nil"/>
              <w:bottom w:val="single" w:sz="8"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270"/>
        </w:trPr>
        <w:tc>
          <w:tcPr>
            <w:tcW w:w="3385" w:type="dxa"/>
            <w:tcBorders>
              <w:top w:val="nil"/>
              <w:left w:val="single" w:sz="8" w:space="0" w:color="auto"/>
              <w:bottom w:val="nil"/>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2871" w:type="dxa"/>
            <w:tcBorders>
              <w:top w:val="nil"/>
              <w:left w:val="nil"/>
              <w:bottom w:val="nil"/>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1036" w:type="dxa"/>
            <w:tcBorders>
              <w:top w:val="nil"/>
              <w:left w:val="nil"/>
              <w:bottom w:val="nil"/>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nil"/>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nil"/>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r>
      <w:tr w:rsidR="00DF3D03" w:rsidRPr="00DF3D03" w:rsidTr="00EE578F">
        <w:trPr>
          <w:trHeight w:val="270"/>
        </w:trPr>
        <w:tc>
          <w:tcPr>
            <w:tcW w:w="6256"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 xml:space="preserve">Ohyb předizolovaný  </w:t>
            </w:r>
          </w:p>
        </w:tc>
        <w:tc>
          <w:tcPr>
            <w:tcW w:w="1036"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c>
          <w:tcPr>
            <w:tcW w:w="1072"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EE578F">
            <w:pPr>
              <w:jc w:val="center"/>
              <w:rPr>
                <w:rFonts w:cs="Arial"/>
                <w:b/>
                <w:bCs/>
                <w:sz w:val="20"/>
              </w:rPr>
            </w:pPr>
            <w:r w:rsidRPr="00DF3D03">
              <w:rPr>
                <w:rFonts w:cs="Arial"/>
                <w:b/>
                <w:bCs/>
                <w:sz w:val="20"/>
              </w:rPr>
              <w:t>ks</w:t>
            </w:r>
          </w:p>
        </w:tc>
        <w:tc>
          <w:tcPr>
            <w:tcW w:w="1072" w:type="dxa"/>
            <w:tcBorders>
              <w:top w:val="single" w:sz="8" w:space="0" w:color="auto"/>
              <w:left w:val="nil"/>
              <w:bottom w:val="single" w:sz="8" w:space="0" w:color="auto"/>
              <w:right w:val="single" w:sz="8"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r>
      <w:tr w:rsidR="00DF3D03" w:rsidRPr="00DF3D03" w:rsidTr="00EE578F">
        <w:trPr>
          <w:trHeight w:val="255"/>
        </w:trPr>
        <w:tc>
          <w:tcPr>
            <w:tcW w:w="3385" w:type="dxa"/>
            <w:tcBorders>
              <w:top w:val="nil"/>
              <w:left w:val="single" w:sz="8" w:space="0" w:color="auto"/>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Ohyb 90°</w:t>
            </w:r>
          </w:p>
        </w:tc>
        <w:tc>
          <w:tcPr>
            <w:tcW w:w="2871"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Ø273.0/450</w:t>
            </w:r>
          </w:p>
        </w:tc>
        <w:tc>
          <w:tcPr>
            <w:tcW w:w="1036"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1,3 x 1,3</w:t>
            </w:r>
          </w:p>
        </w:tc>
        <w:tc>
          <w:tcPr>
            <w:tcW w:w="1072"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38</w:t>
            </w:r>
          </w:p>
        </w:tc>
        <w:tc>
          <w:tcPr>
            <w:tcW w:w="1072" w:type="dxa"/>
            <w:tcBorders>
              <w:top w:val="nil"/>
              <w:left w:val="nil"/>
              <w:bottom w:val="single" w:sz="4"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270"/>
        </w:trPr>
        <w:tc>
          <w:tcPr>
            <w:tcW w:w="3385" w:type="dxa"/>
            <w:tcBorders>
              <w:top w:val="nil"/>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Ohyb 90°</w:t>
            </w:r>
          </w:p>
        </w:tc>
        <w:tc>
          <w:tcPr>
            <w:tcW w:w="2871"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Ø139.7/250</w:t>
            </w:r>
          </w:p>
        </w:tc>
        <w:tc>
          <w:tcPr>
            <w:tcW w:w="1036"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1,0 x 1,0</w:t>
            </w:r>
          </w:p>
        </w:tc>
        <w:tc>
          <w:tcPr>
            <w:tcW w:w="1072"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16</w:t>
            </w:r>
          </w:p>
        </w:tc>
        <w:tc>
          <w:tcPr>
            <w:tcW w:w="1072" w:type="dxa"/>
            <w:tcBorders>
              <w:top w:val="nil"/>
              <w:left w:val="nil"/>
              <w:bottom w:val="single" w:sz="8"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270"/>
        </w:trPr>
        <w:tc>
          <w:tcPr>
            <w:tcW w:w="3385" w:type="dxa"/>
            <w:tcBorders>
              <w:top w:val="nil"/>
              <w:left w:val="single" w:sz="8" w:space="0" w:color="auto"/>
              <w:bottom w:val="nil"/>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2871" w:type="dxa"/>
            <w:tcBorders>
              <w:top w:val="nil"/>
              <w:left w:val="nil"/>
              <w:bottom w:val="nil"/>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1036" w:type="dxa"/>
            <w:tcBorders>
              <w:top w:val="nil"/>
              <w:left w:val="nil"/>
              <w:bottom w:val="nil"/>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nil"/>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nil"/>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r>
      <w:tr w:rsidR="00DF3D03" w:rsidRPr="00DF3D03" w:rsidTr="00EE578F">
        <w:trPr>
          <w:trHeight w:val="270"/>
        </w:trPr>
        <w:tc>
          <w:tcPr>
            <w:tcW w:w="338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 xml:space="preserve">Dvojitě těsněné smrštitelné spojky </w:t>
            </w:r>
          </w:p>
        </w:tc>
        <w:tc>
          <w:tcPr>
            <w:tcW w:w="2871"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 </w:t>
            </w:r>
          </w:p>
        </w:tc>
        <w:tc>
          <w:tcPr>
            <w:tcW w:w="1036"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c>
          <w:tcPr>
            <w:tcW w:w="1072"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EE578F">
            <w:pPr>
              <w:jc w:val="center"/>
              <w:rPr>
                <w:rFonts w:cs="Arial"/>
                <w:b/>
                <w:bCs/>
                <w:sz w:val="20"/>
              </w:rPr>
            </w:pPr>
            <w:r w:rsidRPr="00DF3D03">
              <w:rPr>
                <w:rFonts w:cs="Arial"/>
                <w:b/>
                <w:bCs/>
                <w:sz w:val="20"/>
              </w:rPr>
              <w:t>ks</w:t>
            </w:r>
          </w:p>
        </w:tc>
        <w:tc>
          <w:tcPr>
            <w:tcW w:w="1072" w:type="dxa"/>
            <w:tcBorders>
              <w:top w:val="single" w:sz="8" w:space="0" w:color="auto"/>
              <w:left w:val="nil"/>
              <w:bottom w:val="single" w:sz="8" w:space="0" w:color="auto"/>
              <w:right w:val="single" w:sz="8"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r>
      <w:tr w:rsidR="00DF3D03" w:rsidRPr="00DF3D03" w:rsidTr="00EE578F">
        <w:trPr>
          <w:trHeight w:val="255"/>
        </w:trPr>
        <w:tc>
          <w:tcPr>
            <w:tcW w:w="3385" w:type="dxa"/>
            <w:tcBorders>
              <w:top w:val="nil"/>
              <w:left w:val="single" w:sz="8" w:space="0" w:color="auto"/>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450</w:t>
            </w:r>
          </w:p>
        </w:tc>
        <w:tc>
          <w:tcPr>
            <w:tcW w:w="2871"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Ø273.0/450</w:t>
            </w:r>
          </w:p>
        </w:tc>
        <w:tc>
          <w:tcPr>
            <w:tcW w:w="1036"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single" w:sz="4" w:space="0" w:color="auto"/>
              <w:right w:val="single" w:sz="4" w:space="0" w:color="auto"/>
            </w:tcBorders>
            <w:shd w:val="clear" w:color="auto" w:fill="auto"/>
            <w:noWrap/>
            <w:vAlign w:val="bottom"/>
            <w:hideMark/>
          </w:tcPr>
          <w:p w:rsidR="00DF3D03" w:rsidRPr="00DF3D03" w:rsidRDefault="00DF3D03" w:rsidP="00DF3D03">
            <w:pPr>
              <w:jc w:val="center"/>
              <w:rPr>
                <w:rFonts w:cs="Arial"/>
                <w:color w:val="000000"/>
                <w:sz w:val="20"/>
              </w:rPr>
            </w:pPr>
            <w:r w:rsidRPr="00DF3D03">
              <w:rPr>
                <w:rFonts w:cs="Arial"/>
                <w:color w:val="000000"/>
                <w:sz w:val="20"/>
              </w:rPr>
              <w:t>268</w:t>
            </w:r>
          </w:p>
        </w:tc>
        <w:tc>
          <w:tcPr>
            <w:tcW w:w="1072" w:type="dxa"/>
            <w:tcBorders>
              <w:top w:val="nil"/>
              <w:left w:val="nil"/>
              <w:bottom w:val="single" w:sz="4"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255"/>
        </w:trPr>
        <w:tc>
          <w:tcPr>
            <w:tcW w:w="3385" w:type="dxa"/>
            <w:tcBorders>
              <w:top w:val="nil"/>
              <w:left w:val="single" w:sz="8" w:space="0" w:color="auto"/>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250</w:t>
            </w:r>
          </w:p>
        </w:tc>
        <w:tc>
          <w:tcPr>
            <w:tcW w:w="2871"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Ø139.7/250</w:t>
            </w:r>
          </w:p>
        </w:tc>
        <w:tc>
          <w:tcPr>
            <w:tcW w:w="1036"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single" w:sz="4" w:space="0" w:color="auto"/>
              <w:right w:val="single" w:sz="4" w:space="0" w:color="auto"/>
            </w:tcBorders>
            <w:shd w:val="clear" w:color="auto" w:fill="auto"/>
            <w:noWrap/>
            <w:vAlign w:val="bottom"/>
            <w:hideMark/>
          </w:tcPr>
          <w:p w:rsidR="00DF3D03" w:rsidRPr="00DF3D03" w:rsidRDefault="00DF3D03" w:rsidP="00DF3D03">
            <w:pPr>
              <w:jc w:val="center"/>
              <w:rPr>
                <w:rFonts w:cs="Arial"/>
                <w:color w:val="000000"/>
                <w:sz w:val="20"/>
              </w:rPr>
            </w:pPr>
            <w:r w:rsidRPr="00DF3D03">
              <w:rPr>
                <w:rFonts w:cs="Arial"/>
                <w:color w:val="000000"/>
                <w:sz w:val="20"/>
              </w:rPr>
              <w:t>88</w:t>
            </w:r>
          </w:p>
        </w:tc>
        <w:tc>
          <w:tcPr>
            <w:tcW w:w="1072" w:type="dxa"/>
            <w:tcBorders>
              <w:top w:val="nil"/>
              <w:left w:val="nil"/>
              <w:bottom w:val="single" w:sz="4"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270"/>
        </w:trPr>
        <w:tc>
          <w:tcPr>
            <w:tcW w:w="3385" w:type="dxa"/>
            <w:tcBorders>
              <w:top w:val="nil"/>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180</w:t>
            </w:r>
          </w:p>
        </w:tc>
        <w:tc>
          <w:tcPr>
            <w:tcW w:w="2871"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Ø88.9/180</w:t>
            </w:r>
          </w:p>
        </w:tc>
        <w:tc>
          <w:tcPr>
            <w:tcW w:w="1036"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single" w:sz="8" w:space="0" w:color="auto"/>
              <w:right w:val="single" w:sz="4" w:space="0" w:color="auto"/>
            </w:tcBorders>
            <w:shd w:val="clear" w:color="auto" w:fill="auto"/>
            <w:noWrap/>
            <w:vAlign w:val="bottom"/>
            <w:hideMark/>
          </w:tcPr>
          <w:p w:rsidR="00DF3D03" w:rsidRPr="00DF3D03" w:rsidRDefault="00DF3D03" w:rsidP="00DF3D03">
            <w:pPr>
              <w:jc w:val="center"/>
              <w:rPr>
                <w:rFonts w:cs="Arial"/>
                <w:color w:val="000000"/>
                <w:sz w:val="20"/>
              </w:rPr>
            </w:pPr>
            <w:r w:rsidRPr="00DF3D03">
              <w:rPr>
                <w:rFonts w:cs="Arial"/>
                <w:color w:val="000000"/>
                <w:sz w:val="20"/>
              </w:rPr>
              <w:t>32</w:t>
            </w:r>
          </w:p>
        </w:tc>
        <w:tc>
          <w:tcPr>
            <w:tcW w:w="1072" w:type="dxa"/>
            <w:tcBorders>
              <w:top w:val="nil"/>
              <w:left w:val="nil"/>
              <w:bottom w:val="single" w:sz="8"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300"/>
        </w:trPr>
        <w:tc>
          <w:tcPr>
            <w:tcW w:w="3385" w:type="dxa"/>
            <w:tcBorders>
              <w:top w:val="nil"/>
              <w:left w:val="single" w:sz="8" w:space="0" w:color="auto"/>
              <w:bottom w:val="nil"/>
              <w:right w:val="single" w:sz="4" w:space="0" w:color="auto"/>
            </w:tcBorders>
            <w:shd w:val="clear" w:color="auto" w:fill="auto"/>
            <w:noWrap/>
            <w:vAlign w:val="bottom"/>
            <w:hideMark/>
          </w:tcPr>
          <w:p w:rsidR="00DF3D03" w:rsidRPr="00DF3D03" w:rsidRDefault="00DF3D03" w:rsidP="00DF3D03">
            <w:pPr>
              <w:jc w:val="left"/>
              <w:rPr>
                <w:rFonts w:cs="Arial"/>
                <w:color w:val="000000"/>
                <w:sz w:val="22"/>
                <w:szCs w:val="22"/>
              </w:rPr>
            </w:pPr>
            <w:r w:rsidRPr="00DF3D03">
              <w:rPr>
                <w:rFonts w:cs="Arial"/>
                <w:color w:val="000000"/>
                <w:sz w:val="22"/>
                <w:szCs w:val="22"/>
              </w:rPr>
              <w:t> </w:t>
            </w:r>
          </w:p>
        </w:tc>
        <w:tc>
          <w:tcPr>
            <w:tcW w:w="2871" w:type="dxa"/>
            <w:tcBorders>
              <w:top w:val="nil"/>
              <w:left w:val="nil"/>
              <w:bottom w:val="nil"/>
              <w:right w:val="single" w:sz="4" w:space="0" w:color="auto"/>
            </w:tcBorders>
            <w:shd w:val="clear" w:color="auto" w:fill="auto"/>
            <w:noWrap/>
            <w:vAlign w:val="bottom"/>
            <w:hideMark/>
          </w:tcPr>
          <w:p w:rsidR="00DF3D03" w:rsidRPr="00DF3D03" w:rsidRDefault="00DF3D03" w:rsidP="00DF3D03">
            <w:pPr>
              <w:jc w:val="left"/>
              <w:rPr>
                <w:rFonts w:cs="Arial"/>
                <w:color w:val="000000"/>
                <w:sz w:val="22"/>
                <w:szCs w:val="22"/>
              </w:rPr>
            </w:pPr>
            <w:r w:rsidRPr="00DF3D03">
              <w:rPr>
                <w:rFonts w:cs="Arial"/>
                <w:color w:val="000000"/>
                <w:sz w:val="22"/>
                <w:szCs w:val="22"/>
              </w:rPr>
              <w:t> </w:t>
            </w:r>
          </w:p>
        </w:tc>
        <w:tc>
          <w:tcPr>
            <w:tcW w:w="1036" w:type="dxa"/>
            <w:tcBorders>
              <w:top w:val="nil"/>
              <w:left w:val="nil"/>
              <w:bottom w:val="nil"/>
              <w:right w:val="single" w:sz="4" w:space="0" w:color="auto"/>
            </w:tcBorders>
            <w:shd w:val="clear" w:color="auto" w:fill="auto"/>
            <w:noWrap/>
            <w:vAlign w:val="center"/>
            <w:hideMark/>
          </w:tcPr>
          <w:p w:rsidR="00DF3D03" w:rsidRPr="00DF3D03" w:rsidRDefault="00DF3D03" w:rsidP="00DF3D03">
            <w:pPr>
              <w:jc w:val="center"/>
              <w:rPr>
                <w:rFonts w:cs="Arial"/>
                <w:color w:val="000000"/>
                <w:sz w:val="22"/>
                <w:szCs w:val="22"/>
              </w:rPr>
            </w:pPr>
            <w:r w:rsidRPr="00DF3D03">
              <w:rPr>
                <w:rFonts w:cs="Arial"/>
                <w:color w:val="000000"/>
                <w:sz w:val="22"/>
                <w:szCs w:val="22"/>
              </w:rPr>
              <w:t> </w:t>
            </w:r>
          </w:p>
        </w:tc>
        <w:tc>
          <w:tcPr>
            <w:tcW w:w="1072" w:type="dxa"/>
            <w:tcBorders>
              <w:top w:val="nil"/>
              <w:left w:val="nil"/>
              <w:bottom w:val="nil"/>
              <w:right w:val="single" w:sz="4" w:space="0" w:color="auto"/>
            </w:tcBorders>
            <w:shd w:val="clear" w:color="auto" w:fill="auto"/>
            <w:noWrap/>
            <w:vAlign w:val="bottom"/>
            <w:hideMark/>
          </w:tcPr>
          <w:p w:rsidR="00DF3D03" w:rsidRPr="00DF3D03" w:rsidRDefault="00DF3D03" w:rsidP="00DF3D03">
            <w:pPr>
              <w:jc w:val="left"/>
              <w:rPr>
                <w:rFonts w:cs="Arial"/>
                <w:color w:val="000000"/>
                <w:sz w:val="22"/>
                <w:szCs w:val="22"/>
              </w:rPr>
            </w:pPr>
            <w:r w:rsidRPr="00DF3D03">
              <w:rPr>
                <w:rFonts w:cs="Arial"/>
                <w:color w:val="000000"/>
                <w:sz w:val="22"/>
                <w:szCs w:val="22"/>
              </w:rPr>
              <w:t> </w:t>
            </w:r>
          </w:p>
        </w:tc>
        <w:tc>
          <w:tcPr>
            <w:tcW w:w="1072" w:type="dxa"/>
            <w:tcBorders>
              <w:top w:val="nil"/>
              <w:left w:val="nil"/>
              <w:bottom w:val="nil"/>
              <w:right w:val="single" w:sz="8" w:space="0" w:color="auto"/>
            </w:tcBorders>
            <w:shd w:val="clear" w:color="auto" w:fill="auto"/>
            <w:noWrap/>
            <w:vAlign w:val="bottom"/>
            <w:hideMark/>
          </w:tcPr>
          <w:p w:rsidR="00DF3D03" w:rsidRPr="00DF3D03" w:rsidRDefault="00DF3D03" w:rsidP="00DF3D03">
            <w:pPr>
              <w:jc w:val="left"/>
              <w:rPr>
                <w:rFonts w:cs="Arial"/>
                <w:color w:val="000000"/>
                <w:sz w:val="22"/>
                <w:szCs w:val="22"/>
              </w:rPr>
            </w:pPr>
            <w:r w:rsidRPr="00DF3D03">
              <w:rPr>
                <w:rFonts w:cs="Arial"/>
                <w:color w:val="000000"/>
                <w:sz w:val="22"/>
                <w:szCs w:val="22"/>
              </w:rPr>
              <w:t> </w:t>
            </w:r>
          </w:p>
        </w:tc>
      </w:tr>
      <w:tr w:rsidR="00DF3D03" w:rsidRPr="00DF3D03" w:rsidTr="00EE578F">
        <w:trPr>
          <w:trHeight w:val="270"/>
        </w:trPr>
        <w:tc>
          <w:tcPr>
            <w:tcW w:w="338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Koncové těsnění izolace</w:t>
            </w:r>
          </w:p>
        </w:tc>
        <w:tc>
          <w:tcPr>
            <w:tcW w:w="2871"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 </w:t>
            </w:r>
          </w:p>
        </w:tc>
        <w:tc>
          <w:tcPr>
            <w:tcW w:w="1036"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c>
          <w:tcPr>
            <w:tcW w:w="1072"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EE578F">
            <w:pPr>
              <w:jc w:val="center"/>
              <w:rPr>
                <w:rFonts w:cs="Arial"/>
                <w:b/>
                <w:bCs/>
                <w:sz w:val="20"/>
              </w:rPr>
            </w:pPr>
            <w:r w:rsidRPr="00DF3D03">
              <w:rPr>
                <w:rFonts w:cs="Arial"/>
                <w:b/>
                <w:bCs/>
                <w:sz w:val="20"/>
              </w:rPr>
              <w:t>ks</w:t>
            </w:r>
          </w:p>
        </w:tc>
        <w:tc>
          <w:tcPr>
            <w:tcW w:w="1072" w:type="dxa"/>
            <w:tcBorders>
              <w:top w:val="single" w:sz="8" w:space="0" w:color="auto"/>
              <w:left w:val="nil"/>
              <w:bottom w:val="single" w:sz="8" w:space="0" w:color="auto"/>
              <w:right w:val="single" w:sz="8"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r>
      <w:tr w:rsidR="00DF3D03" w:rsidRPr="00DF3D03" w:rsidTr="00EE578F">
        <w:trPr>
          <w:trHeight w:val="255"/>
        </w:trPr>
        <w:tc>
          <w:tcPr>
            <w:tcW w:w="3385" w:type="dxa"/>
            <w:tcBorders>
              <w:top w:val="nil"/>
              <w:left w:val="single" w:sz="8" w:space="0" w:color="auto"/>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Ø273.0/450</w:t>
            </w:r>
          </w:p>
        </w:tc>
        <w:tc>
          <w:tcPr>
            <w:tcW w:w="2871"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 </w:t>
            </w:r>
          </w:p>
        </w:tc>
        <w:tc>
          <w:tcPr>
            <w:tcW w:w="1036"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12</w:t>
            </w:r>
          </w:p>
        </w:tc>
        <w:tc>
          <w:tcPr>
            <w:tcW w:w="1072" w:type="dxa"/>
            <w:tcBorders>
              <w:top w:val="nil"/>
              <w:left w:val="nil"/>
              <w:bottom w:val="single" w:sz="4"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255"/>
        </w:trPr>
        <w:tc>
          <w:tcPr>
            <w:tcW w:w="3385" w:type="dxa"/>
            <w:tcBorders>
              <w:top w:val="nil"/>
              <w:left w:val="single" w:sz="8" w:space="0" w:color="auto"/>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Ø139.7/250</w:t>
            </w:r>
          </w:p>
        </w:tc>
        <w:tc>
          <w:tcPr>
            <w:tcW w:w="2871"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 </w:t>
            </w:r>
          </w:p>
        </w:tc>
        <w:tc>
          <w:tcPr>
            <w:tcW w:w="1036"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8</w:t>
            </w:r>
          </w:p>
        </w:tc>
        <w:tc>
          <w:tcPr>
            <w:tcW w:w="1072" w:type="dxa"/>
            <w:tcBorders>
              <w:top w:val="nil"/>
              <w:left w:val="nil"/>
              <w:bottom w:val="single" w:sz="4"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270"/>
        </w:trPr>
        <w:tc>
          <w:tcPr>
            <w:tcW w:w="3385" w:type="dxa"/>
            <w:tcBorders>
              <w:top w:val="nil"/>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Ø88.9/180</w:t>
            </w:r>
          </w:p>
        </w:tc>
        <w:tc>
          <w:tcPr>
            <w:tcW w:w="2871"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1036"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c>
          <w:tcPr>
            <w:tcW w:w="1072"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8</w:t>
            </w:r>
          </w:p>
        </w:tc>
        <w:tc>
          <w:tcPr>
            <w:tcW w:w="1072" w:type="dxa"/>
            <w:tcBorders>
              <w:top w:val="nil"/>
              <w:left w:val="nil"/>
              <w:bottom w:val="single" w:sz="8"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300"/>
        </w:trPr>
        <w:tc>
          <w:tcPr>
            <w:tcW w:w="3385" w:type="dxa"/>
            <w:tcBorders>
              <w:top w:val="nil"/>
              <w:left w:val="single" w:sz="8" w:space="0" w:color="auto"/>
              <w:bottom w:val="nil"/>
              <w:right w:val="single" w:sz="4" w:space="0" w:color="auto"/>
            </w:tcBorders>
            <w:shd w:val="clear" w:color="auto" w:fill="auto"/>
            <w:noWrap/>
            <w:vAlign w:val="bottom"/>
            <w:hideMark/>
          </w:tcPr>
          <w:p w:rsidR="00DF3D03" w:rsidRPr="00DF3D03" w:rsidRDefault="00DF3D03" w:rsidP="00DF3D03">
            <w:pPr>
              <w:jc w:val="left"/>
              <w:rPr>
                <w:rFonts w:cs="Arial"/>
                <w:color w:val="000000"/>
                <w:sz w:val="22"/>
                <w:szCs w:val="22"/>
              </w:rPr>
            </w:pPr>
            <w:r w:rsidRPr="00DF3D03">
              <w:rPr>
                <w:rFonts w:cs="Arial"/>
                <w:color w:val="000000"/>
                <w:sz w:val="22"/>
                <w:szCs w:val="22"/>
              </w:rPr>
              <w:t> </w:t>
            </w:r>
          </w:p>
        </w:tc>
        <w:tc>
          <w:tcPr>
            <w:tcW w:w="2871" w:type="dxa"/>
            <w:tcBorders>
              <w:top w:val="nil"/>
              <w:left w:val="nil"/>
              <w:bottom w:val="nil"/>
              <w:right w:val="single" w:sz="4" w:space="0" w:color="auto"/>
            </w:tcBorders>
            <w:shd w:val="clear" w:color="auto" w:fill="auto"/>
            <w:noWrap/>
            <w:vAlign w:val="bottom"/>
            <w:hideMark/>
          </w:tcPr>
          <w:p w:rsidR="00DF3D03" w:rsidRPr="00DF3D03" w:rsidRDefault="00DF3D03" w:rsidP="00DF3D03">
            <w:pPr>
              <w:jc w:val="left"/>
              <w:rPr>
                <w:rFonts w:cs="Arial"/>
                <w:color w:val="000000"/>
                <w:sz w:val="22"/>
                <w:szCs w:val="22"/>
              </w:rPr>
            </w:pPr>
            <w:r w:rsidRPr="00DF3D03">
              <w:rPr>
                <w:rFonts w:cs="Arial"/>
                <w:color w:val="000000"/>
                <w:sz w:val="22"/>
                <w:szCs w:val="22"/>
              </w:rPr>
              <w:t> </w:t>
            </w:r>
          </w:p>
        </w:tc>
        <w:tc>
          <w:tcPr>
            <w:tcW w:w="1036" w:type="dxa"/>
            <w:tcBorders>
              <w:top w:val="nil"/>
              <w:left w:val="nil"/>
              <w:bottom w:val="nil"/>
              <w:right w:val="single" w:sz="4" w:space="0" w:color="auto"/>
            </w:tcBorders>
            <w:shd w:val="clear" w:color="auto" w:fill="auto"/>
            <w:noWrap/>
            <w:vAlign w:val="center"/>
            <w:hideMark/>
          </w:tcPr>
          <w:p w:rsidR="00DF3D03" w:rsidRPr="00DF3D03" w:rsidRDefault="00DF3D03" w:rsidP="00DF3D03">
            <w:pPr>
              <w:jc w:val="center"/>
              <w:rPr>
                <w:rFonts w:cs="Arial"/>
                <w:color w:val="000000"/>
                <w:sz w:val="22"/>
                <w:szCs w:val="22"/>
              </w:rPr>
            </w:pPr>
            <w:r w:rsidRPr="00DF3D03">
              <w:rPr>
                <w:rFonts w:cs="Arial"/>
                <w:color w:val="000000"/>
                <w:sz w:val="22"/>
                <w:szCs w:val="22"/>
              </w:rPr>
              <w:t> </w:t>
            </w:r>
          </w:p>
        </w:tc>
        <w:tc>
          <w:tcPr>
            <w:tcW w:w="1072" w:type="dxa"/>
            <w:tcBorders>
              <w:top w:val="nil"/>
              <w:left w:val="nil"/>
              <w:bottom w:val="nil"/>
              <w:right w:val="single" w:sz="4" w:space="0" w:color="auto"/>
            </w:tcBorders>
            <w:shd w:val="clear" w:color="auto" w:fill="auto"/>
            <w:noWrap/>
            <w:vAlign w:val="bottom"/>
            <w:hideMark/>
          </w:tcPr>
          <w:p w:rsidR="00DF3D03" w:rsidRPr="00DF3D03" w:rsidRDefault="00DF3D03" w:rsidP="00DF3D03">
            <w:pPr>
              <w:jc w:val="left"/>
              <w:rPr>
                <w:rFonts w:cs="Arial"/>
                <w:color w:val="000000"/>
                <w:sz w:val="22"/>
                <w:szCs w:val="22"/>
              </w:rPr>
            </w:pPr>
            <w:r w:rsidRPr="00DF3D03">
              <w:rPr>
                <w:rFonts w:cs="Arial"/>
                <w:color w:val="000000"/>
                <w:sz w:val="22"/>
                <w:szCs w:val="22"/>
              </w:rPr>
              <w:t> </w:t>
            </w:r>
          </w:p>
        </w:tc>
        <w:tc>
          <w:tcPr>
            <w:tcW w:w="1072" w:type="dxa"/>
            <w:tcBorders>
              <w:top w:val="nil"/>
              <w:left w:val="nil"/>
              <w:bottom w:val="nil"/>
              <w:right w:val="single" w:sz="8" w:space="0" w:color="auto"/>
            </w:tcBorders>
            <w:shd w:val="clear" w:color="auto" w:fill="auto"/>
            <w:noWrap/>
            <w:vAlign w:val="bottom"/>
            <w:hideMark/>
          </w:tcPr>
          <w:p w:rsidR="00DF3D03" w:rsidRPr="00DF3D03" w:rsidRDefault="00DF3D03" w:rsidP="00DF3D03">
            <w:pPr>
              <w:jc w:val="left"/>
              <w:rPr>
                <w:rFonts w:cs="Arial"/>
                <w:color w:val="000000"/>
                <w:sz w:val="22"/>
                <w:szCs w:val="22"/>
              </w:rPr>
            </w:pPr>
            <w:r w:rsidRPr="00DF3D03">
              <w:rPr>
                <w:rFonts w:cs="Arial"/>
                <w:color w:val="000000"/>
                <w:sz w:val="22"/>
                <w:szCs w:val="22"/>
              </w:rPr>
              <w:t> </w:t>
            </w:r>
          </w:p>
        </w:tc>
      </w:tr>
      <w:tr w:rsidR="00DF3D03" w:rsidRPr="00DF3D03" w:rsidTr="00EE578F">
        <w:trPr>
          <w:trHeight w:val="270"/>
        </w:trPr>
        <w:tc>
          <w:tcPr>
            <w:tcW w:w="338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Gumová průchodka pro prostup stěnou</w:t>
            </w:r>
          </w:p>
        </w:tc>
        <w:tc>
          <w:tcPr>
            <w:tcW w:w="2871"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 </w:t>
            </w:r>
          </w:p>
        </w:tc>
        <w:tc>
          <w:tcPr>
            <w:tcW w:w="1036"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c>
          <w:tcPr>
            <w:tcW w:w="1072"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EE578F">
            <w:pPr>
              <w:jc w:val="center"/>
              <w:rPr>
                <w:rFonts w:cs="Arial"/>
                <w:b/>
                <w:bCs/>
                <w:sz w:val="20"/>
              </w:rPr>
            </w:pPr>
            <w:r w:rsidRPr="00DF3D03">
              <w:rPr>
                <w:rFonts w:cs="Arial"/>
                <w:b/>
                <w:bCs/>
                <w:sz w:val="20"/>
              </w:rPr>
              <w:t>ks</w:t>
            </w:r>
          </w:p>
        </w:tc>
        <w:tc>
          <w:tcPr>
            <w:tcW w:w="1072" w:type="dxa"/>
            <w:tcBorders>
              <w:top w:val="single" w:sz="8" w:space="0" w:color="auto"/>
              <w:left w:val="nil"/>
              <w:bottom w:val="single" w:sz="8" w:space="0" w:color="auto"/>
              <w:right w:val="single" w:sz="8"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r>
      <w:tr w:rsidR="00DF3D03" w:rsidRPr="00DF3D03" w:rsidTr="00EE578F">
        <w:trPr>
          <w:trHeight w:val="255"/>
        </w:trPr>
        <w:tc>
          <w:tcPr>
            <w:tcW w:w="3385" w:type="dxa"/>
            <w:tcBorders>
              <w:top w:val="nil"/>
              <w:left w:val="single" w:sz="8" w:space="0" w:color="auto"/>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Ø273.0/450</w:t>
            </w:r>
          </w:p>
        </w:tc>
        <w:tc>
          <w:tcPr>
            <w:tcW w:w="2871"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 </w:t>
            </w:r>
          </w:p>
        </w:tc>
        <w:tc>
          <w:tcPr>
            <w:tcW w:w="1036"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8</w:t>
            </w:r>
          </w:p>
        </w:tc>
        <w:tc>
          <w:tcPr>
            <w:tcW w:w="1072" w:type="dxa"/>
            <w:tcBorders>
              <w:top w:val="nil"/>
              <w:left w:val="nil"/>
              <w:bottom w:val="single" w:sz="4"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255"/>
        </w:trPr>
        <w:tc>
          <w:tcPr>
            <w:tcW w:w="3385" w:type="dxa"/>
            <w:tcBorders>
              <w:top w:val="nil"/>
              <w:left w:val="single" w:sz="8" w:space="0" w:color="auto"/>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Ø139.7/250</w:t>
            </w:r>
          </w:p>
        </w:tc>
        <w:tc>
          <w:tcPr>
            <w:tcW w:w="2871"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 </w:t>
            </w:r>
          </w:p>
        </w:tc>
        <w:tc>
          <w:tcPr>
            <w:tcW w:w="1036"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c>
          <w:tcPr>
            <w:tcW w:w="1072"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6</w:t>
            </w:r>
          </w:p>
        </w:tc>
        <w:tc>
          <w:tcPr>
            <w:tcW w:w="1072" w:type="dxa"/>
            <w:tcBorders>
              <w:top w:val="nil"/>
              <w:left w:val="nil"/>
              <w:bottom w:val="single" w:sz="4"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270"/>
        </w:trPr>
        <w:tc>
          <w:tcPr>
            <w:tcW w:w="3385" w:type="dxa"/>
            <w:tcBorders>
              <w:top w:val="nil"/>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Ø88.9/180</w:t>
            </w:r>
          </w:p>
        </w:tc>
        <w:tc>
          <w:tcPr>
            <w:tcW w:w="2871"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 </w:t>
            </w:r>
          </w:p>
        </w:tc>
        <w:tc>
          <w:tcPr>
            <w:tcW w:w="1036"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c>
          <w:tcPr>
            <w:tcW w:w="1072"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4</w:t>
            </w:r>
          </w:p>
        </w:tc>
        <w:tc>
          <w:tcPr>
            <w:tcW w:w="1072" w:type="dxa"/>
            <w:tcBorders>
              <w:top w:val="nil"/>
              <w:left w:val="nil"/>
              <w:bottom w:val="single" w:sz="8"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300"/>
        </w:trPr>
        <w:tc>
          <w:tcPr>
            <w:tcW w:w="3385" w:type="dxa"/>
            <w:tcBorders>
              <w:top w:val="nil"/>
              <w:left w:val="single" w:sz="8" w:space="0" w:color="auto"/>
              <w:bottom w:val="nil"/>
              <w:right w:val="single" w:sz="4" w:space="0" w:color="auto"/>
            </w:tcBorders>
            <w:shd w:val="clear" w:color="auto" w:fill="auto"/>
            <w:noWrap/>
            <w:vAlign w:val="bottom"/>
            <w:hideMark/>
          </w:tcPr>
          <w:p w:rsidR="00DF3D03" w:rsidRPr="00DF3D03" w:rsidRDefault="00DF3D03" w:rsidP="00DF3D03">
            <w:pPr>
              <w:jc w:val="left"/>
              <w:rPr>
                <w:rFonts w:cs="Arial"/>
                <w:color w:val="000000"/>
                <w:sz w:val="22"/>
                <w:szCs w:val="22"/>
              </w:rPr>
            </w:pPr>
            <w:r w:rsidRPr="00DF3D03">
              <w:rPr>
                <w:rFonts w:cs="Arial"/>
                <w:color w:val="000000"/>
                <w:sz w:val="22"/>
                <w:szCs w:val="22"/>
              </w:rPr>
              <w:t> </w:t>
            </w:r>
          </w:p>
        </w:tc>
        <w:tc>
          <w:tcPr>
            <w:tcW w:w="2871" w:type="dxa"/>
            <w:tcBorders>
              <w:top w:val="nil"/>
              <w:left w:val="nil"/>
              <w:bottom w:val="nil"/>
              <w:right w:val="single" w:sz="4" w:space="0" w:color="auto"/>
            </w:tcBorders>
            <w:shd w:val="clear" w:color="auto" w:fill="auto"/>
            <w:noWrap/>
            <w:vAlign w:val="bottom"/>
            <w:hideMark/>
          </w:tcPr>
          <w:p w:rsidR="00DF3D03" w:rsidRPr="00DF3D03" w:rsidRDefault="00DF3D03" w:rsidP="00DF3D03">
            <w:pPr>
              <w:jc w:val="left"/>
              <w:rPr>
                <w:rFonts w:cs="Arial"/>
                <w:color w:val="000000"/>
                <w:sz w:val="22"/>
                <w:szCs w:val="22"/>
              </w:rPr>
            </w:pPr>
            <w:r w:rsidRPr="00DF3D03">
              <w:rPr>
                <w:rFonts w:cs="Arial"/>
                <w:color w:val="000000"/>
                <w:sz w:val="22"/>
                <w:szCs w:val="22"/>
              </w:rPr>
              <w:t> </w:t>
            </w:r>
          </w:p>
        </w:tc>
        <w:tc>
          <w:tcPr>
            <w:tcW w:w="1036" w:type="dxa"/>
            <w:tcBorders>
              <w:top w:val="nil"/>
              <w:left w:val="nil"/>
              <w:bottom w:val="nil"/>
              <w:right w:val="single" w:sz="4" w:space="0" w:color="auto"/>
            </w:tcBorders>
            <w:shd w:val="clear" w:color="auto" w:fill="auto"/>
            <w:noWrap/>
            <w:vAlign w:val="center"/>
            <w:hideMark/>
          </w:tcPr>
          <w:p w:rsidR="00DF3D03" w:rsidRPr="00DF3D03" w:rsidRDefault="00DF3D03" w:rsidP="00DF3D03">
            <w:pPr>
              <w:jc w:val="center"/>
              <w:rPr>
                <w:rFonts w:cs="Arial"/>
                <w:color w:val="000000"/>
                <w:sz w:val="22"/>
                <w:szCs w:val="22"/>
              </w:rPr>
            </w:pPr>
            <w:r w:rsidRPr="00DF3D03">
              <w:rPr>
                <w:rFonts w:cs="Arial"/>
                <w:color w:val="000000"/>
                <w:sz w:val="22"/>
                <w:szCs w:val="22"/>
              </w:rPr>
              <w:t> </w:t>
            </w:r>
          </w:p>
        </w:tc>
        <w:tc>
          <w:tcPr>
            <w:tcW w:w="1072" w:type="dxa"/>
            <w:tcBorders>
              <w:top w:val="nil"/>
              <w:left w:val="nil"/>
              <w:bottom w:val="nil"/>
              <w:right w:val="single" w:sz="4" w:space="0" w:color="auto"/>
            </w:tcBorders>
            <w:shd w:val="clear" w:color="auto" w:fill="auto"/>
            <w:noWrap/>
            <w:vAlign w:val="bottom"/>
            <w:hideMark/>
          </w:tcPr>
          <w:p w:rsidR="00DF3D03" w:rsidRPr="00DF3D03" w:rsidRDefault="00DF3D03" w:rsidP="00DF3D03">
            <w:pPr>
              <w:jc w:val="left"/>
              <w:rPr>
                <w:rFonts w:cs="Arial"/>
                <w:color w:val="000000"/>
                <w:sz w:val="22"/>
                <w:szCs w:val="22"/>
              </w:rPr>
            </w:pPr>
            <w:r w:rsidRPr="00DF3D03">
              <w:rPr>
                <w:rFonts w:cs="Arial"/>
                <w:color w:val="000000"/>
                <w:sz w:val="22"/>
                <w:szCs w:val="22"/>
              </w:rPr>
              <w:t> </w:t>
            </w:r>
          </w:p>
        </w:tc>
        <w:tc>
          <w:tcPr>
            <w:tcW w:w="1072" w:type="dxa"/>
            <w:tcBorders>
              <w:top w:val="nil"/>
              <w:left w:val="nil"/>
              <w:bottom w:val="nil"/>
              <w:right w:val="single" w:sz="8" w:space="0" w:color="auto"/>
            </w:tcBorders>
            <w:shd w:val="clear" w:color="auto" w:fill="auto"/>
            <w:noWrap/>
            <w:vAlign w:val="bottom"/>
            <w:hideMark/>
          </w:tcPr>
          <w:p w:rsidR="00DF3D03" w:rsidRPr="00DF3D03" w:rsidRDefault="00DF3D03" w:rsidP="00DF3D03">
            <w:pPr>
              <w:jc w:val="left"/>
              <w:rPr>
                <w:rFonts w:cs="Arial"/>
                <w:color w:val="000000"/>
                <w:sz w:val="22"/>
                <w:szCs w:val="22"/>
              </w:rPr>
            </w:pPr>
            <w:r w:rsidRPr="00DF3D03">
              <w:rPr>
                <w:rFonts w:cs="Arial"/>
                <w:color w:val="000000"/>
                <w:sz w:val="22"/>
                <w:szCs w:val="22"/>
              </w:rPr>
              <w:t> </w:t>
            </w:r>
          </w:p>
        </w:tc>
      </w:tr>
      <w:tr w:rsidR="00DF3D03" w:rsidRPr="00DF3D03" w:rsidTr="00EE578F">
        <w:trPr>
          <w:trHeight w:val="270"/>
        </w:trPr>
        <w:tc>
          <w:tcPr>
            <w:tcW w:w="338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Výstražná značkovací páska</w:t>
            </w:r>
          </w:p>
        </w:tc>
        <w:tc>
          <w:tcPr>
            <w:tcW w:w="2871"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 </w:t>
            </w:r>
          </w:p>
        </w:tc>
        <w:tc>
          <w:tcPr>
            <w:tcW w:w="1036"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c>
          <w:tcPr>
            <w:tcW w:w="1072"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m</w:t>
            </w:r>
          </w:p>
        </w:tc>
        <w:tc>
          <w:tcPr>
            <w:tcW w:w="1072" w:type="dxa"/>
            <w:tcBorders>
              <w:top w:val="single" w:sz="8" w:space="0" w:color="auto"/>
              <w:left w:val="nil"/>
              <w:bottom w:val="single" w:sz="8" w:space="0" w:color="auto"/>
              <w:right w:val="single" w:sz="8"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r>
      <w:tr w:rsidR="00DF3D03" w:rsidRPr="00DF3D03" w:rsidTr="00EE578F">
        <w:trPr>
          <w:trHeight w:val="270"/>
        </w:trPr>
        <w:tc>
          <w:tcPr>
            <w:tcW w:w="3385" w:type="dxa"/>
            <w:tcBorders>
              <w:top w:val="nil"/>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Zelená barva</w:t>
            </w:r>
          </w:p>
        </w:tc>
        <w:tc>
          <w:tcPr>
            <w:tcW w:w="2871"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1036"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1400</w:t>
            </w:r>
          </w:p>
        </w:tc>
        <w:tc>
          <w:tcPr>
            <w:tcW w:w="1072" w:type="dxa"/>
            <w:tcBorders>
              <w:top w:val="nil"/>
              <w:left w:val="nil"/>
              <w:bottom w:val="single" w:sz="8"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270"/>
        </w:trPr>
        <w:tc>
          <w:tcPr>
            <w:tcW w:w="3385" w:type="dxa"/>
            <w:tcBorders>
              <w:top w:val="nil"/>
              <w:left w:val="single" w:sz="8" w:space="0" w:color="auto"/>
              <w:bottom w:val="nil"/>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2871" w:type="dxa"/>
            <w:tcBorders>
              <w:top w:val="nil"/>
              <w:left w:val="nil"/>
              <w:bottom w:val="nil"/>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1036" w:type="dxa"/>
            <w:tcBorders>
              <w:top w:val="nil"/>
              <w:left w:val="nil"/>
              <w:bottom w:val="nil"/>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nil"/>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nil"/>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r>
      <w:tr w:rsidR="00DF3D03" w:rsidRPr="00DF3D03" w:rsidTr="00EE578F">
        <w:trPr>
          <w:trHeight w:val="270"/>
        </w:trPr>
        <w:tc>
          <w:tcPr>
            <w:tcW w:w="338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Dilatační polštář</w:t>
            </w:r>
          </w:p>
        </w:tc>
        <w:tc>
          <w:tcPr>
            <w:tcW w:w="2871"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 </w:t>
            </w:r>
          </w:p>
        </w:tc>
        <w:tc>
          <w:tcPr>
            <w:tcW w:w="1036"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c>
          <w:tcPr>
            <w:tcW w:w="1072"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EE578F">
            <w:pPr>
              <w:jc w:val="center"/>
              <w:rPr>
                <w:rFonts w:cs="Arial"/>
                <w:b/>
                <w:bCs/>
                <w:sz w:val="20"/>
              </w:rPr>
            </w:pPr>
            <w:r w:rsidRPr="00DF3D03">
              <w:rPr>
                <w:rFonts w:cs="Arial"/>
                <w:b/>
                <w:bCs/>
                <w:sz w:val="20"/>
              </w:rPr>
              <w:t>ks</w:t>
            </w:r>
          </w:p>
        </w:tc>
        <w:tc>
          <w:tcPr>
            <w:tcW w:w="1072" w:type="dxa"/>
            <w:tcBorders>
              <w:top w:val="single" w:sz="8" w:space="0" w:color="auto"/>
              <w:left w:val="nil"/>
              <w:bottom w:val="single" w:sz="8" w:space="0" w:color="auto"/>
              <w:right w:val="single" w:sz="8"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r>
      <w:tr w:rsidR="00DF3D03" w:rsidRPr="00DF3D03" w:rsidTr="00EE578F">
        <w:trPr>
          <w:trHeight w:val="255"/>
        </w:trPr>
        <w:tc>
          <w:tcPr>
            <w:tcW w:w="3385" w:type="dxa"/>
            <w:tcBorders>
              <w:top w:val="nil"/>
              <w:left w:val="single" w:sz="8" w:space="0" w:color="auto"/>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1000 x 1000 x 40</w:t>
            </w:r>
          </w:p>
        </w:tc>
        <w:tc>
          <w:tcPr>
            <w:tcW w:w="2871"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1036"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single" w:sz="4" w:space="0" w:color="auto"/>
              <w:right w:val="single" w:sz="4" w:space="0" w:color="auto"/>
            </w:tcBorders>
            <w:shd w:val="clear" w:color="auto" w:fill="auto"/>
            <w:noWrap/>
            <w:vAlign w:val="bottom"/>
            <w:hideMark/>
          </w:tcPr>
          <w:p w:rsidR="00DF3D03" w:rsidRPr="00DF3D03" w:rsidRDefault="00DF3D03" w:rsidP="00DF3D03">
            <w:pPr>
              <w:jc w:val="center"/>
              <w:rPr>
                <w:rFonts w:cs="Arial"/>
                <w:color w:val="000000"/>
                <w:sz w:val="20"/>
              </w:rPr>
            </w:pPr>
            <w:r w:rsidRPr="00DF3D03">
              <w:rPr>
                <w:rFonts w:cs="Arial"/>
                <w:color w:val="000000"/>
                <w:sz w:val="20"/>
              </w:rPr>
              <w:t>280</w:t>
            </w:r>
          </w:p>
        </w:tc>
        <w:tc>
          <w:tcPr>
            <w:tcW w:w="1072" w:type="dxa"/>
            <w:tcBorders>
              <w:top w:val="nil"/>
              <w:left w:val="nil"/>
              <w:bottom w:val="single" w:sz="4"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255"/>
        </w:trPr>
        <w:tc>
          <w:tcPr>
            <w:tcW w:w="3385" w:type="dxa"/>
            <w:tcBorders>
              <w:top w:val="nil"/>
              <w:left w:val="single" w:sz="8" w:space="0" w:color="auto"/>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1000 x 1000 x 40</w:t>
            </w:r>
          </w:p>
        </w:tc>
        <w:tc>
          <w:tcPr>
            <w:tcW w:w="2871"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1036" w:type="dxa"/>
            <w:tcBorders>
              <w:top w:val="nil"/>
              <w:left w:val="nil"/>
              <w:bottom w:val="single" w:sz="4"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single" w:sz="4" w:space="0" w:color="auto"/>
              <w:right w:val="single" w:sz="4" w:space="0" w:color="auto"/>
            </w:tcBorders>
            <w:shd w:val="clear" w:color="auto" w:fill="auto"/>
            <w:noWrap/>
            <w:vAlign w:val="bottom"/>
            <w:hideMark/>
          </w:tcPr>
          <w:p w:rsidR="00DF3D03" w:rsidRPr="00DF3D03" w:rsidRDefault="00DF3D03" w:rsidP="00DF3D03">
            <w:pPr>
              <w:jc w:val="center"/>
              <w:rPr>
                <w:rFonts w:cs="Arial"/>
                <w:color w:val="000000"/>
                <w:sz w:val="20"/>
              </w:rPr>
            </w:pPr>
            <w:r w:rsidRPr="00DF3D03">
              <w:rPr>
                <w:rFonts w:cs="Arial"/>
                <w:color w:val="000000"/>
                <w:sz w:val="20"/>
              </w:rPr>
              <w:t>65</w:t>
            </w:r>
          </w:p>
        </w:tc>
        <w:tc>
          <w:tcPr>
            <w:tcW w:w="1072" w:type="dxa"/>
            <w:tcBorders>
              <w:top w:val="nil"/>
              <w:left w:val="nil"/>
              <w:bottom w:val="single" w:sz="4"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270"/>
        </w:trPr>
        <w:tc>
          <w:tcPr>
            <w:tcW w:w="3385" w:type="dxa"/>
            <w:tcBorders>
              <w:top w:val="nil"/>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1000 x 1000 x 40</w:t>
            </w:r>
          </w:p>
        </w:tc>
        <w:tc>
          <w:tcPr>
            <w:tcW w:w="2871"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1036"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single" w:sz="8" w:space="0" w:color="auto"/>
              <w:right w:val="single" w:sz="4" w:space="0" w:color="auto"/>
            </w:tcBorders>
            <w:shd w:val="clear" w:color="auto" w:fill="auto"/>
            <w:noWrap/>
            <w:vAlign w:val="bottom"/>
            <w:hideMark/>
          </w:tcPr>
          <w:p w:rsidR="00DF3D03" w:rsidRPr="00DF3D03" w:rsidRDefault="00DF3D03" w:rsidP="00DF3D03">
            <w:pPr>
              <w:jc w:val="center"/>
              <w:rPr>
                <w:rFonts w:cs="Arial"/>
                <w:color w:val="000000"/>
                <w:sz w:val="20"/>
              </w:rPr>
            </w:pPr>
            <w:r w:rsidRPr="00DF3D03">
              <w:rPr>
                <w:rFonts w:cs="Arial"/>
                <w:color w:val="000000"/>
                <w:sz w:val="20"/>
              </w:rPr>
              <w:t>8</w:t>
            </w:r>
          </w:p>
        </w:tc>
        <w:tc>
          <w:tcPr>
            <w:tcW w:w="1072" w:type="dxa"/>
            <w:tcBorders>
              <w:top w:val="nil"/>
              <w:left w:val="nil"/>
              <w:bottom w:val="single" w:sz="8"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r w:rsidR="00DF3D03" w:rsidRPr="00DF3D03" w:rsidTr="00EE578F">
        <w:trPr>
          <w:trHeight w:val="270"/>
        </w:trPr>
        <w:tc>
          <w:tcPr>
            <w:tcW w:w="3385" w:type="dxa"/>
            <w:tcBorders>
              <w:top w:val="nil"/>
              <w:left w:val="single" w:sz="8" w:space="0" w:color="auto"/>
              <w:bottom w:val="nil"/>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2871" w:type="dxa"/>
            <w:tcBorders>
              <w:top w:val="nil"/>
              <w:left w:val="nil"/>
              <w:bottom w:val="nil"/>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1036" w:type="dxa"/>
            <w:tcBorders>
              <w:top w:val="nil"/>
              <w:left w:val="nil"/>
              <w:bottom w:val="nil"/>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nil"/>
              <w:right w:val="single" w:sz="4" w:space="0" w:color="auto"/>
            </w:tcBorders>
            <w:shd w:val="clear" w:color="auto" w:fill="auto"/>
            <w:noWrap/>
            <w:vAlign w:val="bottom"/>
            <w:hideMark/>
          </w:tcPr>
          <w:p w:rsidR="00DF3D03" w:rsidRPr="00DF3D03" w:rsidRDefault="00DF3D03" w:rsidP="00DF3D03">
            <w:pPr>
              <w:jc w:val="center"/>
              <w:rPr>
                <w:rFonts w:cs="Arial"/>
                <w:color w:val="000000"/>
                <w:sz w:val="20"/>
              </w:rPr>
            </w:pPr>
            <w:r w:rsidRPr="00DF3D03">
              <w:rPr>
                <w:rFonts w:cs="Arial"/>
                <w:color w:val="000000"/>
                <w:sz w:val="20"/>
              </w:rPr>
              <w:t> </w:t>
            </w:r>
          </w:p>
        </w:tc>
        <w:tc>
          <w:tcPr>
            <w:tcW w:w="1072" w:type="dxa"/>
            <w:tcBorders>
              <w:top w:val="nil"/>
              <w:left w:val="nil"/>
              <w:bottom w:val="nil"/>
              <w:right w:val="single" w:sz="8" w:space="0" w:color="auto"/>
            </w:tcBorders>
            <w:shd w:val="clear" w:color="auto" w:fill="auto"/>
            <w:noWrap/>
            <w:vAlign w:val="bottom"/>
            <w:hideMark/>
          </w:tcPr>
          <w:p w:rsidR="00DF3D03" w:rsidRPr="00DF3D03" w:rsidRDefault="00DF3D03" w:rsidP="00DF3D03">
            <w:pPr>
              <w:jc w:val="center"/>
              <w:rPr>
                <w:rFonts w:cs="Arial"/>
                <w:color w:val="000000"/>
                <w:sz w:val="20"/>
              </w:rPr>
            </w:pPr>
            <w:r w:rsidRPr="00DF3D03">
              <w:rPr>
                <w:rFonts w:cs="Arial"/>
                <w:color w:val="000000"/>
                <w:sz w:val="20"/>
              </w:rPr>
              <w:t> </w:t>
            </w:r>
          </w:p>
        </w:tc>
      </w:tr>
      <w:tr w:rsidR="00DF3D03" w:rsidRPr="00DF3D03" w:rsidTr="00EE578F">
        <w:trPr>
          <w:trHeight w:val="270"/>
        </w:trPr>
        <w:tc>
          <w:tcPr>
            <w:tcW w:w="338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proofErr w:type="spellStart"/>
            <w:r w:rsidRPr="00DF3D03">
              <w:rPr>
                <w:rFonts w:cs="Arial"/>
                <w:b/>
                <w:bCs/>
                <w:sz w:val="20"/>
              </w:rPr>
              <w:t>Alarmsystém</w:t>
            </w:r>
            <w:proofErr w:type="spellEnd"/>
          </w:p>
        </w:tc>
        <w:tc>
          <w:tcPr>
            <w:tcW w:w="2871"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b/>
                <w:bCs/>
                <w:sz w:val="20"/>
              </w:rPr>
            </w:pPr>
            <w:r w:rsidRPr="00DF3D03">
              <w:rPr>
                <w:rFonts w:cs="Arial"/>
                <w:b/>
                <w:bCs/>
                <w:sz w:val="20"/>
              </w:rPr>
              <w:t> </w:t>
            </w:r>
          </w:p>
        </w:tc>
        <w:tc>
          <w:tcPr>
            <w:tcW w:w="1036"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 </w:t>
            </w:r>
          </w:p>
        </w:tc>
        <w:tc>
          <w:tcPr>
            <w:tcW w:w="1072" w:type="dxa"/>
            <w:tcBorders>
              <w:top w:val="single" w:sz="8" w:space="0" w:color="auto"/>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b/>
                <w:bCs/>
                <w:sz w:val="20"/>
              </w:rPr>
            </w:pPr>
            <w:r w:rsidRPr="00DF3D03">
              <w:rPr>
                <w:rFonts w:cs="Arial"/>
                <w:b/>
                <w:bCs/>
                <w:sz w:val="20"/>
              </w:rPr>
              <w:t>soubor</w:t>
            </w:r>
          </w:p>
        </w:tc>
        <w:tc>
          <w:tcPr>
            <w:tcW w:w="1072" w:type="dxa"/>
            <w:tcBorders>
              <w:top w:val="single" w:sz="8" w:space="0" w:color="auto"/>
              <w:left w:val="nil"/>
              <w:bottom w:val="single" w:sz="8" w:space="0" w:color="auto"/>
              <w:right w:val="single" w:sz="8" w:space="0" w:color="auto"/>
            </w:tcBorders>
            <w:shd w:val="clear" w:color="auto" w:fill="auto"/>
            <w:noWrap/>
            <w:vAlign w:val="bottom"/>
            <w:hideMark/>
          </w:tcPr>
          <w:p w:rsidR="00DF3D03" w:rsidRPr="00DF3D03" w:rsidRDefault="00DF3D03" w:rsidP="00DF3D03">
            <w:pPr>
              <w:jc w:val="left"/>
              <w:rPr>
                <w:rFonts w:cs="Arial"/>
                <w:sz w:val="20"/>
              </w:rPr>
            </w:pPr>
            <w:r w:rsidRPr="00DF3D03">
              <w:rPr>
                <w:rFonts w:cs="Arial"/>
                <w:sz w:val="20"/>
              </w:rPr>
              <w:t> </w:t>
            </w:r>
          </w:p>
        </w:tc>
      </w:tr>
      <w:tr w:rsidR="00DF3D03" w:rsidRPr="00DF3D03" w:rsidTr="00EE578F">
        <w:trPr>
          <w:trHeight w:val="270"/>
        </w:trPr>
        <w:tc>
          <w:tcPr>
            <w:tcW w:w="3385" w:type="dxa"/>
            <w:tcBorders>
              <w:top w:val="nil"/>
              <w:left w:val="single" w:sz="8" w:space="0" w:color="auto"/>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Propojovací krabice</w:t>
            </w:r>
          </w:p>
        </w:tc>
        <w:tc>
          <w:tcPr>
            <w:tcW w:w="2871"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left"/>
              <w:rPr>
                <w:rFonts w:cs="Arial"/>
                <w:sz w:val="20"/>
              </w:rPr>
            </w:pPr>
            <w:r w:rsidRPr="00DF3D03">
              <w:rPr>
                <w:rFonts w:cs="Arial"/>
                <w:sz w:val="20"/>
              </w:rPr>
              <w:t> </w:t>
            </w:r>
          </w:p>
        </w:tc>
        <w:tc>
          <w:tcPr>
            <w:tcW w:w="1036"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 </w:t>
            </w:r>
          </w:p>
        </w:tc>
        <w:tc>
          <w:tcPr>
            <w:tcW w:w="1072" w:type="dxa"/>
            <w:tcBorders>
              <w:top w:val="nil"/>
              <w:left w:val="nil"/>
              <w:bottom w:val="single" w:sz="8" w:space="0" w:color="auto"/>
              <w:right w:val="single" w:sz="4"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12</w:t>
            </w:r>
          </w:p>
        </w:tc>
        <w:tc>
          <w:tcPr>
            <w:tcW w:w="1072" w:type="dxa"/>
            <w:tcBorders>
              <w:top w:val="nil"/>
              <w:left w:val="nil"/>
              <w:bottom w:val="single" w:sz="8" w:space="0" w:color="auto"/>
              <w:right w:val="single" w:sz="8" w:space="0" w:color="auto"/>
            </w:tcBorders>
            <w:shd w:val="clear" w:color="auto" w:fill="auto"/>
            <w:noWrap/>
            <w:vAlign w:val="center"/>
            <w:hideMark/>
          </w:tcPr>
          <w:p w:rsidR="00DF3D03" w:rsidRPr="00DF3D03" w:rsidRDefault="00DF3D03" w:rsidP="00DF3D03">
            <w:pPr>
              <w:jc w:val="center"/>
              <w:rPr>
                <w:rFonts w:cs="Arial"/>
                <w:sz w:val="20"/>
              </w:rPr>
            </w:pPr>
            <w:r w:rsidRPr="00DF3D03">
              <w:rPr>
                <w:rFonts w:cs="Arial"/>
                <w:sz w:val="20"/>
              </w:rPr>
              <w:t>ST</w:t>
            </w:r>
            <w:r w:rsidR="00EE578F">
              <w:rPr>
                <w:rFonts w:cs="Arial"/>
                <w:sz w:val="20"/>
              </w:rPr>
              <w:t>,</w:t>
            </w:r>
            <w:r w:rsidRPr="00DF3D03">
              <w:rPr>
                <w:rFonts w:cs="Arial"/>
                <w:sz w:val="20"/>
              </w:rPr>
              <w:t xml:space="preserve"> a.s.</w:t>
            </w:r>
          </w:p>
        </w:tc>
      </w:tr>
    </w:tbl>
    <w:p w:rsidR="00DF3D03" w:rsidRDefault="00DF3D03">
      <w:pPr>
        <w:rPr>
          <w:rFonts w:cs="Arial"/>
          <w:sz w:val="20"/>
        </w:rPr>
      </w:pPr>
    </w:p>
    <w:p w:rsidR="00EE578F" w:rsidRDefault="00EE578F" w:rsidP="00DF3D03">
      <w:pPr>
        <w:pStyle w:val="Nadpis3"/>
        <w:spacing w:before="240"/>
        <w:ind w:left="0"/>
        <w:jc w:val="left"/>
        <w:rPr>
          <w:rFonts w:ascii="Arial" w:hAnsi="Arial" w:cs="Arial"/>
          <w:bCs/>
          <w:iCs/>
          <w:sz w:val="20"/>
        </w:rPr>
      </w:pPr>
    </w:p>
    <w:p w:rsidR="00DF3D03" w:rsidRDefault="00DF3D03" w:rsidP="00DF3D03">
      <w:pPr>
        <w:pStyle w:val="Nadpis3"/>
        <w:spacing w:before="240"/>
        <w:ind w:left="0"/>
        <w:jc w:val="left"/>
        <w:rPr>
          <w:rFonts w:ascii="Arial" w:hAnsi="Arial" w:cs="Arial"/>
          <w:bCs/>
          <w:iCs/>
          <w:sz w:val="20"/>
        </w:rPr>
      </w:pPr>
      <w:r w:rsidRPr="005F3A5B">
        <w:rPr>
          <w:rFonts w:ascii="Arial" w:hAnsi="Arial" w:cs="Arial"/>
          <w:bCs/>
          <w:iCs/>
          <w:sz w:val="20"/>
        </w:rPr>
        <w:t xml:space="preserve">Příloha č. </w:t>
      </w:r>
      <w:r>
        <w:rPr>
          <w:rFonts w:ascii="Arial" w:hAnsi="Arial" w:cs="Arial"/>
          <w:bCs/>
          <w:iCs/>
          <w:sz w:val="20"/>
        </w:rPr>
        <w:t>3</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DF3D03" w:rsidRDefault="00DF3D03" w:rsidP="00DF3D03">
      <w:pPr>
        <w:rPr>
          <w:rFonts w:cs="Arial"/>
          <w:sz w:val="20"/>
        </w:rPr>
      </w:pPr>
    </w:p>
    <w:p w:rsidR="00DF3D03" w:rsidRDefault="00DF3D03" w:rsidP="00DF3D03">
      <w:pPr>
        <w:jc w:val="center"/>
        <w:rPr>
          <w:rFonts w:cs="Arial"/>
          <w:b/>
        </w:rPr>
      </w:pPr>
    </w:p>
    <w:p w:rsidR="00DF3D03" w:rsidRDefault="00DF3D03" w:rsidP="00DF3D03">
      <w:pPr>
        <w:jc w:val="center"/>
        <w:rPr>
          <w:rFonts w:cs="Arial"/>
          <w:b/>
        </w:rPr>
      </w:pPr>
    </w:p>
    <w:p w:rsidR="00DF3D03" w:rsidRDefault="00DF3D03" w:rsidP="00DF3D03">
      <w:pPr>
        <w:jc w:val="center"/>
        <w:rPr>
          <w:rFonts w:cs="Arial"/>
          <w:b/>
        </w:rPr>
      </w:pPr>
    </w:p>
    <w:p w:rsidR="00DF3D03" w:rsidRDefault="00DF3D03" w:rsidP="00DF3D03">
      <w:pPr>
        <w:jc w:val="center"/>
        <w:rPr>
          <w:rFonts w:cs="Arial"/>
          <w:b/>
        </w:rPr>
      </w:pPr>
    </w:p>
    <w:p w:rsidR="00DF3D03" w:rsidRDefault="00DF3D03" w:rsidP="00DF3D03">
      <w:pPr>
        <w:jc w:val="center"/>
        <w:rPr>
          <w:rFonts w:cs="Arial"/>
          <w:b/>
        </w:rPr>
      </w:pPr>
    </w:p>
    <w:p w:rsidR="00DF3D03" w:rsidRDefault="00DF3D03" w:rsidP="00DF3D03">
      <w:pPr>
        <w:jc w:val="center"/>
        <w:rPr>
          <w:rFonts w:cs="Arial"/>
          <w:b/>
        </w:rPr>
      </w:pPr>
    </w:p>
    <w:p w:rsidR="00DF3D03" w:rsidRPr="00D03947" w:rsidRDefault="00DF3D03" w:rsidP="00DF3D03">
      <w:pPr>
        <w:jc w:val="center"/>
        <w:rPr>
          <w:rFonts w:cs="Arial"/>
          <w:b/>
        </w:rPr>
      </w:pPr>
      <w:r w:rsidRPr="00D03947">
        <w:rPr>
          <w:rFonts w:cs="Arial"/>
          <w:b/>
        </w:rPr>
        <w:t xml:space="preserve">SEZNAM SUBDODAVATELŮ, </w:t>
      </w:r>
    </w:p>
    <w:p w:rsidR="00DF3D03" w:rsidRPr="00FE3E03" w:rsidRDefault="00DF3D03" w:rsidP="00DF3D03">
      <w:pPr>
        <w:spacing w:before="60"/>
        <w:jc w:val="center"/>
        <w:rPr>
          <w:rFonts w:cs="Arial"/>
          <w:b/>
          <w:sz w:val="22"/>
          <w:szCs w:val="22"/>
        </w:rPr>
      </w:pPr>
      <w:r w:rsidRPr="00FE3E03">
        <w:rPr>
          <w:rFonts w:cs="Arial"/>
          <w:b/>
          <w:sz w:val="22"/>
          <w:szCs w:val="22"/>
        </w:rPr>
        <w:t xml:space="preserve">kteří se budou podílet na plnění zakázky „Modernizace SZT </w:t>
      </w:r>
      <w:r w:rsidR="009451F5" w:rsidRPr="00FE3E03">
        <w:rPr>
          <w:rFonts w:cs="Arial"/>
          <w:b/>
          <w:sz w:val="22"/>
          <w:szCs w:val="22"/>
        </w:rPr>
        <w:t xml:space="preserve">Most </w:t>
      </w:r>
      <w:r w:rsidRPr="00FE3E03">
        <w:rPr>
          <w:rFonts w:cs="Arial"/>
          <w:b/>
          <w:sz w:val="22"/>
          <w:szCs w:val="22"/>
        </w:rPr>
        <w:t xml:space="preserve">Severočeské teplárenské, a.s. v období 2016 a 2017 – Obměna </w:t>
      </w:r>
      <w:r w:rsidRPr="00FE3E03">
        <w:rPr>
          <w:rFonts w:cs="Arial"/>
          <w:b/>
          <w:bCs/>
          <w:sz w:val="22"/>
          <w:szCs w:val="22"/>
        </w:rPr>
        <w:t>stávajícího potrubí za předizolovaný systém</w:t>
      </w:r>
      <w:r w:rsidRPr="00FE3E03">
        <w:rPr>
          <w:rFonts w:cs="Arial"/>
          <w:b/>
          <w:sz w:val="22"/>
          <w:szCs w:val="22"/>
        </w:rPr>
        <w:t>“</w:t>
      </w:r>
    </w:p>
    <w:p w:rsidR="00DF3D03" w:rsidRPr="00FE3E03" w:rsidRDefault="00DF3D03" w:rsidP="00DF3D03">
      <w:pPr>
        <w:spacing w:after="120"/>
        <w:rPr>
          <w:rFonts w:cs="Arial"/>
          <w:sz w:val="22"/>
          <w:szCs w:val="22"/>
        </w:rPr>
      </w:pPr>
    </w:p>
    <w:p w:rsidR="00DF3D03" w:rsidRPr="00FE3E03" w:rsidRDefault="00DF3D03" w:rsidP="00DF3D03">
      <w:pPr>
        <w:spacing w:after="120"/>
        <w:rPr>
          <w:rFonts w:cs="Arial"/>
          <w:sz w:val="20"/>
        </w:rPr>
      </w:pPr>
    </w:p>
    <w:p w:rsidR="00DF3D03" w:rsidRPr="00FE3E03" w:rsidRDefault="00DF3D03" w:rsidP="00DF3D03">
      <w:pPr>
        <w:spacing w:after="120"/>
        <w:rPr>
          <w:rFonts w:cs="Arial"/>
          <w:sz w:val="20"/>
        </w:rPr>
      </w:pPr>
      <w:r w:rsidRPr="00FE3E03">
        <w:rPr>
          <w:rFonts w:cs="Arial"/>
          <w:sz w:val="20"/>
        </w:rPr>
        <w:t xml:space="preserve">Zhotovitel předkládá níže uvedený seznam všech subdodavatelů, kteří se budou podílet na plnění předmětné zakázky. Zhotovitel zároveň prohlašuje, že neuvažuje o žádných jiných, než níže uvedených </w:t>
      </w:r>
      <w:proofErr w:type="gramStart"/>
      <w:r w:rsidRPr="00FE3E03">
        <w:rPr>
          <w:rFonts w:cs="Arial"/>
          <w:sz w:val="20"/>
        </w:rPr>
        <w:t>osobách</w:t>
      </w:r>
      <w:proofErr w:type="gramEnd"/>
      <w:r w:rsidRPr="00FE3E03">
        <w:rPr>
          <w:rFonts w:cs="Arial"/>
          <w:sz w:val="20"/>
        </w:rPr>
        <w:t xml:space="preserve">, které by se měly podílet na plnění předmětné zakázky. Za subdodávku je pro tento účel považována realizace dílčích prací jinými subjekty pro zhotovitele.  </w:t>
      </w:r>
    </w:p>
    <w:p w:rsidR="00DF3D03" w:rsidRPr="0031490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314909" w:rsidTr="00DF3D03">
        <w:tc>
          <w:tcPr>
            <w:tcW w:w="9388" w:type="dxa"/>
            <w:gridSpan w:val="2"/>
            <w:shd w:val="clear" w:color="auto" w:fill="auto"/>
            <w:vAlign w:val="center"/>
          </w:tcPr>
          <w:p w:rsidR="00DF3D03" w:rsidRPr="00314909" w:rsidRDefault="00DF3D03" w:rsidP="00DF3D03">
            <w:pPr>
              <w:jc w:val="center"/>
              <w:rPr>
                <w:rFonts w:cs="Arial"/>
                <w:sz w:val="20"/>
              </w:rPr>
            </w:pPr>
            <w:r w:rsidRPr="00314909">
              <w:rPr>
                <w:rFonts w:cs="Arial"/>
                <w:sz w:val="20"/>
              </w:rPr>
              <w:t>SUBDODAVATEL Č.</w:t>
            </w:r>
            <w:r>
              <w:rPr>
                <w:rFonts w:cs="Arial"/>
                <w:sz w:val="20"/>
              </w:rPr>
              <w:t xml:space="preserve"> </w:t>
            </w:r>
            <w:r w:rsidRPr="00314909">
              <w:rPr>
                <w:rFonts w:cs="Arial"/>
                <w:sz w:val="20"/>
              </w:rPr>
              <w:t>1</w:t>
            </w:r>
          </w:p>
        </w:tc>
      </w:tr>
      <w:tr w:rsidR="00DF3D03" w:rsidRPr="00314909" w:rsidTr="00DF3D03">
        <w:tc>
          <w:tcPr>
            <w:tcW w:w="4962" w:type="dxa"/>
            <w:shd w:val="clear" w:color="auto" w:fill="auto"/>
          </w:tcPr>
          <w:p w:rsidR="00DF3D03" w:rsidRPr="00314909" w:rsidRDefault="00DF3D03" w:rsidP="00DF3D03">
            <w:pPr>
              <w:rPr>
                <w:rFonts w:cs="Arial"/>
                <w:sz w:val="20"/>
              </w:rPr>
            </w:pPr>
            <w:r w:rsidRPr="00314909">
              <w:rPr>
                <w:rFonts w:cs="Arial"/>
                <w:sz w:val="20"/>
              </w:rPr>
              <w:t>Obchodní firma (příp. jméno a příjmení)</w:t>
            </w:r>
          </w:p>
        </w:tc>
        <w:tc>
          <w:tcPr>
            <w:tcW w:w="4426" w:type="dxa"/>
            <w:shd w:val="clear" w:color="auto" w:fill="auto"/>
          </w:tcPr>
          <w:p w:rsidR="00DF3D03" w:rsidRPr="00314909" w:rsidRDefault="00DF3D03" w:rsidP="00DF3D03">
            <w:pPr>
              <w:rPr>
                <w:rFonts w:cs="Arial"/>
                <w:sz w:val="20"/>
              </w:rPr>
            </w:pPr>
          </w:p>
        </w:tc>
      </w:tr>
      <w:tr w:rsidR="00DF3D03" w:rsidRPr="00314909" w:rsidTr="00DF3D03">
        <w:tc>
          <w:tcPr>
            <w:tcW w:w="4962" w:type="dxa"/>
            <w:shd w:val="clear" w:color="auto" w:fill="auto"/>
          </w:tcPr>
          <w:p w:rsidR="00DF3D03" w:rsidRPr="00314909" w:rsidRDefault="00DF3D03" w:rsidP="00DF3D03">
            <w:pPr>
              <w:rPr>
                <w:rFonts w:cs="Arial"/>
                <w:sz w:val="20"/>
              </w:rPr>
            </w:pPr>
            <w:r w:rsidRPr="00FE3E03">
              <w:rPr>
                <w:rFonts w:cs="Arial"/>
                <w:sz w:val="20"/>
              </w:rPr>
              <w:t>Sí</w:t>
            </w:r>
            <w:r w:rsidRPr="00314909">
              <w:rPr>
                <w:rFonts w:cs="Arial"/>
                <w:sz w:val="20"/>
              </w:rPr>
              <w:t>dlo</w:t>
            </w:r>
          </w:p>
        </w:tc>
        <w:tc>
          <w:tcPr>
            <w:tcW w:w="4426" w:type="dxa"/>
            <w:shd w:val="clear" w:color="auto" w:fill="auto"/>
          </w:tcPr>
          <w:p w:rsidR="00DF3D03" w:rsidRPr="00314909" w:rsidRDefault="00DF3D03" w:rsidP="00DF3D03">
            <w:pPr>
              <w:rPr>
                <w:rFonts w:cs="Arial"/>
                <w:sz w:val="20"/>
              </w:rPr>
            </w:pPr>
          </w:p>
        </w:tc>
      </w:tr>
      <w:tr w:rsidR="00DF3D03" w:rsidRPr="00314909" w:rsidTr="00DF3D03">
        <w:tc>
          <w:tcPr>
            <w:tcW w:w="4962" w:type="dxa"/>
            <w:shd w:val="clear" w:color="auto" w:fill="auto"/>
          </w:tcPr>
          <w:p w:rsidR="00DF3D03" w:rsidRPr="00314909" w:rsidRDefault="00DF3D03" w:rsidP="00DF3D03">
            <w:pPr>
              <w:rPr>
                <w:rFonts w:cs="Arial"/>
                <w:sz w:val="20"/>
              </w:rPr>
            </w:pPr>
            <w:r w:rsidRPr="00314909">
              <w:rPr>
                <w:rFonts w:cs="Arial"/>
                <w:sz w:val="20"/>
              </w:rPr>
              <w:t>Právní forma</w:t>
            </w:r>
          </w:p>
        </w:tc>
        <w:tc>
          <w:tcPr>
            <w:tcW w:w="4426" w:type="dxa"/>
            <w:shd w:val="clear" w:color="auto" w:fill="auto"/>
          </w:tcPr>
          <w:p w:rsidR="00DF3D03" w:rsidRPr="00314909" w:rsidRDefault="00DF3D03" w:rsidP="00DF3D03">
            <w:pPr>
              <w:rPr>
                <w:rFonts w:cs="Arial"/>
                <w:sz w:val="20"/>
              </w:rPr>
            </w:pPr>
          </w:p>
        </w:tc>
      </w:tr>
      <w:tr w:rsidR="00DF3D03" w:rsidRPr="00314909" w:rsidTr="00DF3D03">
        <w:tc>
          <w:tcPr>
            <w:tcW w:w="4962" w:type="dxa"/>
            <w:shd w:val="clear" w:color="auto" w:fill="auto"/>
          </w:tcPr>
          <w:p w:rsidR="00DF3D03" w:rsidRPr="00314909" w:rsidRDefault="00DF3D03" w:rsidP="00DF3D03">
            <w:pPr>
              <w:rPr>
                <w:rFonts w:cs="Arial"/>
                <w:sz w:val="20"/>
              </w:rPr>
            </w:pPr>
            <w:r w:rsidRPr="00314909">
              <w:rPr>
                <w:rFonts w:cs="Arial"/>
                <w:sz w:val="20"/>
              </w:rPr>
              <w:t>Identifikační číslo (bylo-li přiděleno)</w:t>
            </w:r>
          </w:p>
        </w:tc>
        <w:tc>
          <w:tcPr>
            <w:tcW w:w="4426" w:type="dxa"/>
            <w:shd w:val="clear" w:color="auto" w:fill="auto"/>
          </w:tcPr>
          <w:p w:rsidR="00DF3D03" w:rsidRPr="00314909" w:rsidRDefault="00DF3D03" w:rsidP="00DF3D03">
            <w:pPr>
              <w:rPr>
                <w:rFonts w:cs="Arial"/>
                <w:sz w:val="20"/>
              </w:rPr>
            </w:pPr>
          </w:p>
        </w:tc>
      </w:tr>
      <w:tr w:rsidR="00DF3D03" w:rsidRPr="00314909" w:rsidTr="00DF3D03">
        <w:tc>
          <w:tcPr>
            <w:tcW w:w="4962" w:type="dxa"/>
            <w:shd w:val="clear" w:color="auto" w:fill="auto"/>
          </w:tcPr>
          <w:p w:rsidR="00DF3D03" w:rsidRPr="00314909" w:rsidRDefault="00DF3D03" w:rsidP="00DF3D03">
            <w:pPr>
              <w:rPr>
                <w:rFonts w:cs="Arial"/>
                <w:sz w:val="20"/>
              </w:rPr>
            </w:pPr>
            <w:r w:rsidRPr="00314909">
              <w:rPr>
                <w:rFonts w:cs="Arial"/>
                <w:sz w:val="20"/>
              </w:rPr>
              <w:t xml:space="preserve">Osoba </w:t>
            </w:r>
            <w:r w:rsidRPr="00314909">
              <w:rPr>
                <w:rFonts w:cs="Arial"/>
                <w:sz w:val="19"/>
                <w:szCs w:val="19"/>
              </w:rPr>
              <w:t>oprávněná jednat jménem či za subdodavatele</w:t>
            </w:r>
          </w:p>
        </w:tc>
        <w:tc>
          <w:tcPr>
            <w:tcW w:w="4426" w:type="dxa"/>
            <w:shd w:val="clear" w:color="auto" w:fill="auto"/>
          </w:tcPr>
          <w:p w:rsidR="00DF3D03" w:rsidRPr="00314909" w:rsidRDefault="00DF3D03" w:rsidP="00DF3D03">
            <w:pPr>
              <w:rPr>
                <w:rFonts w:cs="Arial"/>
                <w:sz w:val="20"/>
              </w:rPr>
            </w:pPr>
          </w:p>
        </w:tc>
      </w:tr>
      <w:tr w:rsidR="00DF3D03" w:rsidRPr="00314909" w:rsidTr="00DF3D03">
        <w:tc>
          <w:tcPr>
            <w:tcW w:w="4962" w:type="dxa"/>
            <w:shd w:val="clear" w:color="auto" w:fill="auto"/>
          </w:tcPr>
          <w:p w:rsidR="00DF3D03" w:rsidRPr="00314909" w:rsidRDefault="00DF3D03" w:rsidP="00DF3D03">
            <w:pPr>
              <w:rPr>
                <w:rFonts w:cs="Arial"/>
                <w:sz w:val="20"/>
              </w:rPr>
            </w:pPr>
            <w:r w:rsidRPr="00314909">
              <w:rPr>
                <w:rFonts w:cs="Arial"/>
                <w:sz w:val="20"/>
              </w:rPr>
              <w:t>Rozsah prací, jímž se bude subdodavatel podílet na plnění zakázky</w:t>
            </w:r>
          </w:p>
        </w:tc>
        <w:tc>
          <w:tcPr>
            <w:tcW w:w="4426" w:type="dxa"/>
            <w:shd w:val="clear" w:color="auto" w:fill="auto"/>
          </w:tcPr>
          <w:p w:rsidR="00DF3D03" w:rsidRPr="00314909" w:rsidRDefault="00DF3D03" w:rsidP="00DF3D03">
            <w:pPr>
              <w:rPr>
                <w:rFonts w:cs="Arial"/>
                <w:sz w:val="20"/>
              </w:rPr>
            </w:pPr>
          </w:p>
        </w:tc>
      </w:tr>
    </w:tbl>
    <w:p w:rsidR="00DF3D03" w:rsidRPr="00314909" w:rsidRDefault="00DF3D03" w:rsidP="00DF3D03">
      <w:pPr>
        <w:rPr>
          <w:rFonts w:cs="Arial"/>
          <w:sz w:val="20"/>
        </w:rPr>
      </w:pPr>
    </w:p>
    <w:p w:rsidR="00DF3D03" w:rsidRPr="0031490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314909" w:rsidTr="00DF3D03">
        <w:tc>
          <w:tcPr>
            <w:tcW w:w="9388" w:type="dxa"/>
            <w:gridSpan w:val="2"/>
            <w:shd w:val="clear" w:color="auto" w:fill="auto"/>
            <w:vAlign w:val="center"/>
          </w:tcPr>
          <w:p w:rsidR="00DF3D03" w:rsidRPr="00314909" w:rsidRDefault="00DF3D03" w:rsidP="00DF3D03">
            <w:pPr>
              <w:jc w:val="center"/>
              <w:rPr>
                <w:rFonts w:cs="Arial"/>
                <w:sz w:val="20"/>
              </w:rPr>
            </w:pPr>
            <w:r w:rsidRPr="00314909">
              <w:rPr>
                <w:rFonts w:cs="Arial"/>
                <w:sz w:val="20"/>
              </w:rPr>
              <w:t>SUBDODAVATEL Č.</w:t>
            </w:r>
            <w:r>
              <w:rPr>
                <w:rFonts w:cs="Arial"/>
                <w:sz w:val="20"/>
              </w:rPr>
              <w:t xml:space="preserve"> </w:t>
            </w:r>
            <w:r w:rsidRPr="00314909">
              <w:rPr>
                <w:rFonts w:cs="Arial"/>
                <w:sz w:val="20"/>
                <w:highlight w:val="yellow"/>
              </w:rPr>
              <w:t>X</w:t>
            </w:r>
          </w:p>
        </w:tc>
      </w:tr>
      <w:tr w:rsidR="00DF3D03" w:rsidRPr="00314909" w:rsidTr="00DF3D03">
        <w:tc>
          <w:tcPr>
            <w:tcW w:w="4962" w:type="dxa"/>
            <w:shd w:val="clear" w:color="auto" w:fill="auto"/>
          </w:tcPr>
          <w:p w:rsidR="00DF3D03" w:rsidRPr="00314909" w:rsidRDefault="00DF3D03" w:rsidP="00DF3D03">
            <w:pPr>
              <w:rPr>
                <w:rFonts w:cs="Arial"/>
                <w:sz w:val="20"/>
              </w:rPr>
            </w:pPr>
            <w:r w:rsidRPr="00314909">
              <w:rPr>
                <w:rFonts w:cs="Arial"/>
                <w:sz w:val="20"/>
              </w:rPr>
              <w:t>Obchodní firma (příp. jméno a příjmení)</w:t>
            </w:r>
          </w:p>
        </w:tc>
        <w:tc>
          <w:tcPr>
            <w:tcW w:w="4426" w:type="dxa"/>
            <w:shd w:val="clear" w:color="auto" w:fill="auto"/>
          </w:tcPr>
          <w:p w:rsidR="00DF3D03" w:rsidRPr="00314909" w:rsidRDefault="00DF3D03" w:rsidP="00DF3D03">
            <w:pPr>
              <w:rPr>
                <w:rFonts w:cs="Arial"/>
                <w:sz w:val="20"/>
              </w:rPr>
            </w:pPr>
          </w:p>
        </w:tc>
      </w:tr>
      <w:tr w:rsidR="00DF3D03" w:rsidRPr="00314909" w:rsidTr="00DF3D03">
        <w:tc>
          <w:tcPr>
            <w:tcW w:w="4962" w:type="dxa"/>
            <w:shd w:val="clear" w:color="auto" w:fill="auto"/>
          </w:tcPr>
          <w:p w:rsidR="00DF3D03" w:rsidRPr="00FE3E03" w:rsidRDefault="00DF3D03" w:rsidP="00DF3D03">
            <w:pPr>
              <w:rPr>
                <w:rFonts w:cs="Arial"/>
                <w:sz w:val="20"/>
              </w:rPr>
            </w:pPr>
            <w:r w:rsidRPr="00FE3E03">
              <w:rPr>
                <w:rFonts w:cs="Arial"/>
                <w:sz w:val="20"/>
              </w:rPr>
              <w:t>Sídlo</w:t>
            </w:r>
          </w:p>
        </w:tc>
        <w:tc>
          <w:tcPr>
            <w:tcW w:w="4426" w:type="dxa"/>
            <w:shd w:val="clear" w:color="auto" w:fill="auto"/>
          </w:tcPr>
          <w:p w:rsidR="00DF3D03" w:rsidRPr="00314909" w:rsidRDefault="00DF3D03" w:rsidP="00DF3D03">
            <w:pPr>
              <w:rPr>
                <w:rFonts w:cs="Arial"/>
                <w:sz w:val="20"/>
              </w:rPr>
            </w:pPr>
          </w:p>
        </w:tc>
      </w:tr>
      <w:tr w:rsidR="00DF3D03" w:rsidRPr="00314909" w:rsidTr="00DF3D03">
        <w:tc>
          <w:tcPr>
            <w:tcW w:w="4962" w:type="dxa"/>
            <w:shd w:val="clear" w:color="auto" w:fill="auto"/>
          </w:tcPr>
          <w:p w:rsidR="00DF3D03" w:rsidRPr="00314909" w:rsidRDefault="00DF3D03" w:rsidP="00DF3D03">
            <w:pPr>
              <w:rPr>
                <w:rFonts w:cs="Arial"/>
                <w:sz w:val="20"/>
              </w:rPr>
            </w:pPr>
            <w:r w:rsidRPr="00314909">
              <w:rPr>
                <w:rFonts w:cs="Arial"/>
                <w:sz w:val="20"/>
              </w:rPr>
              <w:t>Právní forma</w:t>
            </w:r>
          </w:p>
        </w:tc>
        <w:tc>
          <w:tcPr>
            <w:tcW w:w="4426" w:type="dxa"/>
            <w:shd w:val="clear" w:color="auto" w:fill="auto"/>
          </w:tcPr>
          <w:p w:rsidR="00DF3D03" w:rsidRPr="00314909" w:rsidRDefault="00DF3D03" w:rsidP="00DF3D03">
            <w:pPr>
              <w:rPr>
                <w:rFonts w:cs="Arial"/>
                <w:sz w:val="20"/>
              </w:rPr>
            </w:pPr>
          </w:p>
        </w:tc>
      </w:tr>
      <w:tr w:rsidR="00DF3D03" w:rsidRPr="00314909" w:rsidTr="00DF3D03">
        <w:tc>
          <w:tcPr>
            <w:tcW w:w="4962" w:type="dxa"/>
            <w:shd w:val="clear" w:color="auto" w:fill="auto"/>
          </w:tcPr>
          <w:p w:rsidR="00DF3D03" w:rsidRPr="00314909" w:rsidRDefault="00DF3D03" w:rsidP="00DF3D03">
            <w:pPr>
              <w:rPr>
                <w:rFonts w:cs="Arial"/>
                <w:sz w:val="20"/>
              </w:rPr>
            </w:pPr>
            <w:r w:rsidRPr="00314909">
              <w:rPr>
                <w:rFonts w:cs="Arial"/>
                <w:sz w:val="20"/>
              </w:rPr>
              <w:t>Identifikační číslo (bylo-li přiděleno)</w:t>
            </w:r>
          </w:p>
        </w:tc>
        <w:tc>
          <w:tcPr>
            <w:tcW w:w="4426" w:type="dxa"/>
            <w:shd w:val="clear" w:color="auto" w:fill="auto"/>
          </w:tcPr>
          <w:p w:rsidR="00DF3D03" w:rsidRPr="00314909" w:rsidRDefault="00DF3D03" w:rsidP="00DF3D03">
            <w:pPr>
              <w:rPr>
                <w:rFonts w:cs="Arial"/>
                <w:sz w:val="20"/>
              </w:rPr>
            </w:pPr>
          </w:p>
        </w:tc>
      </w:tr>
      <w:tr w:rsidR="00DF3D03" w:rsidRPr="00314909" w:rsidTr="00DF3D03">
        <w:tc>
          <w:tcPr>
            <w:tcW w:w="4962" w:type="dxa"/>
            <w:shd w:val="clear" w:color="auto" w:fill="auto"/>
          </w:tcPr>
          <w:p w:rsidR="00DF3D03" w:rsidRPr="00314909" w:rsidRDefault="00DF3D03" w:rsidP="00DF3D03">
            <w:pPr>
              <w:rPr>
                <w:rFonts w:cs="Arial"/>
                <w:sz w:val="20"/>
              </w:rPr>
            </w:pPr>
            <w:r w:rsidRPr="00314909">
              <w:rPr>
                <w:rFonts w:cs="Arial"/>
                <w:sz w:val="20"/>
              </w:rPr>
              <w:t xml:space="preserve">Osoba </w:t>
            </w:r>
            <w:r w:rsidRPr="00314909">
              <w:rPr>
                <w:rFonts w:cs="Arial"/>
                <w:sz w:val="19"/>
                <w:szCs w:val="19"/>
              </w:rPr>
              <w:t xml:space="preserve">oprávněná jednat jménem či za </w:t>
            </w:r>
            <w:r>
              <w:rPr>
                <w:rFonts w:cs="Arial"/>
                <w:sz w:val="19"/>
                <w:szCs w:val="19"/>
              </w:rPr>
              <w:t>s</w:t>
            </w:r>
            <w:r w:rsidRPr="00314909">
              <w:rPr>
                <w:rFonts w:cs="Arial"/>
                <w:sz w:val="19"/>
                <w:szCs w:val="19"/>
              </w:rPr>
              <w:t>ubdodavatele</w:t>
            </w:r>
          </w:p>
        </w:tc>
        <w:tc>
          <w:tcPr>
            <w:tcW w:w="4426" w:type="dxa"/>
            <w:shd w:val="clear" w:color="auto" w:fill="auto"/>
          </w:tcPr>
          <w:p w:rsidR="00DF3D03" w:rsidRPr="00314909" w:rsidRDefault="00DF3D03" w:rsidP="00DF3D03">
            <w:pPr>
              <w:rPr>
                <w:rFonts w:cs="Arial"/>
                <w:sz w:val="20"/>
              </w:rPr>
            </w:pPr>
          </w:p>
        </w:tc>
      </w:tr>
      <w:tr w:rsidR="00DF3D03" w:rsidRPr="00314909" w:rsidTr="00DF3D03">
        <w:tc>
          <w:tcPr>
            <w:tcW w:w="4962" w:type="dxa"/>
            <w:shd w:val="clear" w:color="auto" w:fill="auto"/>
          </w:tcPr>
          <w:p w:rsidR="00DF3D03" w:rsidRPr="00314909" w:rsidRDefault="00DF3D03" w:rsidP="00DF3D03">
            <w:pPr>
              <w:rPr>
                <w:rFonts w:cs="Arial"/>
                <w:sz w:val="20"/>
              </w:rPr>
            </w:pPr>
            <w:r w:rsidRPr="00314909">
              <w:rPr>
                <w:rFonts w:cs="Arial"/>
                <w:sz w:val="20"/>
              </w:rPr>
              <w:t>Rozsah prací, jímž se bude subdodavatel podílet na plnění zakázky</w:t>
            </w:r>
          </w:p>
        </w:tc>
        <w:tc>
          <w:tcPr>
            <w:tcW w:w="4426" w:type="dxa"/>
            <w:shd w:val="clear" w:color="auto" w:fill="auto"/>
          </w:tcPr>
          <w:p w:rsidR="00DF3D03" w:rsidRPr="0031490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Pr="005F3A5B" w:rsidRDefault="00DF3D03">
      <w:pPr>
        <w:rPr>
          <w:rFonts w:cs="Arial"/>
          <w:sz w:val="20"/>
        </w:rPr>
      </w:pPr>
    </w:p>
    <w:sectPr w:rsidR="00DF3D03"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E03" w:rsidRDefault="00FE3E03" w:rsidP="00584F30">
      <w:r>
        <w:separator/>
      </w:r>
    </w:p>
  </w:endnote>
  <w:endnote w:type="continuationSeparator" w:id="0">
    <w:p w:rsidR="00FE3E03" w:rsidRDefault="00FE3E03"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E03" w:rsidRPr="00362627" w:rsidRDefault="00FE3E03"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877CAB">
      <w:rPr>
        <w:rStyle w:val="slostrnky"/>
        <w:noProof/>
        <w:sz w:val="16"/>
        <w:szCs w:val="16"/>
      </w:rPr>
      <w:t>26</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877CAB">
      <w:rPr>
        <w:rStyle w:val="slostrnky"/>
        <w:noProof/>
        <w:sz w:val="16"/>
        <w:szCs w:val="16"/>
      </w:rPr>
      <w:t>26</w:t>
    </w:r>
    <w:r w:rsidRPr="00362627">
      <w:rPr>
        <w:rStyle w:val="slostrnky"/>
        <w:sz w:val="16"/>
        <w:szCs w:val="16"/>
      </w:rPr>
      <w:fldChar w:fldCharType="end"/>
    </w:r>
    <w:r w:rsidRPr="00362627">
      <w:rPr>
        <w:rStyle w:val="slostrnky"/>
        <w:sz w:val="16"/>
        <w:szCs w:val="16"/>
      </w:rPr>
      <w:t>)</w:t>
    </w:r>
  </w:p>
  <w:p w:rsidR="00FE3E03" w:rsidRDefault="00FE3E03" w:rsidP="00362627">
    <w:pPr>
      <w:pStyle w:val="Zpat"/>
      <w:pBdr>
        <w:top w:val="single" w:sz="4" w:space="1" w:color="auto"/>
      </w:pBdr>
      <w:rPr>
        <w:sz w:val="16"/>
        <w:szCs w:val="16"/>
      </w:rPr>
    </w:pPr>
  </w:p>
  <w:p w:rsidR="00FE3E03" w:rsidRPr="00362627" w:rsidRDefault="00FE3E03"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E03" w:rsidRDefault="00FE3E03" w:rsidP="00584F30">
      <w:r>
        <w:separator/>
      </w:r>
    </w:p>
  </w:footnote>
  <w:footnote w:type="continuationSeparator" w:id="0">
    <w:p w:rsidR="00FE3E03" w:rsidRDefault="00FE3E03"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E03" w:rsidRDefault="00FE3E03" w:rsidP="00B457C1">
    <w:pPr>
      <w:pStyle w:val="Zhlav"/>
      <w:widowControl w:val="0"/>
      <w:ind w:firstLine="7513"/>
      <w:rPr>
        <w:sz w:val="16"/>
        <w:szCs w:val="16"/>
      </w:rPr>
    </w:pPr>
    <w:r>
      <w:rPr>
        <w:noProof/>
      </w:rPr>
      <w:drawing>
        <wp:anchor distT="0" distB="0" distL="114300" distR="114300" simplePos="0" relativeHeight="251658240" behindDoc="0" locked="0" layoutInCell="1" allowOverlap="1" wp14:anchorId="2FD7880E" wp14:editId="7A8B4890">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C6BC774" wp14:editId="5DCF92D1">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stavby “</w:t>
    </w:r>
    <w:r w:rsidRPr="00565AD7">
      <w:rPr>
        <w:sz w:val="16"/>
        <w:szCs w:val="16"/>
      </w:rPr>
      <w:t xml:space="preserve"> Rekonstrukce tepelné sítě VIII. etapa Most,</w:t>
    </w:r>
  </w:p>
  <w:p w:rsidR="00FE3E03" w:rsidRDefault="00FE3E03" w:rsidP="00565AD7">
    <w:pPr>
      <w:pStyle w:val="Zhlav"/>
      <w:widowControl w:val="0"/>
      <w:rPr>
        <w:sz w:val="16"/>
        <w:szCs w:val="16"/>
      </w:rPr>
    </w:pPr>
    <w:r w:rsidRPr="00565AD7">
      <w:rPr>
        <w:sz w:val="16"/>
        <w:szCs w:val="16"/>
      </w:rPr>
      <w:t xml:space="preserve"> vč. přípojek SZŠ a VS 34, Most</w:t>
    </w:r>
    <w:r w:rsidRPr="008426C6">
      <w:rPr>
        <w:sz w:val="16"/>
        <w:szCs w:val="16"/>
      </w:rPr>
      <w:t>“</w:t>
    </w:r>
    <w:r>
      <w:rPr>
        <w:sz w:val="16"/>
        <w:szCs w:val="16"/>
      </w:rPr>
      <w:t xml:space="preserve">                                                        </w:t>
    </w:r>
    <w:r>
      <w:rPr>
        <w:sz w:val="16"/>
        <w:szCs w:val="16"/>
      </w:rPr>
      <w:tab/>
    </w:r>
    <w:r>
      <w:rPr>
        <w:sz w:val="16"/>
        <w:szCs w:val="16"/>
      </w:rPr>
      <w:tab/>
    </w:r>
    <w:r w:rsidRPr="00362627">
      <w:rPr>
        <w:sz w:val="16"/>
        <w:szCs w:val="16"/>
      </w:rPr>
      <w:t>SoD č. ST_1</w:t>
    </w:r>
    <w:r>
      <w:rPr>
        <w:sz w:val="16"/>
        <w:szCs w:val="16"/>
      </w:rPr>
      <w:t>6</w:t>
    </w:r>
    <w:r w:rsidRPr="00362627">
      <w:rPr>
        <w:sz w:val="16"/>
        <w:szCs w:val="16"/>
      </w:rPr>
      <w:t xml:space="preserve">-000xx_00-00   </w:t>
    </w:r>
  </w:p>
  <w:p w:rsidR="00FE3E03" w:rsidRPr="00517037" w:rsidRDefault="00FE3E03"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FE3E03" w:rsidRPr="00517037" w:rsidRDefault="00FE3E03"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2"/>
  </w:num>
  <w:num w:numId="5">
    <w:abstractNumId w:val="19"/>
  </w:num>
  <w:num w:numId="6">
    <w:abstractNumId w:val="34"/>
  </w:num>
  <w:num w:numId="7">
    <w:abstractNumId w:val="36"/>
  </w:num>
  <w:num w:numId="8">
    <w:abstractNumId w:val="20"/>
  </w:num>
  <w:num w:numId="9">
    <w:abstractNumId w:val="15"/>
  </w:num>
  <w:num w:numId="10">
    <w:abstractNumId w:val="6"/>
  </w:num>
  <w:num w:numId="11">
    <w:abstractNumId w:val="24"/>
  </w:num>
  <w:num w:numId="12">
    <w:abstractNumId w:val="14"/>
  </w:num>
  <w:num w:numId="13">
    <w:abstractNumId w:val="29"/>
  </w:num>
  <w:num w:numId="14">
    <w:abstractNumId w:val="48"/>
  </w:num>
  <w:num w:numId="15">
    <w:abstractNumId w:val="16"/>
  </w:num>
  <w:num w:numId="16">
    <w:abstractNumId w:val="10"/>
  </w:num>
  <w:num w:numId="17">
    <w:abstractNumId w:val="3"/>
  </w:num>
  <w:num w:numId="18">
    <w:abstractNumId w:val="44"/>
  </w:num>
  <w:num w:numId="19">
    <w:abstractNumId w:val="1"/>
  </w:num>
  <w:num w:numId="20">
    <w:abstractNumId w:val="35"/>
  </w:num>
  <w:num w:numId="21">
    <w:abstractNumId w:val="30"/>
  </w:num>
  <w:num w:numId="22">
    <w:abstractNumId w:val="9"/>
  </w:num>
  <w:num w:numId="23">
    <w:abstractNumId w:val="28"/>
  </w:num>
  <w:num w:numId="24">
    <w:abstractNumId w:val="4"/>
  </w:num>
  <w:num w:numId="25">
    <w:abstractNumId w:val="31"/>
  </w:num>
  <w:num w:numId="26">
    <w:abstractNumId w:val="23"/>
  </w:num>
  <w:num w:numId="27">
    <w:abstractNumId w:val="33"/>
  </w:num>
  <w:num w:numId="28">
    <w:abstractNumId w:val="26"/>
  </w:num>
  <w:num w:numId="29">
    <w:abstractNumId w:val="37"/>
  </w:num>
  <w:num w:numId="30">
    <w:abstractNumId w:val="18"/>
  </w:num>
  <w:num w:numId="31">
    <w:abstractNumId w:val="2"/>
  </w:num>
  <w:num w:numId="32">
    <w:abstractNumId w:val="0"/>
  </w:num>
  <w:num w:numId="33">
    <w:abstractNumId w:val="11"/>
  </w:num>
  <w:num w:numId="34">
    <w:abstractNumId w:val="45"/>
  </w:num>
  <w:num w:numId="35">
    <w:abstractNumId w:val="43"/>
  </w:num>
  <w:num w:numId="36">
    <w:abstractNumId w:val="27"/>
  </w:num>
  <w:num w:numId="37">
    <w:abstractNumId w:val="13"/>
  </w:num>
  <w:num w:numId="38">
    <w:abstractNumId w:val="46"/>
  </w:num>
  <w:num w:numId="39">
    <w:abstractNumId w:val="21"/>
  </w:num>
  <w:num w:numId="40">
    <w:abstractNumId w:val="40"/>
  </w:num>
  <w:num w:numId="41">
    <w:abstractNumId w:val="22"/>
  </w:num>
  <w:num w:numId="42">
    <w:abstractNumId w:val="8"/>
  </w:num>
  <w:num w:numId="43">
    <w:abstractNumId w:val="32"/>
  </w:num>
  <w:num w:numId="44">
    <w:abstractNumId w:val="12"/>
  </w:num>
  <w:num w:numId="45">
    <w:abstractNumId w:val="7"/>
  </w:num>
  <w:num w:numId="46">
    <w:abstractNumId w:val="38"/>
  </w:num>
  <w:num w:numId="47">
    <w:abstractNumId w:val="49"/>
  </w:num>
  <w:num w:numId="48">
    <w:abstractNumId w:val="41"/>
  </w:num>
  <w:num w:numId="49">
    <w:abstractNumId w:val="17"/>
  </w:num>
  <w:num w:numId="50">
    <w:abstractNumId w:val="3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6776"/>
    <w:rsid w:val="0002041D"/>
    <w:rsid w:val="00024813"/>
    <w:rsid w:val="000278EC"/>
    <w:rsid w:val="0004197F"/>
    <w:rsid w:val="00042E83"/>
    <w:rsid w:val="00050B02"/>
    <w:rsid w:val="00052C70"/>
    <w:rsid w:val="000541FB"/>
    <w:rsid w:val="00060A63"/>
    <w:rsid w:val="000704FC"/>
    <w:rsid w:val="00072534"/>
    <w:rsid w:val="00073058"/>
    <w:rsid w:val="000824B7"/>
    <w:rsid w:val="00082E92"/>
    <w:rsid w:val="00086466"/>
    <w:rsid w:val="00095F1E"/>
    <w:rsid w:val="000A4BA8"/>
    <w:rsid w:val="000B0E63"/>
    <w:rsid w:val="000B54D5"/>
    <w:rsid w:val="000C3306"/>
    <w:rsid w:val="000C58D8"/>
    <w:rsid w:val="000D15E9"/>
    <w:rsid w:val="000D2E0F"/>
    <w:rsid w:val="000D39D4"/>
    <w:rsid w:val="000D5357"/>
    <w:rsid w:val="000E20F4"/>
    <w:rsid w:val="000F39EC"/>
    <w:rsid w:val="00103AD2"/>
    <w:rsid w:val="0011075B"/>
    <w:rsid w:val="00115D3B"/>
    <w:rsid w:val="001162E9"/>
    <w:rsid w:val="001174D6"/>
    <w:rsid w:val="00127B87"/>
    <w:rsid w:val="0013031C"/>
    <w:rsid w:val="001361CC"/>
    <w:rsid w:val="0013670A"/>
    <w:rsid w:val="001473BF"/>
    <w:rsid w:val="00147818"/>
    <w:rsid w:val="00152425"/>
    <w:rsid w:val="001628BE"/>
    <w:rsid w:val="00162F19"/>
    <w:rsid w:val="00174501"/>
    <w:rsid w:val="00176ED2"/>
    <w:rsid w:val="00183EE3"/>
    <w:rsid w:val="00185692"/>
    <w:rsid w:val="00194BC0"/>
    <w:rsid w:val="001A5F92"/>
    <w:rsid w:val="001A7107"/>
    <w:rsid w:val="001C1701"/>
    <w:rsid w:val="001C4A61"/>
    <w:rsid w:val="001D0DCA"/>
    <w:rsid w:val="001E213C"/>
    <w:rsid w:val="001E2ED7"/>
    <w:rsid w:val="001F7673"/>
    <w:rsid w:val="00213F00"/>
    <w:rsid w:val="00220EAC"/>
    <w:rsid w:val="002225E4"/>
    <w:rsid w:val="0024179D"/>
    <w:rsid w:val="00241FBD"/>
    <w:rsid w:val="0024270B"/>
    <w:rsid w:val="00244ACC"/>
    <w:rsid w:val="0024504A"/>
    <w:rsid w:val="002504B2"/>
    <w:rsid w:val="0025332C"/>
    <w:rsid w:val="00260C3E"/>
    <w:rsid w:val="0027453E"/>
    <w:rsid w:val="00277DF4"/>
    <w:rsid w:val="00277FFC"/>
    <w:rsid w:val="002830F8"/>
    <w:rsid w:val="002842B7"/>
    <w:rsid w:val="00290143"/>
    <w:rsid w:val="002923DB"/>
    <w:rsid w:val="002936BA"/>
    <w:rsid w:val="00296629"/>
    <w:rsid w:val="002B72F3"/>
    <w:rsid w:val="002C2E1A"/>
    <w:rsid w:val="002C3D1F"/>
    <w:rsid w:val="002C5921"/>
    <w:rsid w:val="002D2400"/>
    <w:rsid w:val="002D36F8"/>
    <w:rsid w:val="002D4B40"/>
    <w:rsid w:val="002E5C9B"/>
    <w:rsid w:val="002F0933"/>
    <w:rsid w:val="0032358C"/>
    <w:rsid w:val="003267AC"/>
    <w:rsid w:val="00331DC4"/>
    <w:rsid w:val="00333190"/>
    <w:rsid w:val="00334A19"/>
    <w:rsid w:val="00345C28"/>
    <w:rsid w:val="00347A4E"/>
    <w:rsid w:val="0035701A"/>
    <w:rsid w:val="0036250B"/>
    <w:rsid w:val="00362627"/>
    <w:rsid w:val="00362FCB"/>
    <w:rsid w:val="00367242"/>
    <w:rsid w:val="00372B38"/>
    <w:rsid w:val="00377DC5"/>
    <w:rsid w:val="00383DA9"/>
    <w:rsid w:val="00385F00"/>
    <w:rsid w:val="00390D61"/>
    <w:rsid w:val="003969BD"/>
    <w:rsid w:val="003974FC"/>
    <w:rsid w:val="003A441E"/>
    <w:rsid w:val="003B1F85"/>
    <w:rsid w:val="003B6615"/>
    <w:rsid w:val="003B74A9"/>
    <w:rsid w:val="003C0DE8"/>
    <w:rsid w:val="003E5A20"/>
    <w:rsid w:val="00405731"/>
    <w:rsid w:val="004103B5"/>
    <w:rsid w:val="00414195"/>
    <w:rsid w:val="00433F45"/>
    <w:rsid w:val="00437CBB"/>
    <w:rsid w:val="004420CA"/>
    <w:rsid w:val="004447C4"/>
    <w:rsid w:val="00451DDD"/>
    <w:rsid w:val="00453E62"/>
    <w:rsid w:val="00461FD0"/>
    <w:rsid w:val="00472888"/>
    <w:rsid w:val="0048117E"/>
    <w:rsid w:val="0048166C"/>
    <w:rsid w:val="004B4C7E"/>
    <w:rsid w:val="004C69BD"/>
    <w:rsid w:val="004E54C1"/>
    <w:rsid w:val="004E57B4"/>
    <w:rsid w:val="004F35C5"/>
    <w:rsid w:val="0050036C"/>
    <w:rsid w:val="0050357B"/>
    <w:rsid w:val="00503AD4"/>
    <w:rsid w:val="00511162"/>
    <w:rsid w:val="00511B27"/>
    <w:rsid w:val="00517037"/>
    <w:rsid w:val="00524CCC"/>
    <w:rsid w:val="005417C7"/>
    <w:rsid w:val="00552269"/>
    <w:rsid w:val="0055272B"/>
    <w:rsid w:val="00556878"/>
    <w:rsid w:val="00561322"/>
    <w:rsid w:val="00561D22"/>
    <w:rsid w:val="00564317"/>
    <w:rsid w:val="00565AD7"/>
    <w:rsid w:val="00575D7A"/>
    <w:rsid w:val="005778F3"/>
    <w:rsid w:val="005817EF"/>
    <w:rsid w:val="00584F30"/>
    <w:rsid w:val="00585B12"/>
    <w:rsid w:val="005A232B"/>
    <w:rsid w:val="005A5BC6"/>
    <w:rsid w:val="005A7218"/>
    <w:rsid w:val="005B409B"/>
    <w:rsid w:val="005D103E"/>
    <w:rsid w:val="005D26A2"/>
    <w:rsid w:val="005E3608"/>
    <w:rsid w:val="005E5340"/>
    <w:rsid w:val="005F3A5B"/>
    <w:rsid w:val="00603BAA"/>
    <w:rsid w:val="0060744B"/>
    <w:rsid w:val="00607EDD"/>
    <w:rsid w:val="00621C3E"/>
    <w:rsid w:val="00624034"/>
    <w:rsid w:val="0063262B"/>
    <w:rsid w:val="00640D22"/>
    <w:rsid w:val="00642838"/>
    <w:rsid w:val="006440DB"/>
    <w:rsid w:val="00657802"/>
    <w:rsid w:val="0066207A"/>
    <w:rsid w:val="00673DA4"/>
    <w:rsid w:val="006755BA"/>
    <w:rsid w:val="006778A6"/>
    <w:rsid w:val="00684628"/>
    <w:rsid w:val="006A2350"/>
    <w:rsid w:val="006A2B11"/>
    <w:rsid w:val="006A3F2B"/>
    <w:rsid w:val="006A79F6"/>
    <w:rsid w:val="006C0073"/>
    <w:rsid w:val="006C044F"/>
    <w:rsid w:val="006C4DB6"/>
    <w:rsid w:val="006C752E"/>
    <w:rsid w:val="006C7953"/>
    <w:rsid w:val="006D051B"/>
    <w:rsid w:val="006D7285"/>
    <w:rsid w:val="006D77F4"/>
    <w:rsid w:val="006E25C2"/>
    <w:rsid w:val="006E4A6F"/>
    <w:rsid w:val="00700238"/>
    <w:rsid w:val="00714535"/>
    <w:rsid w:val="0072019B"/>
    <w:rsid w:val="0072032E"/>
    <w:rsid w:val="00737E44"/>
    <w:rsid w:val="00741A50"/>
    <w:rsid w:val="00742D1F"/>
    <w:rsid w:val="00745291"/>
    <w:rsid w:val="0075337B"/>
    <w:rsid w:val="007542E9"/>
    <w:rsid w:val="00767175"/>
    <w:rsid w:val="007864B2"/>
    <w:rsid w:val="00791DED"/>
    <w:rsid w:val="0079568A"/>
    <w:rsid w:val="00797B58"/>
    <w:rsid w:val="007A327F"/>
    <w:rsid w:val="007A4107"/>
    <w:rsid w:val="007A47E3"/>
    <w:rsid w:val="007B1E90"/>
    <w:rsid w:val="007B22DC"/>
    <w:rsid w:val="007B30C9"/>
    <w:rsid w:val="007C0CC1"/>
    <w:rsid w:val="007C6A61"/>
    <w:rsid w:val="007C7E5E"/>
    <w:rsid w:val="007D5419"/>
    <w:rsid w:val="007F174F"/>
    <w:rsid w:val="00800529"/>
    <w:rsid w:val="00803D47"/>
    <w:rsid w:val="00804D5A"/>
    <w:rsid w:val="0082207A"/>
    <w:rsid w:val="00822F31"/>
    <w:rsid w:val="008369A9"/>
    <w:rsid w:val="008426C6"/>
    <w:rsid w:val="00851C80"/>
    <w:rsid w:val="00852B18"/>
    <w:rsid w:val="00856D13"/>
    <w:rsid w:val="008576EA"/>
    <w:rsid w:val="00877CAB"/>
    <w:rsid w:val="00891D21"/>
    <w:rsid w:val="00892D3B"/>
    <w:rsid w:val="00893CEC"/>
    <w:rsid w:val="008A2D31"/>
    <w:rsid w:val="008B1137"/>
    <w:rsid w:val="008B2C96"/>
    <w:rsid w:val="008C1F50"/>
    <w:rsid w:val="008C42E4"/>
    <w:rsid w:val="008C4971"/>
    <w:rsid w:val="008D09D4"/>
    <w:rsid w:val="008E455B"/>
    <w:rsid w:val="008E7B2E"/>
    <w:rsid w:val="008F2D35"/>
    <w:rsid w:val="008F5437"/>
    <w:rsid w:val="00900CAF"/>
    <w:rsid w:val="00901667"/>
    <w:rsid w:val="00903FC0"/>
    <w:rsid w:val="0091158C"/>
    <w:rsid w:val="00912044"/>
    <w:rsid w:val="009144B2"/>
    <w:rsid w:val="0094494A"/>
    <w:rsid w:val="00944DBF"/>
    <w:rsid w:val="009451F5"/>
    <w:rsid w:val="0095473C"/>
    <w:rsid w:val="0096132D"/>
    <w:rsid w:val="00972276"/>
    <w:rsid w:val="00985984"/>
    <w:rsid w:val="00986164"/>
    <w:rsid w:val="0098649B"/>
    <w:rsid w:val="00986BEA"/>
    <w:rsid w:val="009A05A1"/>
    <w:rsid w:val="009A4154"/>
    <w:rsid w:val="009B2464"/>
    <w:rsid w:val="009B3753"/>
    <w:rsid w:val="009B4503"/>
    <w:rsid w:val="009C0933"/>
    <w:rsid w:val="009C4E61"/>
    <w:rsid w:val="009C4F4D"/>
    <w:rsid w:val="009F26AD"/>
    <w:rsid w:val="009F6FC9"/>
    <w:rsid w:val="00A01003"/>
    <w:rsid w:val="00A02E61"/>
    <w:rsid w:val="00A056AE"/>
    <w:rsid w:val="00A10035"/>
    <w:rsid w:val="00A131A1"/>
    <w:rsid w:val="00A15601"/>
    <w:rsid w:val="00A20B29"/>
    <w:rsid w:val="00A2234E"/>
    <w:rsid w:val="00A22436"/>
    <w:rsid w:val="00A23EE7"/>
    <w:rsid w:val="00A24FAF"/>
    <w:rsid w:val="00A32821"/>
    <w:rsid w:val="00A37129"/>
    <w:rsid w:val="00A45628"/>
    <w:rsid w:val="00A55ABD"/>
    <w:rsid w:val="00A57988"/>
    <w:rsid w:val="00A6608D"/>
    <w:rsid w:val="00A764E4"/>
    <w:rsid w:val="00A76AA0"/>
    <w:rsid w:val="00A86247"/>
    <w:rsid w:val="00AB45FB"/>
    <w:rsid w:val="00AC5A3B"/>
    <w:rsid w:val="00AD0F89"/>
    <w:rsid w:val="00AE7C76"/>
    <w:rsid w:val="00AF259A"/>
    <w:rsid w:val="00B0005C"/>
    <w:rsid w:val="00B06EA7"/>
    <w:rsid w:val="00B12597"/>
    <w:rsid w:val="00B130B2"/>
    <w:rsid w:val="00B136C3"/>
    <w:rsid w:val="00B17006"/>
    <w:rsid w:val="00B173AB"/>
    <w:rsid w:val="00B23E2D"/>
    <w:rsid w:val="00B262E5"/>
    <w:rsid w:val="00B3220C"/>
    <w:rsid w:val="00B453BB"/>
    <w:rsid w:val="00B457C1"/>
    <w:rsid w:val="00B50026"/>
    <w:rsid w:val="00B712F2"/>
    <w:rsid w:val="00B7154A"/>
    <w:rsid w:val="00B77A6C"/>
    <w:rsid w:val="00B863A4"/>
    <w:rsid w:val="00B955C4"/>
    <w:rsid w:val="00B97D28"/>
    <w:rsid w:val="00BA2504"/>
    <w:rsid w:val="00BB495F"/>
    <w:rsid w:val="00BD275B"/>
    <w:rsid w:val="00BD7E57"/>
    <w:rsid w:val="00BE22DD"/>
    <w:rsid w:val="00BE5207"/>
    <w:rsid w:val="00BF3B2F"/>
    <w:rsid w:val="00BF6EAE"/>
    <w:rsid w:val="00C060D9"/>
    <w:rsid w:val="00C114B2"/>
    <w:rsid w:val="00C16821"/>
    <w:rsid w:val="00C2510B"/>
    <w:rsid w:val="00C259C6"/>
    <w:rsid w:val="00C309A0"/>
    <w:rsid w:val="00C3205F"/>
    <w:rsid w:val="00C33A41"/>
    <w:rsid w:val="00C36B01"/>
    <w:rsid w:val="00C5305E"/>
    <w:rsid w:val="00C73EEE"/>
    <w:rsid w:val="00C830C9"/>
    <w:rsid w:val="00C903A7"/>
    <w:rsid w:val="00C95895"/>
    <w:rsid w:val="00C96493"/>
    <w:rsid w:val="00CA041B"/>
    <w:rsid w:val="00CA10D1"/>
    <w:rsid w:val="00CA72ED"/>
    <w:rsid w:val="00CA7680"/>
    <w:rsid w:val="00CB51F5"/>
    <w:rsid w:val="00CC3E6D"/>
    <w:rsid w:val="00CC426F"/>
    <w:rsid w:val="00CC5015"/>
    <w:rsid w:val="00CD189B"/>
    <w:rsid w:val="00CD4DDE"/>
    <w:rsid w:val="00CE1A15"/>
    <w:rsid w:val="00CE2B70"/>
    <w:rsid w:val="00D132E0"/>
    <w:rsid w:val="00D32E2F"/>
    <w:rsid w:val="00D3415B"/>
    <w:rsid w:val="00D4285B"/>
    <w:rsid w:val="00D451AC"/>
    <w:rsid w:val="00D510A7"/>
    <w:rsid w:val="00D5747F"/>
    <w:rsid w:val="00D62E3D"/>
    <w:rsid w:val="00D72194"/>
    <w:rsid w:val="00D738DA"/>
    <w:rsid w:val="00D76569"/>
    <w:rsid w:val="00D90769"/>
    <w:rsid w:val="00DC6841"/>
    <w:rsid w:val="00DD00B8"/>
    <w:rsid w:val="00DD20D5"/>
    <w:rsid w:val="00DD4071"/>
    <w:rsid w:val="00DE3A48"/>
    <w:rsid w:val="00DF3D03"/>
    <w:rsid w:val="00E01211"/>
    <w:rsid w:val="00E01A35"/>
    <w:rsid w:val="00E01B83"/>
    <w:rsid w:val="00E069E8"/>
    <w:rsid w:val="00E06DFF"/>
    <w:rsid w:val="00E0787E"/>
    <w:rsid w:val="00E137A3"/>
    <w:rsid w:val="00E3129E"/>
    <w:rsid w:val="00E31E0D"/>
    <w:rsid w:val="00E42BD2"/>
    <w:rsid w:val="00E4688A"/>
    <w:rsid w:val="00E509BA"/>
    <w:rsid w:val="00E633E1"/>
    <w:rsid w:val="00E649E0"/>
    <w:rsid w:val="00E71900"/>
    <w:rsid w:val="00E74C16"/>
    <w:rsid w:val="00E8022E"/>
    <w:rsid w:val="00E831E0"/>
    <w:rsid w:val="00E835A1"/>
    <w:rsid w:val="00E8396D"/>
    <w:rsid w:val="00E918EE"/>
    <w:rsid w:val="00EA29D2"/>
    <w:rsid w:val="00EB5D9B"/>
    <w:rsid w:val="00ED7199"/>
    <w:rsid w:val="00EE110E"/>
    <w:rsid w:val="00EE45CE"/>
    <w:rsid w:val="00EE578F"/>
    <w:rsid w:val="00F05F48"/>
    <w:rsid w:val="00F22230"/>
    <w:rsid w:val="00F256BD"/>
    <w:rsid w:val="00F327B7"/>
    <w:rsid w:val="00F36A92"/>
    <w:rsid w:val="00F41178"/>
    <w:rsid w:val="00F46B16"/>
    <w:rsid w:val="00F52D8D"/>
    <w:rsid w:val="00F55946"/>
    <w:rsid w:val="00F63730"/>
    <w:rsid w:val="00F87932"/>
    <w:rsid w:val="00F94451"/>
    <w:rsid w:val="00F94F97"/>
    <w:rsid w:val="00F95C01"/>
    <w:rsid w:val="00F97061"/>
    <w:rsid w:val="00FA1B1D"/>
    <w:rsid w:val="00FB32BE"/>
    <w:rsid w:val="00FB5876"/>
    <w:rsid w:val="00FB6CDA"/>
    <w:rsid w:val="00FC6F40"/>
    <w:rsid w:val="00FC791F"/>
    <w:rsid w:val="00FD2F41"/>
    <w:rsid w:val="00FD3E27"/>
    <w:rsid w:val="00FD4E49"/>
    <w:rsid w:val="00FE3E03"/>
    <w:rsid w:val="00FE7647"/>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21456-2C8F-487B-AC4A-C65B0883B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26</Pages>
  <Words>11724</Words>
  <Characters>69175</Characters>
  <Application>Microsoft Office Word</Application>
  <DocSecurity>0</DocSecurity>
  <Lines>576</Lines>
  <Paragraphs>161</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80738</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Weberová Barbora</cp:lastModifiedBy>
  <cp:revision>36</cp:revision>
  <cp:lastPrinted>2016-02-01T09:22:00Z</cp:lastPrinted>
  <dcterms:created xsi:type="dcterms:W3CDTF">2015-12-18T09:43:00Z</dcterms:created>
  <dcterms:modified xsi:type="dcterms:W3CDTF">2016-02-01T09:27:00Z</dcterms:modified>
</cp:coreProperties>
</file>