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35A" w:rsidRPr="002E3644" w:rsidRDefault="00E5735A" w:rsidP="00E5735A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2428"/>
        <w:gridCol w:w="2007"/>
      </w:tblGrid>
      <w:tr w:rsidR="00E5735A" w:rsidRPr="002E3644" w:rsidTr="00D47332">
        <w:trPr>
          <w:trHeight w:val="766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:rsidR="00E5735A" w:rsidRPr="002E3644" w:rsidRDefault="00E5735A" w:rsidP="00D47332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:rsidR="00E5735A" w:rsidRPr="002E3644" w:rsidRDefault="00E5735A" w:rsidP="00D47332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 xml:space="preserve">elektrických </w:t>
            </w:r>
            <w:proofErr w:type="spellStart"/>
            <w:r>
              <w:rPr>
                <w:b/>
                <w:bCs/>
                <w:sz w:val="32"/>
                <w:szCs w:val="32"/>
              </w:rPr>
              <w:t>vstřikolisů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pro</w:t>
            </w:r>
            <w:r w:rsidRPr="002E3644">
              <w:rPr>
                <w:b/>
                <w:bCs/>
                <w:sz w:val="32"/>
                <w:szCs w:val="32"/>
              </w:rPr>
              <w:t xml:space="preserve"> společnost </w:t>
            </w:r>
            <w:r w:rsidRPr="00A67271">
              <w:rPr>
                <w:b/>
                <w:bCs/>
                <w:sz w:val="32"/>
                <w:szCs w:val="32"/>
              </w:rPr>
              <w:t>KOH-I-NOOR Mladá Vožice a.s.</w:t>
            </w:r>
            <w:r w:rsidRPr="002E3644"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E5735A" w:rsidRPr="002E3644" w:rsidTr="00D47332">
        <w:trPr>
          <w:trHeight w:val="820"/>
        </w:trPr>
        <w:tc>
          <w:tcPr>
            <w:tcW w:w="2280" w:type="dxa"/>
            <w:vMerge w:val="restart"/>
          </w:tcPr>
          <w:p w:rsidR="00E5735A" w:rsidRPr="002E3644" w:rsidRDefault="00E5735A" w:rsidP="00D47332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E5735A" w:rsidRPr="002E3644" w:rsidRDefault="00E5735A" w:rsidP="00D47332">
            <w:r>
              <w:t>KOH-I-NOOR Mladá Vožice a.s.</w:t>
            </w:r>
          </w:p>
        </w:tc>
      </w:tr>
      <w:tr w:rsidR="00E5735A" w:rsidRPr="002E3644" w:rsidTr="00D47332">
        <w:trPr>
          <w:trHeight w:val="820"/>
        </w:trPr>
        <w:tc>
          <w:tcPr>
            <w:tcW w:w="2280" w:type="dxa"/>
            <w:vMerge/>
          </w:tcPr>
          <w:p w:rsidR="00E5735A" w:rsidRPr="002E3644" w:rsidRDefault="00E5735A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E5735A" w:rsidRDefault="00E5735A" w:rsidP="00D47332">
            <w:pPr>
              <w:jc w:val="left"/>
            </w:pPr>
            <w:r w:rsidRPr="002E3644">
              <w:t>Adresa sídla</w:t>
            </w:r>
          </w:p>
          <w:p w:rsidR="00E5735A" w:rsidRPr="002E3644" w:rsidRDefault="00E5735A" w:rsidP="00D47332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5735A" w:rsidRDefault="00E5735A" w:rsidP="00D47332">
            <w:r>
              <w:t>č.p. 620, Mladá Vožice 391 43</w:t>
            </w:r>
          </w:p>
          <w:p w:rsidR="00E5735A" w:rsidRPr="002E3644" w:rsidRDefault="00E5735A" w:rsidP="00D47332">
            <w:r>
              <w:t>č.p. 620, Mladá Vožice 391 43</w:t>
            </w:r>
          </w:p>
        </w:tc>
      </w:tr>
      <w:tr w:rsidR="00E5735A" w:rsidRPr="002E3644" w:rsidTr="00D47332">
        <w:trPr>
          <w:trHeight w:val="820"/>
        </w:trPr>
        <w:tc>
          <w:tcPr>
            <w:tcW w:w="2280" w:type="dxa"/>
            <w:vMerge/>
          </w:tcPr>
          <w:p w:rsidR="00E5735A" w:rsidRPr="002E3644" w:rsidRDefault="00E5735A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E5735A" w:rsidRPr="002E3644" w:rsidRDefault="00E5735A" w:rsidP="00D47332">
            <w:r w:rsidRPr="002E3644">
              <w:t>IČ</w:t>
            </w:r>
          </w:p>
          <w:p w:rsidR="00E5735A" w:rsidRPr="002E3644" w:rsidRDefault="00E5735A" w:rsidP="00D47332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5735A" w:rsidRDefault="00E5735A" w:rsidP="00D47332">
            <w:r>
              <w:t>608 27 441</w:t>
            </w:r>
          </w:p>
          <w:p w:rsidR="00E5735A" w:rsidRPr="002E3644" w:rsidRDefault="00E5735A" w:rsidP="00D47332">
            <w:r w:rsidRPr="002E3644">
              <w:t>CZ</w:t>
            </w:r>
            <w:r>
              <w:t>60827441</w:t>
            </w:r>
          </w:p>
        </w:tc>
      </w:tr>
      <w:tr w:rsidR="00E5735A" w:rsidRPr="002E3644" w:rsidTr="00D47332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E5735A" w:rsidRPr="002E3644" w:rsidRDefault="00E5735A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E5735A" w:rsidRPr="002E3644" w:rsidRDefault="00E5735A" w:rsidP="00D47332">
            <w:r w:rsidRPr="002E3644">
              <w:t>Kontaktní osoba</w:t>
            </w:r>
          </w:p>
          <w:p w:rsidR="00E5735A" w:rsidRPr="002E3644" w:rsidRDefault="00E5735A" w:rsidP="00D47332">
            <w:r w:rsidRPr="002E3644">
              <w:t>Tel.:</w:t>
            </w:r>
          </w:p>
          <w:p w:rsidR="00E5735A" w:rsidRPr="002E3644" w:rsidRDefault="00E5735A" w:rsidP="00D47332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5735A" w:rsidRPr="002E3644" w:rsidRDefault="00E5735A" w:rsidP="00D47332">
            <w:r>
              <w:rPr>
                <w:rFonts w:cstheme="minorHAnsi"/>
              </w:rPr>
              <w:t xml:space="preserve">Jakub Malota </w:t>
            </w:r>
          </w:p>
          <w:p w:rsidR="00E5735A" w:rsidRPr="002E3644" w:rsidRDefault="00E5735A" w:rsidP="00D47332">
            <w:r w:rsidRPr="002E3644">
              <w:t>+420</w:t>
            </w:r>
            <w:r>
              <w:t> 776 111 342</w:t>
            </w:r>
          </w:p>
          <w:p w:rsidR="00E5735A" w:rsidRPr="002E3644" w:rsidRDefault="00E5735A" w:rsidP="00D47332">
            <w:r>
              <w:rPr>
                <w:rFonts w:cstheme="minorHAnsi"/>
                <w:color w:val="000000" w:themeColor="text1"/>
              </w:rPr>
              <w:t>Jakub.malota</w:t>
            </w:r>
            <w:r w:rsidRPr="002E3644">
              <w:rPr>
                <w:rFonts w:cstheme="minorHAnsi"/>
                <w:color w:val="000000" w:themeColor="text1"/>
              </w:rPr>
              <w:t>@</w:t>
            </w:r>
            <w:r>
              <w:rPr>
                <w:rFonts w:cstheme="minorHAnsi"/>
                <w:color w:val="000000" w:themeColor="text1"/>
              </w:rPr>
              <w:t>kohinoor</w:t>
            </w:r>
            <w:r w:rsidRPr="002E3644">
              <w:rPr>
                <w:rFonts w:cstheme="minorHAnsi"/>
                <w:color w:val="000000" w:themeColor="text1"/>
              </w:rPr>
              <w:t>.cz</w:t>
            </w: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35A" w:rsidRPr="002E3644" w:rsidRDefault="00E5735A" w:rsidP="00D47332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</w:tcPr>
          <w:p w:rsidR="00E5735A" w:rsidRPr="002E3644" w:rsidRDefault="00E5735A" w:rsidP="00D47332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</w:tcPr>
          <w:p w:rsidR="00E5735A" w:rsidRPr="002E3644" w:rsidRDefault="00E5735A" w:rsidP="00D47332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</w:tcPr>
          <w:p w:rsidR="00E5735A" w:rsidRPr="002E3644" w:rsidRDefault="00E5735A" w:rsidP="00D47332">
            <w:pPr>
              <w:jc w:val="center"/>
            </w:pPr>
          </w:p>
          <w:p w:rsidR="00E5735A" w:rsidRPr="002E3644" w:rsidRDefault="00E5735A" w:rsidP="00D47332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E5735A" w:rsidRPr="002E3644" w:rsidRDefault="00E5735A" w:rsidP="00D47332">
            <w:pPr>
              <w:jc w:val="center"/>
            </w:pPr>
            <w:r w:rsidRPr="00867FB3">
              <w:t>(80 %)</w:t>
            </w:r>
          </w:p>
        </w:tc>
        <w:tc>
          <w:tcPr>
            <w:tcW w:w="7524" w:type="dxa"/>
            <w:gridSpan w:val="4"/>
          </w:tcPr>
          <w:p w:rsidR="00E5735A" w:rsidRPr="002E3644" w:rsidRDefault="00E5735A" w:rsidP="00D47332">
            <w:r w:rsidRPr="002E3644">
              <w:t>Cena celkem bez DPH:</w:t>
            </w: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:rsidR="00E5735A" w:rsidRPr="002E3644" w:rsidRDefault="00E5735A" w:rsidP="00D47332"/>
        </w:tc>
        <w:tc>
          <w:tcPr>
            <w:tcW w:w="7524" w:type="dxa"/>
            <w:gridSpan w:val="4"/>
          </w:tcPr>
          <w:p w:rsidR="00E5735A" w:rsidRPr="002E3644" w:rsidRDefault="00E5735A" w:rsidP="00D47332">
            <w:r w:rsidRPr="002E3644">
              <w:t>DPH:</w:t>
            </w:r>
          </w:p>
        </w:tc>
      </w:tr>
      <w:tr w:rsidR="00E5735A" w:rsidRPr="002E3644" w:rsidTr="00D47332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:rsidR="00E5735A" w:rsidRPr="002E3644" w:rsidRDefault="00E5735A" w:rsidP="00D47332"/>
        </w:tc>
        <w:tc>
          <w:tcPr>
            <w:tcW w:w="7524" w:type="dxa"/>
            <w:gridSpan w:val="4"/>
          </w:tcPr>
          <w:p w:rsidR="00E5735A" w:rsidRPr="002E3644" w:rsidRDefault="00E5735A" w:rsidP="00D47332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shd w:val="clear" w:color="auto" w:fill="D9D9D9" w:themeFill="background1" w:themeFillShade="D9"/>
          </w:tcPr>
          <w:p w:rsidR="00E5735A" w:rsidRPr="002E3644" w:rsidRDefault="00E5735A" w:rsidP="00D473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867FB3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867FB3">
              <w:rPr>
                <w:iCs/>
                <w:sz w:val="22"/>
                <w:szCs w:val="22"/>
              </w:rPr>
              <w:t>(10 %)</w:t>
            </w:r>
          </w:p>
        </w:tc>
      </w:tr>
      <w:tr w:rsidR="00E5735A" w:rsidRPr="002E3644" w:rsidTr="00D47332">
        <w:trPr>
          <w:trHeight w:val="465"/>
        </w:trPr>
        <w:tc>
          <w:tcPr>
            <w:tcW w:w="7797" w:type="dxa"/>
            <w:gridSpan w:val="4"/>
            <w:vAlign w:val="center"/>
          </w:tcPr>
          <w:p w:rsidR="00E5735A" w:rsidRPr="002E3644" w:rsidRDefault="00E5735A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07" w:type="dxa"/>
            <w:vAlign w:val="bottom"/>
          </w:tcPr>
          <w:p w:rsidR="00E5735A" w:rsidRPr="002E3644" w:rsidRDefault="00E5735A" w:rsidP="00D47332">
            <w:pPr>
              <w:rPr>
                <w:i/>
                <w:sz w:val="22"/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shd w:val="clear" w:color="auto" w:fill="D9D9D9" w:themeFill="background1" w:themeFillShade="D9"/>
          </w:tcPr>
          <w:p w:rsidR="00E5735A" w:rsidRPr="002E3644" w:rsidRDefault="00E5735A" w:rsidP="00D473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SERVI</w:t>
            </w:r>
            <w:r>
              <w:rPr>
                <w:b/>
                <w:bCs/>
                <w:iCs/>
                <w:sz w:val="22"/>
                <w:szCs w:val="22"/>
              </w:rPr>
              <w:t>S</w:t>
            </w:r>
            <w:r>
              <w:rPr>
                <w:b/>
                <w:bCs/>
                <w:iCs/>
                <w:sz w:val="22"/>
                <w:szCs w:val="22"/>
              </w:rPr>
              <w:t xml:space="preserve">NÍ </w:t>
            </w:r>
            <w:r w:rsidRPr="00867FB3">
              <w:rPr>
                <w:b/>
                <w:bCs/>
                <w:iCs/>
                <w:sz w:val="22"/>
                <w:szCs w:val="22"/>
              </w:rPr>
              <w:t xml:space="preserve">PODMÍNKY </w:t>
            </w:r>
            <w:r w:rsidRPr="00867FB3">
              <w:rPr>
                <w:iCs/>
                <w:sz w:val="22"/>
                <w:szCs w:val="22"/>
              </w:rPr>
              <w:t>(10 %)</w:t>
            </w:r>
          </w:p>
        </w:tc>
      </w:tr>
      <w:tr w:rsidR="00E5735A" w:rsidRPr="002E3644" w:rsidTr="00D47332">
        <w:trPr>
          <w:trHeight w:val="465"/>
        </w:trPr>
        <w:tc>
          <w:tcPr>
            <w:tcW w:w="7797" w:type="dxa"/>
            <w:gridSpan w:val="4"/>
          </w:tcPr>
          <w:p w:rsidR="00E5735A" w:rsidRPr="00867FB3" w:rsidRDefault="00E5735A" w:rsidP="00D47332">
            <w:pPr>
              <w:rPr>
                <w:iCs/>
                <w:sz w:val="22"/>
                <w:szCs w:val="22"/>
              </w:rPr>
            </w:pPr>
            <w:r w:rsidRPr="00867FB3">
              <w:rPr>
                <w:sz w:val="20"/>
                <w:szCs w:val="20"/>
                <w:lang w:eastAsia="en-US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007" w:type="dxa"/>
          </w:tcPr>
          <w:p w:rsidR="00E5735A" w:rsidRPr="002E3644" w:rsidRDefault="00E5735A" w:rsidP="00D47332">
            <w:pPr>
              <w:rPr>
                <w:i/>
                <w:sz w:val="22"/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:rsidR="00E5735A" w:rsidRPr="002E3644" w:rsidRDefault="00E5735A" w:rsidP="00D47332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5735A" w:rsidRPr="002E3644" w:rsidTr="00D47332">
        <w:trPr>
          <w:trHeight w:val="465"/>
        </w:trPr>
        <w:tc>
          <w:tcPr>
            <w:tcW w:w="5369" w:type="dxa"/>
            <w:gridSpan w:val="3"/>
            <w:vAlign w:val="center"/>
          </w:tcPr>
          <w:p w:rsidR="00E5735A" w:rsidRPr="002E3644" w:rsidRDefault="00E5735A" w:rsidP="00D47332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5369" w:type="dxa"/>
            <w:gridSpan w:val="3"/>
            <w:vAlign w:val="center"/>
          </w:tcPr>
          <w:p w:rsidR="00E5735A" w:rsidRPr="002E3644" w:rsidRDefault="00E5735A" w:rsidP="00D47332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1618"/>
        </w:trPr>
        <w:tc>
          <w:tcPr>
            <w:tcW w:w="5369" w:type="dxa"/>
            <w:gridSpan w:val="3"/>
            <w:vAlign w:val="center"/>
          </w:tcPr>
          <w:p w:rsidR="00E5735A" w:rsidRPr="002E3644" w:rsidRDefault="00E5735A" w:rsidP="00D47332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E5735A" w:rsidRPr="002E3644" w:rsidRDefault="00E5735A" w:rsidP="00D47332">
            <w:pPr>
              <w:rPr>
                <w:szCs w:val="22"/>
              </w:rPr>
            </w:pPr>
          </w:p>
        </w:tc>
      </w:tr>
      <w:tr w:rsidR="00E5735A" w:rsidRPr="002E3644" w:rsidTr="00D47332">
        <w:trPr>
          <w:trHeight w:val="465"/>
        </w:trPr>
        <w:tc>
          <w:tcPr>
            <w:tcW w:w="9804" w:type="dxa"/>
            <w:gridSpan w:val="5"/>
            <w:vAlign w:val="center"/>
          </w:tcPr>
          <w:p w:rsidR="00E5735A" w:rsidRPr="002E3644" w:rsidRDefault="00E5735A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E5735A" w:rsidRPr="002E3644" w:rsidRDefault="00E5735A" w:rsidP="00E5735A"/>
    <w:p w:rsidR="00E5735A" w:rsidRPr="002E3644" w:rsidRDefault="00E5735A" w:rsidP="00E5735A">
      <w:pPr>
        <w:spacing w:before="0" w:after="0" w:line="240" w:lineRule="auto"/>
        <w:jc w:val="left"/>
      </w:pPr>
      <w:r w:rsidRPr="002E3644">
        <w:br w:type="page"/>
      </w:r>
    </w:p>
    <w:p w:rsidR="00E5735A" w:rsidRDefault="00E5735A" w:rsidP="00E5735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</w:p>
    <w:p w:rsidR="00E5735A" w:rsidRPr="00F32CF2" w:rsidRDefault="00E5735A" w:rsidP="00E5735A">
      <w:pPr>
        <w:jc w:val="center"/>
        <w:rPr>
          <w:b/>
          <w:bCs/>
          <w:sz w:val="32"/>
          <w:szCs w:val="32"/>
        </w:rPr>
      </w:pPr>
      <w:r>
        <w:t xml:space="preserve"> </w:t>
      </w:r>
      <w:r w:rsidRPr="002E3644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 xml:space="preserve">elektrických </w:t>
      </w:r>
      <w:proofErr w:type="spellStart"/>
      <w:r>
        <w:rPr>
          <w:b/>
          <w:bCs/>
          <w:sz w:val="32"/>
          <w:szCs w:val="32"/>
        </w:rPr>
        <w:t>vstřikolisů</w:t>
      </w:r>
      <w:proofErr w:type="spellEnd"/>
      <w:r>
        <w:rPr>
          <w:b/>
          <w:bCs/>
          <w:sz w:val="32"/>
          <w:szCs w:val="32"/>
        </w:rPr>
        <w:t xml:space="preserve"> pro</w:t>
      </w:r>
      <w:r w:rsidRPr="002E3644">
        <w:rPr>
          <w:b/>
          <w:bCs/>
          <w:sz w:val="32"/>
          <w:szCs w:val="32"/>
        </w:rPr>
        <w:t xml:space="preserve"> společnost </w:t>
      </w:r>
      <w:r w:rsidRPr="00A67271">
        <w:rPr>
          <w:b/>
          <w:bCs/>
          <w:sz w:val="32"/>
          <w:szCs w:val="32"/>
        </w:rPr>
        <w:t>KOH-I-NOOR Mladá Vožice a.s.</w:t>
      </w:r>
      <w:r w:rsidRPr="002E3644">
        <w:rPr>
          <w:b/>
          <w:bCs/>
          <w:sz w:val="32"/>
          <w:szCs w:val="32"/>
        </w:rPr>
        <w:t xml:space="preserve">“ </w:t>
      </w:r>
    </w:p>
    <w:p w:rsidR="00E5735A" w:rsidRPr="002E3644" w:rsidRDefault="00E5735A" w:rsidP="00E5735A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 xml:space="preserve">ELEKTRICKÉHO LISU, </w:t>
      </w:r>
      <w:r w:rsidRPr="002E3644">
        <w:rPr>
          <w:sz w:val="22"/>
          <w:szCs w:val="22"/>
        </w:rPr>
        <w:t>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488"/>
        <w:gridCol w:w="1989"/>
        <w:gridCol w:w="1560"/>
      </w:tblGrid>
      <w:tr w:rsidR="00E5735A" w:rsidRPr="002E3644" w:rsidTr="00D47332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735A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ELEKTRICKÉHO LISU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Specifikace technických parametrů pro technologii Lis č.1 a Lis č. 2</w:t>
            </w:r>
          </w:p>
        </w:tc>
      </w:tr>
      <w:tr w:rsidR="00E5735A" w:rsidRPr="002E3644" w:rsidTr="00D47332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 PŘÍPADNĚ DOPLŇTE ANO/NE</w:t>
            </w:r>
            <w:r w:rsidRPr="002E3644">
              <w:rPr>
                <w:rStyle w:val="Znakapoznpodarou"/>
                <w:sz w:val="20"/>
                <w:szCs w:val="20"/>
                <w:lang w:val="cs-CZ"/>
              </w:rPr>
              <w:footnoteReference w:id="2"/>
            </w: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Typ stroje: Elektrický vstřikovací lis s integrovanou hydraulickou stanicí na plasty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>Minimálně 5 stupňů úrovní pro vstřikování, samostatné řízení tlaků, rychlostí a přepnutí pro každý stupeň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5A4FB3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 xml:space="preserve">Minimálně 4 </w:t>
            </w:r>
            <w:r>
              <w:rPr>
                <w:sz w:val="20"/>
                <w:szCs w:val="20"/>
                <w:lang w:eastAsia="ar-SA"/>
              </w:rPr>
              <w:t>stupně</w:t>
            </w:r>
            <w:r w:rsidRPr="005A4FB3">
              <w:rPr>
                <w:sz w:val="20"/>
                <w:szCs w:val="20"/>
                <w:lang w:eastAsia="ar-SA"/>
              </w:rPr>
              <w:t xml:space="preserve"> úrovní pro </w:t>
            </w:r>
            <w:proofErr w:type="spellStart"/>
            <w:r w:rsidRPr="005A4FB3">
              <w:rPr>
                <w:sz w:val="20"/>
                <w:szCs w:val="20"/>
                <w:lang w:eastAsia="ar-SA"/>
              </w:rPr>
              <w:t>dotlak</w:t>
            </w:r>
            <w:proofErr w:type="spellEnd"/>
            <w:r w:rsidRPr="005A4FB3">
              <w:rPr>
                <w:sz w:val="20"/>
                <w:szCs w:val="20"/>
                <w:lang w:eastAsia="ar-SA"/>
              </w:rPr>
              <w:t xml:space="preserve">, samostatné řízení tlaků, rychlostí a přepnutí pro každý stupeň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5A4FB3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 xml:space="preserve">Minimálně 3 </w:t>
            </w:r>
            <w:r>
              <w:rPr>
                <w:sz w:val="20"/>
                <w:szCs w:val="20"/>
                <w:lang w:eastAsia="ar-SA"/>
              </w:rPr>
              <w:t>stupně</w:t>
            </w:r>
            <w:r w:rsidRPr="005A4FB3">
              <w:rPr>
                <w:sz w:val="20"/>
                <w:szCs w:val="20"/>
                <w:lang w:eastAsia="ar-SA"/>
              </w:rPr>
              <w:t xml:space="preserve"> úrovní, pro dávkování, samostatné nastavení otáček zpětného tlaku pro každý stupeň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Rozhraní pro barvící zařízení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 xml:space="preserve">Hydraulický pohon vyhazovače – funkce vícenásobného vyhazování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 xml:space="preserve">Hydraulický přítlak vstřikovací jednotky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Hydraulicky ovládané jádro – volně programovatelné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Pohon zavírací jednotky pomocí elektrického servomotoru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Pohon šneku a dávkování pomocí elektrického servomotoru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Lineární </w:t>
            </w:r>
            <w:r w:rsidRPr="007470DE">
              <w:rPr>
                <w:sz w:val="20"/>
                <w:szCs w:val="20"/>
                <w:lang w:eastAsia="ar-SA"/>
              </w:rPr>
              <w:t>vedení pohyblivé desky stroje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proofErr w:type="gramStart"/>
            <w:r w:rsidRPr="007470DE">
              <w:rPr>
                <w:sz w:val="20"/>
                <w:szCs w:val="20"/>
                <w:lang w:eastAsia="ar-SA"/>
              </w:rPr>
              <w:t>T- drážky</w:t>
            </w:r>
            <w:proofErr w:type="gramEnd"/>
            <w:r w:rsidRPr="007470DE">
              <w:rPr>
                <w:sz w:val="20"/>
                <w:szCs w:val="20"/>
                <w:lang w:eastAsia="ar-SA"/>
              </w:rPr>
              <w:t xml:space="preserve"> včetně upínek pro upínání forem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Možnost paralelní plastifikace současně s otvíráním a zavíráním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Možnost vytočení vstřikovací jednotky pro snadnou demontáž šneku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BA6781">
              <w:rPr>
                <w:sz w:val="20"/>
                <w:szCs w:val="20"/>
                <w:lang w:eastAsia="ar-SA"/>
              </w:rPr>
              <w:t>Šnek a komora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BA6781">
              <w:rPr>
                <w:sz w:val="20"/>
                <w:szCs w:val="20"/>
                <w:lang w:eastAsia="ar-SA"/>
              </w:rPr>
              <w:t>v </w:t>
            </w:r>
            <w:proofErr w:type="spellStart"/>
            <w:r w:rsidRPr="00BA6781">
              <w:rPr>
                <w:sz w:val="20"/>
                <w:szCs w:val="20"/>
                <w:lang w:eastAsia="ar-SA"/>
              </w:rPr>
              <w:t>Bi-metallovém</w:t>
            </w:r>
            <w:proofErr w:type="spellEnd"/>
            <w:r w:rsidRPr="00BA6781">
              <w:rPr>
                <w:sz w:val="20"/>
                <w:szCs w:val="20"/>
                <w:lang w:eastAsia="ar-SA"/>
              </w:rPr>
              <w:t xml:space="preserve"> provedení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Pneumatický volně programovatelný ventil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Integrované horké vtoky do řídícího systému stroje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18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Průtokoměr materiálu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Vstřikovací tlak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 2000 bar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Maximální uzavírací síla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Min. 1500 </w:t>
            </w:r>
            <w:proofErr w:type="spellStart"/>
            <w:r>
              <w:rPr>
                <w:sz w:val="20"/>
                <w:szCs w:val="20"/>
                <w:lang w:eastAsia="ar-SA"/>
              </w:rPr>
              <w:t>kN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581135" w:rsidRDefault="00E5735A" w:rsidP="00D47332">
            <w:pPr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Maximální objem vstřiku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Min. 319 cm3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rychlost vstřiku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>in.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 220 g/s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Výška formy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520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 mezi tyčemi horizontální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in. </w:t>
            </w:r>
            <w:r>
              <w:rPr>
                <w:rFonts w:cs="Times New Roman"/>
                <w:sz w:val="20"/>
                <w:szCs w:val="20"/>
                <w:lang w:val="cs-CZ"/>
              </w:rPr>
              <w:t>520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cs-CZ"/>
              </w:rPr>
              <w:t>x520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délka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 w:rsidRPr="008A5042">
              <w:rPr>
                <w:color w:val="000000" w:themeColor="text1"/>
                <w:sz w:val="20"/>
                <w:szCs w:val="20"/>
              </w:rPr>
              <w:t>5900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šířka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Max. 1500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výška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 w:rsidRPr="008A5042">
              <w:rPr>
                <w:color w:val="000000" w:themeColor="text1"/>
                <w:sz w:val="20"/>
                <w:szCs w:val="20"/>
              </w:rPr>
              <w:t>2200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Alarm signál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Zásuvky s chráničem </w:t>
            </w:r>
            <w:proofErr w:type="gramStart"/>
            <w:r w:rsidRPr="007470DE">
              <w:rPr>
                <w:sz w:val="20"/>
                <w:szCs w:val="20"/>
                <w:lang w:eastAsia="ar-SA"/>
              </w:rPr>
              <w:t>230V</w:t>
            </w:r>
            <w:proofErr w:type="gramEnd"/>
            <w:r w:rsidRPr="007470DE">
              <w:rPr>
                <w:sz w:val="20"/>
                <w:szCs w:val="20"/>
                <w:lang w:eastAsia="ar-SA"/>
              </w:rPr>
              <w:t>, 2x 400V/16A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CE certifikace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Rozhraní pro robota – </w:t>
            </w:r>
            <w:proofErr w:type="spellStart"/>
            <w:r>
              <w:rPr>
                <w:sz w:val="20"/>
                <w:szCs w:val="20"/>
                <w:lang w:eastAsia="ar-SA"/>
              </w:rPr>
              <w:t>Euromap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67 </w:t>
            </w: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Rozhraní USB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Rozhraní pro sběr dat technologických parametrů stroje přes OPC server </w:t>
            </w: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obsluze v českém jazyce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programovaní v českém jazyce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Školení technologem programátorem v rozsahu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Min. 16 hod.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E5735A" w:rsidRPr="002E3644" w:rsidRDefault="00E5735A" w:rsidP="00E5735A"/>
    <w:p w:rsidR="00E5735A" w:rsidRPr="002E3644" w:rsidRDefault="00E5735A" w:rsidP="00E5735A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69"/>
        <w:gridCol w:w="1990"/>
        <w:gridCol w:w="1619"/>
      </w:tblGrid>
      <w:tr w:rsidR="00E5735A" w:rsidRPr="002E3644" w:rsidTr="00D4733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Default="00E5735A" w:rsidP="00D47332">
            <w:pPr>
              <w:pStyle w:val="TableContents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ELEKTRICKÉHO LISU 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– NUTNÉ </w:t>
            </w:r>
          </w:p>
          <w:p w:rsidR="00E5735A" w:rsidRPr="002E3644" w:rsidRDefault="00E5735A" w:rsidP="00D47332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Specifikace příslušenství pro technologii Lis č.1 a Lis č. 2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 w:rsidRPr="002E3644"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3"/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7470DE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Box s běžnými náhradními díly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topné pásy -1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prodloužená tryska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– 1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čidla topení -1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pojistky – 1 ks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mazací kartuš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–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BA6781" w:rsidRDefault="00E5735A" w:rsidP="00D47332">
            <w:pPr>
              <w:jc w:val="left"/>
              <w:rPr>
                <w:sz w:val="20"/>
                <w:szCs w:val="20"/>
              </w:rPr>
            </w:pPr>
            <w:proofErr w:type="spellStart"/>
            <w:r w:rsidRPr="007470DE">
              <w:rPr>
                <w:sz w:val="20"/>
                <w:szCs w:val="20"/>
              </w:rPr>
              <w:t>Nasavač</w:t>
            </w:r>
            <w:proofErr w:type="spellEnd"/>
            <w:r w:rsidRPr="007470DE">
              <w:rPr>
                <w:sz w:val="20"/>
                <w:szCs w:val="20"/>
              </w:rPr>
              <w:t xml:space="preserve"> materiálu vč. směšovacího ventilu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7470DE" w:rsidRDefault="00E5735A" w:rsidP="00D4733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Směšovací hrdlo pro připojení 1 dávkovacího zařízení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 xml:space="preserve">Gravimetrický </w:t>
            </w:r>
            <w:proofErr w:type="spellStart"/>
            <w:r w:rsidRPr="007470DE">
              <w:rPr>
                <w:sz w:val="20"/>
                <w:szCs w:val="20"/>
              </w:rPr>
              <w:t>navažovač</w:t>
            </w:r>
            <w:proofErr w:type="spellEnd"/>
            <w:r w:rsidRPr="0074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inline dávkování barev a aditiv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 ovládacím panelem min 8“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 násypkou z nerez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vé oceli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 xml:space="preserve">minimální objem 12 l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a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napájení 230 V/ 50 Hz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>Lomený dopravníkový pás</w:t>
            </w:r>
            <w:r>
              <w:rPr>
                <w:sz w:val="20"/>
                <w:szCs w:val="20"/>
              </w:rPr>
              <w:t xml:space="preserve"> se spirálovým </w:t>
            </w:r>
          </w:p>
          <w:p w:rsidR="00E5735A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 nastavitelným sklonem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polyuretanového pásu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odolnost pásu od 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-10 ° C do + 90 ° C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vč. odnímatelných bočnic, podpůrných noh</w:t>
            </w:r>
          </w:p>
          <w:p w:rsidR="00E5735A" w:rsidRPr="00A869CF" w:rsidRDefault="00E5735A" w:rsidP="00D47332">
            <w:pPr>
              <w:rPr>
                <w:sz w:val="16"/>
                <w:szCs w:val="16"/>
              </w:rPr>
            </w:pP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7470DE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 xml:space="preserve">Třídící QS klapka pro OK a NOK díly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Pojízdný řezací mlýn na vtoky a zmetky </w:t>
            </w:r>
          </w:p>
          <w:p w:rsidR="00E5735A" w:rsidRPr="00935E69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35E6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objem odsávacího zásobníku 6 l</w:t>
            </w:r>
          </w:p>
          <w:p w:rsidR="00E5735A" w:rsidRPr="00935E69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35E6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Průměr rotoru min. 170 mm</w:t>
            </w:r>
          </w:p>
          <w:p w:rsidR="00E5735A" w:rsidRPr="00935E69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935E6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Počet rotorových nožů min. 12 ks</w:t>
            </w:r>
          </w:p>
          <w:p w:rsidR="00E5735A" w:rsidRPr="008F520D" w:rsidRDefault="00E5735A" w:rsidP="00E5735A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5E6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Násypka ze zvukově izolačního dvojitého plechu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5735A" w:rsidRPr="00234777" w:rsidRDefault="00E5735A" w:rsidP="00E5735A">
      <w:pPr>
        <w:pStyle w:val="TableContents"/>
        <w:jc w:val="center"/>
        <w:rPr>
          <w:rFonts w:cs="Times New Roman"/>
          <w:b/>
          <w:sz w:val="20"/>
          <w:szCs w:val="20"/>
          <w:lang w:val="cs-CZ"/>
        </w:rPr>
      </w:pPr>
    </w:p>
    <w:p w:rsidR="00E5735A" w:rsidRPr="005F2BBF" w:rsidRDefault="00E5735A" w:rsidP="00E5735A">
      <w:pPr>
        <w:rPr>
          <w:b/>
          <w:bCs/>
        </w:rPr>
      </w:pPr>
      <w:r w:rsidRPr="005F2BBF">
        <w:rPr>
          <w:b/>
          <w:bCs/>
        </w:rPr>
        <w:t>Parametry pro technologie Lis č. 1 a Lis č. 2 jsou včetně příslušenství</w:t>
      </w:r>
      <w:r>
        <w:rPr>
          <w:b/>
          <w:bCs/>
        </w:rPr>
        <w:t xml:space="preserve"> </w:t>
      </w:r>
      <w:r w:rsidRPr="005F2BBF">
        <w:rPr>
          <w:b/>
          <w:bCs/>
        </w:rPr>
        <w:t>identické</w:t>
      </w:r>
      <w:r>
        <w:rPr>
          <w:b/>
          <w:bCs/>
        </w:rPr>
        <w:t xml:space="preserve">. Technologie Lis č. 3 má vlastní specifikaci parametrů a příslušenství v následující označené tabulce a tabulce příslušenství. </w:t>
      </w:r>
    </w:p>
    <w:p w:rsidR="00E5735A" w:rsidRDefault="00E5735A" w:rsidP="00E5735A"/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488"/>
        <w:gridCol w:w="1989"/>
        <w:gridCol w:w="1560"/>
      </w:tblGrid>
      <w:tr w:rsidR="00E5735A" w:rsidRPr="002E3644" w:rsidTr="00D47332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735A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ELEKTRICKÉHO LISU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Specifikace technických parametrů pro technologii Lis č.3</w:t>
            </w:r>
          </w:p>
        </w:tc>
      </w:tr>
      <w:tr w:rsidR="00E5735A" w:rsidRPr="002E3644" w:rsidTr="00D47332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 PŘÍPADNĚ DOPLŇTE ANO/NE</w:t>
            </w:r>
            <w:r w:rsidRPr="002E3644">
              <w:rPr>
                <w:rStyle w:val="Znakapoznpodarou"/>
                <w:sz w:val="20"/>
                <w:szCs w:val="20"/>
                <w:lang w:val="cs-CZ"/>
              </w:rPr>
              <w:footnoteReference w:id="4"/>
            </w: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Typ stroje: Elektrický vstřikovací lis s integrovanou hydraulickou stanicí na plasty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>Minimálně 5 stupňů úrovní pro vstřikování, samostatné řízení tlaků, rychlostí a přepnutí pro každý stupeň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5A4FB3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 xml:space="preserve">Minimálně 4 </w:t>
            </w:r>
            <w:r>
              <w:rPr>
                <w:sz w:val="20"/>
                <w:szCs w:val="20"/>
                <w:lang w:eastAsia="ar-SA"/>
              </w:rPr>
              <w:t>stupně</w:t>
            </w:r>
            <w:r w:rsidRPr="005A4FB3">
              <w:rPr>
                <w:sz w:val="20"/>
                <w:szCs w:val="20"/>
                <w:lang w:eastAsia="ar-SA"/>
              </w:rPr>
              <w:t xml:space="preserve"> úrovní pro </w:t>
            </w:r>
            <w:proofErr w:type="spellStart"/>
            <w:r w:rsidRPr="005A4FB3">
              <w:rPr>
                <w:sz w:val="20"/>
                <w:szCs w:val="20"/>
                <w:lang w:eastAsia="ar-SA"/>
              </w:rPr>
              <w:t>dotlak</w:t>
            </w:r>
            <w:proofErr w:type="spellEnd"/>
            <w:r w:rsidRPr="005A4FB3">
              <w:rPr>
                <w:sz w:val="20"/>
                <w:szCs w:val="20"/>
                <w:lang w:eastAsia="ar-SA"/>
              </w:rPr>
              <w:t xml:space="preserve">, samostatné řízení tlaků, rychlostí a přepnutí pro každý stupeň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5A4FB3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5A4FB3">
              <w:rPr>
                <w:sz w:val="20"/>
                <w:szCs w:val="20"/>
                <w:lang w:eastAsia="ar-SA"/>
              </w:rPr>
              <w:t xml:space="preserve">Minimálně 3 </w:t>
            </w:r>
            <w:r>
              <w:rPr>
                <w:sz w:val="20"/>
                <w:szCs w:val="20"/>
                <w:lang w:eastAsia="ar-SA"/>
              </w:rPr>
              <w:t>stupně</w:t>
            </w:r>
            <w:r w:rsidRPr="005A4FB3">
              <w:rPr>
                <w:sz w:val="20"/>
                <w:szCs w:val="20"/>
                <w:lang w:eastAsia="ar-SA"/>
              </w:rPr>
              <w:t xml:space="preserve"> úrovní, pro dávkování, samostatné nastavení otáček zpětného tlaku pro každý stupeň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Rozhraní pro barvící zařízení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 xml:space="preserve">Hydraulický pohon vyhazovače – funkce vícenásobného vyhazování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 xml:space="preserve">Hydraulický přítlak vstřikovací jednotky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Hydraulicky ovládané jádro – volně programovatelné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Pohon zavírací jednotky pomocí elektrického servomotoru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F67B54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F67B54">
              <w:rPr>
                <w:sz w:val="20"/>
                <w:szCs w:val="20"/>
                <w:lang w:eastAsia="ar-SA"/>
              </w:rPr>
              <w:t>Pohon šneku a dávkování pomocí elektrického servomotoru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Lineární </w:t>
            </w:r>
            <w:r w:rsidRPr="007470DE">
              <w:rPr>
                <w:sz w:val="20"/>
                <w:szCs w:val="20"/>
                <w:lang w:eastAsia="ar-SA"/>
              </w:rPr>
              <w:t>vedení pohyblivé desky stroje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proofErr w:type="gramStart"/>
            <w:r w:rsidRPr="007470DE">
              <w:rPr>
                <w:sz w:val="20"/>
                <w:szCs w:val="20"/>
                <w:lang w:eastAsia="ar-SA"/>
              </w:rPr>
              <w:t>T- drážky</w:t>
            </w:r>
            <w:proofErr w:type="gramEnd"/>
            <w:r w:rsidRPr="007470DE">
              <w:rPr>
                <w:sz w:val="20"/>
                <w:szCs w:val="20"/>
                <w:lang w:eastAsia="ar-SA"/>
              </w:rPr>
              <w:t xml:space="preserve"> včetně upínek pro upínání forem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Možnost paralelní plastifikace současně s otvíráním a zavíráním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Možnost vytočení vstřikovací jednotky pro snadnou demontáž šneku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BA6781">
              <w:rPr>
                <w:sz w:val="20"/>
                <w:szCs w:val="20"/>
                <w:lang w:eastAsia="ar-SA"/>
              </w:rPr>
              <w:t>Šnek a komora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BA6781">
              <w:rPr>
                <w:sz w:val="20"/>
                <w:szCs w:val="20"/>
                <w:lang w:eastAsia="ar-SA"/>
              </w:rPr>
              <w:t>v </w:t>
            </w:r>
            <w:proofErr w:type="spellStart"/>
            <w:r w:rsidRPr="00BA6781">
              <w:rPr>
                <w:sz w:val="20"/>
                <w:szCs w:val="20"/>
                <w:lang w:eastAsia="ar-SA"/>
              </w:rPr>
              <w:t>Bi-metallovém</w:t>
            </w:r>
            <w:proofErr w:type="spellEnd"/>
            <w:r w:rsidRPr="00BA6781">
              <w:rPr>
                <w:sz w:val="20"/>
                <w:szCs w:val="20"/>
                <w:lang w:eastAsia="ar-SA"/>
              </w:rPr>
              <w:t xml:space="preserve"> provedení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Pneumatický volně programovatelný ventil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Integrované horké vtoky do řídícího systému stroje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18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Průtokoměr materiálu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Vstřikovací tlak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 2000 bar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Maximální uzavírací síla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Min. 1500 </w:t>
            </w:r>
            <w:proofErr w:type="spellStart"/>
            <w:r>
              <w:rPr>
                <w:sz w:val="20"/>
                <w:szCs w:val="20"/>
                <w:lang w:eastAsia="ar-SA"/>
              </w:rPr>
              <w:t>kN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581135" w:rsidRDefault="00E5735A" w:rsidP="00D47332">
            <w:pPr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Maximální objem vstřiku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Min. 319 cm3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rychlost vstřiku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>in.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 220 g/s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Výška formy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520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 mezi tyčemi horizontální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in. </w:t>
            </w:r>
            <w:r>
              <w:rPr>
                <w:rFonts w:cs="Times New Roman"/>
                <w:sz w:val="20"/>
                <w:szCs w:val="20"/>
                <w:lang w:val="cs-CZ"/>
              </w:rPr>
              <w:t>520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cs-CZ"/>
              </w:rPr>
              <w:t>x520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délka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 w:rsidRPr="008A5042">
              <w:rPr>
                <w:color w:val="000000" w:themeColor="text1"/>
                <w:sz w:val="20"/>
                <w:szCs w:val="20"/>
              </w:rPr>
              <w:t>5900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šířka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Max. 1500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8A5042" w:rsidRDefault="00E5735A" w:rsidP="00D47332">
            <w:pPr>
              <w:rPr>
                <w:color w:val="000000" w:themeColor="text1"/>
                <w:sz w:val="20"/>
                <w:szCs w:val="20"/>
              </w:rPr>
            </w:pPr>
            <w:r w:rsidRPr="008A5042">
              <w:rPr>
                <w:color w:val="000000" w:themeColor="text1"/>
                <w:sz w:val="20"/>
                <w:szCs w:val="20"/>
              </w:rPr>
              <w:t xml:space="preserve">Rozměry stroje – výška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8A5042" w:rsidRDefault="00E5735A" w:rsidP="00D47332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8A5042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 w:rsidRPr="008A5042">
              <w:rPr>
                <w:color w:val="000000" w:themeColor="text1"/>
                <w:sz w:val="20"/>
                <w:szCs w:val="20"/>
              </w:rPr>
              <w:t>2200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Alarm signál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Zásuvky s chráničem </w:t>
            </w:r>
            <w:proofErr w:type="gramStart"/>
            <w:r w:rsidRPr="007470DE">
              <w:rPr>
                <w:sz w:val="20"/>
                <w:szCs w:val="20"/>
                <w:lang w:eastAsia="ar-SA"/>
              </w:rPr>
              <w:t>230V</w:t>
            </w:r>
            <w:proofErr w:type="gramEnd"/>
            <w:r w:rsidRPr="007470DE">
              <w:rPr>
                <w:sz w:val="20"/>
                <w:szCs w:val="20"/>
                <w:lang w:eastAsia="ar-SA"/>
              </w:rPr>
              <w:t>, 2x 400V/16A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CE certifikace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Rozhraní pro robota – </w:t>
            </w:r>
            <w:proofErr w:type="spellStart"/>
            <w:r>
              <w:rPr>
                <w:sz w:val="20"/>
                <w:szCs w:val="20"/>
                <w:lang w:eastAsia="ar-SA"/>
              </w:rPr>
              <w:t>Euromap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67 </w:t>
            </w: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>Rozhraní USB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7470DE" w:rsidRDefault="00E5735A" w:rsidP="00D47332">
            <w:pPr>
              <w:rPr>
                <w:sz w:val="20"/>
                <w:szCs w:val="20"/>
                <w:lang w:eastAsia="ar-SA"/>
              </w:rPr>
            </w:pPr>
            <w:r w:rsidRPr="007470DE">
              <w:rPr>
                <w:sz w:val="20"/>
                <w:szCs w:val="20"/>
                <w:lang w:eastAsia="ar-SA"/>
              </w:rPr>
              <w:t xml:space="preserve">Rozhraní pro sběr dat technologických parametrů stroje přes OPC server </w:t>
            </w: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obsluze v českém jazyce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programovaní v českém jazyce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5735A" w:rsidRPr="002E3644" w:rsidTr="00D4733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TableContents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Školení technologem programátorem v rozsahu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Min. 16 hod.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D47332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E5735A" w:rsidRDefault="00E5735A" w:rsidP="00E5735A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E5735A" w:rsidRDefault="00E5735A" w:rsidP="00E5735A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69"/>
        <w:gridCol w:w="1990"/>
        <w:gridCol w:w="1619"/>
      </w:tblGrid>
      <w:tr w:rsidR="00E5735A" w:rsidRPr="002E3644" w:rsidTr="00D4733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5A" w:rsidRDefault="00E5735A" w:rsidP="00D47332">
            <w:pPr>
              <w:pStyle w:val="TableContents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ELEKTRICKÉHO LISU 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– NUTNÉ </w:t>
            </w:r>
          </w:p>
          <w:p w:rsidR="00E5735A" w:rsidRPr="002E3644" w:rsidRDefault="00E5735A" w:rsidP="00D47332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Specifikace příslušenství pro technologii Lis č. 3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 w:rsidRPr="002E3644"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5"/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7470DE" w:rsidRDefault="00E5735A" w:rsidP="00D47332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Box s běžnými náhradními díly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topné pásy -1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prodloužená tryska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– 1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čidla topení -1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ks 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pojistky – 1 ks</w:t>
            </w:r>
          </w:p>
          <w:p w:rsidR="00E5735A" w:rsidRPr="007470DE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mazací kartuš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–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7470D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BA6781" w:rsidRDefault="00E5735A" w:rsidP="00D47332">
            <w:pPr>
              <w:jc w:val="left"/>
              <w:rPr>
                <w:sz w:val="20"/>
                <w:szCs w:val="20"/>
              </w:rPr>
            </w:pPr>
            <w:proofErr w:type="spellStart"/>
            <w:r w:rsidRPr="007470DE">
              <w:rPr>
                <w:sz w:val="20"/>
                <w:szCs w:val="20"/>
              </w:rPr>
              <w:t>Nasavač</w:t>
            </w:r>
            <w:proofErr w:type="spellEnd"/>
            <w:r w:rsidRPr="007470DE">
              <w:rPr>
                <w:sz w:val="20"/>
                <w:szCs w:val="20"/>
              </w:rPr>
              <w:t xml:space="preserve"> materiálu vč. směšovacího ventilu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7470DE" w:rsidRDefault="00E5735A" w:rsidP="00D4733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Směšovací hrdlo pro připojení 1 dávkovacího zařízení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 xml:space="preserve">Gravimetrický </w:t>
            </w:r>
            <w:proofErr w:type="spellStart"/>
            <w:r w:rsidRPr="007470DE">
              <w:rPr>
                <w:sz w:val="20"/>
                <w:szCs w:val="20"/>
              </w:rPr>
              <w:t>navažovač</w:t>
            </w:r>
            <w:proofErr w:type="spellEnd"/>
            <w:r w:rsidRPr="0074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inline dávkování barev a aditiv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 ovládacím panelem min 8“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 násypkou z nerez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vé oceli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minimální objem 12 l 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napájení 230 V/ 50 Hz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>Lomený dopravníkový pás</w:t>
            </w:r>
          </w:p>
          <w:p w:rsidR="00E5735A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 nastavitelným sklonem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polyuretanového pásu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odolnost pásu od </w:t>
            </w:r>
            <w:r w:rsidRPr="00BA678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-10 ° C do + 90 ° C</w:t>
            </w:r>
          </w:p>
          <w:p w:rsidR="00E5735A" w:rsidRPr="00BA6781" w:rsidRDefault="00E5735A" w:rsidP="00E5735A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neodnímatelné bočnice</w:t>
            </w:r>
          </w:p>
          <w:p w:rsidR="00E5735A" w:rsidRPr="00A869CF" w:rsidRDefault="00E5735A" w:rsidP="00D47332">
            <w:pPr>
              <w:rPr>
                <w:sz w:val="16"/>
                <w:szCs w:val="16"/>
              </w:rPr>
            </w:pP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2E3644" w:rsidRDefault="00E5735A" w:rsidP="00E5735A">
            <w:pPr>
              <w:pStyle w:val="Obsahtabulky"/>
              <w:numPr>
                <w:ilvl w:val="0"/>
                <w:numId w:val="9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A" w:rsidRPr="007470DE" w:rsidRDefault="00E5735A" w:rsidP="00D47332">
            <w:pPr>
              <w:jc w:val="left"/>
              <w:rPr>
                <w:sz w:val="20"/>
                <w:szCs w:val="20"/>
              </w:rPr>
            </w:pPr>
            <w:r w:rsidRPr="007470DE">
              <w:rPr>
                <w:sz w:val="20"/>
                <w:szCs w:val="20"/>
              </w:rPr>
              <w:t xml:space="preserve">Třídící QS klapka pro OK a NOK díly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5735A" w:rsidRDefault="00E5735A" w:rsidP="00E5735A"/>
    <w:p w:rsidR="00E5735A" w:rsidRDefault="00E5735A" w:rsidP="00E5735A"/>
    <w:p w:rsidR="00E5735A" w:rsidRDefault="00E5735A" w:rsidP="00E5735A"/>
    <w:p w:rsidR="00E5735A" w:rsidRPr="00763CF4" w:rsidRDefault="00E5735A" w:rsidP="00E5735A">
      <w:pPr>
        <w:rPr>
          <w:b/>
          <w:bCs/>
        </w:rPr>
      </w:pPr>
      <w:r w:rsidRPr="00763CF4">
        <w:rPr>
          <w:b/>
          <w:bCs/>
        </w:rPr>
        <w:t xml:space="preserve">Kritérium Záruční doba a Servisní podmínky se vztahují na celou dodávku 3 ks Elektrických </w:t>
      </w:r>
      <w:proofErr w:type="spellStart"/>
      <w:r w:rsidRPr="00763CF4">
        <w:rPr>
          <w:b/>
          <w:bCs/>
        </w:rPr>
        <w:t>vstřikolisů</w:t>
      </w:r>
      <w:proofErr w:type="spellEnd"/>
      <w:r w:rsidRPr="00763CF4">
        <w:rPr>
          <w:b/>
          <w:bCs/>
        </w:rPr>
        <w:t xml:space="preserve"> s příslušenstvím. </w:t>
      </w:r>
      <w:r>
        <w:rPr>
          <w:b/>
          <w:bCs/>
        </w:rPr>
        <w:t>(Jedná se o 3 ks technologií – Lis č. 1, lis č. 2 a lis č. 3)</w:t>
      </w:r>
    </w:p>
    <w:p w:rsidR="00E5735A" w:rsidRPr="00763CF4" w:rsidRDefault="00E5735A" w:rsidP="00E5735A">
      <w:pPr>
        <w:rPr>
          <w:b/>
          <w:bCs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2E3644" w:rsidRDefault="00E5735A" w:rsidP="00D47332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stroj bez omezení </w:t>
            </w:r>
            <w:r w:rsidRPr="002E3644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 xml:space="preserve"> MAXIMÁLNÍ </w:t>
            </w:r>
          </w:p>
          <w:p w:rsidR="00E5735A" w:rsidRPr="002E3644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24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>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E5735A" w:rsidRDefault="00E5735A" w:rsidP="00E5735A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5A" w:rsidRPr="002E3644" w:rsidRDefault="00E5735A" w:rsidP="00D47332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SERVISNÍ PODMÍNKY </w:t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E5735A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5A" w:rsidRPr="002E3644" w:rsidRDefault="00E5735A" w:rsidP="00D47332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867FB3">
              <w:rPr>
                <w:sz w:val="20"/>
                <w:szCs w:val="20"/>
                <w:lang w:eastAsia="en-US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E5735A" w:rsidRPr="002E3644" w:rsidRDefault="00E5735A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 rozmezí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12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48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hodin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5A" w:rsidRPr="002E3644" w:rsidRDefault="00E5735A" w:rsidP="00D47332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E5735A" w:rsidRPr="002E3644" w:rsidRDefault="00E5735A" w:rsidP="00E5735A"/>
    <w:p w:rsidR="00E5735A" w:rsidRPr="002E3644" w:rsidRDefault="00E5735A" w:rsidP="00E5735A">
      <w:pPr>
        <w:spacing w:line="360" w:lineRule="auto"/>
      </w:pPr>
      <w:r w:rsidRPr="002E3644">
        <w:t>Datum: ……………………………………….</w:t>
      </w:r>
    </w:p>
    <w:p w:rsidR="00E5735A" w:rsidRPr="002E3644" w:rsidRDefault="00E5735A" w:rsidP="00E5735A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E5735A" w:rsidRPr="002E3644" w:rsidRDefault="00E5735A" w:rsidP="00E5735A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E5735A" w:rsidRPr="002E3644" w:rsidRDefault="00E5735A" w:rsidP="00E5735A">
      <w:pPr>
        <w:spacing w:before="0" w:after="0" w:line="240" w:lineRule="auto"/>
        <w:jc w:val="left"/>
      </w:pPr>
      <w:r w:rsidRPr="002E3644">
        <w:br w:type="page"/>
      </w:r>
    </w:p>
    <w:p w:rsidR="00E5735A" w:rsidRPr="002E3644" w:rsidRDefault="00E5735A" w:rsidP="00E5735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:rsidR="00E5735A" w:rsidRPr="002E3644" w:rsidRDefault="00E5735A" w:rsidP="00E5735A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E5735A" w:rsidRPr="002E3644" w:rsidRDefault="00E5735A" w:rsidP="00E5735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E5735A" w:rsidRPr="002E3644" w:rsidRDefault="00E5735A" w:rsidP="00E5735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E5735A" w:rsidRPr="002E3644" w:rsidRDefault="00E5735A" w:rsidP="00E5735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E5735A" w:rsidRPr="002E3644" w:rsidRDefault="00E5735A" w:rsidP="00E5735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E5735A" w:rsidRPr="002E3644" w:rsidRDefault="00E5735A" w:rsidP="00E5735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E5735A" w:rsidRPr="002E3644" w:rsidRDefault="00E5735A" w:rsidP="00E5735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E5735A" w:rsidRPr="002E3644" w:rsidRDefault="00E5735A" w:rsidP="00E5735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E5735A" w:rsidRPr="002E3644" w:rsidRDefault="00E5735A" w:rsidP="00E5735A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E5735A" w:rsidRPr="002E3644" w:rsidRDefault="00E5735A" w:rsidP="00E5735A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E5735A" w:rsidRPr="002E3644" w:rsidRDefault="00E5735A" w:rsidP="00E5735A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E5735A" w:rsidRPr="002E3644" w:rsidRDefault="00E5735A" w:rsidP="00E5735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E5735A" w:rsidRPr="002E3644" w:rsidRDefault="00E5735A" w:rsidP="00E5735A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E5735A" w:rsidRPr="002E3644" w:rsidRDefault="00E5735A" w:rsidP="00E5735A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E5735A" w:rsidRPr="002E3644" w:rsidRDefault="00E5735A" w:rsidP="00E5735A">
      <w:pPr>
        <w:pStyle w:val="Default"/>
        <w:spacing w:line="276" w:lineRule="auto"/>
        <w:jc w:val="both"/>
      </w:pP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E5735A" w:rsidRPr="002E3644" w:rsidRDefault="00E5735A" w:rsidP="00E5735A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5735A" w:rsidRPr="002E3644" w:rsidRDefault="00E5735A" w:rsidP="00E5735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E5735A" w:rsidRPr="002E3644" w:rsidRDefault="00E5735A" w:rsidP="00E5735A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F3F" w:rsidRDefault="001B4F3F" w:rsidP="00E5735A">
      <w:pPr>
        <w:spacing w:before="0" w:after="0" w:line="240" w:lineRule="auto"/>
      </w:pPr>
      <w:r>
        <w:separator/>
      </w:r>
    </w:p>
  </w:endnote>
  <w:endnote w:type="continuationSeparator" w:id="0">
    <w:p w:rsidR="001B4F3F" w:rsidRDefault="001B4F3F" w:rsidP="00E573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3B143E" w:rsidRDefault="00000000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r>
      <w:fldChar w:fldCharType="begin"/>
    </w:r>
    <w:r>
      <w:instrText>NUMPAGES  \* Arabic  \* MERGEFORMAT</w:instrText>
    </w:r>
    <w:r>
      <w:fldChar w:fldCharType="separate"/>
    </w:r>
    <w:r w:rsidRPr="003B143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F3F" w:rsidRDefault="001B4F3F" w:rsidP="00E5735A">
      <w:pPr>
        <w:spacing w:before="0" w:after="0" w:line="240" w:lineRule="auto"/>
      </w:pPr>
      <w:r>
        <w:separator/>
      </w:r>
    </w:p>
  </w:footnote>
  <w:footnote w:type="continuationSeparator" w:id="0">
    <w:p w:rsidR="001B4F3F" w:rsidRDefault="001B4F3F" w:rsidP="00E5735A">
      <w:pPr>
        <w:spacing w:before="0" w:after="0" w:line="240" w:lineRule="auto"/>
      </w:pPr>
      <w:r>
        <w:continuationSeparator/>
      </w:r>
    </w:p>
  </w:footnote>
  <w:footnote w:id="1">
    <w:p w:rsidR="00E5735A" w:rsidRDefault="00E5735A" w:rsidP="00E5735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:rsidR="00E5735A" w:rsidRDefault="00E5735A" w:rsidP="00E5735A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:rsidR="00E5735A" w:rsidRDefault="00E5735A" w:rsidP="00E5735A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:rsidR="00E5735A" w:rsidRDefault="00E5735A" w:rsidP="00E5735A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5">
    <w:p w:rsidR="00E5735A" w:rsidRDefault="00E5735A" w:rsidP="00E5735A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F2D98D" wp14:editId="5F90D920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3DC439C"/>
    <w:multiLevelType w:val="hybridMultilevel"/>
    <w:tmpl w:val="827099F6"/>
    <w:lvl w:ilvl="0" w:tplc="0000000C">
      <w:start w:val="1"/>
      <w:numFmt w:val="bullet"/>
      <w:lvlText w:val="-"/>
      <w:lvlJc w:val="left"/>
      <w:pPr>
        <w:tabs>
          <w:tab w:val="left" w:pos="55"/>
        </w:tabs>
        <w:ind w:left="775" w:hanging="360"/>
      </w:pPr>
      <w:rPr>
        <w:rFonts w:ascii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C7DD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FDB456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num w:numId="1" w16cid:durableId="277026789">
    <w:abstractNumId w:val="7"/>
  </w:num>
  <w:num w:numId="2" w16cid:durableId="1179656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460045">
    <w:abstractNumId w:val="3"/>
  </w:num>
  <w:num w:numId="5" w16cid:durableId="401370966">
    <w:abstractNumId w:val="5"/>
  </w:num>
  <w:num w:numId="6" w16cid:durableId="314146515">
    <w:abstractNumId w:val="2"/>
  </w:num>
  <w:num w:numId="7" w16cid:durableId="1263225176">
    <w:abstractNumId w:val="1"/>
  </w:num>
  <w:num w:numId="8" w16cid:durableId="1280798792">
    <w:abstractNumId w:val="8"/>
  </w:num>
  <w:num w:numId="9" w16cid:durableId="25035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5A"/>
    <w:rsid w:val="001B4F3F"/>
    <w:rsid w:val="00293C6D"/>
    <w:rsid w:val="004128C6"/>
    <w:rsid w:val="00681A73"/>
    <w:rsid w:val="00DF2819"/>
    <w:rsid w:val="00E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1F029"/>
  <w15:chartTrackingRefBased/>
  <w15:docId w15:val="{8EA58AF5-26B5-1743-944B-1DE158B8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35A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735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35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735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35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35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35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35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35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35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35A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5735A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5735A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35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35A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35A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35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35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35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E573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735A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E57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5735A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735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5735A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E5735A"/>
    <w:rPr>
      <w:vertAlign w:val="superscript"/>
    </w:rPr>
  </w:style>
  <w:style w:type="paragraph" w:customStyle="1" w:styleId="Obsahtabulky">
    <w:name w:val="Obsah tabulky"/>
    <w:basedOn w:val="Normln"/>
    <w:qFormat/>
    <w:rsid w:val="00E5735A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E5735A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E5735A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E5735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1792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2023-10-20T15:46:00Z</dcterms:created>
  <dcterms:modified xsi:type="dcterms:W3CDTF">2023-10-20T15:48:00Z</dcterms:modified>
</cp:coreProperties>
</file>