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b/>
          <w:sz w:val="48"/>
          <w:lang w:val="en-GB" w:eastAsia="en-US"/>
        </w:rPr>
        <w:id w:val="1363785783"/>
        <w:docPartObj>
          <w:docPartGallery w:val="Cover Pages"/>
          <w:docPartUnique/>
        </w:docPartObj>
      </w:sdtPr>
      <w:sdtEndPr>
        <w:rPr>
          <w:rFonts w:eastAsia="MS Mincho"/>
          <w:b w:val="0"/>
          <w:sz w:val="22"/>
        </w:rPr>
      </w:sdtEndPr>
      <w:sdtContent>
        <w:tbl>
          <w:tblPr>
            <w:tblW w:w="5000" w:type="pct"/>
            <w:jc w:val="center"/>
            <w:tblLook w:val="04A0" w:firstRow="1" w:lastRow="0" w:firstColumn="1" w:lastColumn="0" w:noHBand="0" w:noVBand="1"/>
          </w:tblPr>
          <w:tblGrid>
            <w:gridCol w:w="9288"/>
          </w:tblGrid>
          <w:tr w:rsidR="00885AC8" w:rsidRPr="00EA30B4" w14:paraId="0493CA71" w14:textId="77777777">
            <w:trPr>
              <w:trHeight w:val="1440"/>
              <w:jc w:val="center"/>
            </w:trPr>
            <w:sdt>
              <w:sdtPr>
                <w:rPr>
                  <w:rFonts w:eastAsiaTheme="minorHAnsi"/>
                  <w:b/>
                  <w:sz w:val="48"/>
                  <w:lang w:val="en-GB" w:eastAsia="en-US"/>
                </w:rPr>
                <w:alias w:val="Title"/>
                <w:id w:val="15524250"/>
                <w:dataBinding w:prefixMappings="xmlns:ns0='http://schemas.openxmlformats.org/package/2006/metadata/core-properties' xmlns:ns1='http://purl.org/dc/elements/1.1/'" w:xpath="/ns0:coreProperties[1]/ns1:title[1]" w:storeItemID="{6C3C8BC8-F283-45AE-878A-BAB7291924A1}"/>
                <w:text/>
              </w:sdtPr>
              <w:sdtEndPr>
                <w:rPr>
                  <w:rFonts w:eastAsiaTheme="minorEastAsia"/>
                  <w:lang w:eastAsia="ja-JP"/>
                </w:rPr>
              </w:sdtEndPr>
              <w:sdtContent>
                <w:tc>
                  <w:tcPr>
                    <w:tcW w:w="5000" w:type="pct"/>
                    <w:tcBorders>
                      <w:bottom w:val="single" w:sz="4" w:space="0" w:color="4F81BD" w:themeColor="accent1"/>
                    </w:tcBorders>
                    <w:vAlign w:val="center"/>
                  </w:tcPr>
                  <w:p w14:paraId="57701699" w14:textId="77777777" w:rsidR="00885AC8" w:rsidRPr="00EA30B4" w:rsidRDefault="00885AC8">
                    <w:pPr>
                      <w:pStyle w:val="Bezmezer"/>
                      <w:jc w:val="center"/>
                      <w:rPr>
                        <w:rFonts w:asciiTheme="majorHAnsi" w:eastAsiaTheme="majorEastAsia" w:hAnsiTheme="majorHAnsi" w:cstheme="majorBidi"/>
                        <w:sz w:val="80"/>
                        <w:szCs w:val="80"/>
                        <w:lang w:val="en-GB"/>
                      </w:rPr>
                    </w:pPr>
                    <w:r w:rsidRPr="00EA30B4">
                      <w:rPr>
                        <w:b/>
                        <w:sz w:val="48"/>
                        <w:lang w:val="en-GB"/>
                      </w:rPr>
                      <w:t>Czech Hamburg Advanced Medical and Photonics Project</w:t>
                    </w:r>
                  </w:p>
                </w:tc>
              </w:sdtContent>
            </w:sdt>
          </w:tr>
          <w:tr w:rsidR="00885AC8" w:rsidRPr="00EA30B4" w14:paraId="3E4124B3" w14:textId="77777777">
            <w:trPr>
              <w:trHeight w:val="720"/>
              <w:jc w:val="center"/>
            </w:trPr>
            <w:sdt>
              <w:sdtPr>
                <w:rPr>
                  <w:b/>
                  <w:sz w:val="56"/>
                  <w:lang w:val="en-GB"/>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5BECEFAA" w14:textId="77777777" w:rsidR="00885AC8" w:rsidRPr="00EA30B4" w:rsidRDefault="00885AC8">
                    <w:pPr>
                      <w:pStyle w:val="Bezmezer"/>
                      <w:jc w:val="center"/>
                      <w:rPr>
                        <w:rFonts w:asciiTheme="majorHAnsi" w:eastAsiaTheme="majorEastAsia" w:hAnsiTheme="majorHAnsi" w:cstheme="majorBidi"/>
                        <w:sz w:val="44"/>
                        <w:szCs w:val="44"/>
                        <w:lang w:val="en-GB"/>
                      </w:rPr>
                    </w:pPr>
                    <w:r w:rsidRPr="00EA30B4">
                      <w:rPr>
                        <w:b/>
                        <w:sz w:val="56"/>
                        <w:lang w:val="en-GB"/>
                      </w:rPr>
                      <w:t>CHAMPP</w:t>
                    </w:r>
                  </w:p>
                </w:tc>
              </w:sdtContent>
            </w:sdt>
          </w:tr>
          <w:tr w:rsidR="00885AC8" w:rsidRPr="00EA30B4" w14:paraId="324EB80A" w14:textId="77777777">
            <w:trPr>
              <w:trHeight w:val="360"/>
              <w:jc w:val="center"/>
            </w:trPr>
            <w:tc>
              <w:tcPr>
                <w:tcW w:w="5000" w:type="pct"/>
                <w:vAlign w:val="center"/>
              </w:tcPr>
              <w:p w14:paraId="47AEFAAB" w14:textId="77777777" w:rsidR="00EA7987" w:rsidRPr="00EA30B4" w:rsidRDefault="00EA7987" w:rsidP="00885AC8">
                <w:pPr>
                  <w:jc w:val="center"/>
                  <w:rPr>
                    <w:rFonts w:ascii="Times New Roman" w:hAnsi="Times New Roman" w:cs="Times New Roman"/>
                    <w:noProof/>
                    <w:sz w:val="28"/>
                    <w:szCs w:val="28"/>
                    <w:highlight w:val="lightGray"/>
                  </w:rPr>
                </w:pPr>
              </w:p>
              <w:p w14:paraId="30EDBBC6" w14:textId="77777777" w:rsidR="00EA7987" w:rsidRPr="00EA30B4" w:rsidRDefault="00EA7987" w:rsidP="00885AC8">
                <w:pPr>
                  <w:jc w:val="center"/>
                  <w:rPr>
                    <w:rFonts w:ascii="Times New Roman" w:hAnsi="Times New Roman" w:cs="Times New Roman"/>
                    <w:noProof/>
                    <w:sz w:val="28"/>
                    <w:szCs w:val="28"/>
                    <w:highlight w:val="lightGray"/>
                  </w:rPr>
                </w:pPr>
              </w:p>
              <w:p w14:paraId="3B75DD31" w14:textId="5897B4C6" w:rsidR="00885AC8" w:rsidRPr="00EA30B4" w:rsidRDefault="006E2F2A" w:rsidP="00885AC8">
                <w:pPr>
                  <w:jc w:val="center"/>
                  <w:rPr>
                    <w:rFonts w:ascii="Times New Roman" w:hAnsi="Times New Roman" w:cs="Times New Roman"/>
                    <w:noProof/>
                    <w:sz w:val="28"/>
                    <w:szCs w:val="28"/>
                    <w:highlight w:val="lightGray"/>
                  </w:rPr>
                </w:pPr>
                <w:r>
                  <w:rPr>
                    <w:rFonts w:ascii="Times New Roman" w:hAnsi="Times New Roman" w:cs="Times New Roman"/>
                    <w:noProof/>
                    <w:sz w:val="28"/>
                    <w:szCs w:val="28"/>
                    <w:highlight w:val="lightGray"/>
                  </w:rPr>
                  <w:t xml:space="preserve">Workpackage </w:t>
                </w:r>
                <w:r w:rsidR="00BC15B8" w:rsidRPr="00EA30B4">
                  <w:rPr>
                    <w:rFonts w:ascii="Times New Roman" w:hAnsi="Times New Roman" w:cs="Times New Roman"/>
                    <w:noProof/>
                    <w:sz w:val="28"/>
                    <w:szCs w:val="28"/>
                    <w:highlight w:val="lightGray"/>
                  </w:rPr>
                  <w:t>3</w:t>
                </w:r>
                <w:r w:rsidR="00176A4C" w:rsidRPr="00EA30B4">
                  <w:rPr>
                    <w:rFonts w:ascii="Times New Roman" w:hAnsi="Times New Roman" w:cs="Times New Roman"/>
                    <w:noProof/>
                    <w:sz w:val="28"/>
                    <w:szCs w:val="28"/>
                    <w:highlight w:val="lightGray"/>
                  </w:rPr>
                  <w:t>.</w:t>
                </w:r>
                <w:r w:rsidR="00BC15B8" w:rsidRPr="00EA30B4">
                  <w:rPr>
                    <w:rFonts w:ascii="Times New Roman" w:hAnsi="Times New Roman" w:cs="Times New Roman"/>
                    <w:noProof/>
                    <w:sz w:val="28"/>
                    <w:szCs w:val="28"/>
                    <w:highlight w:val="lightGray"/>
                  </w:rPr>
                  <w:t>3</w:t>
                </w:r>
              </w:p>
              <w:p w14:paraId="1317A515" w14:textId="053E959A" w:rsidR="00885AC8" w:rsidRPr="00EA30B4" w:rsidRDefault="00BC15B8" w:rsidP="00885AC8">
                <w:pPr>
                  <w:jc w:val="center"/>
                  <w:rPr>
                    <w:rFonts w:ascii="Times New Roman" w:hAnsi="Times New Roman" w:cs="Times New Roman"/>
                    <w:noProof/>
                    <w:sz w:val="28"/>
                    <w:szCs w:val="28"/>
                    <w:highlight w:val="lightGray"/>
                  </w:rPr>
                </w:pPr>
                <w:r w:rsidRPr="00EA30B4">
                  <w:rPr>
                    <w:rFonts w:ascii="Times New Roman" w:hAnsi="Times New Roman" w:cs="Times New Roman"/>
                    <w:noProof/>
                    <w:sz w:val="28"/>
                    <w:szCs w:val="28"/>
                    <w:highlight w:val="lightGray"/>
                  </w:rPr>
                  <w:t xml:space="preserve">User </w:t>
                </w:r>
                <w:r w:rsidR="00204958">
                  <w:rPr>
                    <w:rFonts w:ascii="Times New Roman" w:hAnsi="Times New Roman" w:cs="Times New Roman"/>
                    <w:noProof/>
                    <w:sz w:val="28"/>
                    <w:szCs w:val="28"/>
                    <w:highlight w:val="lightGray"/>
                  </w:rPr>
                  <w:t>C</w:t>
                </w:r>
                <w:r w:rsidRPr="00EA30B4">
                  <w:rPr>
                    <w:rFonts w:ascii="Times New Roman" w:hAnsi="Times New Roman" w:cs="Times New Roman"/>
                    <w:noProof/>
                    <w:sz w:val="28"/>
                    <w:szCs w:val="28"/>
                    <w:highlight w:val="lightGray"/>
                  </w:rPr>
                  <w:t xml:space="preserve">onsorcium </w:t>
                </w:r>
                <w:r w:rsidR="00204958">
                  <w:rPr>
                    <w:rFonts w:ascii="Times New Roman" w:hAnsi="Times New Roman" w:cs="Times New Roman"/>
                    <w:noProof/>
                    <w:sz w:val="28"/>
                    <w:szCs w:val="28"/>
                    <w:highlight w:val="lightGray"/>
                  </w:rPr>
                  <w:t>I</w:t>
                </w:r>
                <w:r w:rsidRPr="00EA30B4">
                  <w:rPr>
                    <w:rFonts w:ascii="Times New Roman" w:hAnsi="Times New Roman" w:cs="Times New Roman"/>
                    <w:noProof/>
                    <w:sz w:val="28"/>
                    <w:szCs w:val="28"/>
                    <w:highlight w:val="lightGray"/>
                  </w:rPr>
                  <w:t>nvolvement</w:t>
                </w:r>
                <w:r w:rsidR="006E2F2A">
                  <w:rPr>
                    <w:rFonts w:ascii="Times New Roman" w:hAnsi="Times New Roman" w:cs="Times New Roman"/>
                    <w:noProof/>
                    <w:sz w:val="28"/>
                    <w:szCs w:val="28"/>
                    <w:highlight w:val="lightGray"/>
                  </w:rPr>
                  <w:t>:</w:t>
                </w:r>
              </w:p>
              <w:p w14:paraId="43E34C79" w14:textId="69F86673" w:rsidR="00BC15B8" w:rsidRPr="00EA30B4" w:rsidRDefault="00BC15B8" w:rsidP="00885AC8">
                <w:pPr>
                  <w:jc w:val="center"/>
                  <w:rPr>
                    <w:rFonts w:ascii="Times New Roman" w:hAnsi="Times New Roman" w:cs="Times New Roman"/>
                    <w:noProof/>
                    <w:sz w:val="28"/>
                    <w:szCs w:val="28"/>
                    <w:highlight w:val="lightGray"/>
                  </w:rPr>
                </w:pPr>
                <w:r w:rsidRPr="00EA30B4">
                  <w:rPr>
                    <w:rFonts w:ascii="Times New Roman" w:hAnsi="Times New Roman" w:cs="Times New Roman"/>
                    <w:noProof/>
                    <w:sz w:val="28"/>
                    <w:szCs w:val="28"/>
                    <w:highlight w:val="lightGray"/>
                  </w:rPr>
                  <w:t xml:space="preserve">FEL Market </w:t>
                </w:r>
                <w:r w:rsidR="00204958">
                  <w:rPr>
                    <w:rFonts w:ascii="Times New Roman" w:hAnsi="Times New Roman" w:cs="Times New Roman"/>
                    <w:noProof/>
                    <w:sz w:val="28"/>
                    <w:szCs w:val="28"/>
                    <w:highlight w:val="lightGray"/>
                  </w:rPr>
                  <w:t>R</w:t>
                </w:r>
                <w:r w:rsidRPr="00EA30B4">
                  <w:rPr>
                    <w:rFonts w:ascii="Times New Roman" w:hAnsi="Times New Roman" w:cs="Times New Roman"/>
                    <w:noProof/>
                    <w:sz w:val="28"/>
                    <w:szCs w:val="28"/>
                    <w:highlight w:val="lightGray"/>
                  </w:rPr>
                  <w:t xml:space="preserve">esearch </w:t>
                </w:r>
                <w:r w:rsidR="00204958">
                  <w:rPr>
                    <w:rFonts w:ascii="Times New Roman" w:hAnsi="Times New Roman" w:cs="Times New Roman"/>
                    <w:noProof/>
                    <w:sz w:val="28"/>
                    <w:szCs w:val="28"/>
                    <w:highlight w:val="lightGray"/>
                  </w:rPr>
                  <w:t>Support Information</w:t>
                </w:r>
              </w:p>
              <w:p w14:paraId="2BECA17D" w14:textId="77777777" w:rsidR="003B77BF" w:rsidRPr="00EA30B4" w:rsidRDefault="003B77BF" w:rsidP="00885AC8">
                <w:pPr>
                  <w:jc w:val="center"/>
                  <w:rPr>
                    <w:rFonts w:ascii="Times New Roman" w:hAnsi="Times New Roman" w:cs="Times New Roman"/>
                    <w:noProof/>
                    <w:sz w:val="28"/>
                    <w:szCs w:val="28"/>
                    <w:highlight w:val="lightGray"/>
                  </w:rPr>
                </w:pPr>
              </w:p>
              <w:p w14:paraId="6CC9D7D8" w14:textId="77777777" w:rsidR="003B77BF" w:rsidRPr="00EA30B4" w:rsidRDefault="003B77BF" w:rsidP="00885AC8">
                <w:pPr>
                  <w:jc w:val="center"/>
                  <w:rPr>
                    <w:rFonts w:ascii="Times New Roman" w:hAnsi="Times New Roman" w:cs="Times New Roman"/>
                    <w:noProof/>
                    <w:sz w:val="28"/>
                    <w:szCs w:val="28"/>
                    <w:highlight w:val="lightGray"/>
                  </w:rPr>
                </w:pPr>
              </w:p>
            </w:tc>
          </w:tr>
          <w:tr w:rsidR="00885AC8" w:rsidRPr="00EA30B4" w14:paraId="6B838195" w14:textId="77777777">
            <w:trPr>
              <w:trHeight w:val="360"/>
              <w:jc w:val="center"/>
            </w:trPr>
            <w:sdt>
              <w:sdtPr>
                <w:rPr>
                  <w:b/>
                  <w:bCs/>
                  <w:lang w:val="en-GB"/>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6EF659CB" w14:textId="3D9F1F89" w:rsidR="00885AC8" w:rsidRPr="00EA30B4" w:rsidRDefault="00837BC1" w:rsidP="00204958">
                    <w:pPr>
                      <w:pStyle w:val="Bezmezer"/>
                      <w:jc w:val="center"/>
                      <w:rPr>
                        <w:b/>
                        <w:bCs/>
                        <w:lang w:val="en-GB"/>
                      </w:rPr>
                    </w:pPr>
                    <w:r>
                      <w:rPr>
                        <w:b/>
                        <w:bCs/>
                        <w:lang w:val="en-GB"/>
                      </w:rPr>
                      <w:t xml:space="preserve">L. </w:t>
                    </w:r>
                    <w:r w:rsidR="00BC15B8" w:rsidRPr="00EA30B4">
                      <w:rPr>
                        <w:b/>
                        <w:bCs/>
                        <w:lang w:val="en-GB"/>
                      </w:rPr>
                      <w:t>Přibyl</w:t>
                    </w:r>
                    <w:r>
                      <w:rPr>
                        <w:b/>
                        <w:bCs/>
                        <w:lang w:val="en-GB"/>
                      </w:rPr>
                      <w:t xml:space="preserve">, A. </w:t>
                    </w:r>
                    <w:proofErr w:type="spellStart"/>
                    <w:r>
                      <w:rPr>
                        <w:b/>
                        <w:bCs/>
                        <w:lang w:val="en-GB"/>
                      </w:rPr>
                      <w:t>Molodozhentsev</w:t>
                    </w:r>
                    <w:proofErr w:type="spellEnd"/>
                    <w:r w:rsidR="006E2F2A">
                      <w:rPr>
                        <w:b/>
                        <w:bCs/>
                        <w:lang w:val="en-GB"/>
                      </w:rPr>
                      <w:t xml:space="preserve">, J. Andreasson, J. </w:t>
                    </w:r>
                    <w:proofErr w:type="spellStart"/>
                    <w:r w:rsidR="006E2F2A">
                      <w:rPr>
                        <w:b/>
                        <w:bCs/>
                        <w:lang w:val="en-GB"/>
                      </w:rPr>
                      <w:t>Hajdu</w:t>
                    </w:r>
                    <w:proofErr w:type="spellEnd"/>
                    <w:r w:rsidR="006E2F2A">
                      <w:rPr>
                        <w:b/>
                        <w:bCs/>
                        <w:lang w:val="en-GB"/>
                      </w:rPr>
                      <w:t xml:space="preserve">, G. Korn, </w:t>
                    </w:r>
                    <w:r w:rsidR="00204958">
                      <w:rPr>
                        <w:b/>
                        <w:bCs/>
                        <w:lang w:val="en-GB"/>
                      </w:rPr>
                      <w:t>D. Kocoň.</w:t>
                    </w:r>
                  </w:p>
                </w:tc>
              </w:sdtContent>
            </w:sdt>
          </w:tr>
          <w:tr w:rsidR="00885AC8" w:rsidRPr="00EA30B4" w14:paraId="794B057F" w14:textId="77777777">
            <w:trPr>
              <w:trHeight w:val="360"/>
              <w:jc w:val="center"/>
            </w:trPr>
            <w:sdt>
              <w:sdtPr>
                <w:rPr>
                  <w:b/>
                  <w:bCs/>
                  <w:lang w:val="en-GB"/>
                </w:rPr>
                <w:alias w:val="Date"/>
                <w:id w:val="516659546"/>
                <w:dataBinding w:prefixMappings="xmlns:ns0='http://schemas.microsoft.com/office/2006/coverPageProps'" w:xpath="/ns0:CoverPageProperties[1]/ns0:PublishDate[1]" w:storeItemID="{55AF091B-3C7A-41E3-B477-F2FDAA23CFDA}"/>
                <w:date w:fullDate="2018-02-28T00:00:00Z">
                  <w:dateFormat w:val="M/d/yyyy"/>
                  <w:lid w:val="en-US"/>
                  <w:storeMappedDataAs w:val="dateTime"/>
                  <w:calendar w:val="gregorian"/>
                </w:date>
              </w:sdtPr>
              <w:sdtEndPr/>
              <w:sdtContent>
                <w:tc>
                  <w:tcPr>
                    <w:tcW w:w="5000" w:type="pct"/>
                    <w:vAlign w:val="center"/>
                  </w:tcPr>
                  <w:p w14:paraId="001023A0" w14:textId="67955E5F" w:rsidR="00885AC8" w:rsidRPr="00EA30B4" w:rsidRDefault="008F3F2F" w:rsidP="001D627A">
                    <w:pPr>
                      <w:pStyle w:val="Bezmezer"/>
                      <w:jc w:val="center"/>
                      <w:rPr>
                        <w:b/>
                        <w:bCs/>
                        <w:lang w:val="en-GB"/>
                      </w:rPr>
                    </w:pPr>
                    <w:r>
                      <w:rPr>
                        <w:b/>
                        <w:bCs/>
                      </w:rPr>
                      <w:t>2/2</w:t>
                    </w:r>
                    <w:r w:rsidR="001D627A">
                      <w:rPr>
                        <w:b/>
                        <w:bCs/>
                      </w:rPr>
                      <w:t>8</w:t>
                    </w:r>
                    <w:r>
                      <w:rPr>
                        <w:b/>
                        <w:bCs/>
                      </w:rPr>
                      <w:t>/2018</w:t>
                    </w:r>
                  </w:p>
                </w:tc>
              </w:sdtContent>
            </w:sdt>
          </w:tr>
          <w:tr w:rsidR="00A000AF" w:rsidRPr="00EA30B4" w14:paraId="2318B17B" w14:textId="77777777">
            <w:trPr>
              <w:trHeight w:val="360"/>
              <w:jc w:val="center"/>
            </w:trPr>
            <w:tc>
              <w:tcPr>
                <w:tcW w:w="5000" w:type="pct"/>
                <w:vAlign w:val="center"/>
              </w:tcPr>
              <w:p w14:paraId="791CEC9B" w14:textId="39342B69" w:rsidR="00A000AF" w:rsidRPr="00EA30B4" w:rsidRDefault="002D7E39" w:rsidP="00BC15B8">
                <w:pPr>
                  <w:pStyle w:val="Bezmezer"/>
                  <w:jc w:val="center"/>
                  <w:rPr>
                    <w:b/>
                    <w:bCs/>
                    <w:lang w:val="en-GB"/>
                  </w:rPr>
                </w:pPr>
                <w:r w:rsidRPr="00461832">
                  <w:rPr>
                    <w:b/>
                    <w:bCs/>
                    <w:lang w:val="en-GB"/>
                  </w:rPr>
                  <w:t xml:space="preserve">Version: </w:t>
                </w:r>
                <w:r w:rsidR="00BC15B8" w:rsidRPr="00461832">
                  <w:rPr>
                    <w:b/>
                    <w:bCs/>
                    <w:lang w:val="en-GB"/>
                  </w:rPr>
                  <w:t>For internal use only</w:t>
                </w:r>
                <w:bookmarkStart w:id="0" w:name="_GoBack"/>
                <w:bookmarkEnd w:id="0"/>
                <w:r w:rsidR="00A000AF" w:rsidRPr="00EA30B4">
                  <w:rPr>
                    <w:b/>
                    <w:bCs/>
                    <w:lang w:val="en-GB"/>
                  </w:rPr>
                  <w:t xml:space="preserve"> </w:t>
                </w:r>
              </w:p>
            </w:tc>
          </w:tr>
        </w:tbl>
        <w:p w14:paraId="2A9821DC" w14:textId="77777777" w:rsidR="00885AC8" w:rsidRPr="00EA30B4" w:rsidRDefault="00885AC8"/>
        <w:p w14:paraId="191EBBE0" w14:textId="77777777" w:rsidR="00885AC8" w:rsidRPr="00EA30B4" w:rsidRDefault="00885AC8"/>
        <w:p w14:paraId="7680F124" w14:textId="77777777" w:rsidR="00885AC8" w:rsidRPr="00EA30B4" w:rsidRDefault="00885AC8"/>
        <w:p w14:paraId="5984F18D" w14:textId="77777777" w:rsidR="00885AC8" w:rsidRPr="00EA30B4" w:rsidRDefault="00885AC8">
          <w:r w:rsidRPr="00EA30B4">
            <w:br w:type="page"/>
          </w:r>
        </w:p>
      </w:sdtContent>
    </w:sdt>
    <w:sdt>
      <w:sdtPr>
        <w:rPr>
          <w:rFonts w:asciiTheme="minorHAnsi" w:eastAsiaTheme="minorHAnsi" w:hAnsiTheme="minorHAnsi" w:cstheme="minorBidi"/>
          <w:color w:val="auto"/>
          <w:sz w:val="22"/>
          <w:szCs w:val="22"/>
          <w:lang w:val="cs-CZ"/>
        </w:rPr>
        <w:id w:val="109097128"/>
        <w:docPartObj>
          <w:docPartGallery w:val="Table of Contents"/>
          <w:docPartUnique/>
        </w:docPartObj>
      </w:sdtPr>
      <w:sdtEndPr>
        <w:rPr>
          <w:rFonts w:eastAsia="MS Mincho"/>
          <w:b/>
          <w:bCs/>
        </w:rPr>
      </w:sdtEndPr>
      <w:sdtContent>
        <w:p w14:paraId="62656AFA" w14:textId="6BC83D21" w:rsidR="002A58FD" w:rsidRDefault="002A58FD">
          <w:pPr>
            <w:pStyle w:val="Nadpisobsahu"/>
          </w:pPr>
          <w:proofErr w:type="spellStart"/>
          <w:r>
            <w:rPr>
              <w:lang w:val="cs-CZ"/>
            </w:rPr>
            <w:t>Contents</w:t>
          </w:r>
          <w:proofErr w:type="spellEnd"/>
        </w:p>
        <w:p w14:paraId="5D73EF7B" w14:textId="5EAF9A77" w:rsidR="001D1F59" w:rsidRDefault="002A58FD">
          <w:pPr>
            <w:pStyle w:val="Obsah1"/>
            <w:rPr>
              <w:rFonts w:asciiTheme="minorHAnsi" w:eastAsiaTheme="minorEastAsia" w:hAnsiTheme="minorHAnsi" w:cstheme="minorBidi"/>
              <w:b w:val="0"/>
              <w:caps w:val="0"/>
              <w:color w:val="auto"/>
              <w:sz w:val="22"/>
              <w:szCs w:val="22"/>
              <w:lang w:val="en-US"/>
            </w:rPr>
          </w:pPr>
          <w:r>
            <w:fldChar w:fldCharType="begin"/>
          </w:r>
          <w:r>
            <w:instrText xml:space="preserve"> TOC \o "1-3" \h \z \u </w:instrText>
          </w:r>
          <w:r>
            <w:fldChar w:fldCharType="separate"/>
          </w:r>
          <w:hyperlink w:anchor="_Toc507596094" w:history="1">
            <w:r w:rsidR="001D1F59" w:rsidRPr="00703935">
              <w:rPr>
                <w:rStyle w:val="Hypertextovodkaz"/>
                <w:lang w:val="en-GB"/>
              </w:rPr>
              <w:t>1.</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lang w:val="en-GB"/>
              </w:rPr>
              <w:t>Introduction</w:t>
            </w:r>
            <w:r w:rsidR="001D1F59">
              <w:rPr>
                <w:webHidden/>
              </w:rPr>
              <w:tab/>
            </w:r>
            <w:r w:rsidR="001D1F59">
              <w:rPr>
                <w:webHidden/>
              </w:rPr>
              <w:fldChar w:fldCharType="begin"/>
            </w:r>
            <w:r w:rsidR="001D1F59">
              <w:rPr>
                <w:webHidden/>
              </w:rPr>
              <w:instrText xml:space="preserve"> PAGEREF _Toc507596094 \h </w:instrText>
            </w:r>
            <w:r w:rsidR="001D1F59">
              <w:rPr>
                <w:webHidden/>
              </w:rPr>
            </w:r>
            <w:r w:rsidR="001D1F59">
              <w:rPr>
                <w:webHidden/>
              </w:rPr>
              <w:fldChar w:fldCharType="separate"/>
            </w:r>
            <w:r w:rsidR="001D1F59">
              <w:rPr>
                <w:webHidden/>
              </w:rPr>
              <w:t>3</w:t>
            </w:r>
            <w:r w:rsidR="001D1F59">
              <w:rPr>
                <w:webHidden/>
              </w:rPr>
              <w:fldChar w:fldCharType="end"/>
            </w:r>
          </w:hyperlink>
        </w:p>
        <w:p w14:paraId="43B72783" w14:textId="38D1CB69" w:rsidR="001D1F59" w:rsidRDefault="00461832">
          <w:pPr>
            <w:pStyle w:val="Obsah1"/>
            <w:rPr>
              <w:rFonts w:asciiTheme="minorHAnsi" w:eastAsiaTheme="minorEastAsia" w:hAnsiTheme="minorHAnsi" w:cstheme="minorBidi"/>
              <w:b w:val="0"/>
              <w:caps w:val="0"/>
              <w:color w:val="auto"/>
              <w:sz w:val="22"/>
              <w:szCs w:val="22"/>
              <w:lang w:val="en-US"/>
            </w:rPr>
          </w:pPr>
          <w:hyperlink w:anchor="_Toc507596095" w:history="1">
            <w:r w:rsidR="001D1F59" w:rsidRPr="00703935">
              <w:rPr>
                <w:rStyle w:val="Hypertextovodkaz"/>
                <w:lang w:val="en-GB"/>
              </w:rPr>
              <w:t>2.</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lang w:val="en-GB"/>
              </w:rPr>
              <w:t>FEL and auxiliary beams parameters</w:t>
            </w:r>
            <w:r w:rsidR="001D1F59">
              <w:rPr>
                <w:webHidden/>
              </w:rPr>
              <w:tab/>
            </w:r>
            <w:r w:rsidR="001D1F59">
              <w:rPr>
                <w:webHidden/>
              </w:rPr>
              <w:fldChar w:fldCharType="begin"/>
            </w:r>
            <w:r w:rsidR="001D1F59">
              <w:rPr>
                <w:webHidden/>
              </w:rPr>
              <w:instrText xml:space="preserve"> PAGEREF _Toc507596095 \h </w:instrText>
            </w:r>
            <w:r w:rsidR="001D1F59">
              <w:rPr>
                <w:webHidden/>
              </w:rPr>
            </w:r>
            <w:r w:rsidR="001D1F59">
              <w:rPr>
                <w:webHidden/>
              </w:rPr>
              <w:fldChar w:fldCharType="separate"/>
            </w:r>
            <w:r w:rsidR="001D1F59">
              <w:rPr>
                <w:webHidden/>
              </w:rPr>
              <w:t>3</w:t>
            </w:r>
            <w:r w:rsidR="001D1F59">
              <w:rPr>
                <w:webHidden/>
              </w:rPr>
              <w:fldChar w:fldCharType="end"/>
            </w:r>
          </w:hyperlink>
        </w:p>
        <w:p w14:paraId="6473A0A8" w14:textId="2C7B2425" w:rsidR="001D1F59" w:rsidRDefault="00461832">
          <w:pPr>
            <w:pStyle w:val="Obsah1"/>
            <w:rPr>
              <w:rFonts w:asciiTheme="minorHAnsi" w:eastAsiaTheme="minorEastAsia" w:hAnsiTheme="minorHAnsi" w:cstheme="minorBidi"/>
              <w:b w:val="0"/>
              <w:caps w:val="0"/>
              <w:color w:val="auto"/>
              <w:sz w:val="22"/>
              <w:szCs w:val="22"/>
              <w:lang w:val="en-US"/>
            </w:rPr>
          </w:pPr>
          <w:hyperlink w:anchor="_Toc507596096" w:history="1">
            <w:r w:rsidR="001D1F59" w:rsidRPr="00703935">
              <w:rPr>
                <w:rStyle w:val="Hypertextovodkaz"/>
                <w:lang w:val="en-GB"/>
              </w:rPr>
              <w:t>3.</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lang w:val="en-GB"/>
              </w:rPr>
              <w:t>Areas of application</w:t>
            </w:r>
            <w:r w:rsidR="001D1F59">
              <w:rPr>
                <w:webHidden/>
              </w:rPr>
              <w:tab/>
            </w:r>
            <w:r w:rsidR="001D1F59">
              <w:rPr>
                <w:webHidden/>
              </w:rPr>
              <w:fldChar w:fldCharType="begin"/>
            </w:r>
            <w:r w:rsidR="001D1F59">
              <w:rPr>
                <w:webHidden/>
              </w:rPr>
              <w:instrText xml:space="preserve"> PAGEREF _Toc507596096 \h </w:instrText>
            </w:r>
            <w:r w:rsidR="001D1F59">
              <w:rPr>
                <w:webHidden/>
              </w:rPr>
            </w:r>
            <w:r w:rsidR="001D1F59">
              <w:rPr>
                <w:webHidden/>
              </w:rPr>
              <w:fldChar w:fldCharType="separate"/>
            </w:r>
            <w:r w:rsidR="001D1F59">
              <w:rPr>
                <w:webHidden/>
              </w:rPr>
              <w:t>5</w:t>
            </w:r>
            <w:r w:rsidR="001D1F59">
              <w:rPr>
                <w:webHidden/>
              </w:rPr>
              <w:fldChar w:fldCharType="end"/>
            </w:r>
          </w:hyperlink>
        </w:p>
        <w:p w14:paraId="42E74597" w14:textId="7545F298" w:rsidR="001D1F59" w:rsidRDefault="00461832">
          <w:pPr>
            <w:pStyle w:val="Obsah1"/>
            <w:rPr>
              <w:rFonts w:asciiTheme="minorHAnsi" w:eastAsiaTheme="minorEastAsia" w:hAnsiTheme="minorHAnsi" w:cstheme="minorBidi"/>
              <w:b w:val="0"/>
              <w:caps w:val="0"/>
              <w:color w:val="auto"/>
              <w:sz w:val="22"/>
              <w:szCs w:val="22"/>
              <w:lang w:val="en-US"/>
            </w:rPr>
          </w:pPr>
          <w:hyperlink w:anchor="_Toc507596097" w:history="1">
            <w:r w:rsidR="001D1F59" w:rsidRPr="00703935">
              <w:rPr>
                <w:rStyle w:val="Hypertextovodkaz"/>
                <w14:scene3d>
                  <w14:camera w14:prst="orthographicFront"/>
                  <w14:lightRig w14:rig="threePt" w14:dir="t">
                    <w14:rot w14:lat="0" w14:lon="0" w14:rev="0"/>
                  </w14:lightRig>
                </w14:scene3d>
              </w:rPr>
              <w:t>3. 1.</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Atomic and Molecular Physics</w:t>
            </w:r>
            <w:r w:rsidR="001D1F59">
              <w:rPr>
                <w:webHidden/>
              </w:rPr>
              <w:tab/>
            </w:r>
            <w:r w:rsidR="001D1F59">
              <w:rPr>
                <w:webHidden/>
              </w:rPr>
              <w:fldChar w:fldCharType="begin"/>
            </w:r>
            <w:r w:rsidR="001D1F59">
              <w:rPr>
                <w:webHidden/>
              </w:rPr>
              <w:instrText xml:space="preserve"> PAGEREF _Toc507596097 \h </w:instrText>
            </w:r>
            <w:r w:rsidR="001D1F59">
              <w:rPr>
                <w:webHidden/>
              </w:rPr>
            </w:r>
            <w:r w:rsidR="001D1F59">
              <w:rPr>
                <w:webHidden/>
              </w:rPr>
              <w:fldChar w:fldCharType="separate"/>
            </w:r>
            <w:r w:rsidR="001D1F59">
              <w:rPr>
                <w:webHidden/>
              </w:rPr>
              <w:t>5</w:t>
            </w:r>
            <w:r w:rsidR="001D1F59">
              <w:rPr>
                <w:webHidden/>
              </w:rPr>
              <w:fldChar w:fldCharType="end"/>
            </w:r>
          </w:hyperlink>
        </w:p>
        <w:p w14:paraId="3D6595A9" w14:textId="10DC890F" w:rsidR="001D1F59" w:rsidRDefault="00461832">
          <w:pPr>
            <w:pStyle w:val="Obsah1"/>
            <w:rPr>
              <w:rFonts w:asciiTheme="minorHAnsi" w:eastAsiaTheme="minorEastAsia" w:hAnsiTheme="minorHAnsi" w:cstheme="minorBidi"/>
              <w:b w:val="0"/>
              <w:caps w:val="0"/>
              <w:color w:val="auto"/>
              <w:sz w:val="22"/>
              <w:szCs w:val="22"/>
              <w:lang w:val="en-US"/>
            </w:rPr>
          </w:pPr>
          <w:hyperlink w:anchor="_Toc507596098" w:history="1">
            <w:r w:rsidR="001D1F59" w:rsidRPr="00703935">
              <w:rPr>
                <w:rStyle w:val="Hypertextovodkaz"/>
                <w14:scene3d>
                  <w14:camera w14:prst="orthographicFront"/>
                  <w14:lightRig w14:rig="threePt" w14:dir="t">
                    <w14:rot w14:lat="0" w14:lon="0" w14:rev="0"/>
                  </w14:lightRig>
                </w14:scene3d>
              </w:rPr>
              <w:t>3. 2.</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Emergent Phenomena in Quantum Systems</w:t>
            </w:r>
            <w:r w:rsidR="001D1F59">
              <w:rPr>
                <w:webHidden/>
              </w:rPr>
              <w:tab/>
            </w:r>
            <w:r w:rsidR="001D1F59">
              <w:rPr>
                <w:webHidden/>
              </w:rPr>
              <w:fldChar w:fldCharType="begin"/>
            </w:r>
            <w:r w:rsidR="001D1F59">
              <w:rPr>
                <w:webHidden/>
              </w:rPr>
              <w:instrText xml:space="preserve"> PAGEREF _Toc507596098 \h </w:instrText>
            </w:r>
            <w:r w:rsidR="001D1F59">
              <w:rPr>
                <w:webHidden/>
              </w:rPr>
            </w:r>
            <w:r w:rsidR="001D1F59">
              <w:rPr>
                <w:webHidden/>
              </w:rPr>
              <w:fldChar w:fldCharType="separate"/>
            </w:r>
            <w:r w:rsidR="001D1F59">
              <w:rPr>
                <w:webHidden/>
              </w:rPr>
              <w:t>6</w:t>
            </w:r>
            <w:r w:rsidR="001D1F59">
              <w:rPr>
                <w:webHidden/>
              </w:rPr>
              <w:fldChar w:fldCharType="end"/>
            </w:r>
          </w:hyperlink>
        </w:p>
        <w:p w14:paraId="7D2B4C22" w14:textId="52BC85D6" w:rsidR="001D1F59" w:rsidRDefault="00461832">
          <w:pPr>
            <w:pStyle w:val="Obsah1"/>
            <w:rPr>
              <w:rFonts w:asciiTheme="minorHAnsi" w:eastAsiaTheme="minorEastAsia" w:hAnsiTheme="minorHAnsi" w:cstheme="minorBidi"/>
              <w:b w:val="0"/>
              <w:caps w:val="0"/>
              <w:color w:val="auto"/>
              <w:sz w:val="22"/>
              <w:szCs w:val="22"/>
              <w:lang w:val="en-US"/>
            </w:rPr>
          </w:pPr>
          <w:hyperlink w:anchor="_Toc507596099" w:history="1">
            <w:r w:rsidR="001D1F59" w:rsidRPr="00703935">
              <w:rPr>
                <w:rStyle w:val="Hypertextovodkaz"/>
                <w14:scene3d>
                  <w14:camera w14:prst="orthographicFront"/>
                  <w14:lightRig w14:rig="threePt" w14:dir="t">
                    <w14:rot w14:lat="0" w14:lon="0" w14:rev="0"/>
                  </w14:lightRig>
                </w14:scene3d>
              </w:rPr>
              <w:t>3. 3.</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Charge Dynamics and Energy Transmission</w:t>
            </w:r>
            <w:r w:rsidR="001D1F59">
              <w:rPr>
                <w:webHidden/>
              </w:rPr>
              <w:tab/>
            </w:r>
            <w:r w:rsidR="001D1F59">
              <w:rPr>
                <w:webHidden/>
              </w:rPr>
              <w:fldChar w:fldCharType="begin"/>
            </w:r>
            <w:r w:rsidR="001D1F59">
              <w:rPr>
                <w:webHidden/>
              </w:rPr>
              <w:instrText xml:space="preserve"> PAGEREF _Toc507596099 \h </w:instrText>
            </w:r>
            <w:r w:rsidR="001D1F59">
              <w:rPr>
                <w:webHidden/>
              </w:rPr>
            </w:r>
            <w:r w:rsidR="001D1F59">
              <w:rPr>
                <w:webHidden/>
              </w:rPr>
              <w:fldChar w:fldCharType="separate"/>
            </w:r>
            <w:r w:rsidR="001D1F59">
              <w:rPr>
                <w:webHidden/>
              </w:rPr>
              <w:t>7</w:t>
            </w:r>
            <w:r w:rsidR="001D1F59">
              <w:rPr>
                <w:webHidden/>
              </w:rPr>
              <w:fldChar w:fldCharType="end"/>
            </w:r>
          </w:hyperlink>
        </w:p>
        <w:p w14:paraId="0114A918" w14:textId="628BA423" w:rsidR="001D1F59" w:rsidRDefault="00461832">
          <w:pPr>
            <w:pStyle w:val="Obsah1"/>
            <w:rPr>
              <w:rFonts w:asciiTheme="minorHAnsi" w:eastAsiaTheme="minorEastAsia" w:hAnsiTheme="minorHAnsi" w:cstheme="minorBidi"/>
              <w:b w:val="0"/>
              <w:caps w:val="0"/>
              <w:color w:val="auto"/>
              <w:sz w:val="22"/>
              <w:szCs w:val="22"/>
              <w:lang w:val="en-US"/>
            </w:rPr>
          </w:pPr>
          <w:hyperlink w:anchor="_Toc507596100" w:history="1">
            <w:r w:rsidR="001D1F59" w:rsidRPr="00703935">
              <w:rPr>
                <w:rStyle w:val="Hypertextovodkaz"/>
                <w14:scene3d>
                  <w14:camera w14:prst="orthographicFront"/>
                  <w14:lightRig w14:rig="threePt" w14:dir="t">
                    <w14:rot w14:lat="0" w14:lon="0" w14:rev="0"/>
                  </w14:lightRig>
                </w14:scene3d>
              </w:rPr>
              <w:t>3. 4.</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Accelerator Physics and FEL Research</w:t>
            </w:r>
            <w:r w:rsidR="001D1F59">
              <w:rPr>
                <w:webHidden/>
              </w:rPr>
              <w:tab/>
            </w:r>
            <w:r w:rsidR="001D1F59">
              <w:rPr>
                <w:webHidden/>
              </w:rPr>
              <w:fldChar w:fldCharType="begin"/>
            </w:r>
            <w:r w:rsidR="001D1F59">
              <w:rPr>
                <w:webHidden/>
              </w:rPr>
              <w:instrText xml:space="preserve"> PAGEREF _Toc507596100 \h </w:instrText>
            </w:r>
            <w:r w:rsidR="001D1F59">
              <w:rPr>
                <w:webHidden/>
              </w:rPr>
            </w:r>
            <w:r w:rsidR="001D1F59">
              <w:rPr>
                <w:webHidden/>
              </w:rPr>
              <w:fldChar w:fldCharType="separate"/>
            </w:r>
            <w:r w:rsidR="001D1F59">
              <w:rPr>
                <w:webHidden/>
              </w:rPr>
              <w:t>7</w:t>
            </w:r>
            <w:r w:rsidR="001D1F59">
              <w:rPr>
                <w:webHidden/>
              </w:rPr>
              <w:fldChar w:fldCharType="end"/>
            </w:r>
          </w:hyperlink>
        </w:p>
        <w:p w14:paraId="10A7B133" w14:textId="3C7D3872" w:rsidR="001D1F59" w:rsidRDefault="00461832">
          <w:pPr>
            <w:pStyle w:val="Obsah1"/>
            <w:rPr>
              <w:rFonts w:asciiTheme="minorHAnsi" w:eastAsiaTheme="minorEastAsia" w:hAnsiTheme="minorHAnsi" w:cstheme="minorBidi"/>
              <w:b w:val="0"/>
              <w:caps w:val="0"/>
              <w:color w:val="auto"/>
              <w:sz w:val="22"/>
              <w:szCs w:val="22"/>
              <w:lang w:val="en-US"/>
            </w:rPr>
          </w:pPr>
          <w:hyperlink w:anchor="_Toc507596101" w:history="1">
            <w:r w:rsidR="001D1F59" w:rsidRPr="00703935">
              <w:rPr>
                <w:rStyle w:val="Hypertextovodkaz"/>
                <w14:scene3d>
                  <w14:camera w14:prst="orthographicFront"/>
                  <w14:lightRig w14:rig="threePt" w14:dir="t">
                    <w14:rot w14:lat="0" w14:lon="0" w14:rev="0"/>
                  </w14:lightRig>
                </w14:scene3d>
              </w:rPr>
              <w:t>3. 5.</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Imaging wet samples in the water window</w:t>
            </w:r>
            <w:r w:rsidR="001D1F59">
              <w:rPr>
                <w:webHidden/>
              </w:rPr>
              <w:tab/>
            </w:r>
            <w:r w:rsidR="001D1F59">
              <w:rPr>
                <w:webHidden/>
              </w:rPr>
              <w:fldChar w:fldCharType="begin"/>
            </w:r>
            <w:r w:rsidR="001D1F59">
              <w:rPr>
                <w:webHidden/>
              </w:rPr>
              <w:instrText xml:space="preserve"> PAGEREF _Toc507596101 \h </w:instrText>
            </w:r>
            <w:r w:rsidR="001D1F59">
              <w:rPr>
                <w:webHidden/>
              </w:rPr>
            </w:r>
            <w:r w:rsidR="001D1F59">
              <w:rPr>
                <w:webHidden/>
              </w:rPr>
              <w:fldChar w:fldCharType="separate"/>
            </w:r>
            <w:r w:rsidR="001D1F59">
              <w:rPr>
                <w:webHidden/>
              </w:rPr>
              <w:t>7</w:t>
            </w:r>
            <w:r w:rsidR="001D1F59">
              <w:rPr>
                <w:webHidden/>
              </w:rPr>
              <w:fldChar w:fldCharType="end"/>
            </w:r>
          </w:hyperlink>
        </w:p>
        <w:p w14:paraId="0C459CD7" w14:textId="37DEA269" w:rsidR="001D1F59" w:rsidRDefault="00461832">
          <w:pPr>
            <w:pStyle w:val="Obsah1"/>
            <w:rPr>
              <w:rFonts w:asciiTheme="minorHAnsi" w:eastAsiaTheme="minorEastAsia" w:hAnsiTheme="minorHAnsi" w:cstheme="minorBidi"/>
              <w:b w:val="0"/>
              <w:caps w:val="0"/>
              <w:color w:val="auto"/>
              <w:sz w:val="22"/>
              <w:szCs w:val="22"/>
              <w:lang w:val="en-US"/>
            </w:rPr>
          </w:pPr>
          <w:hyperlink w:anchor="_Toc507596102" w:history="1">
            <w:r w:rsidR="001D1F59" w:rsidRPr="00703935">
              <w:rPr>
                <w:rStyle w:val="Hypertextovodkaz"/>
                <w14:scene3d>
                  <w14:camera w14:prst="orthographicFront"/>
                  <w14:lightRig w14:rig="threePt" w14:dir="t">
                    <w14:rot w14:lat="0" w14:lon="0" w14:rev="0"/>
                  </w14:lightRig>
                </w14:scene3d>
              </w:rPr>
              <w:t>3. 6.</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EUV litography</w:t>
            </w:r>
            <w:r w:rsidR="001D1F59">
              <w:rPr>
                <w:webHidden/>
              </w:rPr>
              <w:tab/>
            </w:r>
            <w:r w:rsidR="001D1F59">
              <w:rPr>
                <w:webHidden/>
              </w:rPr>
              <w:fldChar w:fldCharType="begin"/>
            </w:r>
            <w:r w:rsidR="001D1F59">
              <w:rPr>
                <w:webHidden/>
              </w:rPr>
              <w:instrText xml:space="preserve"> PAGEREF _Toc507596102 \h </w:instrText>
            </w:r>
            <w:r w:rsidR="001D1F59">
              <w:rPr>
                <w:webHidden/>
              </w:rPr>
            </w:r>
            <w:r w:rsidR="001D1F59">
              <w:rPr>
                <w:webHidden/>
              </w:rPr>
              <w:fldChar w:fldCharType="separate"/>
            </w:r>
            <w:r w:rsidR="001D1F59">
              <w:rPr>
                <w:webHidden/>
              </w:rPr>
              <w:t>7</w:t>
            </w:r>
            <w:r w:rsidR="001D1F59">
              <w:rPr>
                <w:webHidden/>
              </w:rPr>
              <w:fldChar w:fldCharType="end"/>
            </w:r>
          </w:hyperlink>
        </w:p>
        <w:p w14:paraId="659EA2A2" w14:textId="741B4B04" w:rsidR="001D1F59" w:rsidRDefault="00461832">
          <w:pPr>
            <w:pStyle w:val="Obsah1"/>
            <w:rPr>
              <w:rFonts w:asciiTheme="minorHAnsi" w:eastAsiaTheme="minorEastAsia" w:hAnsiTheme="minorHAnsi" w:cstheme="minorBidi"/>
              <w:b w:val="0"/>
              <w:caps w:val="0"/>
              <w:color w:val="auto"/>
              <w:sz w:val="22"/>
              <w:szCs w:val="22"/>
              <w:lang w:val="en-US"/>
            </w:rPr>
          </w:pPr>
          <w:hyperlink w:anchor="_Toc507596103" w:history="1">
            <w:r w:rsidR="001D1F59" w:rsidRPr="00703935">
              <w:rPr>
                <w:rStyle w:val="Hypertextovodkaz"/>
                <w:lang w:val="en-GB"/>
              </w:rPr>
              <w:t>4.</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lang w:val="en-GB"/>
              </w:rPr>
              <w:t>End station capabilities</w:t>
            </w:r>
            <w:r w:rsidR="001D1F59">
              <w:rPr>
                <w:webHidden/>
              </w:rPr>
              <w:tab/>
            </w:r>
            <w:r w:rsidR="001D1F59">
              <w:rPr>
                <w:webHidden/>
              </w:rPr>
              <w:fldChar w:fldCharType="begin"/>
            </w:r>
            <w:r w:rsidR="001D1F59">
              <w:rPr>
                <w:webHidden/>
              </w:rPr>
              <w:instrText xml:space="preserve"> PAGEREF _Toc507596103 \h </w:instrText>
            </w:r>
            <w:r w:rsidR="001D1F59">
              <w:rPr>
                <w:webHidden/>
              </w:rPr>
            </w:r>
            <w:r w:rsidR="001D1F59">
              <w:rPr>
                <w:webHidden/>
              </w:rPr>
              <w:fldChar w:fldCharType="separate"/>
            </w:r>
            <w:r w:rsidR="001D1F59">
              <w:rPr>
                <w:webHidden/>
              </w:rPr>
              <w:t>8</w:t>
            </w:r>
            <w:r w:rsidR="001D1F59">
              <w:rPr>
                <w:webHidden/>
              </w:rPr>
              <w:fldChar w:fldCharType="end"/>
            </w:r>
          </w:hyperlink>
        </w:p>
        <w:p w14:paraId="11D1FDBA" w14:textId="5B7D6009" w:rsidR="001D1F59" w:rsidRDefault="00461832">
          <w:pPr>
            <w:pStyle w:val="Obsah1"/>
            <w:rPr>
              <w:rFonts w:asciiTheme="minorHAnsi" w:eastAsiaTheme="minorEastAsia" w:hAnsiTheme="minorHAnsi" w:cstheme="minorBidi"/>
              <w:b w:val="0"/>
              <w:caps w:val="0"/>
              <w:color w:val="auto"/>
              <w:sz w:val="22"/>
              <w:szCs w:val="22"/>
              <w:lang w:val="en-US"/>
            </w:rPr>
          </w:pPr>
          <w:hyperlink w:anchor="_Toc507596104" w:history="1">
            <w:r w:rsidR="001D1F59" w:rsidRPr="00703935">
              <w:rPr>
                <w:rStyle w:val="Hypertextovodkaz"/>
                <w14:scene3d>
                  <w14:camera w14:prst="orthographicFront"/>
                  <w14:lightRig w14:rig="threePt" w14:dir="t">
                    <w14:rot w14:lat="0" w14:lon="0" w14:rev="0"/>
                  </w14:lightRig>
                </w14:scene3d>
              </w:rPr>
              <w:t>4. 1.</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MAC chamber</w:t>
            </w:r>
            <w:r w:rsidR="001D1F59">
              <w:rPr>
                <w:webHidden/>
              </w:rPr>
              <w:tab/>
            </w:r>
            <w:r w:rsidR="001D1F59">
              <w:rPr>
                <w:webHidden/>
              </w:rPr>
              <w:fldChar w:fldCharType="begin"/>
            </w:r>
            <w:r w:rsidR="001D1F59">
              <w:rPr>
                <w:webHidden/>
              </w:rPr>
              <w:instrText xml:space="preserve"> PAGEREF _Toc507596104 \h </w:instrText>
            </w:r>
            <w:r w:rsidR="001D1F59">
              <w:rPr>
                <w:webHidden/>
              </w:rPr>
            </w:r>
            <w:r w:rsidR="001D1F59">
              <w:rPr>
                <w:webHidden/>
              </w:rPr>
              <w:fldChar w:fldCharType="separate"/>
            </w:r>
            <w:r w:rsidR="001D1F59">
              <w:rPr>
                <w:webHidden/>
              </w:rPr>
              <w:t>8</w:t>
            </w:r>
            <w:r w:rsidR="001D1F59">
              <w:rPr>
                <w:webHidden/>
              </w:rPr>
              <w:fldChar w:fldCharType="end"/>
            </w:r>
          </w:hyperlink>
        </w:p>
        <w:p w14:paraId="3FFF94B3" w14:textId="53688633" w:rsidR="001D1F59" w:rsidRDefault="00461832">
          <w:pPr>
            <w:pStyle w:val="Obsah1"/>
            <w:rPr>
              <w:rFonts w:asciiTheme="minorHAnsi" w:eastAsiaTheme="minorEastAsia" w:hAnsiTheme="minorHAnsi" w:cstheme="minorBidi"/>
              <w:b w:val="0"/>
              <w:caps w:val="0"/>
              <w:color w:val="auto"/>
              <w:sz w:val="22"/>
              <w:szCs w:val="22"/>
              <w:lang w:val="en-US"/>
            </w:rPr>
          </w:pPr>
          <w:hyperlink w:anchor="_Toc507596105" w:history="1">
            <w:r w:rsidR="001D1F59" w:rsidRPr="00703935">
              <w:rPr>
                <w:rStyle w:val="Hypertextovodkaz"/>
              </w:rPr>
              <w:t>5.</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Cryogenic Transmission Electron Microscopy</w:t>
            </w:r>
            <w:r w:rsidR="001D1F59">
              <w:rPr>
                <w:webHidden/>
              </w:rPr>
              <w:tab/>
            </w:r>
            <w:r w:rsidR="001D1F59">
              <w:rPr>
                <w:webHidden/>
              </w:rPr>
              <w:fldChar w:fldCharType="begin"/>
            </w:r>
            <w:r w:rsidR="001D1F59">
              <w:rPr>
                <w:webHidden/>
              </w:rPr>
              <w:instrText xml:space="preserve"> PAGEREF _Toc507596105 \h </w:instrText>
            </w:r>
            <w:r w:rsidR="001D1F59">
              <w:rPr>
                <w:webHidden/>
              </w:rPr>
            </w:r>
            <w:r w:rsidR="001D1F59">
              <w:rPr>
                <w:webHidden/>
              </w:rPr>
              <w:fldChar w:fldCharType="separate"/>
            </w:r>
            <w:r w:rsidR="001D1F59">
              <w:rPr>
                <w:webHidden/>
              </w:rPr>
              <w:t>10</w:t>
            </w:r>
            <w:r w:rsidR="001D1F59">
              <w:rPr>
                <w:webHidden/>
              </w:rPr>
              <w:fldChar w:fldCharType="end"/>
            </w:r>
          </w:hyperlink>
        </w:p>
        <w:p w14:paraId="4AF85F7C" w14:textId="3B082090" w:rsidR="001D1F59" w:rsidRDefault="00461832">
          <w:pPr>
            <w:pStyle w:val="Obsah1"/>
            <w:rPr>
              <w:rFonts w:asciiTheme="minorHAnsi" w:eastAsiaTheme="minorEastAsia" w:hAnsiTheme="minorHAnsi" w:cstheme="minorBidi"/>
              <w:b w:val="0"/>
              <w:caps w:val="0"/>
              <w:color w:val="auto"/>
              <w:sz w:val="22"/>
              <w:szCs w:val="22"/>
              <w:lang w:val="en-US"/>
            </w:rPr>
          </w:pPr>
          <w:hyperlink w:anchor="_Toc507596106" w:history="1">
            <w:r w:rsidR="001D1F59" w:rsidRPr="00703935">
              <w:rPr>
                <w:rStyle w:val="Hypertextovodkaz"/>
              </w:rPr>
              <w:t>6.</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Suggestions for the contractor</w:t>
            </w:r>
            <w:r w:rsidR="001D1F59">
              <w:rPr>
                <w:webHidden/>
              </w:rPr>
              <w:tab/>
            </w:r>
            <w:r w:rsidR="001D1F59">
              <w:rPr>
                <w:webHidden/>
              </w:rPr>
              <w:fldChar w:fldCharType="begin"/>
            </w:r>
            <w:r w:rsidR="001D1F59">
              <w:rPr>
                <w:webHidden/>
              </w:rPr>
              <w:instrText xml:space="preserve"> PAGEREF _Toc507596106 \h </w:instrText>
            </w:r>
            <w:r w:rsidR="001D1F59">
              <w:rPr>
                <w:webHidden/>
              </w:rPr>
            </w:r>
            <w:r w:rsidR="001D1F59">
              <w:rPr>
                <w:webHidden/>
              </w:rPr>
              <w:fldChar w:fldCharType="separate"/>
            </w:r>
            <w:r w:rsidR="001D1F59">
              <w:rPr>
                <w:webHidden/>
              </w:rPr>
              <w:t>11</w:t>
            </w:r>
            <w:r w:rsidR="001D1F59">
              <w:rPr>
                <w:webHidden/>
              </w:rPr>
              <w:fldChar w:fldCharType="end"/>
            </w:r>
          </w:hyperlink>
        </w:p>
        <w:p w14:paraId="3573E453" w14:textId="392A5B73" w:rsidR="001D1F59" w:rsidRDefault="00461832">
          <w:pPr>
            <w:pStyle w:val="Obsah1"/>
            <w:rPr>
              <w:rFonts w:asciiTheme="minorHAnsi" w:eastAsiaTheme="minorEastAsia" w:hAnsiTheme="minorHAnsi" w:cstheme="minorBidi"/>
              <w:b w:val="0"/>
              <w:caps w:val="0"/>
              <w:color w:val="auto"/>
              <w:sz w:val="22"/>
              <w:szCs w:val="22"/>
              <w:lang w:val="en-US"/>
            </w:rPr>
          </w:pPr>
          <w:hyperlink w:anchor="_Toc507596107" w:history="1">
            <w:r w:rsidR="001D1F59" w:rsidRPr="00703935">
              <w:rPr>
                <w:rStyle w:val="Hypertextovodkaz"/>
              </w:rPr>
              <w:t>7.</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Summary</w:t>
            </w:r>
            <w:r w:rsidR="001D1F59">
              <w:rPr>
                <w:webHidden/>
              </w:rPr>
              <w:tab/>
            </w:r>
            <w:r w:rsidR="001D1F59">
              <w:rPr>
                <w:webHidden/>
              </w:rPr>
              <w:fldChar w:fldCharType="begin"/>
            </w:r>
            <w:r w:rsidR="001D1F59">
              <w:rPr>
                <w:webHidden/>
              </w:rPr>
              <w:instrText xml:space="preserve"> PAGEREF _Toc507596107 \h </w:instrText>
            </w:r>
            <w:r w:rsidR="001D1F59">
              <w:rPr>
                <w:webHidden/>
              </w:rPr>
            </w:r>
            <w:r w:rsidR="001D1F59">
              <w:rPr>
                <w:webHidden/>
              </w:rPr>
              <w:fldChar w:fldCharType="separate"/>
            </w:r>
            <w:r w:rsidR="001D1F59">
              <w:rPr>
                <w:webHidden/>
              </w:rPr>
              <w:t>11</w:t>
            </w:r>
            <w:r w:rsidR="001D1F59">
              <w:rPr>
                <w:webHidden/>
              </w:rPr>
              <w:fldChar w:fldCharType="end"/>
            </w:r>
          </w:hyperlink>
        </w:p>
        <w:p w14:paraId="3A0B1A8C" w14:textId="57EA806D" w:rsidR="001D1F59" w:rsidRDefault="00461832">
          <w:pPr>
            <w:pStyle w:val="Obsah1"/>
            <w:rPr>
              <w:rFonts w:asciiTheme="minorHAnsi" w:eastAsiaTheme="minorEastAsia" w:hAnsiTheme="minorHAnsi" w:cstheme="minorBidi"/>
              <w:b w:val="0"/>
              <w:caps w:val="0"/>
              <w:color w:val="auto"/>
              <w:sz w:val="22"/>
              <w:szCs w:val="22"/>
              <w:lang w:val="en-US"/>
            </w:rPr>
          </w:pPr>
          <w:hyperlink w:anchor="_Toc507596108" w:history="1">
            <w:r w:rsidR="001D1F59" w:rsidRPr="00703935">
              <w:rPr>
                <w:rStyle w:val="Hypertextovodkaz"/>
              </w:rPr>
              <w:t>8.</w:t>
            </w:r>
            <w:r w:rsidR="001D1F59">
              <w:rPr>
                <w:rFonts w:asciiTheme="minorHAnsi" w:eastAsiaTheme="minorEastAsia" w:hAnsiTheme="minorHAnsi" w:cstheme="minorBidi"/>
                <w:b w:val="0"/>
                <w:caps w:val="0"/>
                <w:color w:val="auto"/>
                <w:sz w:val="22"/>
                <w:szCs w:val="22"/>
                <w:lang w:val="en-US"/>
              </w:rPr>
              <w:tab/>
            </w:r>
            <w:r w:rsidR="001D1F59" w:rsidRPr="00703935">
              <w:rPr>
                <w:rStyle w:val="Hypertextovodkaz"/>
              </w:rPr>
              <w:t>References</w:t>
            </w:r>
            <w:r w:rsidR="001D1F59">
              <w:rPr>
                <w:webHidden/>
              </w:rPr>
              <w:tab/>
            </w:r>
            <w:r w:rsidR="001D1F59">
              <w:rPr>
                <w:webHidden/>
              </w:rPr>
              <w:fldChar w:fldCharType="begin"/>
            </w:r>
            <w:r w:rsidR="001D1F59">
              <w:rPr>
                <w:webHidden/>
              </w:rPr>
              <w:instrText xml:space="preserve"> PAGEREF _Toc507596108 \h </w:instrText>
            </w:r>
            <w:r w:rsidR="001D1F59">
              <w:rPr>
                <w:webHidden/>
              </w:rPr>
            </w:r>
            <w:r w:rsidR="001D1F59">
              <w:rPr>
                <w:webHidden/>
              </w:rPr>
              <w:fldChar w:fldCharType="separate"/>
            </w:r>
            <w:r w:rsidR="001D1F59">
              <w:rPr>
                <w:webHidden/>
              </w:rPr>
              <w:t>11</w:t>
            </w:r>
            <w:r w:rsidR="001D1F59">
              <w:rPr>
                <w:webHidden/>
              </w:rPr>
              <w:fldChar w:fldCharType="end"/>
            </w:r>
          </w:hyperlink>
        </w:p>
        <w:p w14:paraId="1BA1CC63" w14:textId="2E8C7512" w:rsidR="002A58FD" w:rsidRDefault="002A58FD" w:rsidP="002A58FD">
          <w:pPr>
            <w:rPr>
              <w:b/>
              <w:bCs/>
              <w:lang w:val="cs-CZ"/>
            </w:rPr>
          </w:pPr>
          <w:r>
            <w:rPr>
              <w:b/>
              <w:bCs/>
              <w:lang w:val="cs-CZ"/>
            </w:rPr>
            <w:fldChar w:fldCharType="end"/>
          </w:r>
        </w:p>
      </w:sdtContent>
    </w:sdt>
    <w:bookmarkStart w:id="1" w:name="_Toc503180691" w:displacedByCustomXml="prev"/>
    <w:p w14:paraId="7968B094" w14:textId="148E1FF8" w:rsidR="002A58FD" w:rsidRDefault="002A58FD">
      <w:pPr>
        <w:rPr>
          <w:b/>
          <w:bCs/>
          <w:lang w:val="cs-CZ"/>
        </w:rPr>
      </w:pPr>
      <w:r>
        <w:rPr>
          <w:b/>
          <w:bCs/>
          <w:lang w:val="cs-CZ"/>
        </w:rPr>
        <w:br w:type="page"/>
      </w:r>
    </w:p>
    <w:p w14:paraId="42E0330F" w14:textId="71BA8589" w:rsidR="00EA30B4" w:rsidRDefault="00EA30B4" w:rsidP="00803009">
      <w:pPr>
        <w:pStyle w:val="Elialcim1"/>
        <w:rPr>
          <w:lang w:val="en-GB"/>
        </w:rPr>
      </w:pPr>
      <w:bookmarkStart w:id="2" w:name="_Toc507596094"/>
      <w:r w:rsidRPr="00EA30B4">
        <w:rPr>
          <w:lang w:val="en-GB"/>
        </w:rPr>
        <w:lastRenderedPageBreak/>
        <w:t>Introduction</w:t>
      </w:r>
      <w:bookmarkEnd w:id="2"/>
      <w:bookmarkEnd w:id="1"/>
    </w:p>
    <w:p w14:paraId="40C3D919" w14:textId="52A717DE" w:rsidR="005C2504" w:rsidRDefault="008F3F2F" w:rsidP="001E78AA">
      <w:pPr>
        <w:pStyle w:val="ELiNormal"/>
        <w:rPr>
          <w:rFonts w:asciiTheme="minorHAnsi" w:hAnsiTheme="minorHAnsi" w:cstheme="minorBidi"/>
          <w:noProof w:val="0"/>
          <w:color w:val="auto"/>
          <w:sz w:val="22"/>
          <w:szCs w:val="22"/>
          <w:lang w:val="en-GB"/>
        </w:rPr>
      </w:pPr>
      <w:r w:rsidRPr="00794F76">
        <w:rPr>
          <w:rFonts w:asciiTheme="minorHAnsi" w:hAnsiTheme="minorHAnsi" w:cstheme="minorBidi"/>
          <w:noProof w:val="0"/>
          <w:color w:val="auto"/>
          <w:sz w:val="22"/>
          <w:szCs w:val="22"/>
          <w:lang w:val="en-GB"/>
        </w:rPr>
        <w:t xml:space="preserve">Since their discovery at the end of 19th century by Wilhelm </w:t>
      </w:r>
      <w:proofErr w:type="spellStart"/>
      <w:r w:rsidRPr="00794F76">
        <w:rPr>
          <w:rFonts w:asciiTheme="minorHAnsi" w:hAnsiTheme="minorHAnsi" w:cstheme="minorBidi"/>
          <w:noProof w:val="0"/>
          <w:color w:val="auto"/>
          <w:sz w:val="22"/>
          <w:szCs w:val="22"/>
          <w:lang w:val="en-GB"/>
        </w:rPr>
        <w:t>Röentgen</w:t>
      </w:r>
      <w:proofErr w:type="spellEnd"/>
      <w:r w:rsidRPr="00794F76">
        <w:rPr>
          <w:rFonts w:asciiTheme="minorHAnsi" w:hAnsiTheme="minorHAnsi" w:cstheme="minorBidi"/>
          <w:noProof w:val="0"/>
          <w:color w:val="auto"/>
          <w:sz w:val="22"/>
          <w:szCs w:val="22"/>
          <w:lang w:val="en-GB"/>
        </w:rPr>
        <w:t>, the X-ray beams proved to be an indispensable tool for studying ma</w:t>
      </w:r>
      <w:r w:rsidR="00794F76" w:rsidRPr="00794F76">
        <w:rPr>
          <w:rFonts w:asciiTheme="minorHAnsi" w:hAnsiTheme="minorHAnsi" w:cstheme="minorBidi"/>
          <w:noProof w:val="0"/>
          <w:color w:val="auto"/>
          <w:sz w:val="22"/>
          <w:szCs w:val="22"/>
          <w:lang w:val="en-GB"/>
        </w:rPr>
        <w:t>tter and processes it undergoes in very wide range of fields with many practical implications.</w:t>
      </w:r>
      <w:r w:rsidR="00794F76">
        <w:rPr>
          <w:rFonts w:asciiTheme="minorHAnsi" w:hAnsiTheme="minorHAnsi" w:cstheme="minorBidi"/>
          <w:noProof w:val="0"/>
          <w:color w:val="auto"/>
          <w:sz w:val="22"/>
          <w:szCs w:val="22"/>
          <w:lang w:val="en-GB"/>
        </w:rPr>
        <w:t xml:space="preserve"> In general, the X-ray beams are used in three main diagnostic areas:</w:t>
      </w:r>
    </w:p>
    <w:p w14:paraId="1B7C1CC0" w14:textId="0EC95071" w:rsidR="00794F76" w:rsidRDefault="00794F76" w:rsidP="001E78AA">
      <w:pPr>
        <w:pStyle w:val="ELiNormal"/>
        <w:rPr>
          <w:rFonts w:asciiTheme="minorHAnsi" w:hAnsiTheme="minorHAnsi" w:cstheme="minorBidi"/>
          <w:noProof w:val="0"/>
          <w:color w:val="auto"/>
          <w:sz w:val="22"/>
          <w:szCs w:val="22"/>
          <w:lang w:val="en-GB"/>
        </w:rPr>
      </w:pPr>
    </w:p>
    <w:p w14:paraId="127BDEE6" w14:textId="650601EF" w:rsidR="00794F76" w:rsidRDefault="00794F76" w:rsidP="001E78AA">
      <w:pPr>
        <w:pStyle w:val="Odstavecseseznamem"/>
        <w:numPr>
          <w:ilvl w:val="0"/>
          <w:numId w:val="15"/>
        </w:numPr>
        <w:jc w:val="both"/>
      </w:pPr>
      <w:r>
        <w:t>X-ray scattering with short wavelengths of X-rays resolves the structure of matter at the atomic scale.</w:t>
      </w:r>
    </w:p>
    <w:p w14:paraId="3522DD05" w14:textId="0FE701B5" w:rsidR="00794F76" w:rsidRDefault="00794F76" w:rsidP="001E78AA">
      <w:pPr>
        <w:pStyle w:val="Odstavecseseznamem"/>
        <w:numPr>
          <w:ilvl w:val="0"/>
          <w:numId w:val="15"/>
        </w:numPr>
        <w:jc w:val="both"/>
      </w:pPr>
      <w:r>
        <w:t>X-ray spectroscopy provides chemical specificity to characterize the local bonding and structural environment of specific atoms.</w:t>
      </w:r>
    </w:p>
    <w:p w14:paraId="1585DCE4" w14:textId="6EE884B7" w:rsidR="00794F76" w:rsidRDefault="00794F76" w:rsidP="001E78AA">
      <w:pPr>
        <w:pStyle w:val="Odstavecseseznamem"/>
        <w:numPr>
          <w:ilvl w:val="0"/>
          <w:numId w:val="15"/>
        </w:numPr>
        <w:jc w:val="both"/>
      </w:pPr>
      <w:r>
        <w:t>X-ray imaging provides insight into the unseen interior of complex matter.</w:t>
      </w:r>
    </w:p>
    <w:p w14:paraId="6930AF94" w14:textId="51B769EC" w:rsidR="006A37A1" w:rsidRDefault="00794F76" w:rsidP="001E78AA">
      <w:pPr>
        <w:jc w:val="both"/>
      </w:pPr>
      <w:r>
        <w:t>Currently the most brilliant X-ray sources are Free Electron Lasers (FELs) with pulse duration below 10 femtosecond (10</w:t>
      </w:r>
      <w:r w:rsidRPr="00DE0714">
        <w:rPr>
          <w:vertAlign w:val="superscript"/>
        </w:rPr>
        <w:t>-14</w:t>
      </w:r>
      <w:r>
        <w:t xml:space="preserve"> s) and up 10</w:t>
      </w:r>
      <w:r w:rsidRPr="00794F76">
        <w:rPr>
          <w:vertAlign w:val="superscript"/>
        </w:rPr>
        <w:t>14</w:t>
      </w:r>
      <w:r>
        <w:t xml:space="preserve"> photons per pulse.</w:t>
      </w:r>
      <w:r w:rsidR="006A37A1">
        <w:t xml:space="preserve"> The demand of users for beam time at very successful FEL facilities such as</w:t>
      </w:r>
      <w:r w:rsidR="00837BC1">
        <w:t xml:space="preserve"> FLASH </w:t>
      </w:r>
      <w:r w:rsidR="006A37A1">
        <w:t>[FLS]</w:t>
      </w:r>
      <w:r w:rsidR="00837BC1">
        <w:t xml:space="preserve">, LCLS </w:t>
      </w:r>
      <w:r w:rsidR="006A37A1">
        <w:t>[LCL]</w:t>
      </w:r>
      <w:r w:rsidR="00837BC1">
        <w:t xml:space="preserve">, Fermi </w:t>
      </w:r>
      <w:r w:rsidR="006A37A1">
        <w:t>[FER]</w:t>
      </w:r>
      <w:r w:rsidR="00837BC1">
        <w:t xml:space="preserve">, </w:t>
      </w:r>
      <w:proofErr w:type="spellStart"/>
      <w:r w:rsidR="00837BC1">
        <w:t>SwissFEL</w:t>
      </w:r>
      <w:proofErr w:type="spellEnd"/>
      <w:r w:rsidR="00837BC1">
        <w:t xml:space="preserve"> </w:t>
      </w:r>
      <w:r w:rsidR="006A37A1">
        <w:t>[SFL]</w:t>
      </w:r>
      <w:r w:rsidR="00837BC1">
        <w:t xml:space="preserve">, PAL-XFEL </w:t>
      </w:r>
      <w:r w:rsidR="006A37A1">
        <w:t>[PXF]</w:t>
      </w:r>
      <w:r w:rsidR="00837BC1">
        <w:t xml:space="preserve">, SACLA </w:t>
      </w:r>
      <w:r w:rsidR="006A37A1">
        <w:t>[SAC]</w:t>
      </w:r>
      <w:r w:rsidR="002639EC">
        <w:t xml:space="preserve">, </w:t>
      </w:r>
      <w:r w:rsidR="006A37A1">
        <w:t xml:space="preserve">and </w:t>
      </w:r>
      <w:proofErr w:type="spellStart"/>
      <w:r w:rsidR="002639EC">
        <w:t>EuroXFEL</w:t>
      </w:r>
      <w:proofErr w:type="spellEnd"/>
      <w:r w:rsidR="002639EC">
        <w:t xml:space="preserve"> </w:t>
      </w:r>
      <w:r w:rsidR="006A37A1">
        <w:t>[EXF]</w:t>
      </w:r>
      <w:r w:rsidR="00837BC1">
        <w:t xml:space="preserve"> </w:t>
      </w:r>
      <w:r w:rsidR="006A37A1">
        <w:t xml:space="preserve">is </w:t>
      </w:r>
      <w:r w:rsidR="001E78AA">
        <w:t>higher than the beam time available and the interest is still growing.</w:t>
      </w:r>
    </w:p>
    <w:p w14:paraId="21C485B7" w14:textId="21A3CB35" w:rsidR="0070259F" w:rsidRDefault="001E78AA" w:rsidP="001E78AA">
      <w:pPr>
        <w:jc w:val="both"/>
      </w:pPr>
      <w:r>
        <w:t>In order to provide more FEL beam time to users, also in the area of Central Europe, and in order to pave a way towards more affordable FELs</w:t>
      </w:r>
      <w:r w:rsidR="00837BC1">
        <w:t>,</w:t>
      </w:r>
      <w:r w:rsidR="006E2F2A">
        <w:t xml:space="preserve"> the </w:t>
      </w:r>
      <w:r w:rsidR="00484205">
        <w:t xml:space="preserve">collaboration of ELI </w:t>
      </w:r>
      <w:proofErr w:type="spellStart"/>
      <w:r w:rsidR="00484205">
        <w:t>Beamlines</w:t>
      </w:r>
      <w:proofErr w:type="spellEnd"/>
      <w:r w:rsidR="00484205">
        <w:t xml:space="preserve"> of Institute of Physics ASCR (ELI), University of Hamburg (UHH) and </w:t>
      </w:r>
      <w:proofErr w:type="spellStart"/>
      <w:r w:rsidR="00484205">
        <w:t>Deutsches</w:t>
      </w:r>
      <w:proofErr w:type="spellEnd"/>
      <w:r w:rsidR="00484205">
        <w:t xml:space="preserve"> </w:t>
      </w:r>
      <w:proofErr w:type="spellStart"/>
      <w:r w:rsidR="00484205">
        <w:t>Elektronen</w:t>
      </w:r>
      <w:proofErr w:type="spellEnd"/>
      <w:r w:rsidR="00484205">
        <w:t xml:space="preserve">-Synchrotron (DESY) laboratory aims to develop and construct a compact Free Electron Laser photon source </w:t>
      </w:r>
      <w:r w:rsidR="006E2F2A">
        <w:t xml:space="preserve">within the Czech-Hamburg Advanced Medical and Photonics Project (CHAMPP) </w:t>
      </w:r>
      <w:r w:rsidR="00484205">
        <w:t xml:space="preserve">at the ELI </w:t>
      </w:r>
      <w:proofErr w:type="spellStart"/>
      <w:r w:rsidR="00484205">
        <w:t>Beamlines</w:t>
      </w:r>
      <w:proofErr w:type="spellEnd"/>
      <w:r w:rsidR="00484205">
        <w:t xml:space="preserve"> site locate</w:t>
      </w:r>
      <w:r w:rsidR="006E2F2A">
        <w:t>d</w:t>
      </w:r>
      <w:r w:rsidR="00484205">
        <w:t xml:space="preserve"> in the vicinity of Prague in </w:t>
      </w:r>
      <w:proofErr w:type="spellStart"/>
      <w:r w:rsidR="00484205">
        <w:t>Dolní</w:t>
      </w:r>
      <w:proofErr w:type="spellEnd"/>
      <w:r w:rsidR="00484205">
        <w:t xml:space="preserve"> </w:t>
      </w:r>
      <w:proofErr w:type="spellStart"/>
      <w:r w:rsidR="00484205">
        <w:t>Břežany</w:t>
      </w:r>
      <w:proofErr w:type="spellEnd"/>
      <w:r w:rsidR="00484205">
        <w:t xml:space="preserve">, Czech Republic. </w:t>
      </w:r>
    </w:p>
    <w:p w14:paraId="74530161" w14:textId="6689131C" w:rsidR="006E2F2A" w:rsidRDefault="00484205" w:rsidP="00775FC0">
      <w:pPr>
        <w:jc w:val="both"/>
      </w:pPr>
      <w:r>
        <w:t xml:space="preserve">The </w:t>
      </w:r>
      <w:r w:rsidR="00837BC1">
        <w:t xml:space="preserve">CHAMPP </w:t>
      </w:r>
      <w:proofErr w:type="gramStart"/>
      <w:r>
        <w:t>FEL,</w:t>
      </w:r>
      <w:proofErr w:type="gramEnd"/>
      <w:r>
        <w:t xml:space="preserve"> </w:t>
      </w:r>
      <w:r w:rsidR="001E78AA">
        <w:t xml:space="preserve">shall </w:t>
      </w:r>
      <w:r w:rsidR="006E2F2A">
        <w:t xml:space="preserve">use </w:t>
      </w:r>
      <w:r w:rsidR="002639EC">
        <w:t xml:space="preserve">a </w:t>
      </w:r>
      <w:r w:rsidR="006E2F2A">
        <w:t>novel laser driven electron accelerator, leading a path towards more affordable FELs, which might spread in future also to smaller research labs both in academic and commercial sphere. The primary goal of the CHAMPP FEL</w:t>
      </w:r>
      <w:r w:rsidR="002639EC">
        <w:t xml:space="preserve"> however</w:t>
      </w:r>
      <w:r w:rsidR="006E2F2A">
        <w:t xml:space="preserve"> is to provide beam time to users for excellen</w:t>
      </w:r>
      <w:r w:rsidR="00A3269E">
        <w:t>t</w:t>
      </w:r>
      <w:r w:rsidR="006E2F2A">
        <w:t xml:space="preserve"> science experiments</w:t>
      </w:r>
      <w:r w:rsidR="002303B7">
        <w:t xml:space="preserve"> </w:t>
      </w:r>
      <w:r w:rsidR="002303B7" w:rsidRPr="002303B7">
        <w:t>and new technological investigations</w:t>
      </w:r>
      <w:r w:rsidR="002303B7">
        <w:t>,</w:t>
      </w:r>
      <w:r w:rsidR="002303B7" w:rsidRPr="002303B7">
        <w:t xml:space="preserve"> which are of interest for research institutes as well as the industrial sector</w:t>
      </w:r>
      <w:r w:rsidR="006E2F2A">
        <w:t>.</w:t>
      </w:r>
    </w:p>
    <w:p w14:paraId="304FB01D" w14:textId="5DB9E89A" w:rsidR="001E78AA" w:rsidRDefault="001E78AA" w:rsidP="00775FC0">
      <w:pPr>
        <w:jc w:val="both"/>
      </w:pPr>
      <w:r>
        <w:t xml:space="preserve">In this report in section 2 we provide to potential CHAMPP FEL users an overview of design parameters of the FEL beams, </w:t>
      </w:r>
      <w:r w:rsidR="0074204D">
        <w:t xml:space="preserve">in section 3 </w:t>
      </w:r>
      <w:r>
        <w:t xml:space="preserve">a brief overview of main areas of usage and </w:t>
      </w:r>
      <w:r w:rsidR="0074204D">
        <w:t xml:space="preserve">in section 4 </w:t>
      </w:r>
      <w:r>
        <w:t>an example of experimental chamber to be used for the user experiments.</w:t>
      </w:r>
    </w:p>
    <w:p w14:paraId="401D4585" w14:textId="70134957" w:rsidR="00514872" w:rsidRDefault="00514872" w:rsidP="00775FC0">
      <w:pPr>
        <w:jc w:val="both"/>
      </w:pPr>
      <w:r>
        <w:t xml:space="preserve">Section 5 provides a reference to cryogenic transmission electron microscopy, which in the case of imaging experiments (and samples cooled down to cryogenic temperatures) provides resolution well below 1 nm and shall be considered as a </w:t>
      </w:r>
      <w:proofErr w:type="gramStart"/>
      <w:r>
        <w:t>complementary,</w:t>
      </w:r>
      <w:proofErr w:type="gramEnd"/>
      <w:r>
        <w:t xml:space="preserve"> or for some applications a competitive X-ray source.</w:t>
      </w:r>
    </w:p>
    <w:p w14:paraId="434215B4" w14:textId="3A03E7CB" w:rsidR="00803009" w:rsidRPr="00EA30B4" w:rsidRDefault="00EA30B4" w:rsidP="00803009">
      <w:pPr>
        <w:pStyle w:val="Elialcim1"/>
        <w:rPr>
          <w:lang w:val="en-GB"/>
        </w:rPr>
      </w:pPr>
      <w:bookmarkStart w:id="3" w:name="_Toc503180692"/>
      <w:bookmarkStart w:id="4" w:name="_Toc507596095"/>
      <w:r w:rsidRPr="00EA30B4">
        <w:rPr>
          <w:lang w:val="en-GB"/>
        </w:rPr>
        <w:t>FEL and auxiliary beams parameters</w:t>
      </w:r>
      <w:bookmarkEnd w:id="3"/>
      <w:bookmarkEnd w:id="4"/>
    </w:p>
    <w:p w14:paraId="5F3F78D7" w14:textId="3BA69B7F" w:rsidR="0074204D" w:rsidRPr="0074204D" w:rsidRDefault="0074204D" w:rsidP="0074204D">
      <w:pPr>
        <w:pStyle w:val="ELiNormal"/>
        <w:rPr>
          <w:rFonts w:asciiTheme="minorHAnsi" w:hAnsiTheme="minorHAnsi" w:cstheme="minorBidi"/>
          <w:noProof w:val="0"/>
          <w:color w:val="auto"/>
          <w:sz w:val="22"/>
          <w:szCs w:val="22"/>
          <w:lang w:val="en-GB"/>
        </w:rPr>
      </w:pPr>
      <w:r w:rsidRPr="0074204D">
        <w:rPr>
          <w:rFonts w:asciiTheme="minorHAnsi" w:hAnsiTheme="minorHAnsi" w:cstheme="minorBidi"/>
          <w:noProof w:val="0"/>
          <w:color w:val="auto"/>
          <w:sz w:val="22"/>
          <w:szCs w:val="22"/>
          <w:lang w:val="en-GB"/>
        </w:rPr>
        <w:t xml:space="preserve">The CHAMPP FEL will deliver short (&lt;10 </w:t>
      </w:r>
      <w:proofErr w:type="spellStart"/>
      <w:r w:rsidRPr="0074204D">
        <w:rPr>
          <w:rFonts w:asciiTheme="minorHAnsi" w:hAnsiTheme="minorHAnsi" w:cstheme="minorBidi"/>
          <w:noProof w:val="0"/>
          <w:color w:val="auto"/>
          <w:sz w:val="22"/>
          <w:szCs w:val="22"/>
          <w:lang w:val="en-GB"/>
        </w:rPr>
        <w:t>fs</w:t>
      </w:r>
      <w:proofErr w:type="spellEnd"/>
      <w:r w:rsidRPr="0074204D">
        <w:rPr>
          <w:rFonts w:asciiTheme="minorHAnsi" w:hAnsiTheme="minorHAnsi" w:cstheme="minorBidi"/>
          <w:noProof w:val="0"/>
          <w:color w:val="auto"/>
          <w:sz w:val="22"/>
          <w:szCs w:val="22"/>
          <w:lang w:val="en-GB"/>
        </w:rPr>
        <w:t>) and intense (&gt; 10</w:t>
      </w:r>
      <w:r w:rsidRPr="00514872">
        <w:rPr>
          <w:rFonts w:asciiTheme="minorHAnsi" w:hAnsiTheme="minorHAnsi" w:cstheme="minorBidi"/>
          <w:noProof w:val="0"/>
          <w:color w:val="auto"/>
          <w:sz w:val="22"/>
          <w:szCs w:val="22"/>
          <w:vertAlign w:val="superscript"/>
          <w:lang w:val="en-GB"/>
        </w:rPr>
        <w:t>10</w:t>
      </w:r>
      <w:r w:rsidR="00514872">
        <w:rPr>
          <w:rFonts w:asciiTheme="minorHAnsi" w:hAnsiTheme="minorHAnsi" w:cstheme="minorBidi"/>
          <w:noProof w:val="0"/>
          <w:color w:val="auto"/>
          <w:sz w:val="22"/>
          <w:szCs w:val="22"/>
          <w:lang w:val="en-GB"/>
        </w:rPr>
        <w:t xml:space="preserve"> photons per pulse)</w:t>
      </w:r>
      <w:r w:rsidRPr="0074204D">
        <w:rPr>
          <w:rFonts w:asciiTheme="minorHAnsi" w:hAnsiTheme="minorHAnsi" w:cstheme="minorBidi"/>
          <w:noProof w:val="0"/>
          <w:color w:val="auto"/>
          <w:sz w:val="22"/>
          <w:szCs w:val="22"/>
          <w:lang w:val="en-GB"/>
        </w:rPr>
        <w:t xml:space="preserve"> photon pulses with tuneable photon wavelength </w:t>
      </w:r>
      <w:r w:rsidR="00514872">
        <w:rPr>
          <w:rFonts w:asciiTheme="minorHAnsi" w:hAnsiTheme="minorHAnsi" w:cstheme="minorBidi"/>
          <w:noProof w:val="0"/>
          <w:color w:val="auto"/>
          <w:sz w:val="22"/>
          <w:szCs w:val="22"/>
          <w:lang w:val="en-GB"/>
        </w:rPr>
        <w:t xml:space="preserve">in tender X-ray region </w:t>
      </w:r>
      <w:r w:rsidRPr="0074204D">
        <w:rPr>
          <w:rFonts w:asciiTheme="minorHAnsi" w:hAnsiTheme="minorHAnsi" w:cstheme="minorBidi"/>
          <w:noProof w:val="0"/>
          <w:color w:val="auto"/>
          <w:sz w:val="22"/>
          <w:szCs w:val="22"/>
          <w:lang w:val="en-GB"/>
        </w:rPr>
        <w:t xml:space="preserve">including the </w:t>
      </w:r>
      <w:proofErr w:type="spellStart"/>
      <w:r w:rsidRPr="0074204D">
        <w:rPr>
          <w:rFonts w:asciiTheme="minorHAnsi" w:hAnsiTheme="minorHAnsi" w:cstheme="minorBidi"/>
          <w:noProof w:val="0"/>
          <w:color w:val="auto"/>
          <w:sz w:val="22"/>
          <w:szCs w:val="22"/>
          <w:lang w:val="en-GB"/>
        </w:rPr>
        <w:t>the</w:t>
      </w:r>
      <w:proofErr w:type="spellEnd"/>
      <w:r w:rsidRPr="0074204D">
        <w:rPr>
          <w:rFonts w:asciiTheme="minorHAnsi" w:hAnsiTheme="minorHAnsi" w:cstheme="minorBidi"/>
          <w:noProof w:val="0"/>
          <w:color w:val="auto"/>
          <w:sz w:val="22"/>
          <w:szCs w:val="22"/>
          <w:lang w:val="en-GB"/>
        </w:rPr>
        <w:t xml:space="preserve"> water window: from 12 nm down to 2.5 nm</w:t>
      </w:r>
      <w:r w:rsidR="00514872">
        <w:rPr>
          <w:rFonts w:asciiTheme="minorHAnsi" w:hAnsiTheme="minorHAnsi" w:cstheme="minorBidi"/>
          <w:noProof w:val="0"/>
          <w:color w:val="auto"/>
          <w:sz w:val="22"/>
          <w:szCs w:val="22"/>
          <w:lang w:val="en-GB"/>
        </w:rPr>
        <w:t xml:space="preserve">. After a future </w:t>
      </w:r>
      <w:proofErr w:type="spellStart"/>
      <w:r w:rsidR="00514872">
        <w:rPr>
          <w:rFonts w:asciiTheme="minorHAnsi" w:hAnsiTheme="minorHAnsi" w:cstheme="minorBidi"/>
          <w:noProof w:val="0"/>
          <w:color w:val="auto"/>
          <w:sz w:val="22"/>
          <w:szCs w:val="22"/>
          <w:lang w:val="en-GB"/>
        </w:rPr>
        <w:t>ugrade</w:t>
      </w:r>
      <w:proofErr w:type="spellEnd"/>
      <w:r w:rsidR="00514872">
        <w:rPr>
          <w:rFonts w:asciiTheme="minorHAnsi" w:hAnsiTheme="minorHAnsi" w:cstheme="minorBidi"/>
          <w:noProof w:val="0"/>
          <w:color w:val="auto"/>
          <w:sz w:val="22"/>
          <w:szCs w:val="22"/>
          <w:lang w:val="en-GB"/>
        </w:rPr>
        <w:t xml:space="preserve"> of the </w:t>
      </w:r>
      <w:proofErr w:type="spellStart"/>
      <w:r w:rsidR="00514872">
        <w:rPr>
          <w:rFonts w:asciiTheme="minorHAnsi" w:hAnsiTheme="minorHAnsi" w:cstheme="minorBidi"/>
          <w:noProof w:val="0"/>
          <w:color w:val="auto"/>
          <w:sz w:val="22"/>
          <w:szCs w:val="22"/>
          <w:lang w:val="en-GB"/>
        </w:rPr>
        <w:t>undulator</w:t>
      </w:r>
      <w:proofErr w:type="spellEnd"/>
      <w:r w:rsidR="00514872">
        <w:rPr>
          <w:rFonts w:asciiTheme="minorHAnsi" w:hAnsiTheme="minorHAnsi" w:cstheme="minorBidi"/>
          <w:noProof w:val="0"/>
          <w:color w:val="auto"/>
          <w:sz w:val="22"/>
          <w:szCs w:val="22"/>
          <w:lang w:val="en-GB"/>
        </w:rPr>
        <w:t xml:space="preserve"> section the source shall produce photons with wavelength </w:t>
      </w:r>
      <w:r w:rsidRPr="0074204D">
        <w:rPr>
          <w:rFonts w:asciiTheme="minorHAnsi" w:hAnsiTheme="minorHAnsi" w:cstheme="minorBidi"/>
          <w:noProof w:val="0"/>
          <w:color w:val="auto"/>
          <w:sz w:val="22"/>
          <w:szCs w:val="22"/>
          <w:lang w:val="en-GB"/>
        </w:rPr>
        <w:t xml:space="preserve">less than 0.4 nm. </w:t>
      </w:r>
    </w:p>
    <w:p w14:paraId="3AC9F86A" w14:textId="77777777" w:rsidR="0074204D" w:rsidRPr="0074204D" w:rsidRDefault="0074204D" w:rsidP="0074204D">
      <w:pPr>
        <w:pStyle w:val="ELiNormal"/>
        <w:rPr>
          <w:rFonts w:asciiTheme="minorHAnsi" w:hAnsiTheme="minorHAnsi" w:cstheme="minorBidi"/>
          <w:noProof w:val="0"/>
          <w:color w:val="auto"/>
          <w:sz w:val="22"/>
          <w:szCs w:val="22"/>
          <w:lang w:val="en-GB"/>
        </w:rPr>
      </w:pPr>
    </w:p>
    <w:p w14:paraId="64039465" w14:textId="7D89E1D8" w:rsidR="00834809" w:rsidRDefault="00834809" w:rsidP="00EA30B4">
      <w:pPr>
        <w:jc w:val="both"/>
      </w:pPr>
      <w:r>
        <w:t>The end-stations for user experiments will enable irradiation of samples by the main CHAMPP FEL EUV / soft X-ray beam as well as a set of auxiliary beams with a defined delay (</w:t>
      </w:r>
      <w:proofErr w:type="gramStart"/>
      <w:r w:rsidR="00204958">
        <w:t>O(</w:t>
      </w:r>
      <w:proofErr w:type="gramEnd"/>
      <w:r w:rsidR="00204958">
        <w:t xml:space="preserve">ns) </w:t>
      </w:r>
      <w:r>
        <w:t xml:space="preserve">down to 10 </w:t>
      </w:r>
      <w:proofErr w:type="spellStart"/>
      <w:r>
        <w:t>fs</w:t>
      </w:r>
      <w:proofErr w:type="spellEnd"/>
      <w:r w:rsidR="00204958">
        <w:t xml:space="preserve"> with time jitter below 10 </w:t>
      </w:r>
      <w:proofErr w:type="spellStart"/>
      <w:r w:rsidR="00204958">
        <w:t>fs</w:t>
      </w:r>
      <w:proofErr w:type="spellEnd"/>
      <w:r>
        <w:t>) for pump and probe experiments</w:t>
      </w:r>
    </w:p>
    <w:p w14:paraId="28042A3F" w14:textId="39C09B96" w:rsidR="00834809" w:rsidRDefault="00834809" w:rsidP="00834809">
      <w:pPr>
        <w:jc w:val="center"/>
      </w:pPr>
      <w:r>
        <w:rPr>
          <w:noProof/>
          <w:lang w:val="cs-CZ" w:eastAsia="cs-CZ"/>
        </w:rPr>
        <w:drawing>
          <wp:inline distT="0" distB="0" distL="0" distR="0" wp14:anchorId="2D1D8B0E" wp14:editId="1561700F">
            <wp:extent cx="3149600" cy="1119649"/>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69764" cy="1126817"/>
                    </a:xfrm>
                    <a:prstGeom prst="rect">
                      <a:avLst/>
                    </a:prstGeom>
                  </pic:spPr>
                </pic:pic>
              </a:graphicData>
            </a:graphic>
          </wp:inline>
        </w:drawing>
      </w:r>
    </w:p>
    <w:p w14:paraId="6C9941C4" w14:textId="69A7F5A9" w:rsidR="005C2C4C" w:rsidRPr="00B37266" w:rsidRDefault="00176A4C" w:rsidP="00EA30B4">
      <w:pPr>
        <w:jc w:val="both"/>
      </w:pPr>
      <w:r w:rsidRPr="00EA30B4">
        <w:t xml:space="preserve">The </w:t>
      </w:r>
      <w:r w:rsidR="0070259F">
        <w:t xml:space="preserve">planned parameters of the </w:t>
      </w:r>
      <w:r w:rsidR="009D2933">
        <w:t xml:space="preserve">main </w:t>
      </w:r>
      <w:r w:rsidR="002639EC">
        <w:t>CHAMPP FEL</w:t>
      </w:r>
      <w:r w:rsidR="0070259F">
        <w:t xml:space="preserve"> </w:t>
      </w:r>
      <w:r w:rsidR="009D2933">
        <w:t xml:space="preserve">soft X-ray </w:t>
      </w:r>
      <w:r w:rsidR="0070259F">
        <w:t xml:space="preserve">beam are summarized </w:t>
      </w:r>
      <w:r w:rsidR="0070259F" w:rsidRPr="00BF633B">
        <w:t xml:space="preserve">in </w:t>
      </w:r>
      <w:r w:rsidR="00BF633B" w:rsidRPr="00BF633B">
        <w:fldChar w:fldCharType="begin"/>
      </w:r>
      <w:r w:rsidR="00BF633B" w:rsidRPr="00BF633B">
        <w:instrText xml:space="preserve"> REF _Ref503354492 \h </w:instrText>
      </w:r>
      <w:r w:rsidR="00BF633B">
        <w:instrText xml:space="preserve"> \* MERGEFORMAT </w:instrText>
      </w:r>
      <w:r w:rsidR="00BF633B" w:rsidRPr="00BF633B">
        <w:fldChar w:fldCharType="separate"/>
      </w:r>
      <w:r w:rsidR="00362CE6" w:rsidRPr="00362CE6">
        <w:rPr>
          <w:b/>
          <w:color w:val="000000" w:themeColor="text1"/>
        </w:rPr>
        <w:t xml:space="preserve">Table </w:t>
      </w:r>
      <w:r w:rsidR="00362CE6" w:rsidRPr="00362CE6">
        <w:rPr>
          <w:b/>
          <w:noProof/>
          <w:color w:val="000000" w:themeColor="text1"/>
        </w:rPr>
        <w:t>1</w:t>
      </w:r>
      <w:r w:rsidR="00BF633B" w:rsidRPr="00BF633B">
        <w:fldChar w:fldCharType="end"/>
      </w:r>
      <w:r w:rsidR="00BF633B" w:rsidRPr="00BF633B">
        <w:t xml:space="preserve"> </w:t>
      </w:r>
      <w:r w:rsidR="002A58FD" w:rsidRPr="00BF633B">
        <w:t>for</w:t>
      </w:r>
      <w:r w:rsidR="002A58FD">
        <w:t xml:space="preserve"> </w:t>
      </w:r>
      <w:r w:rsidR="00834809">
        <w:t>several</w:t>
      </w:r>
      <w:r w:rsidR="002A58FD">
        <w:t xml:space="preserve"> photon energy </w:t>
      </w:r>
      <w:r w:rsidR="00834809">
        <w:t>scenarios</w:t>
      </w:r>
      <w:r w:rsidR="0070259F">
        <w:t>.</w:t>
      </w:r>
      <w:r w:rsidR="00C45FD0">
        <w:t xml:space="preserve"> </w:t>
      </w:r>
      <w:r w:rsidR="00B37266">
        <w:t xml:space="preserve">According to simulations in GENESYS, all these parameters shall be achievable with </w:t>
      </w:r>
      <w:r w:rsidR="00B37266">
        <w:rPr>
          <w:i/>
        </w:rPr>
        <w:t>warm (room temperature)</w:t>
      </w:r>
      <w:r w:rsidR="00B37266">
        <w:t xml:space="preserve"> planar </w:t>
      </w:r>
      <w:proofErr w:type="spellStart"/>
      <w:r w:rsidR="00B37266">
        <w:t>undulators</w:t>
      </w:r>
      <w:proofErr w:type="spellEnd"/>
      <w:r w:rsidR="00B37266">
        <w:t>.</w:t>
      </w:r>
      <w:r w:rsidR="00E67970">
        <w:t xml:space="preserve"> Let us also note here that the required electron bunch energy spread listed in the table is the slice energy spread corresponding to the FEL cooperation length. The projected or total electron bunch energy spread </w:t>
      </w:r>
      <w:r w:rsidR="00DB30B2">
        <w:t>will</w:t>
      </w:r>
      <w:r w:rsidR="00E67970">
        <w:t xml:space="preserve"> be larger, as the lower slice energy spread is achieved using </w:t>
      </w:r>
      <w:r w:rsidR="00DB30B2">
        <w:t xml:space="preserve">an </w:t>
      </w:r>
      <w:r w:rsidR="00E67970">
        <w:t>electron beam chicane</w:t>
      </w:r>
      <w:r w:rsidR="00F5606A">
        <w:t xml:space="preserve"> [ECH].</w:t>
      </w:r>
    </w:p>
    <w:p w14:paraId="5CA14CC4" w14:textId="354F1B5A" w:rsidR="00A97078" w:rsidRDefault="00204958" w:rsidP="00A97078">
      <w:pPr>
        <w:pStyle w:val="Odstavecseseznamem"/>
        <w:numPr>
          <w:ilvl w:val="0"/>
          <w:numId w:val="8"/>
        </w:numPr>
        <w:jc w:val="both"/>
      </w:pPr>
      <w:r>
        <w:t>FEL p</w:t>
      </w:r>
      <w:r w:rsidR="00A97078">
        <w:t xml:space="preserve">hoton energy 12 - 100 </w:t>
      </w:r>
      <w:proofErr w:type="spellStart"/>
      <w:r w:rsidR="00A97078">
        <w:t>eV</w:t>
      </w:r>
      <w:proofErr w:type="spellEnd"/>
      <w:r w:rsidR="00A97078">
        <w:t xml:space="preserve"> will be available only for a limited initial commissioning period of the project.</w:t>
      </w:r>
    </w:p>
    <w:p w14:paraId="0885BEA8" w14:textId="08255649" w:rsidR="00A97078" w:rsidRDefault="00A97078" w:rsidP="00A97078">
      <w:pPr>
        <w:pStyle w:val="Odstavecseseznamem"/>
        <w:numPr>
          <w:ilvl w:val="0"/>
          <w:numId w:val="8"/>
        </w:numPr>
        <w:jc w:val="both"/>
      </w:pPr>
      <w:r>
        <w:t xml:space="preserve">Photon energies 100 – 500 </w:t>
      </w:r>
      <w:proofErr w:type="spellStart"/>
      <w:r>
        <w:t>eV</w:t>
      </w:r>
      <w:proofErr w:type="spellEnd"/>
      <w:r>
        <w:t xml:space="preserve"> shall be then routinely available for user experiments</w:t>
      </w:r>
      <w:r w:rsidR="00514872">
        <w:t xml:space="preserve"> during the CHAMPP Project execution</w:t>
      </w:r>
      <w:r>
        <w:t>.</w:t>
      </w:r>
    </w:p>
    <w:p w14:paraId="4797E548" w14:textId="0D521AF2" w:rsidR="00A97078" w:rsidRDefault="00A97078" w:rsidP="00A97078">
      <w:pPr>
        <w:pStyle w:val="Odstavecseseznamem"/>
        <w:numPr>
          <w:ilvl w:val="0"/>
          <w:numId w:val="8"/>
        </w:numPr>
        <w:jc w:val="both"/>
      </w:pPr>
      <w:r>
        <w:t xml:space="preserve">Photon energies 1000 – 1500 </w:t>
      </w:r>
      <w:proofErr w:type="spellStart"/>
      <w:r>
        <w:t>eV</w:t>
      </w:r>
      <w:proofErr w:type="spellEnd"/>
      <w:r>
        <w:t xml:space="preserve"> require</w:t>
      </w:r>
      <w:r w:rsidR="00AB4F1D">
        <w:t xml:space="preserve"> additional </w:t>
      </w:r>
      <w:proofErr w:type="spellStart"/>
      <w:r w:rsidR="00AB4F1D">
        <w:t>undulators</w:t>
      </w:r>
      <w:proofErr w:type="spellEnd"/>
      <w:r w:rsidR="00514872">
        <w:t xml:space="preserve"> and can be available after upgrade of the machine</w:t>
      </w:r>
      <w:r w:rsidR="00AB4F1D">
        <w:t>.</w:t>
      </w:r>
    </w:p>
    <w:p w14:paraId="7A8437DE" w14:textId="0ED3C971" w:rsidR="00AB4F1D" w:rsidRDefault="00AB4F1D" w:rsidP="00A97078">
      <w:pPr>
        <w:pStyle w:val="Odstavecseseznamem"/>
        <w:numPr>
          <w:ilvl w:val="0"/>
          <w:numId w:val="8"/>
        </w:numPr>
        <w:jc w:val="both"/>
      </w:pPr>
      <w:r>
        <w:t xml:space="preserve">Photon energy 3000 </w:t>
      </w:r>
      <w:proofErr w:type="spellStart"/>
      <w:r>
        <w:t>eV</w:t>
      </w:r>
      <w:proofErr w:type="spellEnd"/>
      <w:r w:rsidR="00CD5A93">
        <w:t xml:space="preserve"> </w:t>
      </w:r>
      <w:proofErr w:type="gramStart"/>
      <w:r w:rsidR="00CD5A93">
        <w:t>require</w:t>
      </w:r>
      <w:proofErr w:type="gramEnd"/>
      <w:r w:rsidR="00CD5A93">
        <w:t xml:space="preserve"> </w:t>
      </w:r>
      <w:r w:rsidR="00530CC7">
        <w:t xml:space="preserve">additional </w:t>
      </w:r>
      <w:proofErr w:type="spellStart"/>
      <w:r w:rsidR="00530CC7">
        <w:t>undulators</w:t>
      </w:r>
      <w:proofErr w:type="spellEnd"/>
      <w:r w:rsidR="00530CC7">
        <w:t xml:space="preserve"> and a prolongation of the experimental hall</w:t>
      </w:r>
      <w:r w:rsidR="00514872">
        <w:t xml:space="preserve"> and could be available after 2025.</w:t>
      </w:r>
    </w:p>
    <w:p w14:paraId="770D01C3" w14:textId="77777777" w:rsidR="005C2504" w:rsidRDefault="005C2504" w:rsidP="005C2504">
      <w:pPr>
        <w:ind w:left="360"/>
        <w:jc w:val="both"/>
      </w:pPr>
    </w:p>
    <w:tbl>
      <w:tblPr>
        <w:tblStyle w:val="Mkatabulky"/>
        <w:tblW w:w="10172" w:type="dxa"/>
        <w:tblInd w:w="-567" w:type="dxa"/>
        <w:tblLayout w:type="fixed"/>
        <w:tblLook w:val="0000" w:firstRow="0" w:lastRow="0" w:firstColumn="0" w:lastColumn="0" w:noHBand="0" w:noVBand="0"/>
      </w:tblPr>
      <w:tblGrid>
        <w:gridCol w:w="2518"/>
        <w:gridCol w:w="705"/>
        <w:gridCol w:w="996"/>
        <w:gridCol w:w="992"/>
        <w:gridCol w:w="993"/>
        <w:gridCol w:w="992"/>
        <w:gridCol w:w="992"/>
        <w:gridCol w:w="992"/>
        <w:gridCol w:w="992"/>
      </w:tblGrid>
      <w:tr w:rsidR="008D6BC8" w:rsidRPr="005C2C4C" w14:paraId="33FBFB79" w14:textId="77ADC65A" w:rsidTr="003E6149">
        <w:trPr>
          <w:trHeight w:val="425"/>
        </w:trPr>
        <w:tc>
          <w:tcPr>
            <w:tcW w:w="2518" w:type="dxa"/>
          </w:tcPr>
          <w:p w14:paraId="58879C2B" w14:textId="23A80C9D" w:rsidR="008D6BC8" w:rsidRPr="005C2C4C" w:rsidRDefault="008D6BC8" w:rsidP="003E6149">
            <w:pPr>
              <w:autoSpaceDE w:val="0"/>
              <w:autoSpaceDN w:val="0"/>
              <w:adjustRightInd w:val="0"/>
              <w:rPr>
                <w:rFonts w:cstheme="minorHAnsi"/>
                <w:color w:val="000000" w:themeColor="text1"/>
                <w:lang w:val="en-US"/>
              </w:rPr>
            </w:pPr>
            <w:r w:rsidRPr="005C2C4C">
              <w:rPr>
                <w:rFonts w:cstheme="minorHAnsi"/>
                <w:b/>
                <w:bCs/>
                <w:color w:val="000000" w:themeColor="text1"/>
                <w:lang w:val="en-US"/>
              </w:rPr>
              <w:t>Photon energy</w:t>
            </w:r>
          </w:p>
        </w:tc>
        <w:tc>
          <w:tcPr>
            <w:tcW w:w="705" w:type="dxa"/>
          </w:tcPr>
          <w:p w14:paraId="657EFDE7" w14:textId="00F8B6F6" w:rsidR="008D6BC8" w:rsidRPr="005C2C4C" w:rsidRDefault="008D6BC8" w:rsidP="003E6149">
            <w:pPr>
              <w:autoSpaceDE w:val="0"/>
              <w:autoSpaceDN w:val="0"/>
              <w:adjustRightInd w:val="0"/>
              <w:rPr>
                <w:rFonts w:cstheme="minorHAnsi"/>
                <w:color w:val="000000" w:themeColor="text1"/>
                <w:lang w:val="en-US"/>
              </w:rPr>
            </w:pPr>
            <w:proofErr w:type="spellStart"/>
            <w:r w:rsidRPr="005C2C4C">
              <w:rPr>
                <w:rFonts w:cstheme="minorHAnsi"/>
                <w:b/>
                <w:bCs/>
                <w:color w:val="000000" w:themeColor="text1"/>
                <w:lang w:val="en-US"/>
              </w:rPr>
              <w:t>eV</w:t>
            </w:r>
            <w:proofErr w:type="spellEnd"/>
          </w:p>
        </w:tc>
        <w:tc>
          <w:tcPr>
            <w:tcW w:w="996" w:type="dxa"/>
            <w:shd w:val="clear" w:color="auto" w:fill="EAF1DD" w:themeFill="accent3" w:themeFillTint="33"/>
          </w:tcPr>
          <w:p w14:paraId="53DF706B" w14:textId="608F9943"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b/>
                <w:bCs/>
                <w:color w:val="000000" w:themeColor="text1"/>
                <w:lang w:val="en-US"/>
              </w:rPr>
              <w:t>12.5</w:t>
            </w:r>
          </w:p>
        </w:tc>
        <w:tc>
          <w:tcPr>
            <w:tcW w:w="992" w:type="dxa"/>
            <w:shd w:val="clear" w:color="auto" w:fill="DBE5F1" w:themeFill="accent1" w:themeFillTint="33"/>
          </w:tcPr>
          <w:p w14:paraId="3DE8891F" w14:textId="7FF78B62"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b/>
                <w:bCs/>
                <w:color w:val="000000" w:themeColor="text1"/>
                <w:lang w:val="en-US"/>
              </w:rPr>
              <w:t>100</w:t>
            </w:r>
          </w:p>
        </w:tc>
        <w:tc>
          <w:tcPr>
            <w:tcW w:w="993" w:type="dxa"/>
            <w:shd w:val="clear" w:color="auto" w:fill="DBE5F1" w:themeFill="accent1" w:themeFillTint="33"/>
          </w:tcPr>
          <w:p w14:paraId="1CE13258" w14:textId="56AB376B"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b/>
                <w:bCs/>
                <w:color w:val="000000" w:themeColor="text1"/>
                <w:lang w:val="en-US"/>
              </w:rPr>
              <w:t>300</w:t>
            </w:r>
          </w:p>
        </w:tc>
        <w:tc>
          <w:tcPr>
            <w:tcW w:w="992" w:type="dxa"/>
            <w:shd w:val="clear" w:color="auto" w:fill="DBE5F1" w:themeFill="accent1" w:themeFillTint="33"/>
          </w:tcPr>
          <w:p w14:paraId="065529C5" w14:textId="0179F7CA"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b/>
                <w:bCs/>
                <w:color w:val="000000" w:themeColor="text1"/>
                <w:lang w:val="en-US"/>
              </w:rPr>
              <w:t>500</w:t>
            </w:r>
          </w:p>
        </w:tc>
        <w:tc>
          <w:tcPr>
            <w:tcW w:w="992" w:type="dxa"/>
            <w:shd w:val="clear" w:color="auto" w:fill="B8CCE4" w:themeFill="accent1" w:themeFillTint="66"/>
          </w:tcPr>
          <w:p w14:paraId="0C302F34" w14:textId="3F23B3C9"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b/>
                <w:bCs/>
                <w:color w:val="000000" w:themeColor="text1"/>
                <w:lang w:val="en-US"/>
              </w:rPr>
              <w:t>1000</w:t>
            </w:r>
          </w:p>
        </w:tc>
        <w:tc>
          <w:tcPr>
            <w:tcW w:w="992" w:type="dxa"/>
            <w:shd w:val="clear" w:color="auto" w:fill="B8CCE4" w:themeFill="accent1" w:themeFillTint="66"/>
          </w:tcPr>
          <w:p w14:paraId="2F8FA00E" w14:textId="57B4F0B9"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b/>
                <w:bCs/>
                <w:color w:val="000000" w:themeColor="text1"/>
                <w:lang w:val="en-US"/>
              </w:rPr>
              <w:t>1500</w:t>
            </w:r>
          </w:p>
        </w:tc>
        <w:tc>
          <w:tcPr>
            <w:tcW w:w="992" w:type="dxa"/>
            <w:shd w:val="clear" w:color="auto" w:fill="F2DBDB" w:themeFill="accent2" w:themeFillTint="33"/>
          </w:tcPr>
          <w:p w14:paraId="609F588A" w14:textId="1C571943" w:rsidR="008D6BC8" w:rsidRPr="005C2C4C" w:rsidRDefault="00A97078" w:rsidP="003E6149">
            <w:pPr>
              <w:autoSpaceDE w:val="0"/>
              <w:autoSpaceDN w:val="0"/>
              <w:adjustRightInd w:val="0"/>
              <w:jc w:val="right"/>
              <w:rPr>
                <w:rFonts w:cstheme="minorHAnsi"/>
                <w:b/>
                <w:bCs/>
                <w:color w:val="000000" w:themeColor="text1"/>
                <w:lang w:val="en-US"/>
              </w:rPr>
            </w:pPr>
            <w:r>
              <w:rPr>
                <w:rFonts w:cstheme="minorHAnsi"/>
                <w:b/>
                <w:bCs/>
                <w:color w:val="000000" w:themeColor="text1"/>
                <w:lang w:val="en-US"/>
              </w:rPr>
              <w:t>3000</w:t>
            </w:r>
          </w:p>
        </w:tc>
      </w:tr>
      <w:tr w:rsidR="008D6BC8" w:rsidRPr="005C2C4C" w14:paraId="3B304889" w14:textId="5C148B0F" w:rsidTr="003E6149">
        <w:trPr>
          <w:trHeight w:val="332"/>
        </w:trPr>
        <w:tc>
          <w:tcPr>
            <w:tcW w:w="2518" w:type="dxa"/>
          </w:tcPr>
          <w:p w14:paraId="64EB283F" w14:textId="7F4B9E4A" w:rsidR="008D6BC8" w:rsidRPr="002D7E39" w:rsidRDefault="008D6BC8" w:rsidP="003E6149">
            <w:pPr>
              <w:autoSpaceDE w:val="0"/>
              <w:autoSpaceDN w:val="0"/>
              <w:adjustRightInd w:val="0"/>
              <w:rPr>
                <w:rFonts w:cstheme="minorHAnsi"/>
                <w:b/>
                <w:color w:val="000000" w:themeColor="text1"/>
                <w:lang w:val="en-US"/>
              </w:rPr>
            </w:pPr>
            <w:r w:rsidRPr="002D7E39">
              <w:rPr>
                <w:rFonts w:cstheme="minorHAnsi"/>
                <w:b/>
                <w:color w:val="000000" w:themeColor="text1"/>
                <w:lang w:val="en-US"/>
              </w:rPr>
              <w:t>Photon wavelength</w:t>
            </w:r>
          </w:p>
        </w:tc>
        <w:tc>
          <w:tcPr>
            <w:tcW w:w="705" w:type="dxa"/>
          </w:tcPr>
          <w:p w14:paraId="2C73EA2E" w14:textId="5383D22E" w:rsidR="008D6BC8" w:rsidRPr="002D7E39" w:rsidRDefault="008D6BC8" w:rsidP="003E6149">
            <w:pPr>
              <w:autoSpaceDE w:val="0"/>
              <w:autoSpaceDN w:val="0"/>
              <w:adjustRightInd w:val="0"/>
              <w:rPr>
                <w:rFonts w:cstheme="minorHAnsi"/>
                <w:b/>
                <w:color w:val="000000" w:themeColor="text1"/>
                <w:lang w:val="en-US"/>
              </w:rPr>
            </w:pPr>
            <w:r w:rsidRPr="002D7E39">
              <w:rPr>
                <w:rFonts w:cstheme="minorHAnsi"/>
                <w:b/>
                <w:i/>
                <w:iCs/>
                <w:color w:val="000000" w:themeColor="text1"/>
                <w:lang w:val="en-US"/>
              </w:rPr>
              <w:t>nm</w:t>
            </w:r>
          </w:p>
        </w:tc>
        <w:tc>
          <w:tcPr>
            <w:tcW w:w="996" w:type="dxa"/>
            <w:shd w:val="clear" w:color="auto" w:fill="EAF1DD" w:themeFill="accent3" w:themeFillTint="33"/>
          </w:tcPr>
          <w:p w14:paraId="75EBB2C3" w14:textId="03231AE9" w:rsidR="008D6BC8" w:rsidRPr="002D7E39" w:rsidRDefault="008D6BC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99</w:t>
            </w:r>
          </w:p>
        </w:tc>
        <w:tc>
          <w:tcPr>
            <w:tcW w:w="992" w:type="dxa"/>
            <w:shd w:val="clear" w:color="auto" w:fill="DBE5F1" w:themeFill="accent1" w:themeFillTint="33"/>
          </w:tcPr>
          <w:p w14:paraId="6E35CAB0" w14:textId="74CC1B35" w:rsidR="008D6BC8" w:rsidRPr="002D7E39" w:rsidRDefault="008D6BC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12</w:t>
            </w:r>
          </w:p>
        </w:tc>
        <w:tc>
          <w:tcPr>
            <w:tcW w:w="993" w:type="dxa"/>
            <w:shd w:val="clear" w:color="auto" w:fill="DBE5F1" w:themeFill="accent1" w:themeFillTint="33"/>
          </w:tcPr>
          <w:p w14:paraId="20ADB8DA" w14:textId="553CB3CB" w:rsidR="008D6BC8" w:rsidRPr="002D7E39" w:rsidRDefault="008D6BC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4.1</w:t>
            </w:r>
          </w:p>
        </w:tc>
        <w:tc>
          <w:tcPr>
            <w:tcW w:w="992" w:type="dxa"/>
            <w:shd w:val="clear" w:color="auto" w:fill="DBE5F1" w:themeFill="accent1" w:themeFillTint="33"/>
          </w:tcPr>
          <w:p w14:paraId="439940DD" w14:textId="14CA671D" w:rsidR="008D6BC8" w:rsidRPr="002D7E39" w:rsidRDefault="008D6BC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2.5</w:t>
            </w:r>
          </w:p>
        </w:tc>
        <w:tc>
          <w:tcPr>
            <w:tcW w:w="992" w:type="dxa"/>
            <w:shd w:val="clear" w:color="auto" w:fill="B8CCE4" w:themeFill="accent1" w:themeFillTint="66"/>
          </w:tcPr>
          <w:p w14:paraId="695A2491" w14:textId="33E27A62" w:rsidR="008D6BC8" w:rsidRPr="002D7E39" w:rsidRDefault="008D6BC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1.2</w:t>
            </w:r>
          </w:p>
        </w:tc>
        <w:tc>
          <w:tcPr>
            <w:tcW w:w="992" w:type="dxa"/>
            <w:shd w:val="clear" w:color="auto" w:fill="B8CCE4" w:themeFill="accent1" w:themeFillTint="66"/>
          </w:tcPr>
          <w:p w14:paraId="4239B70D" w14:textId="127DD9F2" w:rsidR="008D6BC8" w:rsidRPr="002D7E39" w:rsidRDefault="008D6BC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0.83</w:t>
            </w:r>
          </w:p>
        </w:tc>
        <w:tc>
          <w:tcPr>
            <w:tcW w:w="992" w:type="dxa"/>
            <w:shd w:val="clear" w:color="auto" w:fill="F2DBDB" w:themeFill="accent2" w:themeFillTint="33"/>
          </w:tcPr>
          <w:p w14:paraId="1B27B1FE" w14:textId="7A8982DA" w:rsidR="008D6BC8" w:rsidRPr="002D7E39" w:rsidRDefault="00A97078" w:rsidP="003E6149">
            <w:pPr>
              <w:autoSpaceDE w:val="0"/>
              <w:autoSpaceDN w:val="0"/>
              <w:adjustRightInd w:val="0"/>
              <w:jc w:val="right"/>
              <w:rPr>
                <w:rFonts w:cstheme="minorHAnsi"/>
                <w:b/>
                <w:color w:val="000000" w:themeColor="text1"/>
                <w:lang w:val="en-US"/>
              </w:rPr>
            </w:pPr>
            <w:r>
              <w:rPr>
                <w:rFonts w:cstheme="minorHAnsi"/>
                <w:b/>
                <w:color w:val="000000" w:themeColor="text1"/>
                <w:lang w:val="en-US"/>
              </w:rPr>
              <w:t>0.41</w:t>
            </w:r>
          </w:p>
        </w:tc>
      </w:tr>
      <w:tr w:rsidR="008D6BC8" w:rsidRPr="005C2C4C" w14:paraId="521AE243" w14:textId="5CE41432" w:rsidTr="003E6149">
        <w:trPr>
          <w:trHeight w:val="164"/>
        </w:trPr>
        <w:tc>
          <w:tcPr>
            <w:tcW w:w="2518" w:type="dxa"/>
          </w:tcPr>
          <w:p w14:paraId="465B8F4E" w14:textId="699C501A" w:rsidR="008D6BC8" w:rsidRPr="005C2C4C" w:rsidRDefault="008D6BC8" w:rsidP="003E6149">
            <w:pPr>
              <w:autoSpaceDE w:val="0"/>
              <w:autoSpaceDN w:val="0"/>
              <w:adjustRightInd w:val="0"/>
              <w:rPr>
                <w:rFonts w:cstheme="minorHAnsi"/>
                <w:color w:val="000000" w:themeColor="text1"/>
                <w:lang w:val="en-US"/>
              </w:rPr>
            </w:pPr>
            <w:r>
              <w:rPr>
                <w:rFonts w:cstheme="minorHAnsi"/>
                <w:color w:val="000000" w:themeColor="text1"/>
                <w:lang w:val="en-US"/>
              </w:rPr>
              <w:t>Electron energy</w:t>
            </w:r>
          </w:p>
        </w:tc>
        <w:tc>
          <w:tcPr>
            <w:tcW w:w="705" w:type="dxa"/>
          </w:tcPr>
          <w:p w14:paraId="41956D84" w14:textId="011ED250" w:rsidR="008D6BC8" w:rsidRPr="005C2C4C" w:rsidRDefault="008D6BC8" w:rsidP="003E6149">
            <w:pPr>
              <w:autoSpaceDE w:val="0"/>
              <w:autoSpaceDN w:val="0"/>
              <w:adjustRightInd w:val="0"/>
              <w:rPr>
                <w:rFonts w:cstheme="minorHAnsi"/>
                <w:color w:val="000000" w:themeColor="text1"/>
                <w:lang w:val="en-US"/>
              </w:rPr>
            </w:pPr>
            <w:r w:rsidRPr="005C2C4C">
              <w:rPr>
                <w:rFonts w:cstheme="minorHAnsi"/>
                <w:i/>
                <w:iCs/>
                <w:color w:val="000000" w:themeColor="text1"/>
                <w:lang w:val="en-US"/>
              </w:rPr>
              <w:t>MeV</w:t>
            </w:r>
          </w:p>
        </w:tc>
        <w:tc>
          <w:tcPr>
            <w:tcW w:w="996" w:type="dxa"/>
            <w:shd w:val="clear" w:color="auto" w:fill="EAF1DD" w:themeFill="accent3" w:themeFillTint="33"/>
          </w:tcPr>
          <w:p w14:paraId="1C97340D" w14:textId="1676FFC9"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200</w:t>
            </w:r>
          </w:p>
        </w:tc>
        <w:tc>
          <w:tcPr>
            <w:tcW w:w="992" w:type="dxa"/>
            <w:shd w:val="clear" w:color="auto" w:fill="DBE5F1" w:themeFill="accent1" w:themeFillTint="33"/>
          </w:tcPr>
          <w:p w14:paraId="6FB49B0E" w14:textId="6E3F88C0"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570</w:t>
            </w:r>
          </w:p>
        </w:tc>
        <w:tc>
          <w:tcPr>
            <w:tcW w:w="993" w:type="dxa"/>
            <w:shd w:val="clear" w:color="auto" w:fill="DBE5F1" w:themeFill="accent1" w:themeFillTint="33"/>
          </w:tcPr>
          <w:p w14:paraId="7EAD5B19" w14:textId="166E2514"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9</w:t>
            </w:r>
            <w:r>
              <w:rPr>
                <w:rFonts w:cstheme="minorHAnsi"/>
                <w:color w:val="000000" w:themeColor="text1"/>
                <w:lang w:val="en-US"/>
              </w:rPr>
              <w:t>90</w:t>
            </w:r>
          </w:p>
        </w:tc>
        <w:tc>
          <w:tcPr>
            <w:tcW w:w="992" w:type="dxa"/>
            <w:shd w:val="clear" w:color="auto" w:fill="DBE5F1" w:themeFill="accent1" w:themeFillTint="33"/>
          </w:tcPr>
          <w:p w14:paraId="5B8CC764" w14:textId="1A911AC1"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1270</w:t>
            </w:r>
          </w:p>
        </w:tc>
        <w:tc>
          <w:tcPr>
            <w:tcW w:w="992" w:type="dxa"/>
            <w:shd w:val="clear" w:color="auto" w:fill="B8CCE4" w:themeFill="accent1" w:themeFillTint="66"/>
          </w:tcPr>
          <w:p w14:paraId="42CA242A" w14:textId="4BBC1137"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179</w:t>
            </w:r>
            <w:r>
              <w:rPr>
                <w:rFonts w:cstheme="minorHAnsi"/>
                <w:color w:val="000000" w:themeColor="text1"/>
                <w:lang w:val="en-US"/>
              </w:rPr>
              <w:t>0</w:t>
            </w:r>
          </w:p>
        </w:tc>
        <w:tc>
          <w:tcPr>
            <w:tcW w:w="992" w:type="dxa"/>
            <w:shd w:val="clear" w:color="auto" w:fill="B8CCE4" w:themeFill="accent1" w:themeFillTint="66"/>
          </w:tcPr>
          <w:p w14:paraId="5FDA3B1E" w14:textId="08ED402D"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2</w:t>
            </w:r>
            <w:r>
              <w:rPr>
                <w:rFonts w:cstheme="minorHAnsi"/>
                <w:color w:val="000000" w:themeColor="text1"/>
                <w:lang w:val="en-US"/>
              </w:rPr>
              <w:t>200</w:t>
            </w:r>
          </w:p>
        </w:tc>
        <w:tc>
          <w:tcPr>
            <w:tcW w:w="992" w:type="dxa"/>
            <w:shd w:val="clear" w:color="auto" w:fill="F2DBDB" w:themeFill="accent2" w:themeFillTint="33"/>
          </w:tcPr>
          <w:p w14:paraId="34E7A179" w14:textId="55BECE84" w:rsidR="008D6BC8" w:rsidRPr="005C2C4C" w:rsidRDefault="00A97078" w:rsidP="003E6149">
            <w:pPr>
              <w:autoSpaceDE w:val="0"/>
              <w:autoSpaceDN w:val="0"/>
              <w:adjustRightInd w:val="0"/>
              <w:jc w:val="right"/>
              <w:rPr>
                <w:rFonts w:cstheme="minorHAnsi"/>
                <w:color w:val="000000" w:themeColor="text1"/>
                <w:lang w:val="en-US"/>
              </w:rPr>
            </w:pPr>
            <w:r>
              <w:rPr>
                <w:rFonts w:cstheme="minorHAnsi"/>
                <w:color w:val="000000" w:themeColor="text1"/>
                <w:lang w:val="en-US"/>
              </w:rPr>
              <w:t>3100</w:t>
            </w:r>
          </w:p>
        </w:tc>
      </w:tr>
      <w:tr w:rsidR="008D6BC8" w:rsidRPr="005C2C4C" w14:paraId="34AE9469" w14:textId="352A7A98" w:rsidTr="003E6149">
        <w:trPr>
          <w:trHeight w:val="144"/>
        </w:trPr>
        <w:tc>
          <w:tcPr>
            <w:tcW w:w="2518" w:type="dxa"/>
          </w:tcPr>
          <w:p w14:paraId="6C67018C" w14:textId="6F0C2B1F" w:rsidR="008D6BC8" w:rsidRPr="005C2C4C" w:rsidRDefault="008D6BC8" w:rsidP="003E6149">
            <w:pPr>
              <w:autoSpaceDE w:val="0"/>
              <w:autoSpaceDN w:val="0"/>
              <w:adjustRightInd w:val="0"/>
              <w:rPr>
                <w:rFonts w:cstheme="minorHAnsi"/>
                <w:color w:val="000000" w:themeColor="text1"/>
                <w:lang w:val="en-US"/>
              </w:rPr>
            </w:pPr>
            <w:r>
              <w:rPr>
                <w:rFonts w:cstheme="minorHAnsi"/>
                <w:color w:val="000000" w:themeColor="text1"/>
                <w:lang w:val="en-US"/>
              </w:rPr>
              <w:t>Pierce ρ</w:t>
            </w:r>
          </w:p>
        </w:tc>
        <w:tc>
          <w:tcPr>
            <w:tcW w:w="705" w:type="dxa"/>
          </w:tcPr>
          <w:p w14:paraId="46B35690" w14:textId="10C3C5FB" w:rsidR="008D6BC8" w:rsidRPr="005C2C4C" w:rsidRDefault="008D6BC8" w:rsidP="003E6149">
            <w:pPr>
              <w:autoSpaceDE w:val="0"/>
              <w:autoSpaceDN w:val="0"/>
              <w:adjustRightInd w:val="0"/>
              <w:rPr>
                <w:rFonts w:cstheme="minorHAnsi"/>
                <w:color w:val="000000" w:themeColor="text1"/>
                <w:lang w:val="en-US"/>
              </w:rPr>
            </w:pPr>
            <w:r w:rsidRPr="005C2C4C">
              <w:rPr>
                <w:rFonts w:cstheme="minorHAnsi"/>
                <w:i/>
                <w:iCs/>
                <w:color w:val="000000" w:themeColor="text1"/>
                <w:lang w:val="en-US"/>
              </w:rPr>
              <w:t>-</w:t>
            </w:r>
          </w:p>
        </w:tc>
        <w:tc>
          <w:tcPr>
            <w:tcW w:w="996" w:type="dxa"/>
            <w:shd w:val="clear" w:color="auto" w:fill="EAF1DD" w:themeFill="accent3" w:themeFillTint="33"/>
          </w:tcPr>
          <w:p w14:paraId="690CB225" w14:textId="418EFA89"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0.013</w:t>
            </w:r>
          </w:p>
        </w:tc>
        <w:tc>
          <w:tcPr>
            <w:tcW w:w="992" w:type="dxa"/>
            <w:shd w:val="clear" w:color="auto" w:fill="DBE5F1" w:themeFill="accent1" w:themeFillTint="33"/>
          </w:tcPr>
          <w:p w14:paraId="271B1B7F" w14:textId="252E3722"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0.0047</w:t>
            </w:r>
          </w:p>
        </w:tc>
        <w:tc>
          <w:tcPr>
            <w:tcW w:w="993" w:type="dxa"/>
            <w:shd w:val="clear" w:color="auto" w:fill="DBE5F1" w:themeFill="accent1" w:themeFillTint="33"/>
          </w:tcPr>
          <w:p w14:paraId="55FA99BF" w14:textId="7905D343"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0.0027</w:t>
            </w:r>
          </w:p>
        </w:tc>
        <w:tc>
          <w:tcPr>
            <w:tcW w:w="992" w:type="dxa"/>
            <w:shd w:val="clear" w:color="auto" w:fill="DBE5F1" w:themeFill="accent1" w:themeFillTint="33"/>
          </w:tcPr>
          <w:p w14:paraId="09E92096" w14:textId="6F86AF37"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0.0021</w:t>
            </w:r>
          </w:p>
        </w:tc>
        <w:tc>
          <w:tcPr>
            <w:tcW w:w="992" w:type="dxa"/>
            <w:shd w:val="clear" w:color="auto" w:fill="B8CCE4" w:themeFill="accent1" w:themeFillTint="66"/>
          </w:tcPr>
          <w:p w14:paraId="4F93D90F" w14:textId="1CFCD72E"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0.0015</w:t>
            </w:r>
          </w:p>
        </w:tc>
        <w:tc>
          <w:tcPr>
            <w:tcW w:w="992" w:type="dxa"/>
            <w:shd w:val="clear" w:color="auto" w:fill="B8CCE4" w:themeFill="accent1" w:themeFillTint="66"/>
          </w:tcPr>
          <w:p w14:paraId="75FAE19F" w14:textId="2AD7BF7A"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0.0012</w:t>
            </w:r>
          </w:p>
        </w:tc>
        <w:tc>
          <w:tcPr>
            <w:tcW w:w="992" w:type="dxa"/>
            <w:shd w:val="clear" w:color="auto" w:fill="F2DBDB" w:themeFill="accent2" w:themeFillTint="33"/>
          </w:tcPr>
          <w:p w14:paraId="39ADF8AE" w14:textId="40B97D3E" w:rsidR="008D6BC8" w:rsidRPr="005C2C4C" w:rsidRDefault="00A97078" w:rsidP="003E6149">
            <w:pPr>
              <w:autoSpaceDE w:val="0"/>
              <w:autoSpaceDN w:val="0"/>
              <w:adjustRightInd w:val="0"/>
              <w:jc w:val="right"/>
              <w:rPr>
                <w:rFonts w:cstheme="minorHAnsi"/>
                <w:color w:val="000000" w:themeColor="text1"/>
                <w:lang w:val="en-US"/>
              </w:rPr>
            </w:pPr>
            <w:r>
              <w:rPr>
                <w:rFonts w:cstheme="minorHAnsi"/>
                <w:color w:val="000000" w:themeColor="text1"/>
                <w:lang w:val="en-US"/>
              </w:rPr>
              <w:t>0.00085</w:t>
            </w:r>
          </w:p>
        </w:tc>
      </w:tr>
      <w:tr w:rsidR="008D6BC8" w:rsidRPr="005C2C4C" w14:paraId="0A2668F4" w14:textId="6229EE6B" w:rsidTr="003E6149">
        <w:trPr>
          <w:trHeight w:val="311"/>
        </w:trPr>
        <w:tc>
          <w:tcPr>
            <w:tcW w:w="2518" w:type="dxa"/>
          </w:tcPr>
          <w:p w14:paraId="28805F88" w14:textId="193EF47F" w:rsidR="008D6BC8" w:rsidRPr="005C2C4C" w:rsidRDefault="008D6BC8" w:rsidP="003E6149">
            <w:pPr>
              <w:autoSpaceDE w:val="0"/>
              <w:autoSpaceDN w:val="0"/>
              <w:adjustRightInd w:val="0"/>
              <w:rPr>
                <w:rFonts w:cstheme="minorHAnsi"/>
                <w:color w:val="000000" w:themeColor="text1"/>
                <w:lang w:val="en-US"/>
              </w:rPr>
            </w:pPr>
            <w:r w:rsidRPr="005C2C4C">
              <w:rPr>
                <w:rFonts w:cstheme="minorHAnsi"/>
                <w:color w:val="000000" w:themeColor="text1"/>
                <w:lang w:val="en-US"/>
              </w:rPr>
              <w:t xml:space="preserve">RMS Electron </w:t>
            </w:r>
            <w:r w:rsidR="00E67970">
              <w:rPr>
                <w:rFonts w:cstheme="minorHAnsi"/>
                <w:color w:val="000000" w:themeColor="text1"/>
                <w:lang w:val="en-US"/>
              </w:rPr>
              <w:t xml:space="preserve">slice </w:t>
            </w:r>
            <w:r w:rsidRPr="005C2C4C">
              <w:rPr>
                <w:rFonts w:cstheme="minorHAnsi"/>
                <w:color w:val="000000" w:themeColor="text1"/>
                <w:lang w:val="en-US"/>
              </w:rPr>
              <w:t>energy spread</w:t>
            </w:r>
          </w:p>
        </w:tc>
        <w:tc>
          <w:tcPr>
            <w:tcW w:w="705" w:type="dxa"/>
          </w:tcPr>
          <w:p w14:paraId="5FDDA0A6" w14:textId="7E6683A0" w:rsidR="008D6BC8" w:rsidRPr="005C2C4C" w:rsidRDefault="008D6BC8" w:rsidP="003E6149">
            <w:pPr>
              <w:autoSpaceDE w:val="0"/>
              <w:autoSpaceDN w:val="0"/>
              <w:adjustRightInd w:val="0"/>
              <w:rPr>
                <w:rFonts w:cstheme="minorHAnsi"/>
                <w:color w:val="000000" w:themeColor="text1"/>
                <w:lang w:val="en-US"/>
              </w:rPr>
            </w:pPr>
            <w:r w:rsidRPr="005C2C4C">
              <w:rPr>
                <w:rFonts w:cstheme="minorHAnsi"/>
                <w:i/>
                <w:iCs/>
                <w:color w:val="000000" w:themeColor="text1"/>
                <w:lang w:val="en-US"/>
              </w:rPr>
              <w:t>-</w:t>
            </w:r>
          </w:p>
        </w:tc>
        <w:tc>
          <w:tcPr>
            <w:tcW w:w="996" w:type="dxa"/>
            <w:shd w:val="clear" w:color="auto" w:fill="EAF1DD" w:themeFill="accent3" w:themeFillTint="33"/>
          </w:tcPr>
          <w:p w14:paraId="5468DBA4" w14:textId="3DD49CCB"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0.01</w:t>
            </w:r>
          </w:p>
        </w:tc>
        <w:tc>
          <w:tcPr>
            <w:tcW w:w="992" w:type="dxa"/>
            <w:shd w:val="clear" w:color="auto" w:fill="DBE5F1" w:themeFill="accent1" w:themeFillTint="33"/>
          </w:tcPr>
          <w:p w14:paraId="55BF0C87" w14:textId="208FE167"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0.004</w:t>
            </w:r>
          </w:p>
        </w:tc>
        <w:tc>
          <w:tcPr>
            <w:tcW w:w="993" w:type="dxa"/>
            <w:shd w:val="clear" w:color="auto" w:fill="DBE5F1" w:themeFill="accent1" w:themeFillTint="33"/>
          </w:tcPr>
          <w:p w14:paraId="1D506ABE" w14:textId="4AC6F519"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0.002</w:t>
            </w:r>
          </w:p>
        </w:tc>
        <w:tc>
          <w:tcPr>
            <w:tcW w:w="992" w:type="dxa"/>
            <w:shd w:val="clear" w:color="auto" w:fill="DBE5F1" w:themeFill="accent1" w:themeFillTint="33"/>
          </w:tcPr>
          <w:p w14:paraId="311BAA61" w14:textId="4DB5A143"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0.001</w:t>
            </w:r>
          </w:p>
        </w:tc>
        <w:tc>
          <w:tcPr>
            <w:tcW w:w="992" w:type="dxa"/>
            <w:shd w:val="clear" w:color="auto" w:fill="B8CCE4" w:themeFill="accent1" w:themeFillTint="66"/>
          </w:tcPr>
          <w:p w14:paraId="0D641D4A" w14:textId="4BF877BB"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0.001</w:t>
            </w:r>
          </w:p>
        </w:tc>
        <w:tc>
          <w:tcPr>
            <w:tcW w:w="992" w:type="dxa"/>
            <w:shd w:val="clear" w:color="auto" w:fill="B8CCE4" w:themeFill="accent1" w:themeFillTint="66"/>
          </w:tcPr>
          <w:p w14:paraId="54C44F63" w14:textId="16162C75"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0.001</w:t>
            </w:r>
          </w:p>
        </w:tc>
        <w:tc>
          <w:tcPr>
            <w:tcW w:w="992" w:type="dxa"/>
            <w:shd w:val="clear" w:color="auto" w:fill="F2DBDB" w:themeFill="accent2" w:themeFillTint="33"/>
          </w:tcPr>
          <w:p w14:paraId="7DAC7C73" w14:textId="0B072926" w:rsidR="008D6BC8" w:rsidRPr="002D7E39" w:rsidRDefault="00A97078" w:rsidP="003E6149">
            <w:pPr>
              <w:autoSpaceDE w:val="0"/>
              <w:autoSpaceDN w:val="0"/>
              <w:adjustRightInd w:val="0"/>
              <w:jc w:val="right"/>
              <w:rPr>
                <w:rFonts w:cstheme="minorHAnsi"/>
                <w:bCs/>
                <w:color w:val="000000" w:themeColor="text1"/>
                <w:lang w:val="en-US"/>
              </w:rPr>
            </w:pPr>
            <w:r>
              <w:rPr>
                <w:rFonts w:cstheme="minorHAnsi"/>
                <w:bCs/>
                <w:color w:val="000000" w:themeColor="text1"/>
                <w:lang w:val="en-US"/>
              </w:rPr>
              <w:t>0.001</w:t>
            </w:r>
          </w:p>
        </w:tc>
      </w:tr>
      <w:tr w:rsidR="008D6BC8" w:rsidRPr="005C2C4C" w14:paraId="1C5D228D" w14:textId="5D2F3219" w:rsidTr="003E6149">
        <w:trPr>
          <w:trHeight w:val="311"/>
        </w:trPr>
        <w:tc>
          <w:tcPr>
            <w:tcW w:w="2518" w:type="dxa"/>
          </w:tcPr>
          <w:p w14:paraId="7E94FFE6" w14:textId="6BB45114" w:rsidR="008D6BC8" w:rsidRPr="005C2C4C" w:rsidRDefault="008D6BC8" w:rsidP="003E6149">
            <w:pPr>
              <w:autoSpaceDE w:val="0"/>
              <w:autoSpaceDN w:val="0"/>
              <w:adjustRightInd w:val="0"/>
              <w:rPr>
                <w:rFonts w:cstheme="minorHAnsi"/>
                <w:color w:val="000000" w:themeColor="text1"/>
                <w:lang w:val="en-US"/>
              </w:rPr>
            </w:pPr>
            <w:r w:rsidRPr="005C2C4C">
              <w:rPr>
                <w:rFonts w:cstheme="minorHAnsi"/>
                <w:color w:val="000000" w:themeColor="text1"/>
                <w:lang w:val="en-US"/>
              </w:rPr>
              <w:t>RMS Photon beam size</w:t>
            </w:r>
          </w:p>
        </w:tc>
        <w:tc>
          <w:tcPr>
            <w:tcW w:w="705" w:type="dxa"/>
          </w:tcPr>
          <w:p w14:paraId="352A21A7" w14:textId="7F975E87" w:rsidR="008D6BC8" w:rsidRPr="005C2C4C" w:rsidRDefault="008D6BC8" w:rsidP="003E6149">
            <w:pPr>
              <w:autoSpaceDE w:val="0"/>
              <w:autoSpaceDN w:val="0"/>
              <w:adjustRightInd w:val="0"/>
              <w:rPr>
                <w:rFonts w:cstheme="minorHAnsi"/>
                <w:color w:val="000000" w:themeColor="text1"/>
                <w:lang w:val="en-US"/>
              </w:rPr>
            </w:pPr>
            <w:proofErr w:type="spellStart"/>
            <w:r w:rsidRPr="005C2C4C">
              <w:rPr>
                <w:rFonts w:cstheme="minorHAnsi"/>
                <w:i/>
                <w:iCs/>
                <w:color w:val="000000" w:themeColor="text1"/>
                <w:lang w:val="en-US"/>
              </w:rPr>
              <w:t>μm</w:t>
            </w:r>
            <w:proofErr w:type="spellEnd"/>
          </w:p>
        </w:tc>
        <w:tc>
          <w:tcPr>
            <w:tcW w:w="996" w:type="dxa"/>
            <w:shd w:val="clear" w:color="auto" w:fill="EAF1DD" w:themeFill="accent3" w:themeFillTint="33"/>
          </w:tcPr>
          <w:p w14:paraId="2C59CA54" w14:textId="6D126165"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35</w:t>
            </w:r>
          </w:p>
        </w:tc>
        <w:tc>
          <w:tcPr>
            <w:tcW w:w="992" w:type="dxa"/>
            <w:shd w:val="clear" w:color="auto" w:fill="DBE5F1" w:themeFill="accent1" w:themeFillTint="33"/>
          </w:tcPr>
          <w:p w14:paraId="0BB3B702" w14:textId="752F3F5F"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w:t>
            </w:r>
            <w:r>
              <w:rPr>
                <w:rFonts w:cstheme="minorHAnsi"/>
                <w:color w:val="000000" w:themeColor="text1"/>
                <w:lang w:val="en-US"/>
              </w:rPr>
              <w:t>1</w:t>
            </w:r>
          </w:p>
        </w:tc>
        <w:tc>
          <w:tcPr>
            <w:tcW w:w="993" w:type="dxa"/>
            <w:shd w:val="clear" w:color="auto" w:fill="DBE5F1" w:themeFill="accent1" w:themeFillTint="33"/>
          </w:tcPr>
          <w:p w14:paraId="08808DF0" w14:textId="309F1E11"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30</w:t>
            </w:r>
          </w:p>
        </w:tc>
        <w:tc>
          <w:tcPr>
            <w:tcW w:w="992" w:type="dxa"/>
            <w:shd w:val="clear" w:color="auto" w:fill="DBE5F1" w:themeFill="accent1" w:themeFillTint="33"/>
          </w:tcPr>
          <w:p w14:paraId="46D1EB3B" w14:textId="63514412"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30</w:t>
            </w:r>
          </w:p>
        </w:tc>
        <w:tc>
          <w:tcPr>
            <w:tcW w:w="992" w:type="dxa"/>
            <w:shd w:val="clear" w:color="auto" w:fill="B8CCE4" w:themeFill="accent1" w:themeFillTint="66"/>
          </w:tcPr>
          <w:p w14:paraId="7E3A155D" w14:textId="3FAD54D5"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30</w:t>
            </w:r>
          </w:p>
        </w:tc>
        <w:tc>
          <w:tcPr>
            <w:tcW w:w="992" w:type="dxa"/>
            <w:shd w:val="clear" w:color="auto" w:fill="B8CCE4" w:themeFill="accent1" w:themeFillTint="66"/>
          </w:tcPr>
          <w:p w14:paraId="1552964F" w14:textId="779C579A"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30</w:t>
            </w:r>
          </w:p>
        </w:tc>
        <w:tc>
          <w:tcPr>
            <w:tcW w:w="992" w:type="dxa"/>
            <w:shd w:val="clear" w:color="auto" w:fill="F2DBDB" w:themeFill="accent2" w:themeFillTint="33"/>
          </w:tcPr>
          <w:p w14:paraId="76A1DFB1" w14:textId="0ACA15CC" w:rsidR="008D6BC8" w:rsidRPr="005C2C4C" w:rsidRDefault="00A97078" w:rsidP="003E6149">
            <w:pPr>
              <w:autoSpaceDE w:val="0"/>
              <w:autoSpaceDN w:val="0"/>
              <w:adjustRightInd w:val="0"/>
              <w:jc w:val="right"/>
              <w:rPr>
                <w:rFonts w:cstheme="minorHAnsi"/>
                <w:color w:val="000000" w:themeColor="text1"/>
                <w:lang w:val="en-US"/>
              </w:rPr>
            </w:pPr>
            <w:r>
              <w:rPr>
                <w:rFonts w:cstheme="minorHAnsi"/>
                <w:color w:val="000000" w:themeColor="text1"/>
                <w:lang w:val="en-US"/>
              </w:rPr>
              <w:t>30</w:t>
            </w:r>
          </w:p>
        </w:tc>
      </w:tr>
      <w:tr w:rsidR="008D6BC8" w:rsidRPr="005C2C4C" w14:paraId="767BDD24" w14:textId="3B0F77BF" w:rsidTr="003E6149">
        <w:trPr>
          <w:trHeight w:val="311"/>
        </w:trPr>
        <w:tc>
          <w:tcPr>
            <w:tcW w:w="2518" w:type="dxa"/>
          </w:tcPr>
          <w:p w14:paraId="3C034A7F" w14:textId="43D9A22F" w:rsidR="008D6BC8" w:rsidRPr="005C2C4C" w:rsidRDefault="008D6BC8" w:rsidP="003E6149">
            <w:pPr>
              <w:autoSpaceDE w:val="0"/>
              <w:autoSpaceDN w:val="0"/>
              <w:adjustRightInd w:val="0"/>
              <w:rPr>
                <w:rFonts w:cstheme="minorHAnsi"/>
                <w:color w:val="000000" w:themeColor="text1"/>
                <w:lang w:val="en-US"/>
              </w:rPr>
            </w:pPr>
            <w:r w:rsidRPr="005C2C4C">
              <w:rPr>
                <w:rFonts w:cstheme="minorHAnsi"/>
                <w:color w:val="000000" w:themeColor="text1"/>
                <w:lang w:val="en-US"/>
              </w:rPr>
              <w:t>RMS Photon beam divergence</w:t>
            </w:r>
          </w:p>
        </w:tc>
        <w:tc>
          <w:tcPr>
            <w:tcW w:w="705" w:type="dxa"/>
          </w:tcPr>
          <w:p w14:paraId="654DCAB8" w14:textId="0F2FCD01" w:rsidR="008D6BC8" w:rsidRPr="005C2C4C" w:rsidRDefault="008D6BC8" w:rsidP="003E6149">
            <w:pPr>
              <w:autoSpaceDE w:val="0"/>
              <w:autoSpaceDN w:val="0"/>
              <w:adjustRightInd w:val="0"/>
              <w:rPr>
                <w:rFonts w:cstheme="minorHAnsi"/>
                <w:color w:val="000000" w:themeColor="text1"/>
                <w:lang w:val="en-US"/>
              </w:rPr>
            </w:pPr>
            <w:proofErr w:type="spellStart"/>
            <w:r w:rsidRPr="005C2C4C">
              <w:rPr>
                <w:rFonts w:cstheme="minorHAnsi"/>
                <w:i/>
                <w:iCs/>
                <w:color w:val="000000" w:themeColor="text1"/>
                <w:lang w:val="en-US"/>
              </w:rPr>
              <w:t>μrad</w:t>
            </w:r>
            <w:proofErr w:type="spellEnd"/>
          </w:p>
        </w:tc>
        <w:tc>
          <w:tcPr>
            <w:tcW w:w="996" w:type="dxa"/>
            <w:shd w:val="clear" w:color="auto" w:fill="EAF1DD" w:themeFill="accent3" w:themeFillTint="33"/>
          </w:tcPr>
          <w:p w14:paraId="7466D3DA" w14:textId="37D8505E"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92</w:t>
            </w:r>
          </w:p>
        </w:tc>
        <w:tc>
          <w:tcPr>
            <w:tcW w:w="992" w:type="dxa"/>
            <w:shd w:val="clear" w:color="auto" w:fill="DBE5F1" w:themeFill="accent1" w:themeFillTint="33"/>
          </w:tcPr>
          <w:p w14:paraId="27DA3853" w14:textId="008FF80D"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w:t>
            </w:r>
            <w:r>
              <w:rPr>
                <w:rFonts w:cstheme="minorHAnsi"/>
                <w:color w:val="000000" w:themeColor="text1"/>
                <w:lang w:val="en-US"/>
              </w:rPr>
              <w:t>3</w:t>
            </w:r>
          </w:p>
        </w:tc>
        <w:tc>
          <w:tcPr>
            <w:tcW w:w="993" w:type="dxa"/>
            <w:shd w:val="clear" w:color="auto" w:fill="DBE5F1" w:themeFill="accent1" w:themeFillTint="33"/>
          </w:tcPr>
          <w:p w14:paraId="79AF91CE" w14:textId="2E2BAC4B"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1</w:t>
            </w:r>
            <w:r>
              <w:rPr>
                <w:rFonts w:cstheme="minorHAnsi"/>
                <w:color w:val="000000" w:themeColor="text1"/>
                <w:lang w:val="en-US"/>
              </w:rPr>
              <w:t>9</w:t>
            </w:r>
          </w:p>
        </w:tc>
        <w:tc>
          <w:tcPr>
            <w:tcW w:w="992" w:type="dxa"/>
            <w:shd w:val="clear" w:color="auto" w:fill="DBE5F1" w:themeFill="accent1" w:themeFillTint="33"/>
          </w:tcPr>
          <w:p w14:paraId="5F797AE1" w14:textId="5C7D7B1C"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1</w:t>
            </w:r>
            <w:r>
              <w:rPr>
                <w:rFonts w:cstheme="minorHAnsi"/>
                <w:color w:val="000000" w:themeColor="text1"/>
                <w:lang w:val="en-US"/>
              </w:rPr>
              <w:t>5</w:t>
            </w:r>
          </w:p>
        </w:tc>
        <w:tc>
          <w:tcPr>
            <w:tcW w:w="992" w:type="dxa"/>
            <w:shd w:val="clear" w:color="auto" w:fill="B8CCE4" w:themeFill="accent1" w:themeFillTint="66"/>
          </w:tcPr>
          <w:p w14:paraId="526BEB12" w14:textId="54E8B98D"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10</w:t>
            </w:r>
          </w:p>
        </w:tc>
        <w:tc>
          <w:tcPr>
            <w:tcW w:w="992" w:type="dxa"/>
            <w:shd w:val="clear" w:color="auto" w:fill="B8CCE4" w:themeFill="accent1" w:themeFillTint="66"/>
          </w:tcPr>
          <w:p w14:paraId="1125E982" w14:textId="7F23263E"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8.4</w:t>
            </w:r>
          </w:p>
        </w:tc>
        <w:tc>
          <w:tcPr>
            <w:tcW w:w="992" w:type="dxa"/>
            <w:shd w:val="clear" w:color="auto" w:fill="F2DBDB" w:themeFill="accent2" w:themeFillTint="33"/>
          </w:tcPr>
          <w:p w14:paraId="5B71AA55" w14:textId="2C4DB113" w:rsidR="008D6BC8" w:rsidRPr="005C2C4C" w:rsidRDefault="00A97078" w:rsidP="003E6149">
            <w:pPr>
              <w:autoSpaceDE w:val="0"/>
              <w:autoSpaceDN w:val="0"/>
              <w:adjustRightInd w:val="0"/>
              <w:jc w:val="right"/>
              <w:rPr>
                <w:rFonts w:cstheme="minorHAnsi"/>
                <w:color w:val="000000" w:themeColor="text1"/>
                <w:lang w:val="en-US"/>
              </w:rPr>
            </w:pPr>
            <w:r>
              <w:rPr>
                <w:rFonts w:cstheme="minorHAnsi"/>
                <w:color w:val="000000" w:themeColor="text1"/>
                <w:lang w:val="en-US"/>
              </w:rPr>
              <w:t>6.0</w:t>
            </w:r>
          </w:p>
        </w:tc>
      </w:tr>
      <w:tr w:rsidR="008D6BC8" w:rsidRPr="005C2C4C" w14:paraId="2ED30ED7" w14:textId="32A077D0" w:rsidTr="003E6149">
        <w:trPr>
          <w:trHeight w:val="311"/>
        </w:trPr>
        <w:tc>
          <w:tcPr>
            <w:tcW w:w="2518" w:type="dxa"/>
          </w:tcPr>
          <w:p w14:paraId="08DFA1C5" w14:textId="027F186E" w:rsidR="008D6BC8" w:rsidRPr="002D7E39" w:rsidRDefault="008D6BC8" w:rsidP="003E6149">
            <w:pPr>
              <w:autoSpaceDE w:val="0"/>
              <w:autoSpaceDN w:val="0"/>
              <w:adjustRightInd w:val="0"/>
              <w:rPr>
                <w:rFonts w:cstheme="minorHAnsi"/>
                <w:color w:val="000000" w:themeColor="text1"/>
                <w:lang w:val="en-US"/>
              </w:rPr>
            </w:pPr>
            <w:r w:rsidRPr="002D7E39">
              <w:rPr>
                <w:rFonts w:cstheme="minorHAnsi"/>
                <w:bCs/>
                <w:color w:val="000000" w:themeColor="text1"/>
                <w:lang w:val="en-US"/>
              </w:rPr>
              <w:t>Saturation length (3D) #</w:t>
            </w:r>
          </w:p>
        </w:tc>
        <w:tc>
          <w:tcPr>
            <w:tcW w:w="705" w:type="dxa"/>
          </w:tcPr>
          <w:p w14:paraId="064DC76E" w14:textId="60D8E9D5" w:rsidR="008D6BC8" w:rsidRPr="002D7E39" w:rsidRDefault="008D6BC8" w:rsidP="003E6149">
            <w:pPr>
              <w:autoSpaceDE w:val="0"/>
              <w:autoSpaceDN w:val="0"/>
              <w:adjustRightInd w:val="0"/>
              <w:rPr>
                <w:rFonts w:cstheme="minorHAnsi"/>
                <w:color w:val="000000" w:themeColor="text1"/>
                <w:lang w:val="en-US"/>
              </w:rPr>
            </w:pPr>
            <w:r w:rsidRPr="002D7E39">
              <w:rPr>
                <w:rFonts w:cstheme="minorHAnsi"/>
                <w:bCs/>
                <w:i/>
                <w:iCs/>
                <w:color w:val="000000" w:themeColor="text1"/>
                <w:lang w:val="en-US"/>
              </w:rPr>
              <w:t>m</w:t>
            </w:r>
          </w:p>
        </w:tc>
        <w:tc>
          <w:tcPr>
            <w:tcW w:w="996" w:type="dxa"/>
            <w:shd w:val="clear" w:color="auto" w:fill="EAF1DD" w:themeFill="accent3" w:themeFillTint="33"/>
          </w:tcPr>
          <w:p w14:paraId="70E877A9" w14:textId="7C8F8138"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4</w:t>
            </w:r>
          </w:p>
        </w:tc>
        <w:tc>
          <w:tcPr>
            <w:tcW w:w="992" w:type="dxa"/>
            <w:shd w:val="clear" w:color="auto" w:fill="DBE5F1" w:themeFill="accent1" w:themeFillTint="33"/>
          </w:tcPr>
          <w:p w14:paraId="21439126" w14:textId="285D4751"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9</w:t>
            </w:r>
          </w:p>
        </w:tc>
        <w:tc>
          <w:tcPr>
            <w:tcW w:w="993" w:type="dxa"/>
            <w:shd w:val="clear" w:color="auto" w:fill="DBE5F1" w:themeFill="accent1" w:themeFillTint="33"/>
          </w:tcPr>
          <w:p w14:paraId="382410EF" w14:textId="1D85BF93"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11</w:t>
            </w:r>
          </w:p>
        </w:tc>
        <w:tc>
          <w:tcPr>
            <w:tcW w:w="992" w:type="dxa"/>
            <w:shd w:val="clear" w:color="auto" w:fill="DBE5F1" w:themeFill="accent1" w:themeFillTint="33"/>
          </w:tcPr>
          <w:p w14:paraId="5AAA6828" w14:textId="2F133961"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9</w:t>
            </w:r>
          </w:p>
        </w:tc>
        <w:tc>
          <w:tcPr>
            <w:tcW w:w="992" w:type="dxa"/>
            <w:shd w:val="clear" w:color="auto" w:fill="B8CCE4" w:themeFill="accent1" w:themeFillTint="66"/>
          </w:tcPr>
          <w:p w14:paraId="566A9D5F" w14:textId="0F8D02F3"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16</w:t>
            </w:r>
          </w:p>
        </w:tc>
        <w:tc>
          <w:tcPr>
            <w:tcW w:w="992" w:type="dxa"/>
            <w:shd w:val="clear" w:color="auto" w:fill="B8CCE4" w:themeFill="accent1" w:themeFillTint="66"/>
          </w:tcPr>
          <w:p w14:paraId="5324335B" w14:textId="7C8D686E" w:rsidR="008D6BC8" w:rsidRPr="002D7E39" w:rsidRDefault="008D6BC8" w:rsidP="003E6149">
            <w:pPr>
              <w:autoSpaceDE w:val="0"/>
              <w:autoSpaceDN w:val="0"/>
              <w:adjustRightInd w:val="0"/>
              <w:jc w:val="right"/>
              <w:rPr>
                <w:rFonts w:cstheme="minorHAnsi"/>
                <w:color w:val="000000" w:themeColor="text1"/>
                <w:lang w:val="en-US"/>
              </w:rPr>
            </w:pPr>
            <w:r w:rsidRPr="002D7E39">
              <w:rPr>
                <w:rFonts w:cstheme="minorHAnsi"/>
                <w:bCs/>
                <w:color w:val="000000" w:themeColor="text1"/>
                <w:lang w:val="en-US"/>
              </w:rPr>
              <w:t>2</w:t>
            </w:r>
            <w:r w:rsidR="007813C1">
              <w:rPr>
                <w:rFonts w:cstheme="minorHAnsi"/>
                <w:bCs/>
                <w:color w:val="000000" w:themeColor="text1"/>
                <w:lang w:val="en-US"/>
              </w:rPr>
              <w:t>5</w:t>
            </w:r>
          </w:p>
        </w:tc>
        <w:tc>
          <w:tcPr>
            <w:tcW w:w="992" w:type="dxa"/>
            <w:shd w:val="clear" w:color="auto" w:fill="F2DBDB" w:themeFill="accent2" w:themeFillTint="33"/>
          </w:tcPr>
          <w:p w14:paraId="512146D8" w14:textId="677E26CC" w:rsidR="008D6BC8" w:rsidRPr="002D7E39" w:rsidRDefault="00A97078" w:rsidP="003E6149">
            <w:pPr>
              <w:autoSpaceDE w:val="0"/>
              <w:autoSpaceDN w:val="0"/>
              <w:adjustRightInd w:val="0"/>
              <w:jc w:val="right"/>
              <w:rPr>
                <w:rFonts w:cstheme="minorHAnsi"/>
                <w:bCs/>
                <w:color w:val="000000" w:themeColor="text1"/>
                <w:lang w:val="en-US"/>
              </w:rPr>
            </w:pPr>
            <w:r>
              <w:rPr>
                <w:rFonts w:cstheme="minorHAnsi"/>
                <w:bCs/>
                <w:color w:val="000000" w:themeColor="text1"/>
                <w:lang w:val="en-US"/>
              </w:rPr>
              <w:t>48</w:t>
            </w:r>
          </w:p>
        </w:tc>
      </w:tr>
      <w:tr w:rsidR="00A97078" w:rsidRPr="005C2C4C" w14:paraId="28096703" w14:textId="77777777" w:rsidTr="003E6149">
        <w:trPr>
          <w:trHeight w:val="311"/>
        </w:trPr>
        <w:tc>
          <w:tcPr>
            <w:tcW w:w="2518" w:type="dxa"/>
          </w:tcPr>
          <w:p w14:paraId="1B640598" w14:textId="6A6C22C3" w:rsidR="00A97078" w:rsidRPr="002D7E39" w:rsidRDefault="00A97078" w:rsidP="003E6149">
            <w:pPr>
              <w:autoSpaceDE w:val="0"/>
              <w:autoSpaceDN w:val="0"/>
              <w:adjustRightInd w:val="0"/>
              <w:rPr>
                <w:rFonts w:cstheme="minorHAnsi"/>
                <w:bCs/>
                <w:color w:val="000000" w:themeColor="text1"/>
                <w:lang w:val="en-US"/>
              </w:rPr>
            </w:pPr>
            <w:r>
              <w:rPr>
                <w:rFonts w:cstheme="minorHAnsi"/>
                <w:bCs/>
                <w:color w:val="000000" w:themeColor="text1"/>
                <w:lang w:val="en-US"/>
              </w:rPr>
              <w:t xml:space="preserve">Overall </w:t>
            </w:r>
            <w:proofErr w:type="spellStart"/>
            <w:r>
              <w:rPr>
                <w:rFonts w:cstheme="minorHAnsi"/>
                <w:bCs/>
                <w:color w:val="000000" w:themeColor="text1"/>
                <w:lang w:val="en-US"/>
              </w:rPr>
              <w:t>beamline</w:t>
            </w:r>
            <w:proofErr w:type="spellEnd"/>
            <w:r>
              <w:rPr>
                <w:rFonts w:cstheme="minorHAnsi"/>
                <w:bCs/>
                <w:color w:val="000000" w:themeColor="text1"/>
                <w:lang w:val="en-US"/>
              </w:rPr>
              <w:t xml:space="preserve"> length</w:t>
            </w:r>
          </w:p>
        </w:tc>
        <w:tc>
          <w:tcPr>
            <w:tcW w:w="705" w:type="dxa"/>
          </w:tcPr>
          <w:p w14:paraId="67374A58" w14:textId="417BCE9D" w:rsidR="00A97078" w:rsidRPr="002D7E39" w:rsidRDefault="00A97078" w:rsidP="003E6149">
            <w:pPr>
              <w:autoSpaceDE w:val="0"/>
              <w:autoSpaceDN w:val="0"/>
              <w:adjustRightInd w:val="0"/>
              <w:rPr>
                <w:rFonts w:cstheme="minorHAnsi"/>
                <w:bCs/>
                <w:i/>
                <w:iCs/>
                <w:color w:val="000000" w:themeColor="text1"/>
                <w:lang w:val="en-US"/>
              </w:rPr>
            </w:pPr>
            <w:r>
              <w:rPr>
                <w:rFonts w:cstheme="minorHAnsi"/>
                <w:bCs/>
                <w:i/>
                <w:iCs/>
                <w:color w:val="000000" w:themeColor="text1"/>
                <w:lang w:val="en-US"/>
              </w:rPr>
              <w:t>m</w:t>
            </w:r>
          </w:p>
        </w:tc>
        <w:tc>
          <w:tcPr>
            <w:tcW w:w="996" w:type="dxa"/>
            <w:shd w:val="clear" w:color="auto" w:fill="EAF1DD" w:themeFill="accent3" w:themeFillTint="33"/>
          </w:tcPr>
          <w:p w14:paraId="4F2BFFAA" w14:textId="49D65328" w:rsidR="00A97078" w:rsidRPr="00CD5A93" w:rsidRDefault="003E6149" w:rsidP="003E6149">
            <w:pPr>
              <w:autoSpaceDE w:val="0"/>
              <w:autoSpaceDN w:val="0"/>
              <w:adjustRightInd w:val="0"/>
              <w:jc w:val="right"/>
              <w:rPr>
                <w:rFonts w:cstheme="minorHAnsi"/>
                <w:bCs/>
                <w:color w:val="000000" w:themeColor="text1"/>
                <w:lang w:val="en-US"/>
              </w:rPr>
            </w:pPr>
            <w:r>
              <w:rPr>
                <w:rFonts w:cstheme="minorHAnsi"/>
                <w:bCs/>
                <w:color w:val="000000" w:themeColor="text1"/>
                <w:lang w:val="en-US"/>
              </w:rPr>
              <w:t>77</w:t>
            </w:r>
          </w:p>
        </w:tc>
        <w:tc>
          <w:tcPr>
            <w:tcW w:w="992" w:type="dxa"/>
            <w:shd w:val="clear" w:color="auto" w:fill="DBE5F1" w:themeFill="accent1" w:themeFillTint="33"/>
          </w:tcPr>
          <w:p w14:paraId="65FBF399" w14:textId="23AB7FF6" w:rsidR="00A97078" w:rsidRPr="00CD5A93" w:rsidRDefault="003E6149" w:rsidP="003E6149">
            <w:pPr>
              <w:autoSpaceDE w:val="0"/>
              <w:autoSpaceDN w:val="0"/>
              <w:adjustRightInd w:val="0"/>
              <w:jc w:val="right"/>
              <w:rPr>
                <w:rFonts w:cstheme="minorHAnsi"/>
                <w:bCs/>
                <w:color w:val="000000" w:themeColor="text1"/>
                <w:lang w:val="en-US"/>
              </w:rPr>
            </w:pPr>
            <w:r>
              <w:rPr>
                <w:rFonts w:cstheme="minorHAnsi"/>
                <w:bCs/>
                <w:color w:val="000000" w:themeColor="text1"/>
                <w:lang w:val="en-US"/>
              </w:rPr>
              <w:t>83</w:t>
            </w:r>
          </w:p>
        </w:tc>
        <w:tc>
          <w:tcPr>
            <w:tcW w:w="993" w:type="dxa"/>
            <w:shd w:val="clear" w:color="auto" w:fill="DBE5F1" w:themeFill="accent1" w:themeFillTint="33"/>
          </w:tcPr>
          <w:p w14:paraId="0DBD226E" w14:textId="1761FF28" w:rsidR="00A97078" w:rsidRPr="00CD5A93" w:rsidRDefault="003E6149" w:rsidP="003E6149">
            <w:pPr>
              <w:autoSpaceDE w:val="0"/>
              <w:autoSpaceDN w:val="0"/>
              <w:adjustRightInd w:val="0"/>
              <w:jc w:val="right"/>
              <w:rPr>
                <w:rFonts w:cstheme="minorHAnsi"/>
                <w:bCs/>
                <w:color w:val="000000" w:themeColor="text1"/>
                <w:lang w:val="en-US"/>
              </w:rPr>
            </w:pPr>
            <w:r>
              <w:rPr>
                <w:rFonts w:cstheme="minorHAnsi"/>
                <w:bCs/>
                <w:color w:val="000000" w:themeColor="text1"/>
                <w:lang w:val="en-US"/>
              </w:rPr>
              <w:t>86</w:t>
            </w:r>
          </w:p>
        </w:tc>
        <w:tc>
          <w:tcPr>
            <w:tcW w:w="992" w:type="dxa"/>
            <w:shd w:val="clear" w:color="auto" w:fill="DBE5F1" w:themeFill="accent1" w:themeFillTint="33"/>
          </w:tcPr>
          <w:p w14:paraId="2BDE9461" w14:textId="16BD43E2" w:rsidR="00A97078" w:rsidRPr="00CD5A93" w:rsidRDefault="003E6149" w:rsidP="003E6149">
            <w:pPr>
              <w:autoSpaceDE w:val="0"/>
              <w:autoSpaceDN w:val="0"/>
              <w:adjustRightInd w:val="0"/>
              <w:jc w:val="right"/>
              <w:rPr>
                <w:rFonts w:cstheme="minorHAnsi"/>
                <w:bCs/>
                <w:color w:val="000000" w:themeColor="text1"/>
                <w:lang w:val="en-US"/>
              </w:rPr>
            </w:pPr>
            <w:r>
              <w:rPr>
                <w:rFonts w:cstheme="minorHAnsi"/>
                <w:bCs/>
                <w:color w:val="000000" w:themeColor="text1"/>
                <w:lang w:val="en-US"/>
              </w:rPr>
              <w:t>84</w:t>
            </w:r>
          </w:p>
        </w:tc>
        <w:tc>
          <w:tcPr>
            <w:tcW w:w="992" w:type="dxa"/>
            <w:shd w:val="clear" w:color="auto" w:fill="B8CCE4" w:themeFill="accent1" w:themeFillTint="66"/>
          </w:tcPr>
          <w:p w14:paraId="14EF0C7B" w14:textId="7EE89552" w:rsidR="00A97078" w:rsidRPr="00CD5A93" w:rsidRDefault="003E6149" w:rsidP="003E6149">
            <w:pPr>
              <w:autoSpaceDE w:val="0"/>
              <w:autoSpaceDN w:val="0"/>
              <w:adjustRightInd w:val="0"/>
              <w:jc w:val="right"/>
              <w:rPr>
                <w:rFonts w:cstheme="minorHAnsi"/>
                <w:bCs/>
                <w:color w:val="000000" w:themeColor="text1"/>
                <w:lang w:val="en-US"/>
              </w:rPr>
            </w:pPr>
            <w:r>
              <w:rPr>
                <w:rFonts w:cstheme="minorHAnsi"/>
                <w:bCs/>
                <w:color w:val="000000" w:themeColor="text1"/>
                <w:lang w:val="en-US"/>
              </w:rPr>
              <w:t>92</w:t>
            </w:r>
          </w:p>
        </w:tc>
        <w:tc>
          <w:tcPr>
            <w:tcW w:w="992" w:type="dxa"/>
            <w:shd w:val="clear" w:color="auto" w:fill="B8CCE4" w:themeFill="accent1" w:themeFillTint="66"/>
          </w:tcPr>
          <w:p w14:paraId="31BE89D9" w14:textId="223E3ED2" w:rsidR="00A97078" w:rsidRPr="00CD5A93" w:rsidRDefault="003E6149" w:rsidP="003E6149">
            <w:pPr>
              <w:autoSpaceDE w:val="0"/>
              <w:autoSpaceDN w:val="0"/>
              <w:adjustRightInd w:val="0"/>
              <w:jc w:val="right"/>
              <w:rPr>
                <w:rFonts w:cstheme="minorHAnsi"/>
                <w:bCs/>
                <w:color w:val="000000" w:themeColor="text1"/>
                <w:lang w:val="en-US"/>
              </w:rPr>
            </w:pPr>
            <w:r>
              <w:rPr>
                <w:rFonts w:cstheme="minorHAnsi"/>
                <w:bCs/>
                <w:color w:val="000000" w:themeColor="text1"/>
                <w:lang w:val="en-US"/>
              </w:rPr>
              <w:t>102</w:t>
            </w:r>
          </w:p>
        </w:tc>
        <w:tc>
          <w:tcPr>
            <w:tcW w:w="992" w:type="dxa"/>
            <w:shd w:val="clear" w:color="auto" w:fill="F2DBDB" w:themeFill="accent2" w:themeFillTint="33"/>
          </w:tcPr>
          <w:p w14:paraId="75BB2863" w14:textId="66FA96FB" w:rsidR="00CD5A93" w:rsidRPr="00CD5A93" w:rsidRDefault="003E6149" w:rsidP="003E6149">
            <w:pPr>
              <w:autoSpaceDE w:val="0"/>
              <w:autoSpaceDN w:val="0"/>
              <w:adjustRightInd w:val="0"/>
              <w:jc w:val="right"/>
              <w:rPr>
                <w:rFonts w:cstheme="minorHAnsi"/>
                <w:bCs/>
                <w:color w:val="000000" w:themeColor="text1"/>
                <w:lang w:val="en-US"/>
              </w:rPr>
            </w:pPr>
            <w:r>
              <w:rPr>
                <w:rFonts w:cstheme="minorHAnsi"/>
                <w:bCs/>
                <w:color w:val="000000" w:themeColor="text1"/>
                <w:lang w:val="en-US"/>
              </w:rPr>
              <w:t>131</w:t>
            </w:r>
          </w:p>
        </w:tc>
      </w:tr>
      <w:tr w:rsidR="008D6BC8" w:rsidRPr="005C2C4C" w14:paraId="7B17AC10" w14:textId="04A7B5F9" w:rsidTr="003E6149">
        <w:trPr>
          <w:trHeight w:val="147"/>
        </w:trPr>
        <w:tc>
          <w:tcPr>
            <w:tcW w:w="2518" w:type="dxa"/>
          </w:tcPr>
          <w:p w14:paraId="71ED0D58" w14:textId="17BE936A" w:rsidR="008D6BC8" w:rsidRPr="005C2C4C" w:rsidRDefault="008D6BC8" w:rsidP="003E6149">
            <w:pPr>
              <w:autoSpaceDE w:val="0"/>
              <w:autoSpaceDN w:val="0"/>
              <w:adjustRightInd w:val="0"/>
              <w:rPr>
                <w:rFonts w:cstheme="minorHAnsi"/>
                <w:color w:val="000000" w:themeColor="text1"/>
                <w:lang w:val="en-US"/>
              </w:rPr>
            </w:pPr>
            <w:r w:rsidRPr="005C2C4C">
              <w:rPr>
                <w:rFonts w:cstheme="minorHAnsi"/>
                <w:color w:val="000000" w:themeColor="text1"/>
                <w:lang w:val="en-US"/>
              </w:rPr>
              <w:t>Total photon flux</w:t>
            </w:r>
          </w:p>
        </w:tc>
        <w:tc>
          <w:tcPr>
            <w:tcW w:w="705" w:type="dxa"/>
          </w:tcPr>
          <w:p w14:paraId="2E25CE7F" w14:textId="0529FAD1" w:rsidR="008D6BC8" w:rsidRPr="005C2C4C" w:rsidRDefault="008D6BC8" w:rsidP="003E6149">
            <w:pPr>
              <w:autoSpaceDE w:val="0"/>
              <w:autoSpaceDN w:val="0"/>
              <w:adjustRightInd w:val="0"/>
              <w:rPr>
                <w:rFonts w:cstheme="minorHAnsi"/>
                <w:color w:val="000000" w:themeColor="text1"/>
                <w:lang w:val="en-US"/>
              </w:rPr>
            </w:pPr>
            <w:r w:rsidRPr="005C2C4C">
              <w:rPr>
                <w:rFonts w:cstheme="minorHAnsi"/>
                <w:i/>
                <w:iCs/>
                <w:color w:val="000000" w:themeColor="text1"/>
                <w:lang w:val="en-US"/>
              </w:rPr>
              <w:t>*</w:t>
            </w:r>
          </w:p>
        </w:tc>
        <w:tc>
          <w:tcPr>
            <w:tcW w:w="996" w:type="dxa"/>
            <w:shd w:val="clear" w:color="auto" w:fill="EAF1DD" w:themeFill="accent3" w:themeFillTint="33"/>
          </w:tcPr>
          <w:p w14:paraId="7B6FBCC5" w14:textId="3687C4F8"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2.</w:t>
            </w:r>
            <w:r>
              <w:rPr>
                <w:rFonts w:cstheme="minorHAnsi"/>
                <w:color w:val="000000" w:themeColor="text1"/>
                <w:lang w:val="en-US"/>
              </w:rPr>
              <w:t>7x</w:t>
            </w:r>
            <w:r w:rsidRPr="005C2C4C">
              <w:rPr>
                <w:rFonts w:cstheme="minorHAnsi"/>
                <w:color w:val="000000" w:themeColor="text1"/>
                <w:lang w:val="en-US"/>
              </w:rPr>
              <w:t>10</w:t>
            </w:r>
            <w:r w:rsidRPr="005C2C4C">
              <w:rPr>
                <w:rFonts w:cstheme="minorHAnsi"/>
                <w:color w:val="000000" w:themeColor="text1"/>
                <w:vertAlign w:val="superscript"/>
                <w:lang w:val="en-US"/>
              </w:rPr>
              <w:t>13</w:t>
            </w:r>
          </w:p>
        </w:tc>
        <w:tc>
          <w:tcPr>
            <w:tcW w:w="992" w:type="dxa"/>
            <w:shd w:val="clear" w:color="auto" w:fill="DBE5F1" w:themeFill="accent1" w:themeFillTint="33"/>
          </w:tcPr>
          <w:p w14:paraId="08A9BB38" w14:textId="119C3BE8"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w:t>
            </w:r>
            <w:r>
              <w:rPr>
                <w:rFonts w:cstheme="minorHAnsi"/>
                <w:color w:val="000000" w:themeColor="text1"/>
                <w:lang w:val="en-US"/>
              </w:rPr>
              <w:t>3x</w:t>
            </w:r>
            <w:r w:rsidRPr="005C2C4C">
              <w:rPr>
                <w:rFonts w:cstheme="minorHAnsi"/>
                <w:color w:val="000000" w:themeColor="text1"/>
                <w:lang w:val="en-US"/>
              </w:rPr>
              <w:t>10</w:t>
            </w:r>
            <w:r w:rsidRPr="005C2C4C">
              <w:rPr>
                <w:rFonts w:cstheme="minorHAnsi"/>
                <w:color w:val="000000" w:themeColor="text1"/>
                <w:vertAlign w:val="superscript"/>
                <w:lang w:val="en-US"/>
              </w:rPr>
              <w:t>12</w:t>
            </w:r>
          </w:p>
        </w:tc>
        <w:tc>
          <w:tcPr>
            <w:tcW w:w="993" w:type="dxa"/>
            <w:shd w:val="clear" w:color="auto" w:fill="DBE5F1" w:themeFill="accent1" w:themeFillTint="33"/>
          </w:tcPr>
          <w:p w14:paraId="72800B50" w14:textId="31B2F6A5"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1.1</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12</w:t>
            </w:r>
          </w:p>
        </w:tc>
        <w:tc>
          <w:tcPr>
            <w:tcW w:w="992" w:type="dxa"/>
            <w:shd w:val="clear" w:color="auto" w:fill="DBE5F1" w:themeFill="accent1" w:themeFillTint="33"/>
          </w:tcPr>
          <w:p w14:paraId="353EF034" w14:textId="39ACD6BB"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4.3</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11</w:t>
            </w:r>
          </w:p>
        </w:tc>
        <w:tc>
          <w:tcPr>
            <w:tcW w:w="992" w:type="dxa"/>
            <w:shd w:val="clear" w:color="auto" w:fill="B8CCE4" w:themeFill="accent1" w:themeFillTint="66"/>
          </w:tcPr>
          <w:p w14:paraId="4A91C359" w14:textId="36B6A604"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3.3</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11</w:t>
            </w:r>
          </w:p>
        </w:tc>
        <w:tc>
          <w:tcPr>
            <w:tcW w:w="992" w:type="dxa"/>
            <w:shd w:val="clear" w:color="auto" w:fill="B8CCE4" w:themeFill="accent1" w:themeFillTint="66"/>
          </w:tcPr>
          <w:p w14:paraId="54FFF99C" w14:textId="180BB861" w:rsidR="008D6BC8" w:rsidRPr="005C2C4C" w:rsidRDefault="008D6BC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2.2</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11</w:t>
            </w:r>
          </w:p>
        </w:tc>
        <w:tc>
          <w:tcPr>
            <w:tcW w:w="992" w:type="dxa"/>
            <w:shd w:val="clear" w:color="auto" w:fill="F2DBDB" w:themeFill="accent2" w:themeFillTint="33"/>
          </w:tcPr>
          <w:p w14:paraId="30FCBB58" w14:textId="1AABD65F" w:rsidR="008D6BC8" w:rsidRPr="005C2C4C" w:rsidRDefault="00A97078" w:rsidP="003E6149">
            <w:pPr>
              <w:autoSpaceDE w:val="0"/>
              <w:autoSpaceDN w:val="0"/>
              <w:adjustRightInd w:val="0"/>
              <w:jc w:val="right"/>
              <w:rPr>
                <w:rFonts w:cstheme="minorHAnsi"/>
                <w:color w:val="000000" w:themeColor="text1"/>
                <w:lang w:val="en-US"/>
              </w:rPr>
            </w:pPr>
            <w:r>
              <w:rPr>
                <w:rFonts w:cstheme="minorHAnsi"/>
                <w:color w:val="000000" w:themeColor="text1"/>
                <w:lang w:val="en-US"/>
              </w:rPr>
              <w:t>1.1x10</w:t>
            </w:r>
            <w:r w:rsidRPr="00A97078">
              <w:rPr>
                <w:rFonts w:cstheme="minorHAnsi"/>
                <w:color w:val="000000" w:themeColor="text1"/>
                <w:vertAlign w:val="superscript"/>
                <w:lang w:val="en-US"/>
              </w:rPr>
              <w:t>11</w:t>
            </w:r>
          </w:p>
        </w:tc>
      </w:tr>
      <w:tr w:rsidR="00A97078" w:rsidRPr="005C2C4C" w14:paraId="4934396B" w14:textId="6AABE70C" w:rsidTr="003E6149">
        <w:trPr>
          <w:trHeight w:val="314"/>
        </w:trPr>
        <w:tc>
          <w:tcPr>
            <w:tcW w:w="2518" w:type="dxa"/>
          </w:tcPr>
          <w:p w14:paraId="5630CC36" w14:textId="14AD1B50" w:rsidR="00A97078" w:rsidRPr="002D7E39" w:rsidRDefault="00A97078" w:rsidP="003E6149">
            <w:pPr>
              <w:autoSpaceDE w:val="0"/>
              <w:autoSpaceDN w:val="0"/>
              <w:adjustRightInd w:val="0"/>
              <w:rPr>
                <w:rFonts w:cstheme="minorHAnsi"/>
                <w:b/>
                <w:color w:val="000000" w:themeColor="text1"/>
                <w:lang w:val="en-US"/>
              </w:rPr>
            </w:pPr>
            <w:r w:rsidRPr="002D7E39">
              <w:rPr>
                <w:rFonts w:cstheme="minorHAnsi"/>
                <w:b/>
                <w:color w:val="000000" w:themeColor="text1"/>
                <w:lang w:val="en-US"/>
              </w:rPr>
              <w:t>Photons per 0.1%b.w.</w:t>
            </w:r>
          </w:p>
        </w:tc>
        <w:tc>
          <w:tcPr>
            <w:tcW w:w="705" w:type="dxa"/>
          </w:tcPr>
          <w:p w14:paraId="29170AC3" w14:textId="4FFD76C5" w:rsidR="00A97078" w:rsidRPr="002D7E39" w:rsidRDefault="00A97078" w:rsidP="003E6149">
            <w:pPr>
              <w:autoSpaceDE w:val="0"/>
              <w:autoSpaceDN w:val="0"/>
              <w:adjustRightInd w:val="0"/>
              <w:rPr>
                <w:rFonts w:cstheme="minorHAnsi"/>
                <w:b/>
                <w:color w:val="000000" w:themeColor="text1"/>
                <w:lang w:val="en-US"/>
              </w:rPr>
            </w:pPr>
            <w:r w:rsidRPr="002D7E39">
              <w:rPr>
                <w:rFonts w:cstheme="minorHAnsi"/>
                <w:b/>
                <w:i/>
                <w:iCs/>
                <w:color w:val="000000" w:themeColor="text1"/>
                <w:lang w:val="en-US"/>
              </w:rPr>
              <w:t>**</w:t>
            </w:r>
          </w:p>
        </w:tc>
        <w:tc>
          <w:tcPr>
            <w:tcW w:w="996" w:type="dxa"/>
            <w:shd w:val="clear" w:color="auto" w:fill="EAF1DD" w:themeFill="accent3" w:themeFillTint="33"/>
          </w:tcPr>
          <w:p w14:paraId="740497D4" w14:textId="49C251EF" w:rsidR="00A97078" w:rsidRPr="002D7E39" w:rsidRDefault="00A9707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4.2x10</w:t>
            </w:r>
            <w:r w:rsidRPr="002D7E39">
              <w:rPr>
                <w:rFonts w:cstheme="minorHAnsi"/>
                <w:b/>
                <w:color w:val="000000" w:themeColor="text1"/>
                <w:vertAlign w:val="superscript"/>
                <w:lang w:val="en-US"/>
              </w:rPr>
              <w:t>12</w:t>
            </w:r>
          </w:p>
        </w:tc>
        <w:tc>
          <w:tcPr>
            <w:tcW w:w="992" w:type="dxa"/>
            <w:shd w:val="clear" w:color="auto" w:fill="DBE5F1" w:themeFill="accent1" w:themeFillTint="33"/>
          </w:tcPr>
          <w:p w14:paraId="6F419AAC" w14:textId="3ECE2D05" w:rsidR="00A97078" w:rsidRPr="002D7E39" w:rsidRDefault="00A9707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1.3x10</w:t>
            </w:r>
            <w:r w:rsidRPr="002D7E39">
              <w:rPr>
                <w:rFonts w:cstheme="minorHAnsi"/>
                <w:b/>
                <w:color w:val="000000" w:themeColor="text1"/>
                <w:vertAlign w:val="superscript"/>
                <w:lang w:val="en-US"/>
              </w:rPr>
              <w:t>12</w:t>
            </w:r>
          </w:p>
        </w:tc>
        <w:tc>
          <w:tcPr>
            <w:tcW w:w="993" w:type="dxa"/>
            <w:shd w:val="clear" w:color="auto" w:fill="DBE5F1" w:themeFill="accent1" w:themeFillTint="33"/>
          </w:tcPr>
          <w:p w14:paraId="42D79FA9" w14:textId="06A1E193" w:rsidR="00A97078" w:rsidRPr="002D7E39" w:rsidRDefault="00A9707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6.3x10</w:t>
            </w:r>
            <w:r w:rsidRPr="002D7E39">
              <w:rPr>
                <w:rFonts w:cstheme="minorHAnsi"/>
                <w:b/>
                <w:color w:val="000000" w:themeColor="text1"/>
                <w:vertAlign w:val="superscript"/>
                <w:lang w:val="en-US"/>
              </w:rPr>
              <w:t>11</w:t>
            </w:r>
          </w:p>
        </w:tc>
        <w:tc>
          <w:tcPr>
            <w:tcW w:w="992" w:type="dxa"/>
            <w:shd w:val="clear" w:color="auto" w:fill="DBE5F1" w:themeFill="accent1" w:themeFillTint="33"/>
          </w:tcPr>
          <w:p w14:paraId="6514F4E1" w14:textId="0B578631" w:rsidR="00A97078" w:rsidRPr="002D7E39" w:rsidRDefault="00A9707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1.1x10</w:t>
            </w:r>
            <w:r w:rsidRPr="002D7E39">
              <w:rPr>
                <w:rFonts w:cstheme="minorHAnsi"/>
                <w:b/>
                <w:color w:val="000000" w:themeColor="text1"/>
                <w:vertAlign w:val="superscript"/>
                <w:lang w:val="en-US"/>
              </w:rPr>
              <w:t>11</w:t>
            </w:r>
          </w:p>
        </w:tc>
        <w:tc>
          <w:tcPr>
            <w:tcW w:w="992" w:type="dxa"/>
            <w:shd w:val="clear" w:color="auto" w:fill="B8CCE4" w:themeFill="accent1" w:themeFillTint="66"/>
          </w:tcPr>
          <w:p w14:paraId="70033773" w14:textId="37C3CBB6" w:rsidR="00A97078" w:rsidRPr="002D7E39" w:rsidRDefault="00A9707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3.1x10</w:t>
            </w:r>
            <w:r w:rsidRPr="002D7E39">
              <w:rPr>
                <w:rFonts w:cstheme="minorHAnsi"/>
                <w:b/>
                <w:color w:val="000000" w:themeColor="text1"/>
                <w:vertAlign w:val="superscript"/>
                <w:lang w:val="en-US"/>
              </w:rPr>
              <w:t>11</w:t>
            </w:r>
          </w:p>
        </w:tc>
        <w:tc>
          <w:tcPr>
            <w:tcW w:w="992" w:type="dxa"/>
            <w:shd w:val="clear" w:color="auto" w:fill="B8CCE4" w:themeFill="accent1" w:themeFillTint="66"/>
          </w:tcPr>
          <w:p w14:paraId="46731D34" w14:textId="6D6ACAA6" w:rsidR="00A97078" w:rsidRPr="002D7E39" w:rsidRDefault="00A97078" w:rsidP="003E6149">
            <w:pPr>
              <w:autoSpaceDE w:val="0"/>
              <w:autoSpaceDN w:val="0"/>
              <w:adjustRightInd w:val="0"/>
              <w:jc w:val="right"/>
              <w:rPr>
                <w:rFonts w:cstheme="minorHAnsi"/>
                <w:b/>
                <w:color w:val="000000" w:themeColor="text1"/>
                <w:lang w:val="en-US"/>
              </w:rPr>
            </w:pPr>
            <w:r w:rsidRPr="002D7E39">
              <w:rPr>
                <w:rFonts w:cstheme="minorHAnsi"/>
                <w:b/>
                <w:color w:val="000000" w:themeColor="text1"/>
                <w:lang w:val="en-US"/>
              </w:rPr>
              <w:t>2.2x10</w:t>
            </w:r>
            <w:r w:rsidRPr="002D7E39">
              <w:rPr>
                <w:rFonts w:cstheme="minorHAnsi"/>
                <w:b/>
                <w:color w:val="000000" w:themeColor="text1"/>
                <w:vertAlign w:val="superscript"/>
                <w:lang w:val="en-US"/>
              </w:rPr>
              <w:t>11</w:t>
            </w:r>
          </w:p>
        </w:tc>
        <w:tc>
          <w:tcPr>
            <w:tcW w:w="992" w:type="dxa"/>
            <w:shd w:val="clear" w:color="auto" w:fill="F2DBDB" w:themeFill="accent2" w:themeFillTint="33"/>
          </w:tcPr>
          <w:p w14:paraId="5FCBAD85" w14:textId="109D2211" w:rsidR="00A97078" w:rsidRPr="002D7E39" w:rsidRDefault="00A97078" w:rsidP="003E6149">
            <w:pPr>
              <w:autoSpaceDE w:val="0"/>
              <w:autoSpaceDN w:val="0"/>
              <w:adjustRightInd w:val="0"/>
              <w:jc w:val="right"/>
              <w:rPr>
                <w:rFonts w:cstheme="minorHAnsi"/>
                <w:b/>
                <w:color w:val="000000" w:themeColor="text1"/>
                <w:lang w:val="en-US"/>
              </w:rPr>
            </w:pPr>
            <w:r>
              <w:rPr>
                <w:rFonts w:cstheme="minorHAnsi"/>
                <w:color w:val="000000" w:themeColor="text1"/>
                <w:lang w:val="en-US"/>
              </w:rPr>
              <w:t>1.1x10</w:t>
            </w:r>
            <w:r w:rsidRPr="00A97078">
              <w:rPr>
                <w:rFonts w:cstheme="minorHAnsi"/>
                <w:color w:val="000000" w:themeColor="text1"/>
                <w:vertAlign w:val="superscript"/>
                <w:lang w:val="en-US"/>
              </w:rPr>
              <w:t>11</w:t>
            </w:r>
          </w:p>
        </w:tc>
      </w:tr>
      <w:tr w:rsidR="00A97078" w:rsidRPr="005C2C4C" w14:paraId="230E16CE" w14:textId="23CCB251" w:rsidTr="003E6149">
        <w:trPr>
          <w:trHeight w:val="314"/>
        </w:trPr>
        <w:tc>
          <w:tcPr>
            <w:tcW w:w="2518" w:type="dxa"/>
          </w:tcPr>
          <w:p w14:paraId="738B9C6E" w14:textId="34ED31B9" w:rsidR="00A97078" w:rsidRPr="005C2C4C" w:rsidRDefault="00A97078" w:rsidP="003E6149">
            <w:pPr>
              <w:autoSpaceDE w:val="0"/>
              <w:autoSpaceDN w:val="0"/>
              <w:adjustRightInd w:val="0"/>
              <w:rPr>
                <w:rFonts w:cstheme="minorHAnsi"/>
                <w:color w:val="000000" w:themeColor="text1"/>
                <w:lang w:val="en-US"/>
              </w:rPr>
            </w:pPr>
            <w:r w:rsidRPr="005C2C4C">
              <w:rPr>
                <w:rFonts w:cstheme="minorHAnsi"/>
                <w:color w:val="000000" w:themeColor="text1"/>
                <w:lang w:val="en-US"/>
              </w:rPr>
              <w:t>Photon Pulse Brilliance</w:t>
            </w:r>
          </w:p>
        </w:tc>
        <w:tc>
          <w:tcPr>
            <w:tcW w:w="705" w:type="dxa"/>
          </w:tcPr>
          <w:p w14:paraId="4DFD0AA4" w14:textId="0A9963F2" w:rsidR="00A97078" w:rsidRPr="005C2C4C" w:rsidRDefault="00A97078" w:rsidP="003E6149">
            <w:pPr>
              <w:autoSpaceDE w:val="0"/>
              <w:autoSpaceDN w:val="0"/>
              <w:adjustRightInd w:val="0"/>
              <w:rPr>
                <w:rFonts w:cstheme="minorHAnsi"/>
                <w:color w:val="000000" w:themeColor="text1"/>
                <w:lang w:val="en-US"/>
              </w:rPr>
            </w:pPr>
            <w:r w:rsidRPr="005C2C4C">
              <w:rPr>
                <w:rFonts w:cstheme="minorHAnsi"/>
                <w:i/>
                <w:iCs/>
                <w:color w:val="000000" w:themeColor="text1"/>
                <w:lang w:val="en-US"/>
              </w:rPr>
              <w:t>***</w:t>
            </w:r>
          </w:p>
        </w:tc>
        <w:tc>
          <w:tcPr>
            <w:tcW w:w="996" w:type="dxa"/>
            <w:shd w:val="clear" w:color="auto" w:fill="EAF1DD" w:themeFill="accent3" w:themeFillTint="33"/>
          </w:tcPr>
          <w:p w14:paraId="7F8E17F5" w14:textId="399BF74F"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8.2</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29</w:t>
            </w:r>
          </w:p>
        </w:tc>
        <w:tc>
          <w:tcPr>
            <w:tcW w:w="992" w:type="dxa"/>
            <w:shd w:val="clear" w:color="auto" w:fill="DBE5F1" w:themeFill="accent1" w:themeFillTint="33"/>
          </w:tcPr>
          <w:p w14:paraId="0939FECE" w14:textId="2F6B549D"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5.0</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30</w:t>
            </w:r>
          </w:p>
        </w:tc>
        <w:tc>
          <w:tcPr>
            <w:tcW w:w="993" w:type="dxa"/>
            <w:shd w:val="clear" w:color="auto" w:fill="DBE5F1" w:themeFill="accent1" w:themeFillTint="33"/>
          </w:tcPr>
          <w:p w14:paraId="10F0CE6D" w14:textId="4399C661"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9.1</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30</w:t>
            </w:r>
          </w:p>
        </w:tc>
        <w:tc>
          <w:tcPr>
            <w:tcW w:w="992" w:type="dxa"/>
            <w:shd w:val="clear" w:color="auto" w:fill="DBE5F1" w:themeFill="accent1" w:themeFillTint="33"/>
          </w:tcPr>
          <w:p w14:paraId="012BD7CF" w14:textId="7D5C4BAE"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1.0</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31</w:t>
            </w:r>
          </w:p>
        </w:tc>
        <w:tc>
          <w:tcPr>
            <w:tcW w:w="992" w:type="dxa"/>
            <w:shd w:val="clear" w:color="auto" w:fill="B8CCE4" w:themeFill="accent1" w:themeFillTint="66"/>
          </w:tcPr>
          <w:p w14:paraId="0A02DA1F" w14:textId="58D0473F"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2.1</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31</w:t>
            </w:r>
          </w:p>
        </w:tc>
        <w:tc>
          <w:tcPr>
            <w:tcW w:w="992" w:type="dxa"/>
            <w:shd w:val="clear" w:color="auto" w:fill="B8CCE4" w:themeFill="accent1" w:themeFillTint="66"/>
          </w:tcPr>
          <w:p w14:paraId="2A769A66" w14:textId="494A3199"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3.2</w:t>
            </w:r>
            <w:r>
              <w:rPr>
                <w:rFonts w:cstheme="minorHAnsi"/>
                <w:color w:val="000000" w:themeColor="text1"/>
                <w:lang w:val="en-US"/>
              </w:rPr>
              <w:t>x</w:t>
            </w:r>
            <w:r w:rsidRPr="005C2C4C">
              <w:rPr>
                <w:rFonts w:cstheme="minorHAnsi"/>
                <w:color w:val="000000" w:themeColor="text1"/>
                <w:lang w:val="en-US"/>
              </w:rPr>
              <w:t>10</w:t>
            </w:r>
            <w:r w:rsidRPr="005C2C4C">
              <w:rPr>
                <w:rFonts w:cstheme="minorHAnsi"/>
                <w:color w:val="000000" w:themeColor="text1"/>
                <w:vertAlign w:val="superscript"/>
                <w:lang w:val="en-US"/>
              </w:rPr>
              <w:t>31</w:t>
            </w:r>
          </w:p>
        </w:tc>
        <w:tc>
          <w:tcPr>
            <w:tcW w:w="992" w:type="dxa"/>
            <w:shd w:val="clear" w:color="auto" w:fill="F2DBDB" w:themeFill="accent2" w:themeFillTint="33"/>
          </w:tcPr>
          <w:p w14:paraId="7EE18F95" w14:textId="1A406246" w:rsidR="00A97078" w:rsidRPr="005C2C4C" w:rsidRDefault="00A97078" w:rsidP="003E6149">
            <w:pPr>
              <w:autoSpaceDE w:val="0"/>
              <w:autoSpaceDN w:val="0"/>
              <w:adjustRightInd w:val="0"/>
              <w:jc w:val="right"/>
              <w:rPr>
                <w:rFonts w:cstheme="minorHAnsi"/>
                <w:color w:val="000000" w:themeColor="text1"/>
                <w:lang w:val="en-US"/>
              </w:rPr>
            </w:pPr>
            <w:r>
              <w:rPr>
                <w:rFonts w:cstheme="minorHAnsi"/>
                <w:color w:val="000000" w:themeColor="text1"/>
                <w:lang w:val="en-US"/>
              </w:rPr>
              <w:t>6.2x10</w:t>
            </w:r>
            <w:r>
              <w:rPr>
                <w:rFonts w:cstheme="minorHAnsi"/>
                <w:color w:val="000000" w:themeColor="text1"/>
                <w:vertAlign w:val="superscript"/>
                <w:lang w:val="en-US"/>
              </w:rPr>
              <w:t>3</w:t>
            </w:r>
            <w:r w:rsidRPr="00A97078">
              <w:rPr>
                <w:rFonts w:cstheme="minorHAnsi"/>
                <w:color w:val="000000" w:themeColor="text1"/>
                <w:vertAlign w:val="superscript"/>
                <w:lang w:val="en-US"/>
              </w:rPr>
              <w:t>1</w:t>
            </w:r>
          </w:p>
        </w:tc>
      </w:tr>
      <w:tr w:rsidR="00A97078" w:rsidRPr="005C2C4C" w14:paraId="42017ED9" w14:textId="2E4E563E" w:rsidTr="003E6149">
        <w:trPr>
          <w:trHeight w:val="311"/>
        </w:trPr>
        <w:tc>
          <w:tcPr>
            <w:tcW w:w="2518" w:type="dxa"/>
          </w:tcPr>
          <w:p w14:paraId="6E8DB390" w14:textId="3E5DA222" w:rsidR="00A97078" w:rsidRPr="005C2C4C" w:rsidRDefault="00A97078" w:rsidP="003E6149">
            <w:pPr>
              <w:autoSpaceDE w:val="0"/>
              <w:autoSpaceDN w:val="0"/>
              <w:adjustRightInd w:val="0"/>
              <w:rPr>
                <w:rFonts w:cstheme="minorHAnsi"/>
                <w:color w:val="000000" w:themeColor="text1"/>
                <w:lang w:val="en-US"/>
              </w:rPr>
            </w:pPr>
            <w:r w:rsidRPr="005C2C4C">
              <w:rPr>
                <w:rFonts w:cstheme="minorHAnsi"/>
                <w:color w:val="000000" w:themeColor="text1"/>
                <w:lang w:val="en-US"/>
              </w:rPr>
              <w:t>3D Radiation Peak Power</w:t>
            </w:r>
          </w:p>
        </w:tc>
        <w:tc>
          <w:tcPr>
            <w:tcW w:w="705" w:type="dxa"/>
          </w:tcPr>
          <w:p w14:paraId="4D2E91E3" w14:textId="2921CD3E" w:rsidR="00A97078" w:rsidRPr="005C2C4C" w:rsidRDefault="00A97078" w:rsidP="003E6149">
            <w:pPr>
              <w:autoSpaceDE w:val="0"/>
              <w:autoSpaceDN w:val="0"/>
              <w:adjustRightInd w:val="0"/>
              <w:rPr>
                <w:rFonts w:cstheme="minorHAnsi"/>
                <w:color w:val="000000" w:themeColor="text1"/>
                <w:lang w:val="en-US"/>
              </w:rPr>
            </w:pPr>
            <w:r w:rsidRPr="005C2C4C">
              <w:rPr>
                <w:rFonts w:cstheme="minorHAnsi"/>
                <w:i/>
                <w:iCs/>
                <w:color w:val="000000" w:themeColor="text1"/>
                <w:lang w:val="en-US"/>
              </w:rPr>
              <w:t>GW</w:t>
            </w:r>
          </w:p>
        </w:tc>
        <w:tc>
          <w:tcPr>
            <w:tcW w:w="996" w:type="dxa"/>
            <w:shd w:val="clear" w:color="auto" w:fill="EAF1DD" w:themeFill="accent3" w:themeFillTint="33"/>
          </w:tcPr>
          <w:p w14:paraId="0E9F895C" w14:textId="10CB83AA"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1.2</w:t>
            </w:r>
          </w:p>
        </w:tc>
        <w:tc>
          <w:tcPr>
            <w:tcW w:w="992" w:type="dxa"/>
            <w:shd w:val="clear" w:color="auto" w:fill="DBE5F1" w:themeFill="accent1" w:themeFillTint="33"/>
          </w:tcPr>
          <w:p w14:paraId="1965445F" w14:textId="6A86D6D0"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1.9</w:t>
            </w:r>
          </w:p>
        </w:tc>
        <w:tc>
          <w:tcPr>
            <w:tcW w:w="993" w:type="dxa"/>
            <w:shd w:val="clear" w:color="auto" w:fill="DBE5F1" w:themeFill="accent1" w:themeFillTint="33"/>
          </w:tcPr>
          <w:p w14:paraId="5CFCC1F5" w14:textId="51EBE365"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3.9</w:t>
            </w:r>
          </w:p>
        </w:tc>
        <w:tc>
          <w:tcPr>
            <w:tcW w:w="992" w:type="dxa"/>
            <w:shd w:val="clear" w:color="auto" w:fill="DBE5F1" w:themeFill="accent1" w:themeFillTint="33"/>
          </w:tcPr>
          <w:p w14:paraId="67A9BED9" w14:textId="617F80DE"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8.4</w:t>
            </w:r>
          </w:p>
        </w:tc>
        <w:tc>
          <w:tcPr>
            <w:tcW w:w="992" w:type="dxa"/>
            <w:shd w:val="clear" w:color="auto" w:fill="B8CCE4" w:themeFill="accent1" w:themeFillTint="66"/>
          </w:tcPr>
          <w:p w14:paraId="760B8BC8" w14:textId="737FA30E" w:rsidR="00A97078" w:rsidRPr="005C2C4C" w:rsidRDefault="00A97078" w:rsidP="003E6149">
            <w:pPr>
              <w:autoSpaceDE w:val="0"/>
              <w:autoSpaceDN w:val="0"/>
              <w:adjustRightInd w:val="0"/>
              <w:jc w:val="right"/>
              <w:rPr>
                <w:rFonts w:cstheme="minorHAnsi"/>
                <w:color w:val="000000" w:themeColor="text1"/>
                <w:lang w:val="en-US"/>
              </w:rPr>
            </w:pPr>
            <w:r w:rsidRPr="005C2C4C">
              <w:rPr>
                <w:rFonts w:cstheme="minorHAnsi"/>
                <w:color w:val="000000" w:themeColor="text1"/>
                <w:lang w:val="en-US"/>
              </w:rPr>
              <w:t>5.8</w:t>
            </w:r>
          </w:p>
        </w:tc>
        <w:tc>
          <w:tcPr>
            <w:tcW w:w="992" w:type="dxa"/>
            <w:shd w:val="clear" w:color="auto" w:fill="B8CCE4" w:themeFill="accent1" w:themeFillTint="66"/>
          </w:tcPr>
          <w:p w14:paraId="33FE68A6" w14:textId="029F4B32" w:rsidR="00A97078" w:rsidRPr="005C2C4C" w:rsidRDefault="00A97078" w:rsidP="003E6149">
            <w:pPr>
              <w:keepNext/>
              <w:autoSpaceDE w:val="0"/>
              <w:autoSpaceDN w:val="0"/>
              <w:adjustRightInd w:val="0"/>
              <w:jc w:val="right"/>
              <w:rPr>
                <w:rFonts w:cstheme="minorHAnsi"/>
                <w:color w:val="000000" w:themeColor="text1"/>
                <w:lang w:val="en-US"/>
              </w:rPr>
            </w:pPr>
            <w:r w:rsidRPr="005C2C4C">
              <w:rPr>
                <w:rFonts w:cstheme="minorHAnsi"/>
                <w:color w:val="000000" w:themeColor="text1"/>
                <w:lang w:val="en-US"/>
              </w:rPr>
              <w:t>4</w:t>
            </w:r>
          </w:p>
        </w:tc>
        <w:tc>
          <w:tcPr>
            <w:tcW w:w="992" w:type="dxa"/>
            <w:shd w:val="clear" w:color="auto" w:fill="F2DBDB" w:themeFill="accent2" w:themeFillTint="33"/>
          </w:tcPr>
          <w:p w14:paraId="0E4F5FF8" w14:textId="375B656D" w:rsidR="00A97078" w:rsidRPr="005C2C4C" w:rsidRDefault="00A97078" w:rsidP="003E6149">
            <w:pPr>
              <w:keepNext/>
              <w:autoSpaceDE w:val="0"/>
              <w:autoSpaceDN w:val="0"/>
              <w:adjustRightInd w:val="0"/>
              <w:jc w:val="right"/>
              <w:rPr>
                <w:rFonts w:cstheme="minorHAnsi"/>
                <w:color w:val="000000" w:themeColor="text1"/>
                <w:lang w:val="en-US"/>
              </w:rPr>
            </w:pPr>
            <w:r>
              <w:rPr>
                <w:rFonts w:cstheme="minorHAnsi"/>
                <w:color w:val="000000" w:themeColor="text1"/>
                <w:lang w:val="en-US"/>
              </w:rPr>
              <w:t>1.9</w:t>
            </w:r>
          </w:p>
        </w:tc>
      </w:tr>
    </w:tbl>
    <w:p w14:paraId="377E39E7" w14:textId="5BF36CB7" w:rsidR="008F5092" w:rsidRDefault="009A31BE" w:rsidP="003E6149">
      <w:pPr>
        <w:pStyle w:val="Default"/>
        <w:rPr>
          <w:iCs/>
          <w:color w:val="auto"/>
          <w:sz w:val="20"/>
          <w:szCs w:val="20"/>
        </w:rPr>
      </w:pPr>
      <w:bookmarkStart w:id="5" w:name="_Ref503354492"/>
      <w:r w:rsidRPr="000F7D60">
        <w:rPr>
          <w:b/>
          <w:color w:val="000000" w:themeColor="text1"/>
          <w:sz w:val="20"/>
          <w:szCs w:val="20"/>
        </w:rPr>
        <w:lastRenderedPageBreak/>
        <w:t>Tab</w:t>
      </w:r>
      <w:r w:rsidR="00C10FF8">
        <w:rPr>
          <w:b/>
          <w:color w:val="000000" w:themeColor="text1"/>
          <w:sz w:val="20"/>
          <w:szCs w:val="20"/>
        </w:rPr>
        <w:t>l</w:t>
      </w:r>
      <w:r w:rsidRPr="000F7D60">
        <w:rPr>
          <w:b/>
          <w:color w:val="000000" w:themeColor="text1"/>
          <w:sz w:val="20"/>
          <w:szCs w:val="20"/>
        </w:rPr>
        <w:t xml:space="preserve">e </w:t>
      </w:r>
      <w:r w:rsidR="002D7E39" w:rsidRPr="000F7D60">
        <w:rPr>
          <w:b/>
          <w:color w:val="000000" w:themeColor="text1"/>
          <w:sz w:val="20"/>
          <w:szCs w:val="20"/>
        </w:rPr>
        <w:fldChar w:fldCharType="begin"/>
      </w:r>
      <w:r w:rsidR="002D7E39" w:rsidRPr="000F7D60">
        <w:rPr>
          <w:b/>
          <w:color w:val="000000" w:themeColor="text1"/>
          <w:sz w:val="20"/>
          <w:szCs w:val="20"/>
        </w:rPr>
        <w:instrText xml:space="preserve"> SEQ Table \* ARABIC </w:instrText>
      </w:r>
      <w:r w:rsidR="002D7E39" w:rsidRPr="000F7D60">
        <w:rPr>
          <w:b/>
          <w:color w:val="000000" w:themeColor="text1"/>
          <w:sz w:val="20"/>
          <w:szCs w:val="20"/>
        </w:rPr>
        <w:fldChar w:fldCharType="separate"/>
      </w:r>
      <w:r w:rsidR="00362CE6">
        <w:rPr>
          <w:b/>
          <w:noProof/>
          <w:color w:val="000000" w:themeColor="text1"/>
          <w:sz w:val="20"/>
          <w:szCs w:val="20"/>
        </w:rPr>
        <w:t>1</w:t>
      </w:r>
      <w:r w:rsidR="002D7E39" w:rsidRPr="000F7D60">
        <w:rPr>
          <w:b/>
          <w:color w:val="000000" w:themeColor="text1"/>
          <w:sz w:val="20"/>
          <w:szCs w:val="20"/>
        </w:rPr>
        <w:fldChar w:fldCharType="end"/>
      </w:r>
      <w:bookmarkEnd w:id="5"/>
      <w:r w:rsidRPr="000F7D60">
        <w:rPr>
          <w:b/>
          <w:color w:val="000000" w:themeColor="text1"/>
          <w:sz w:val="20"/>
          <w:szCs w:val="20"/>
        </w:rPr>
        <w:t>:</w:t>
      </w:r>
      <w:r w:rsidRPr="000F7D60">
        <w:rPr>
          <w:color w:val="000000" w:themeColor="text1"/>
          <w:sz w:val="20"/>
          <w:szCs w:val="20"/>
        </w:rPr>
        <w:t xml:space="preserve"> parameters</w:t>
      </w:r>
      <w:r w:rsidRPr="008F5092">
        <w:rPr>
          <w:color w:val="000000" w:themeColor="text1"/>
          <w:sz w:val="20"/>
          <w:szCs w:val="20"/>
        </w:rPr>
        <w:t xml:space="preserve"> of the main CHAMPP FEL EUV / soft X-ray beams </w:t>
      </w:r>
      <w:r w:rsidR="00BF633B" w:rsidRPr="008F5092">
        <w:rPr>
          <w:color w:val="000000" w:themeColor="text1"/>
          <w:sz w:val="20"/>
          <w:szCs w:val="20"/>
        </w:rPr>
        <w:t xml:space="preserve">at the </w:t>
      </w:r>
      <w:proofErr w:type="spellStart"/>
      <w:r w:rsidR="002D7E39" w:rsidRPr="008F5092">
        <w:rPr>
          <w:color w:val="000000" w:themeColor="text1"/>
          <w:sz w:val="20"/>
          <w:szCs w:val="20"/>
        </w:rPr>
        <w:t>u</w:t>
      </w:r>
      <w:r w:rsidR="00BF633B" w:rsidRPr="008F5092">
        <w:rPr>
          <w:color w:val="000000" w:themeColor="text1"/>
          <w:sz w:val="20"/>
          <w:szCs w:val="20"/>
        </w:rPr>
        <w:t>ndulator</w:t>
      </w:r>
      <w:proofErr w:type="spellEnd"/>
      <w:r w:rsidR="00BF633B" w:rsidRPr="008F5092">
        <w:rPr>
          <w:color w:val="000000" w:themeColor="text1"/>
          <w:sz w:val="20"/>
          <w:szCs w:val="20"/>
        </w:rPr>
        <w:t xml:space="preserve"> exit </w:t>
      </w:r>
      <w:r w:rsidRPr="008F5092">
        <w:rPr>
          <w:color w:val="000000" w:themeColor="text1"/>
          <w:sz w:val="20"/>
          <w:szCs w:val="20"/>
        </w:rPr>
        <w:t xml:space="preserve">for several photon energy scenarios. </w:t>
      </w:r>
      <w:r w:rsidR="002D7E39" w:rsidRPr="008F5092">
        <w:rPr>
          <w:color w:val="000000" w:themeColor="text1"/>
          <w:sz w:val="20"/>
          <w:szCs w:val="20"/>
        </w:rPr>
        <w:t xml:space="preserve">The photon bunch duration is below 10 </w:t>
      </w:r>
      <w:proofErr w:type="spellStart"/>
      <w:r w:rsidR="002D7E39" w:rsidRPr="008F5092">
        <w:rPr>
          <w:color w:val="000000" w:themeColor="text1"/>
          <w:sz w:val="20"/>
          <w:szCs w:val="20"/>
        </w:rPr>
        <w:t>fs</w:t>
      </w:r>
      <w:proofErr w:type="spellEnd"/>
      <w:r w:rsidR="002D7E39" w:rsidRPr="008F5092">
        <w:rPr>
          <w:color w:val="000000" w:themeColor="text1"/>
          <w:sz w:val="20"/>
          <w:szCs w:val="20"/>
        </w:rPr>
        <w:t xml:space="preserve">. </w:t>
      </w:r>
      <w:r w:rsidRPr="008F5092">
        <w:rPr>
          <w:color w:val="000000" w:themeColor="text1"/>
          <w:sz w:val="20"/>
          <w:szCs w:val="20"/>
        </w:rPr>
        <w:t>For completeness</w:t>
      </w:r>
      <w:r w:rsidR="00BF633B" w:rsidRPr="008F5092">
        <w:rPr>
          <w:color w:val="000000" w:themeColor="text1"/>
          <w:sz w:val="20"/>
          <w:szCs w:val="20"/>
        </w:rPr>
        <w:t>,</w:t>
      </w:r>
      <w:r w:rsidRPr="008F5092">
        <w:rPr>
          <w:color w:val="000000" w:themeColor="text1"/>
          <w:sz w:val="20"/>
          <w:szCs w:val="20"/>
        </w:rPr>
        <w:t xml:space="preserve"> the </w:t>
      </w:r>
      <w:r w:rsidR="00BF633B" w:rsidRPr="008F5092">
        <w:rPr>
          <w:color w:val="000000" w:themeColor="text1"/>
          <w:sz w:val="20"/>
          <w:szCs w:val="20"/>
        </w:rPr>
        <w:t xml:space="preserve">table presents </w:t>
      </w:r>
      <w:r w:rsidRPr="008F5092">
        <w:rPr>
          <w:color w:val="000000" w:themeColor="text1"/>
          <w:sz w:val="20"/>
          <w:szCs w:val="20"/>
        </w:rPr>
        <w:t>parameters of the electron beam too.</w:t>
      </w:r>
      <w:r w:rsidR="008F5092" w:rsidRPr="008F5092">
        <w:rPr>
          <w:color w:val="000000" w:themeColor="text1"/>
          <w:sz w:val="20"/>
          <w:szCs w:val="20"/>
        </w:rPr>
        <w:t xml:space="preserve"> (*) – Photons per pulse, (**) </w:t>
      </w:r>
      <w:r w:rsidR="008F5092" w:rsidRPr="008F5092">
        <w:rPr>
          <w:iCs/>
          <w:color w:val="auto"/>
          <w:sz w:val="20"/>
          <w:szCs w:val="20"/>
        </w:rPr>
        <w:t>Photons per pulse/b.</w:t>
      </w:r>
      <w:r w:rsidR="008F5092">
        <w:rPr>
          <w:iCs/>
          <w:color w:val="auto"/>
          <w:sz w:val="20"/>
          <w:szCs w:val="20"/>
        </w:rPr>
        <w:t xml:space="preserve"> </w:t>
      </w:r>
      <w:r w:rsidR="008F5092" w:rsidRPr="008F5092">
        <w:rPr>
          <w:iCs/>
          <w:color w:val="auto"/>
          <w:sz w:val="20"/>
          <w:szCs w:val="20"/>
        </w:rPr>
        <w:t>w.</w:t>
      </w:r>
      <w:r w:rsidR="008F5092">
        <w:rPr>
          <w:iCs/>
          <w:color w:val="auto"/>
          <w:sz w:val="20"/>
          <w:szCs w:val="20"/>
        </w:rPr>
        <w:t xml:space="preserve"> </w:t>
      </w:r>
      <w:r w:rsidR="008F5092" w:rsidRPr="008F5092">
        <w:rPr>
          <w:iCs/>
          <w:color w:val="auto"/>
          <w:sz w:val="20"/>
          <w:szCs w:val="20"/>
        </w:rPr>
        <w:t>0.1%</w:t>
      </w:r>
      <w:r w:rsidR="008F5092">
        <w:rPr>
          <w:iCs/>
          <w:color w:val="auto"/>
          <w:sz w:val="20"/>
          <w:szCs w:val="20"/>
        </w:rPr>
        <w:t>,</w:t>
      </w:r>
    </w:p>
    <w:p w14:paraId="39F202D8" w14:textId="06612368" w:rsidR="008F5092" w:rsidRPr="008F5092" w:rsidRDefault="008F5092" w:rsidP="003E6149">
      <w:pPr>
        <w:pStyle w:val="Default"/>
        <w:rPr>
          <w:color w:val="000000" w:themeColor="text1"/>
          <w:sz w:val="20"/>
          <w:szCs w:val="20"/>
        </w:rPr>
      </w:pPr>
      <w:r>
        <w:rPr>
          <w:iCs/>
          <w:color w:val="auto"/>
          <w:sz w:val="20"/>
          <w:szCs w:val="20"/>
        </w:rPr>
        <w:t xml:space="preserve">(***) </w:t>
      </w:r>
      <w:proofErr w:type="gramStart"/>
      <w:r w:rsidRPr="008F5092">
        <w:rPr>
          <w:iCs/>
          <w:color w:val="auto"/>
          <w:sz w:val="20"/>
          <w:szCs w:val="20"/>
        </w:rPr>
        <w:t>Photons per pulse/mm</w:t>
      </w:r>
      <w:r w:rsidRPr="008F5092">
        <w:rPr>
          <w:iCs/>
          <w:color w:val="auto"/>
          <w:sz w:val="20"/>
          <w:szCs w:val="20"/>
          <w:vertAlign w:val="superscript"/>
        </w:rPr>
        <w:t>2</w:t>
      </w:r>
      <w:r w:rsidRPr="008F5092">
        <w:rPr>
          <w:iCs/>
          <w:color w:val="auto"/>
          <w:sz w:val="20"/>
          <w:szCs w:val="20"/>
        </w:rPr>
        <w:t>/mrad</w:t>
      </w:r>
      <w:r w:rsidRPr="008F5092">
        <w:rPr>
          <w:iCs/>
          <w:color w:val="auto"/>
          <w:sz w:val="20"/>
          <w:szCs w:val="20"/>
          <w:vertAlign w:val="superscript"/>
        </w:rPr>
        <w:t>2</w:t>
      </w:r>
      <w:r w:rsidRPr="008F5092">
        <w:rPr>
          <w:iCs/>
          <w:color w:val="auto"/>
          <w:sz w:val="20"/>
          <w:szCs w:val="20"/>
        </w:rPr>
        <w:t>/b.</w:t>
      </w:r>
      <w:r>
        <w:rPr>
          <w:iCs/>
          <w:color w:val="auto"/>
          <w:sz w:val="20"/>
          <w:szCs w:val="20"/>
        </w:rPr>
        <w:t xml:space="preserve"> </w:t>
      </w:r>
      <w:r w:rsidRPr="008F5092">
        <w:rPr>
          <w:iCs/>
          <w:color w:val="auto"/>
          <w:sz w:val="20"/>
          <w:szCs w:val="20"/>
        </w:rPr>
        <w:t>w.</w:t>
      </w:r>
      <w:r>
        <w:rPr>
          <w:iCs/>
          <w:color w:val="auto"/>
          <w:sz w:val="20"/>
          <w:szCs w:val="20"/>
        </w:rPr>
        <w:t xml:space="preserve"> </w:t>
      </w:r>
      <w:r w:rsidRPr="008F5092">
        <w:rPr>
          <w:iCs/>
          <w:color w:val="auto"/>
          <w:sz w:val="20"/>
          <w:szCs w:val="20"/>
        </w:rPr>
        <w:t>0.1%</w:t>
      </w:r>
      <w:r>
        <w:rPr>
          <w:iCs/>
          <w:color w:val="auto"/>
          <w:sz w:val="20"/>
          <w:szCs w:val="20"/>
        </w:rPr>
        <w:t>.</w:t>
      </w:r>
      <w:proofErr w:type="gramEnd"/>
    </w:p>
    <w:p w14:paraId="6A1D81D6" w14:textId="77777777" w:rsidR="009A31BE" w:rsidRDefault="009A31BE">
      <w:pPr>
        <w:rPr>
          <w:rFonts w:cstheme="minorHAnsi"/>
        </w:rPr>
      </w:pPr>
    </w:p>
    <w:p w14:paraId="0724471B" w14:textId="287A79AD" w:rsidR="009A31BE" w:rsidRDefault="009A31BE" w:rsidP="009A31BE">
      <w:pPr>
        <w:jc w:val="both"/>
      </w:pPr>
      <w:proofErr w:type="gramStart"/>
      <w:r>
        <w:t xml:space="preserve">Table 2 below overviews the main parameters of auxiliary beams, which will be synchronized with the main FEL beam with time jitter RMS smaller than 10 </w:t>
      </w:r>
      <w:proofErr w:type="spellStart"/>
      <w:r>
        <w:t>fs</w:t>
      </w:r>
      <w:proofErr w:type="spellEnd"/>
      <w:r>
        <w:t>.</w:t>
      </w:r>
      <w:proofErr w:type="gramEnd"/>
      <w:r>
        <w:t xml:space="preserve"> </w:t>
      </w:r>
    </w:p>
    <w:tbl>
      <w:tblPr>
        <w:tblStyle w:val="Mkatabulky"/>
        <w:tblW w:w="7367" w:type="dxa"/>
        <w:jc w:val="center"/>
        <w:tblLook w:val="0420" w:firstRow="1" w:lastRow="0" w:firstColumn="0" w:lastColumn="0" w:noHBand="0" w:noVBand="1"/>
      </w:tblPr>
      <w:tblGrid>
        <w:gridCol w:w="1696"/>
        <w:gridCol w:w="1843"/>
        <w:gridCol w:w="1955"/>
        <w:gridCol w:w="1873"/>
      </w:tblGrid>
      <w:tr w:rsidR="0032455B" w:rsidRPr="00EA30B4" w14:paraId="62A2A45D" w14:textId="77777777" w:rsidTr="0032455B">
        <w:trPr>
          <w:trHeight w:val="584"/>
          <w:jc w:val="center"/>
        </w:trPr>
        <w:tc>
          <w:tcPr>
            <w:tcW w:w="1696" w:type="dxa"/>
          </w:tcPr>
          <w:p w14:paraId="0551DA95" w14:textId="0D93625D" w:rsidR="0032455B" w:rsidRPr="0032455B" w:rsidRDefault="0032455B" w:rsidP="0032455B">
            <w:pPr>
              <w:rPr>
                <w:b/>
              </w:rPr>
            </w:pPr>
            <w:r w:rsidRPr="0032455B">
              <w:rPr>
                <w:b/>
              </w:rPr>
              <w:t>Source</w:t>
            </w:r>
          </w:p>
        </w:tc>
        <w:tc>
          <w:tcPr>
            <w:tcW w:w="1843" w:type="dxa"/>
          </w:tcPr>
          <w:p w14:paraId="303B4B97" w14:textId="7874EEFC" w:rsidR="0032455B" w:rsidRPr="0032455B" w:rsidRDefault="0032455B" w:rsidP="002D7E39">
            <w:pPr>
              <w:jc w:val="center"/>
              <w:rPr>
                <w:rFonts w:eastAsia="Times New Roman" w:cstheme="minorHAnsi"/>
                <w:b/>
                <w:bCs/>
                <w:color w:val="000000" w:themeColor="text1"/>
                <w:lang w:val="en-US"/>
              </w:rPr>
            </w:pPr>
            <w:r w:rsidRPr="0032455B">
              <w:rPr>
                <w:rFonts w:eastAsia="Times New Roman" w:cstheme="minorHAnsi"/>
                <w:b/>
                <w:bCs/>
                <w:color w:val="000000" w:themeColor="text1"/>
                <w:lang w:val="en-US"/>
              </w:rPr>
              <w:t>Central wavelength (nm)</w:t>
            </w:r>
          </w:p>
        </w:tc>
        <w:tc>
          <w:tcPr>
            <w:tcW w:w="1955" w:type="dxa"/>
          </w:tcPr>
          <w:p w14:paraId="6DCFA1F1" w14:textId="735B8A54" w:rsidR="0032455B" w:rsidRPr="0032455B" w:rsidRDefault="0032455B" w:rsidP="002D7E39">
            <w:pPr>
              <w:jc w:val="center"/>
              <w:rPr>
                <w:rFonts w:eastAsia="Times New Roman" w:cstheme="minorHAnsi"/>
                <w:b/>
                <w:color w:val="000000" w:themeColor="text1"/>
              </w:rPr>
            </w:pPr>
            <w:r w:rsidRPr="0032455B">
              <w:rPr>
                <w:rFonts w:eastAsia="Times New Roman" w:cstheme="minorHAnsi"/>
                <w:b/>
                <w:color w:val="000000" w:themeColor="text1"/>
              </w:rPr>
              <w:t>Pulse duration (</w:t>
            </w:r>
            <w:proofErr w:type="spellStart"/>
            <w:r w:rsidRPr="0032455B">
              <w:rPr>
                <w:rFonts w:eastAsia="Times New Roman" w:cstheme="minorHAnsi"/>
                <w:b/>
                <w:color w:val="000000" w:themeColor="text1"/>
              </w:rPr>
              <w:t>fs</w:t>
            </w:r>
            <w:proofErr w:type="spellEnd"/>
            <w:r w:rsidRPr="0032455B">
              <w:rPr>
                <w:rFonts w:eastAsia="Times New Roman" w:cstheme="minorHAnsi"/>
                <w:b/>
                <w:color w:val="000000" w:themeColor="text1"/>
              </w:rPr>
              <w:t>)</w:t>
            </w:r>
          </w:p>
        </w:tc>
        <w:tc>
          <w:tcPr>
            <w:tcW w:w="1873" w:type="dxa"/>
          </w:tcPr>
          <w:p w14:paraId="51847C55" w14:textId="50106C1D" w:rsidR="0032455B" w:rsidRPr="0032455B" w:rsidRDefault="0032455B" w:rsidP="002D7E39">
            <w:pPr>
              <w:jc w:val="center"/>
              <w:rPr>
                <w:rFonts w:eastAsia="Times New Roman" w:cstheme="minorHAnsi"/>
                <w:b/>
                <w:color w:val="000000" w:themeColor="text1"/>
              </w:rPr>
            </w:pPr>
            <w:r w:rsidRPr="0032455B">
              <w:rPr>
                <w:rFonts w:eastAsia="Times New Roman" w:cstheme="minorHAnsi"/>
                <w:b/>
                <w:color w:val="000000" w:themeColor="text1"/>
              </w:rPr>
              <w:t>Pulse energy or photons per pulse</w:t>
            </w:r>
          </w:p>
        </w:tc>
      </w:tr>
      <w:tr w:rsidR="0032455B" w:rsidRPr="00EA30B4" w14:paraId="2745794B" w14:textId="77777777" w:rsidTr="0032455B">
        <w:trPr>
          <w:trHeight w:val="324"/>
          <w:jc w:val="center"/>
        </w:trPr>
        <w:tc>
          <w:tcPr>
            <w:tcW w:w="1696" w:type="dxa"/>
          </w:tcPr>
          <w:p w14:paraId="14887BAC" w14:textId="4BA78722" w:rsidR="0032455B" w:rsidRPr="0032455B" w:rsidRDefault="0032455B" w:rsidP="002D7E39">
            <w:r w:rsidRPr="0032455B">
              <w:t>High Harmonics Generation</w:t>
            </w:r>
          </w:p>
        </w:tc>
        <w:tc>
          <w:tcPr>
            <w:tcW w:w="1843" w:type="dxa"/>
          </w:tcPr>
          <w:p w14:paraId="52FD40F0" w14:textId="7FD1AE1D" w:rsidR="0032455B" w:rsidRPr="0032455B" w:rsidRDefault="0032455B" w:rsidP="002D7E39">
            <w:pPr>
              <w:jc w:val="center"/>
            </w:pPr>
            <w:r w:rsidRPr="0032455B">
              <w:t>10 - 100</w:t>
            </w:r>
          </w:p>
        </w:tc>
        <w:tc>
          <w:tcPr>
            <w:tcW w:w="1955" w:type="dxa"/>
          </w:tcPr>
          <w:p w14:paraId="58B10DA7" w14:textId="33F4F090" w:rsidR="0032455B" w:rsidRPr="0032455B" w:rsidRDefault="0032455B" w:rsidP="002D7E39">
            <w:pPr>
              <w:jc w:val="center"/>
            </w:pPr>
            <w:r>
              <w:t>&lt; 10</w:t>
            </w:r>
          </w:p>
        </w:tc>
        <w:tc>
          <w:tcPr>
            <w:tcW w:w="1873" w:type="dxa"/>
          </w:tcPr>
          <w:p w14:paraId="1B65B109" w14:textId="69A7A055" w:rsidR="0032455B" w:rsidRPr="0032455B" w:rsidRDefault="0032455B" w:rsidP="0032455B">
            <w:pPr>
              <w:jc w:val="center"/>
            </w:pPr>
            <w:r>
              <w:t>10</w:t>
            </w:r>
            <w:r w:rsidRPr="0032455B">
              <w:rPr>
                <w:vertAlign w:val="superscript"/>
              </w:rPr>
              <w:t>1</w:t>
            </w:r>
            <w:r>
              <w:rPr>
                <w:vertAlign w:val="superscript"/>
              </w:rPr>
              <w:t>0</w:t>
            </w:r>
          </w:p>
        </w:tc>
      </w:tr>
      <w:tr w:rsidR="0032455B" w:rsidRPr="00EA30B4" w14:paraId="35765671" w14:textId="77777777" w:rsidTr="0032455B">
        <w:trPr>
          <w:trHeight w:val="254"/>
          <w:jc w:val="center"/>
        </w:trPr>
        <w:tc>
          <w:tcPr>
            <w:tcW w:w="1696" w:type="dxa"/>
          </w:tcPr>
          <w:p w14:paraId="2F4AEF9D" w14:textId="00843DA1" w:rsidR="0032455B" w:rsidRPr="0032455B" w:rsidRDefault="0032455B" w:rsidP="002D7E39">
            <w:r w:rsidRPr="0032455B">
              <w:t>OPA</w:t>
            </w:r>
          </w:p>
        </w:tc>
        <w:tc>
          <w:tcPr>
            <w:tcW w:w="1843" w:type="dxa"/>
          </w:tcPr>
          <w:p w14:paraId="68D72ACE" w14:textId="777F113B" w:rsidR="0032455B" w:rsidRPr="0032455B" w:rsidRDefault="0032455B" w:rsidP="002D7E39">
            <w:pPr>
              <w:jc w:val="center"/>
            </w:pPr>
            <w:r w:rsidRPr="0032455B">
              <w:t>240 - 2600</w:t>
            </w:r>
          </w:p>
        </w:tc>
        <w:tc>
          <w:tcPr>
            <w:tcW w:w="1955" w:type="dxa"/>
          </w:tcPr>
          <w:p w14:paraId="219219B3" w14:textId="68575FF3" w:rsidR="0032455B" w:rsidRPr="0032455B" w:rsidRDefault="0032455B" w:rsidP="002D7E39">
            <w:pPr>
              <w:jc w:val="center"/>
            </w:pPr>
            <w:r>
              <w:t xml:space="preserve">30 – 100 </w:t>
            </w:r>
            <w:proofErr w:type="spellStart"/>
            <w:r>
              <w:t>fs</w:t>
            </w:r>
            <w:proofErr w:type="spellEnd"/>
          </w:p>
        </w:tc>
        <w:tc>
          <w:tcPr>
            <w:tcW w:w="1873" w:type="dxa"/>
          </w:tcPr>
          <w:p w14:paraId="7CF09AFA" w14:textId="335418F4" w:rsidR="0032455B" w:rsidRPr="0032455B" w:rsidRDefault="0032455B" w:rsidP="002D7E39">
            <w:pPr>
              <w:jc w:val="center"/>
            </w:pPr>
            <w:r>
              <w:t xml:space="preserve">&lt; 100 </w:t>
            </w:r>
            <w:proofErr w:type="spellStart"/>
            <w:r>
              <w:t>μJ</w:t>
            </w:r>
            <w:proofErr w:type="spellEnd"/>
          </w:p>
        </w:tc>
      </w:tr>
      <w:tr w:rsidR="0032455B" w:rsidRPr="00EA30B4" w14:paraId="1CBF9E22" w14:textId="77777777" w:rsidTr="0032455B">
        <w:trPr>
          <w:trHeight w:val="262"/>
          <w:jc w:val="center"/>
        </w:trPr>
        <w:tc>
          <w:tcPr>
            <w:tcW w:w="1696" w:type="dxa"/>
          </w:tcPr>
          <w:p w14:paraId="17DEFD01" w14:textId="35ADB7FD" w:rsidR="0032455B" w:rsidRPr="0032455B" w:rsidRDefault="0032455B" w:rsidP="002D7E39">
            <w:proofErr w:type="spellStart"/>
            <w:r w:rsidRPr="0032455B">
              <w:t>Ultrashort</w:t>
            </w:r>
            <w:proofErr w:type="spellEnd"/>
            <w:r w:rsidRPr="0032455B">
              <w:t xml:space="preserve"> broadband</w:t>
            </w:r>
          </w:p>
        </w:tc>
        <w:tc>
          <w:tcPr>
            <w:tcW w:w="1843" w:type="dxa"/>
          </w:tcPr>
          <w:p w14:paraId="609CBB92" w14:textId="6F1C4C9D" w:rsidR="0032455B" w:rsidRPr="0032455B" w:rsidRDefault="0032455B" w:rsidP="002D7E39">
            <w:pPr>
              <w:jc w:val="center"/>
            </w:pPr>
            <w:r w:rsidRPr="0032455B">
              <w:t>800</w:t>
            </w:r>
          </w:p>
        </w:tc>
        <w:tc>
          <w:tcPr>
            <w:tcW w:w="1955" w:type="dxa"/>
          </w:tcPr>
          <w:p w14:paraId="77D4B052" w14:textId="398AD6FC" w:rsidR="0032455B" w:rsidRPr="0032455B" w:rsidRDefault="0032455B" w:rsidP="002D7E39">
            <w:pPr>
              <w:jc w:val="center"/>
            </w:pPr>
            <w:r>
              <w:t>4 - 7</w:t>
            </w:r>
          </w:p>
        </w:tc>
        <w:tc>
          <w:tcPr>
            <w:tcW w:w="1873" w:type="dxa"/>
          </w:tcPr>
          <w:p w14:paraId="357D234A" w14:textId="509985BE" w:rsidR="0032455B" w:rsidRPr="0032455B" w:rsidRDefault="0032455B" w:rsidP="002D7E39">
            <w:pPr>
              <w:jc w:val="center"/>
            </w:pPr>
            <w:r>
              <w:t xml:space="preserve">&lt; 900 </w:t>
            </w:r>
            <w:proofErr w:type="spellStart"/>
            <w:r>
              <w:t>μJ</w:t>
            </w:r>
            <w:proofErr w:type="spellEnd"/>
          </w:p>
        </w:tc>
      </w:tr>
      <w:tr w:rsidR="0032455B" w:rsidRPr="00EA30B4" w14:paraId="6DD90D23" w14:textId="77777777" w:rsidTr="0032455B">
        <w:trPr>
          <w:trHeight w:val="363"/>
          <w:jc w:val="center"/>
        </w:trPr>
        <w:tc>
          <w:tcPr>
            <w:tcW w:w="1696" w:type="dxa"/>
          </w:tcPr>
          <w:p w14:paraId="7E22466E" w14:textId="23EAAB0E" w:rsidR="0032455B" w:rsidRPr="0032455B" w:rsidRDefault="0032455B" w:rsidP="002D7E39">
            <w:r w:rsidRPr="0032455B">
              <w:t>Optical</w:t>
            </w:r>
          </w:p>
        </w:tc>
        <w:tc>
          <w:tcPr>
            <w:tcW w:w="1843" w:type="dxa"/>
          </w:tcPr>
          <w:p w14:paraId="03F4E020" w14:textId="45165DDA" w:rsidR="0032455B" w:rsidRPr="0032455B" w:rsidRDefault="0032455B" w:rsidP="002D7E39">
            <w:pPr>
              <w:jc w:val="center"/>
            </w:pPr>
            <w:r w:rsidRPr="0032455B">
              <w:t>800</w:t>
            </w:r>
          </w:p>
        </w:tc>
        <w:tc>
          <w:tcPr>
            <w:tcW w:w="1955" w:type="dxa"/>
          </w:tcPr>
          <w:p w14:paraId="6446F055" w14:textId="18EBDBC8" w:rsidR="0032455B" w:rsidRPr="0032455B" w:rsidRDefault="0032455B" w:rsidP="002D7E39">
            <w:pPr>
              <w:jc w:val="center"/>
            </w:pPr>
            <w:r w:rsidRPr="0032455B">
              <w:t>25 - 100</w:t>
            </w:r>
          </w:p>
        </w:tc>
        <w:tc>
          <w:tcPr>
            <w:tcW w:w="1873" w:type="dxa"/>
          </w:tcPr>
          <w:p w14:paraId="107EDC60" w14:textId="7E4FE314" w:rsidR="0032455B" w:rsidRPr="0032455B" w:rsidRDefault="0032455B" w:rsidP="002D7E39">
            <w:pPr>
              <w:jc w:val="center"/>
            </w:pPr>
            <w:r>
              <w:t xml:space="preserve">&lt; </w:t>
            </w:r>
            <w:r w:rsidRPr="0032455B">
              <w:t xml:space="preserve">20 </w:t>
            </w:r>
            <w:proofErr w:type="spellStart"/>
            <w:r w:rsidRPr="0032455B">
              <w:t>mJ</w:t>
            </w:r>
            <w:proofErr w:type="spellEnd"/>
          </w:p>
        </w:tc>
      </w:tr>
      <w:tr w:rsidR="0032455B" w:rsidRPr="00EA30B4" w14:paraId="20477D43" w14:textId="77777777" w:rsidTr="0032455B">
        <w:trPr>
          <w:trHeight w:val="363"/>
          <w:jc w:val="center"/>
        </w:trPr>
        <w:tc>
          <w:tcPr>
            <w:tcW w:w="1696" w:type="dxa"/>
          </w:tcPr>
          <w:p w14:paraId="3AD9F5BF" w14:textId="2102D493" w:rsidR="0032455B" w:rsidRPr="0032455B" w:rsidRDefault="0032455B" w:rsidP="0032455B">
            <w:r w:rsidRPr="0032455B">
              <w:t>THz</w:t>
            </w:r>
          </w:p>
        </w:tc>
        <w:tc>
          <w:tcPr>
            <w:tcW w:w="1843" w:type="dxa"/>
          </w:tcPr>
          <w:p w14:paraId="56B567F1" w14:textId="111C3BF3" w:rsidR="0032455B" w:rsidRPr="0032455B" w:rsidRDefault="0032455B" w:rsidP="0032455B">
            <w:pPr>
              <w:jc w:val="center"/>
            </w:pPr>
            <w:r w:rsidRPr="0032455B">
              <w:t>50 – 500 x 10</w:t>
            </w:r>
            <w:r w:rsidRPr="0032455B">
              <w:rPr>
                <w:vertAlign w:val="superscript"/>
              </w:rPr>
              <w:t>3</w:t>
            </w:r>
          </w:p>
        </w:tc>
        <w:tc>
          <w:tcPr>
            <w:tcW w:w="1955" w:type="dxa"/>
          </w:tcPr>
          <w:p w14:paraId="0861744D" w14:textId="0052A319" w:rsidR="0032455B" w:rsidRPr="0032455B" w:rsidRDefault="0032455B" w:rsidP="0032455B">
            <w:pPr>
              <w:jc w:val="center"/>
            </w:pPr>
            <w:r>
              <w:t>O(</w:t>
            </w:r>
            <w:proofErr w:type="spellStart"/>
            <w:r>
              <w:t>ps</w:t>
            </w:r>
            <w:proofErr w:type="spellEnd"/>
            <w:r>
              <w:t>)</w:t>
            </w:r>
          </w:p>
        </w:tc>
        <w:tc>
          <w:tcPr>
            <w:tcW w:w="1873" w:type="dxa"/>
          </w:tcPr>
          <w:p w14:paraId="1DB76918" w14:textId="4C648A0C" w:rsidR="0032455B" w:rsidRPr="0032455B" w:rsidRDefault="0032455B" w:rsidP="0032455B">
            <w:pPr>
              <w:keepNext/>
              <w:jc w:val="center"/>
            </w:pPr>
            <w:r>
              <w:t xml:space="preserve">&lt; 100 </w:t>
            </w:r>
            <w:proofErr w:type="spellStart"/>
            <w:r>
              <w:t>μJ</w:t>
            </w:r>
            <w:proofErr w:type="spellEnd"/>
          </w:p>
        </w:tc>
      </w:tr>
    </w:tbl>
    <w:p w14:paraId="09E46E25" w14:textId="1198B4FE" w:rsidR="002D7E39" w:rsidRPr="002D7E39" w:rsidRDefault="002D7E39" w:rsidP="0032455B">
      <w:pPr>
        <w:pStyle w:val="Titulek"/>
        <w:jc w:val="center"/>
        <w:rPr>
          <w:i w:val="0"/>
          <w:color w:val="000000" w:themeColor="text1"/>
          <w:sz w:val="20"/>
        </w:rPr>
      </w:pPr>
      <w:proofErr w:type="gramStart"/>
      <w:r w:rsidRPr="002D7E39">
        <w:rPr>
          <w:b/>
          <w:i w:val="0"/>
          <w:color w:val="000000" w:themeColor="text1"/>
          <w:sz w:val="20"/>
        </w:rPr>
        <w:t xml:space="preserve">Table </w:t>
      </w:r>
      <w:r w:rsidRPr="002D7E39">
        <w:rPr>
          <w:b/>
          <w:i w:val="0"/>
          <w:color w:val="000000" w:themeColor="text1"/>
          <w:sz w:val="20"/>
        </w:rPr>
        <w:fldChar w:fldCharType="begin"/>
      </w:r>
      <w:r w:rsidRPr="002D7E39">
        <w:rPr>
          <w:b/>
          <w:i w:val="0"/>
          <w:color w:val="000000" w:themeColor="text1"/>
          <w:sz w:val="20"/>
        </w:rPr>
        <w:instrText xml:space="preserve"> SEQ Table \* ARABIC </w:instrText>
      </w:r>
      <w:r w:rsidRPr="002D7E39">
        <w:rPr>
          <w:b/>
          <w:i w:val="0"/>
          <w:color w:val="000000" w:themeColor="text1"/>
          <w:sz w:val="20"/>
        </w:rPr>
        <w:fldChar w:fldCharType="separate"/>
      </w:r>
      <w:r w:rsidR="00362CE6">
        <w:rPr>
          <w:b/>
          <w:i w:val="0"/>
          <w:noProof/>
          <w:color w:val="000000" w:themeColor="text1"/>
          <w:sz w:val="20"/>
        </w:rPr>
        <w:t>2</w:t>
      </w:r>
      <w:r w:rsidRPr="002D7E39">
        <w:rPr>
          <w:b/>
          <w:i w:val="0"/>
          <w:color w:val="000000" w:themeColor="text1"/>
          <w:sz w:val="20"/>
        </w:rPr>
        <w:fldChar w:fldCharType="end"/>
      </w:r>
      <w:r w:rsidRPr="002D7E39">
        <w:rPr>
          <w:b/>
          <w:i w:val="0"/>
          <w:color w:val="000000" w:themeColor="text1"/>
          <w:sz w:val="20"/>
        </w:rPr>
        <w:t>:</w:t>
      </w:r>
      <w:r w:rsidRPr="002D7E39">
        <w:rPr>
          <w:i w:val="0"/>
          <w:color w:val="000000" w:themeColor="text1"/>
          <w:sz w:val="20"/>
        </w:rPr>
        <w:t xml:space="preserve"> overviews the main parameters of auxiliary beams.</w:t>
      </w:r>
      <w:proofErr w:type="gramEnd"/>
    </w:p>
    <w:p w14:paraId="51A6EBDB" w14:textId="1BEC5A59" w:rsidR="001E78AA" w:rsidRDefault="001E78AA" w:rsidP="004C5347">
      <w:pPr>
        <w:pStyle w:val="Elialcim1"/>
        <w:rPr>
          <w:lang w:val="en-GB"/>
        </w:rPr>
      </w:pPr>
      <w:bookmarkStart w:id="6" w:name="_Toc507596096"/>
      <w:bookmarkStart w:id="7" w:name="_Toc503180693"/>
      <w:r>
        <w:rPr>
          <w:lang w:val="en-GB"/>
        </w:rPr>
        <w:t>Areas of application</w:t>
      </w:r>
      <w:bookmarkEnd w:id="6"/>
    </w:p>
    <w:p w14:paraId="1FC638F2" w14:textId="7189B1C9" w:rsidR="0001095F" w:rsidRDefault="0001095F" w:rsidP="0001095F">
      <w:pPr>
        <w:pStyle w:val="ELiNormal"/>
        <w:rPr>
          <w:rFonts w:asciiTheme="minorHAnsi" w:hAnsiTheme="minorHAnsi" w:cstheme="minorBidi"/>
          <w:noProof w:val="0"/>
          <w:color w:val="auto"/>
          <w:sz w:val="22"/>
          <w:szCs w:val="22"/>
          <w:lang w:val="en-GB"/>
        </w:rPr>
      </w:pPr>
      <w:r w:rsidRPr="0001095F">
        <w:rPr>
          <w:rFonts w:asciiTheme="minorHAnsi" w:hAnsiTheme="minorHAnsi" w:cstheme="minorBidi"/>
          <w:noProof w:val="0"/>
          <w:color w:val="auto"/>
          <w:sz w:val="22"/>
          <w:szCs w:val="22"/>
          <w:lang w:val="en-GB"/>
        </w:rPr>
        <w:t>The range of areas of applications is very broad and its comprehensive description</w:t>
      </w:r>
      <w:r>
        <w:rPr>
          <w:rFonts w:asciiTheme="minorHAnsi" w:hAnsiTheme="minorHAnsi" w:cstheme="minorBidi"/>
          <w:noProof w:val="0"/>
          <w:color w:val="auto"/>
          <w:sz w:val="22"/>
          <w:szCs w:val="22"/>
          <w:lang w:val="en-GB"/>
        </w:rPr>
        <w:t xml:space="preserve"> is far beyond the scope of this paper. In this section, we only briefly describe the main areas and direct an interested reader to references, where many more examples are available.</w:t>
      </w:r>
      <w:r w:rsidR="002142EC">
        <w:rPr>
          <w:rFonts w:asciiTheme="minorHAnsi" w:hAnsiTheme="minorHAnsi" w:cstheme="minorBidi"/>
          <w:noProof w:val="0"/>
          <w:color w:val="auto"/>
          <w:sz w:val="22"/>
          <w:szCs w:val="22"/>
          <w:lang w:val="en-GB"/>
        </w:rPr>
        <w:t xml:space="preserve"> This section is aimed mostly for user new to FELs. Experienced users may skip to section 4 related to practical information on the potential user experiment end-station.</w:t>
      </w:r>
    </w:p>
    <w:p w14:paraId="12FA2E09" w14:textId="14E78BDB" w:rsidR="0001095F" w:rsidRDefault="0001095F" w:rsidP="0001095F">
      <w:pPr>
        <w:pStyle w:val="ELiNormal"/>
        <w:rPr>
          <w:rFonts w:asciiTheme="minorHAnsi" w:hAnsiTheme="minorHAnsi" w:cstheme="minorBidi"/>
          <w:noProof w:val="0"/>
          <w:color w:val="auto"/>
          <w:sz w:val="22"/>
          <w:szCs w:val="22"/>
          <w:lang w:val="en-GB"/>
        </w:rPr>
      </w:pPr>
    </w:p>
    <w:p w14:paraId="11ED07A2" w14:textId="0F5B4137" w:rsidR="0001095F" w:rsidRDefault="0001095F" w:rsidP="0001095F">
      <w:pPr>
        <w:pStyle w:val="ELiNormal"/>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The main (currently known) areas of application for CHAMPP FEL beams are the following:</w:t>
      </w:r>
    </w:p>
    <w:p w14:paraId="2A1EF378" w14:textId="77777777" w:rsidR="0001095F" w:rsidRDefault="0001095F" w:rsidP="0001095F">
      <w:pPr>
        <w:pStyle w:val="ELiNormal"/>
        <w:ind w:left="720"/>
        <w:rPr>
          <w:rFonts w:asciiTheme="minorHAnsi" w:hAnsiTheme="minorHAnsi" w:cstheme="minorBidi"/>
          <w:noProof w:val="0"/>
          <w:color w:val="auto"/>
          <w:sz w:val="22"/>
          <w:szCs w:val="22"/>
          <w:lang w:val="en-GB"/>
        </w:rPr>
      </w:pPr>
    </w:p>
    <w:p w14:paraId="3AE1A217" w14:textId="6C36677C" w:rsidR="0001095F" w:rsidRDefault="0001095F" w:rsidP="0001095F">
      <w:pPr>
        <w:pStyle w:val="ELiNormal"/>
        <w:numPr>
          <w:ilvl w:val="0"/>
          <w:numId w:val="18"/>
        </w:numPr>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Atomic and molecular physics</w:t>
      </w:r>
    </w:p>
    <w:p w14:paraId="7E2CF71B" w14:textId="76BE32E0" w:rsidR="0001095F" w:rsidRDefault="0001095F" w:rsidP="0001095F">
      <w:pPr>
        <w:pStyle w:val="ELiNormal"/>
        <w:numPr>
          <w:ilvl w:val="0"/>
          <w:numId w:val="18"/>
        </w:numPr>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Emergent phenomena in quantum systems</w:t>
      </w:r>
    </w:p>
    <w:p w14:paraId="79B2A386" w14:textId="4D310601" w:rsidR="0001095F" w:rsidRDefault="0001095F" w:rsidP="0001095F">
      <w:pPr>
        <w:pStyle w:val="ELiNormal"/>
        <w:numPr>
          <w:ilvl w:val="0"/>
          <w:numId w:val="18"/>
        </w:numPr>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Charge dynamics and energy transition</w:t>
      </w:r>
    </w:p>
    <w:p w14:paraId="6CC04115" w14:textId="59B364F6" w:rsidR="0001095F" w:rsidRDefault="0001095F" w:rsidP="0001095F">
      <w:pPr>
        <w:pStyle w:val="ELiNormal"/>
        <w:numPr>
          <w:ilvl w:val="0"/>
          <w:numId w:val="18"/>
        </w:numPr>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Accelerator physics and FEL research</w:t>
      </w:r>
    </w:p>
    <w:p w14:paraId="5235182B" w14:textId="6DE97DA8" w:rsidR="0001095F" w:rsidRDefault="0001095F" w:rsidP="0001095F">
      <w:pPr>
        <w:pStyle w:val="ELiNormal"/>
        <w:numPr>
          <w:ilvl w:val="0"/>
          <w:numId w:val="18"/>
        </w:numPr>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Imaging wet samples in the water window</w:t>
      </w:r>
    </w:p>
    <w:p w14:paraId="31868839" w14:textId="3408CBAA" w:rsidR="005A6A45" w:rsidRDefault="005A6A45" w:rsidP="0001095F">
      <w:pPr>
        <w:pStyle w:val="ELiNormal"/>
        <w:numPr>
          <w:ilvl w:val="0"/>
          <w:numId w:val="18"/>
        </w:numPr>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EUV-</w:t>
      </w:r>
      <w:proofErr w:type="spellStart"/>
      <w:r>
        <w:rPr>
          <w:rFonts w:asciiTheme="minorHAnsi" w:hAnsiTheme="minorHAnsi" w:cstheme="minorBidi"/>
          <w:noProof w:val="0"/>
          <w:color w:val="auto"/>
          <w:sz w:val="22"/>
          <w:szCs w:val="22"/>
          <w:lang w:val="en-GB"/>
        </w:rPr>
        <w:t>li</w:t>
      </w:r>
      <w:r w:rsidR="00A238C7">
        <w:rPr>
          <w:rFonts w:asciiTheme="minorHAnsi" w:hAnsiTheme="minorHAnsi" w:cstheme="minorBidi"/>
          <w:noProof w:val="0"/>
          <w:color w:val="auto"/>
          <w:sz w:val="22"/>
          <w:szCs w:val="22"/>
          <w:lang w:val="en-GB"/>
        </w:rPr>
        <w:t>tography</w:t>
      </w:r>
      <w:proofErr w:type="spellEnd"/>
      <w:r w:rsidR="00A238C7">
        <w:rPr>
          <w:rFonts w:asciiTheme="minorHAnsi" w:hAnsiTheme="minorHAnsi" w:cstheme="minorBidi"/>
          <w:noProof w:val="0"/>
          <w:color w:val="auto"/>
          <w:sz w:val="22"/>
          <w:szCs w:val="22"/>
          <w:lang w:val="en-GB"/>
        </w:rPr>
        <w:t xml:space="preserve"> with 4 – 14 nm photon wavelengths</w:t>
      </w:r>
    </w:p>
    <w:p w14:paraId="52EE68ED" w14:textId="6B61BE16" w:rsidR="001E78AA" w:rsidRDefault="001E78AA" w:rsidP="001E78AA">
      <w:pPr>
        <w:pStyle w:val="Elialcim2"/>
      </w:pPr>
      <w:bookmarkStart w:id="8" w:name="_Toc507596097"/>
      <w:r>
        <w:t>Atomic and Molecular Physics</w:t>
      </w:r>
      <w:bookmarkEnd w:id="8"/>
    </w:p>
    <w:p w14:paraId="31B38659" w14:textId="18228D8B" w:rsidR="001E78AA" w:rsidRDefault="00CF5770" w:rsidP="00CF5770">
      <w:pPr>
        <w:pStyle w:val="ELiNormal"/>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Atomic</w:t>
      </w:r>
      <w:r w:rsidR="000B0FA5">
        <w:rPr>
          <w:rFonts w:asciiTheme="minorHAnsi" w:hAnsiTheme="minorHAnsi" w:cstheme="minorBidi"/>
          <w:noProof w:val="0"/>
          <w:color w:val="auto"/>
          <w:sz w:val="22"/>
          <w:szCs w:val="22"/>
          <w:lang w:val="en-GB"/>
        </w:rPr>
        <w:t>,</w:t>
      </w:r>
      <w:r>
        <w:rPr>
          <w:rFonts w:asciiTheme="minorHAnsi" w:hAnsiTheme="minorHAnsi" w:cstheme="minorBidi"/>
          <w:noProof w:val="0"/>
          <w:color w:val="auto"/>
          <w:sz w:val="22"/>
          <w:szCs w:val="22"/>
          <w:lang w:val="en-GB"/>
        </w:rPr>
        <w:t xml:space="preserve"> molecular</w:t>
      </w:r>
      <w:r w:rsidR="000B0FA5">
        <w:rPr>
          <w:rFonts w:asciiTheme="minorHAnsi" w:hAnsiTheme="minorHAnsi" w:cstheme="minorBidi"/>
          <w:noProof w:val="0"/>
          <w:color w:val="auto"/>
          <w:sz w:val="22"/>
          <w:szCs w:val="22"/>
          <w:lang w:val="en-GB"/>
        </w:rPr>
        <w:t xml:space="preserve"> and optical</w:t>
      </w:r>
      <w:r>
        <w:rPr>
          <w:rFonts w:asciiTheme="minorHAnsi" w:hAnsiTheme="minorHAnsi" w:cstheme="minorBidi"/>
          <w:noProof w:val="0"/>
          <w:color w:val="auto"/>
          <w:sz w:val="22"/>
          <w:szCs w:val="22"/>
          <w:lang w:val="en-GB"/>
        </w:rPr>
        <w:t xml:space="preserve"> (AMO) physics experiments and experimental capabilities at LCLS are described at [LAM] and</w:t>
      </w:r>
      <w:r w:rsidR="001E78AA">
        <w:rPr>
          <w:rFonts w:asciiTheme="minorHAnsi" w:hAnsiTheme="minorHAnsi" w:cstheme="minorBidi"/>
          <w:noProof w:val="0"/>
          <w:color w:val="auto"/>
          <w:sz w:val="22"/>
          <w:szCs w:val="22"/>
          <w:lang w:val="en-GB"/>
        </w:rPr>
        <w:t xml:space="preserve"> [APB]</w:t>
      </w:r>
      <w:r>
        <w:rPr>
          <w:rFonts w:asciiTheme="minorHAnsi" w:hAnsiTheme="minorHAnsi" w:cstheme="minorBidi"/>
          <w:noProof w:val="0"/>
          <w:color w:val="auto"/>
          <w:sz w:val="22"/>
          <w:szCs w:val="22"/>
          <w:lang w:val="en-GB"/>
        </w:rPr>
        <w:t xml:space="preserve">. In the case of FLASH and </w:t>
      </w:r>
      <w:proofErr w:type="spellStart"/>
      <w:r>
        <w:rPr>
          <w:rFonts w:asciiTheme="minorHAnsi" w:hAnsiTheme="minorHAnsi" w:cstheme="minorBidi"/>
          <w:noProof w:val="0"/>
          <w:color w:val="auto"/>
          <w:sz w:val="22"/>
          <w:szCs w:val="22"/>
          <w:lang w:val="en-GB"/>
        </w:rPr>
        <w:t>EuroXFEL</w:t>
      </w:r>
      <w:proofErr w:type="spellEnd"/>
      <w:r>
        <w:rPr>
          <w:rFonts w:asciiTheme="minorHAnsi" w:hAnsiTheme="minorHAnsi" w:cstheme="minorBidi"/>
          <w:noProof w:val="0"/>
          <w:color w:val="auto"/>
          <w:sz w:val="22"/>
          <w:szCs w:val="22"/>
          <w:lang w:val="en-GB"/>
        </w:rPr>
        <w:t>, [AFL] provides a brief overview with many practical references.</w:t>
      </w:r>
    </w:p>
    <w:p w14:paraId="7A84B8C1" w14:textId="54BD0D17" w:rsidR="00CF5770" w:rsidRDefault="00CF5770" w:rsidP="00CF5770">
      <w:pPr>
        <w:pStyle w:val="ELiNormal"/>
        <w:rPr>
          <w:rFonts w:asciiTheme="minorHAnsi" w:hAnsiTheme="minorHAnsi" w:cstheme="minorBidi"/>
          <w:noProof w:val="0"/>
          <w:color w:val="auto"/>
          <w:sz w:val="22"/>
          <w:szCs w:val="22"/>
          <w:lang w:val="en-GB"/>
        </w:rPr>
      </w:pPr>
    </w:p>
    <w:p w14:paraId="73AC1287" w14:textId="65C49032" w:rsidR="00CF5770" w:rsidRPr="00A75952" w:rsidRDefault="00CF5770" w:rsidP="00CF5770">
      <w:pPr>
        <w:pStyle w:val="ELiNormal"/>
      </w:pPr>
      <w:r>
        <w:rPr>
          <w:rFonts w:asciiTheme="minorHAnsi" w:hAnsiTheme="minorHAnsi" w:cstheme="minorBidi"/>
          <w:noProof w:val="0"/>
          <w:color w:val="auto"/>
          <w:sz w:val="22"/>
          <w:szCs w:val="22"/>
          <w:lang w:val="en-GB"/>
        </w:rPr>
        <w:t xml:space="preserve">Let us cite here from [AFL], where </w:t>
      </w:r>
      <w:proofErr w:type="spellStart"/>
      <w:r>
        <w:rPr>
          <w:rFonts w:asciiTheme="minorHAnsi" w:hAnsiTheme="minorHAnsi" w:cstheme="minorBidi"/>
          <w:noProof w:val="0"/>
          <w:color w:val="auto"/>
          <w:sz w:val="22"/>
          <w:szCs w:val="22"/>
          <w:lang w:val="en-GB"/>
        </w:rPr>
        <w:t>Feldhaus</w:t>
      </w:r>
      <w:proofErr w:type="spellEnd"/>
      <w:r>
        <w:rPr>
          <w:rFonts w:asciiTheme="minorHAnsi" w:hAnsiTheme="minorHAnsi" w:cstheme="minorBidi"/>
          <w:noProof w:val="0"/>
          <w:color w:val="auto"/>
          <w:sz w:val="22"/>
          <w:szCs w:val="22"/>
          <w:lang w:val="en-GB"/>
        </w:rPr>
        <w:t xml:space="preserve"> et al. identified the following main areas:</w:t>
      </w:r>
    </w:p>
    <w:p w14:paraId="5D6E7420" w14:textId="77777777" w:rsidR="001E78AA" w:rsidRPr="00A75952" w:rsidRDefault="001E78AA" w:rsidP="001E78AA">
      <w:pPr>
        <w:spacing w:after="0"/>
        <w:rPr>
          <w:rFonts w:cstheme="minorHAnsi"/>
          <w:lang w:val="en-US"/>
        </w:rPr>
      </w:pPr>
    </w:p>
    <w:p w14:paraId="215B8368" w14:textId="77777777" w:rsidR="001E78AA" w:rsidRPr="002142EC" w:rsidRDefault="001E78AA" w:rsidP="001E78AA">
      <w:pPr>
        <w:autoSpaceDE w:val="0"/>
        <w:autoSpaceDN w:val="0"/>
        <w:adjustRightInd w:val="0"/>
        <w:spacing w:after="0" w:line="240" w:lineRule="auto"/>
        <w:jc w:val="both"/>
        <w:rPr>
          <w:rFonts w:cstheme="minorHAnsi"/>
          <w:b/>
          <w:i/>
          <w:iCs/>
          <w:lang w:val="en-US"/>
        </w:rPr>
      </w:pPr>
      <w:r w:rsidRPr="002142EC">
        <w:rPr>
          <w:rFonts w:cstheme="minorHAnsi"/>
          <w:b/>
          <w:i/>
          <w:iCs/>
          <w:lang w:val="en-US"/>
        </w:rPr>
        <w:t>Nonlinear multi-photon processes in atoms and molecules</w:t>
      </w:r>
    </w:p>
    <w:p w14:paraId="4ECD03D9" w14:textId="77777777" w:rsidR="001E78AA" w:rsidRPr="002142EC" w:rsidRDefault="001E78AA" w:rsidP="001E78AA">
      <w:pPr>
        <w:autoSpaceDE w:val="0"/>
        <w:autoSpaceDN w:val="0"/>
        <w:adjustRightInd w:val="0"/>
        <w:spacing w:after="0" w:line="240" w:lineRule="auto"/>
        <w:jc w:val="both"/>
        <w:rPr>
          <w:rFonts w:cstheme="minorHAnsi"/>
          <w:i/>
          <w:lang w:val="en-US"/>
        </w:rPr>
      </w:pPr>
      <w:r w:rsidRPr="002142EC">
        <w:rPr>
          <w:rFonts w:cstheme="minorHAnsi"/>
          <w:i/>
          <w:lang w:val="en-US"/>
        </w:rPr>
        <w:lastRenderedPageBreak/>
        <w:t xml:space="preserve">Among the central topics in FEL-based AMO science are multiple ionization processes in atoms and molecules induced by the absorption of more than one photon. They represent a unique test ground for the development of fundamental </w:t>
      </w:r>
      <w:proofErr w:type="spellStart"/>
      <w:r w:rsidRPr="002142EC">
        <w:rPr>
          <w:rFonts w:cstheme="minorHAnsi"/>
          <w:i/>
          <w:lang w:val="en-US"/>
        </w:rPr>
        <w:t>manybody</w:t>
      </w:r>
      <w:proofErr w:type="spellEnd"/>
      <w:r w:rsidRPr="002142EC">
        <w:rPr>
          <w:rFonts w:cstheme="minorHAnsi"/>
          <w:i/>
          <w:lang w:val="en-US"/>
        </w:rPr>
        <w:t xml:space="preserve"> quantum theories that aim to describe interactions of few photons with few electrons.</w:t>
      </w:r>
    </w:p>
    <w:p w14:paraId="2DBEDFFE" w14:textId="77777777" w:rsidR="002142EC" w:rsidRDefault="002142EC" w:rsidP="00CF5770">
      <w:pPr>
        <w:spacing w:after="0"/>
        <w:rPr>
          <w:rFonts w:cstheme="minorHAnsi"/>
          <w:lang w:val="en-US"/>
        </w:rPr>
      </w:pPr>
    </w:p>
    <w:p w14:paraId="58755C9A" w14:textId="5DE84599" w:rsidR="00CF5770" w:rsidRDefault="00CF5770" w:rsidP="00CF5770">
      <w:pPr>
        <w:spacing w:after="0"/>
        <w:rPr>
          <w:rFonts w:cstheme="minorHAnsi"/>
          <w:lang w:val="en-US"/>
        </w:rPr>
      </w:pPr>
      <w:r w:rsidRPr="00A75952">
        <w:rPr>
          <w:rFonts w:cstheme="minorHAnsi"/>
          <w:lang w:val="en-US"/>
        </w:rPr>
        <w:t>Note: CHAMPP photon pulse intensity in 0.1% B.W.</w:t>
      </w:r>
      <w:r w:rsidR="002142EC">
        <w:rPr>
          <w:rFonts w:cstheme="minorHAnsi"/>
          <w:lang w:val="en-US"/>
        </w:rPr>
        <w:t xml:space="preserve"> of</w:t>
      </w:r>
      <w:r w:rsidRPr="00A75952">
        <w:rPr>
          <w:rFonts w:cstheme="minorHAnsi"/>
          <w:lang w:val="en-US"/>
        </w:rPr>
        <w:t xml:space="preserve"> more than 10</w:t>
      </w:r>
      <w:r w:rsidRPr="00A75952">
        <w:rPr>
          <w:rFonts w:cstheme="minorHAnsi"/>
          <w:vertAlign w:val="superscript"/>
          <w:lang w:val="en-US"/>
        </w:rPr>
        <w:t>16</w:t>
      </w:r>
      <w:r w:rsidRPr="00A75952">
        <w:rPr>
          <w:rFonts w:cstheme="minorHAnsi"/>
          <w:lang w:val="en-US"/>
        </w:rPr>
        <w:t xml:space="preserve"> W cm</w:t>
      </w:r>
      <w:r w:rsidRPr="00A75952">
        <w:rPr>
          <w:rFonts w:cstheme="minorHAnsi"/>
          <w:vertAlign w:val="superscript"/>
          <w:lang w:val="en-US"/>
        </w:rPr>
        <w:t>-2</w:t>
      </w:r>
      <w:r w:rsidRPr="00A75952">
        <w:rPr>
          <w:rFonts w:cstheme="minorHAnsi"/>
          <w:lang w:val="en-US"/>
        </w:rPr>
        <w:t xml:space="preserve"> will provide access to multiple ionization processe</w:t>
      </w:r>
      <w:r w:rsidR="002142EC">
        <w:rPr>
          <w:rFonts w:cstheme="minorHAnsi"/>
          <w:lang w:val="en-US"/>
        </w:rPr>
        <w:t>s as well</w:t>
      </w:r>
      <w:r w:rsidRPr="00A75952">
        <w:rPr>
          <w:rFonts w:cstheme="minorHAnsi"/>
          <w:lang w:val="en-US"/>
        </w:rPr>
        <w:t>.</w:t>
      </w:r>
    </w:p>
    <w:p w14:paraId="32C2F69E" w14:textId="77777777" w:rsidR="005A6A45" w:rsidRDefault="005A6A45" w:rsidP="00CF5770">
      <w:pPr>
        <w:spacing w:after="0"/>
        <w:rPr>
          <w:rFonts w:cstheme="minorHAnsi"/>
          <w:lang w:val="en-US"/>
        </w:rPr>
      </w:pPr>
    </w:p>
    <w:p w14:paraId="2E25D4C3" w14:textId="6D748823" w:rsidR="001E78AA" w:rsidRPr="002142EC" w:rsidRDefault="001E78AA" w:rsidP="001E78AA">
      <w:pPr>
        <w:autoSpaceDE w:val="0"/>
        <w:autoSpaceDN w:val="0"/>
        <w:adjustRightInd w:val="0"/>
        <w:spacing w:after="0" w:line="240" w:lineRule="auto"/>
        <w:jc w:val="both"/>
        <w:rPr>
          <w:rFonts w:cstheme="minorHAnsi"/>
          <w:b/>
          <w:i/>
          <w:iCs/>
          <w:lang w:val="en-US"/>
        </w:rPr>
      </w:pPr>
      <w:r w:rsidRPr="002142EC">
        <w:rPr>
          <w:rFonts w:cstheme="minorHAnsi"/>
          <w:b/>
          <w:i/>
          <w:iCs/>
          <w:lang w:val="en-US"/>
        </w:rPr>
        <w:t>Multiple ionization and fragmentation of molecules</w:t>
      </w:r>
    </w:p>
    <w:p w14:paraId="7C5FFD33" w14:textId="77777777" w:rsidR="001E78AA" w:rsidRPr="002142EC" w:rsidRDefault="001E78AA" w:rsidP="001E78AA">
      <w:pPr>
        <w:autoSpaceDE w:val="0"/>
        <w:autoSpaceDN w:val="0"/>
        <w:adjustRightInd w:val="0"/>
        <w:spacing w:after="0" w:line="240" w:lineRule="auto"/>
        <w:jc w:val="both"/>
        <w:rPr>
          <w:rFonts w:cstheme="minorHAnsi"/>
          <w:i/>
          <w:lang w:val="en-US"/>
        </w:rPr>
      </w:pPr>
      <w:r w:rsidRPr="002142EC">
        <w:rPr>
          <w:rFonts w:cstheme="minorHAnsi"/>
          <w:i/>
          <w:lang w:val="en-US"/>
        </w:rPr>
        <w:t>For molecules, the absorption of a few XUV photons, resulting in the ejection of two or more electrons, typically leads to further disintegration (dissociation, Coulomb explosion) of the created molecular ions. Therefore, in order to unravel the basic mechanisms of light–molecule interactions, one needs to take into account (apart from electron–electron correlation effects) the molecular fragmentation dynamics. Very often, depending on the coupling between electronic and nuclear degrees of freedom, this happens on timescales that are comparable to the XUV pulse lengths. With the FEL pulse durations currently ranging from a few hundred to a few femtoseconds, this leads to very rich dynamics and opens up a variety of possibilities of studying light-induced molecular reactions.</w:t>
      </w:r>
    </w:p>
    <w:p w14:paraId="09818EDB" w14:textId="77777777" w:rsidR="001E78AA" w:rsidRDefault="001E78AA" w:rsidP="001E78AA">
      <w:pPr>
        <w:autoSpaceDE w:val="0"/>
        <w:autoSpaceDN w:val="0"/>
        <w:adjustRightInd w:val="0"/>
        <w:spacing w:after="0" w:line="240" w:lineRule="auto"/>
        <w:jc w:val="both"/>
        <w:rPr>
          <w:rFonts w:cstheme="minorHAnsi"/>
          <w:lang w:val="en-US"/>
        </w:rPr>
      </w:pPr>
    </w:p>
    <w:p w14:paraId="4A522ED1" w14:textId="77777777" w:rsidR="001E78AA" w:rsidRPr="002142EC" w:rsidRDefault="001E78AA" w:rsidP="001E78AA">
      <w:pPr>
        <w:autoSpaceDE w:val="0"/>
        <w:autoSpaceDN w:val="0"/>
        <w:adjustRightInd w:val="0"/>
        <w:spacing w:after="0" w:line="240" w:lineRule="auto"/>
        <w:jc w:val="both"/>
        <w:rPr>
          <w:rFonts w:cstheme="minorHAnsi"/>
          <w:b/>
          <w:i/>
          <w:iCs/>
          <w:color w:val="000000"/>
          <w:lang w:val="en-US"/>
        </w:rPr>
      </w:pPr>
      <w:r w:rsidRPr="002142EC">
        <w:rPr>
          <w:rFonts w:cstheme="minorHAnsi"/>
          <w:b/>
          <w:i/>
          <w:iCs/>
          <w:color w:val="000000"/>
          <w:lang w:val="en-US"/>
        </w:rPr>
        <w:t>Pump–probe studies</w:t>
      </w:r>
    </w:p>
    <w:p w14:paraId="5F959F13" w14:textId="370D77F8" w:rsidR="001E78AA" w:rsidRPr="002142EC" w:rsidRDefault="001E78AA" w:rsidP="00F5606A">
      <w:pPr>
        <w:autoSpaceDE w:val="0"/>
        <w:autoSpaceDN w:val="0"/>
        <w:adjustRightInd w:val="0"/>
        <w:spacing w:after="0" w:line="240" w:lineRule="auto"/>
        <w:jc w:val="both"/>
        <w:rPr>
          <w:rFonts w:cstheme="minorHAnsi"/>
          <w:i/>
          <w:color w:val="000000"/>
          <w:lang w:val="en-US"/>
        </w:rPr>
      </w:pPr>
      <w:r w:rsidRPr="002142EC">
        <w:rPr>
          <w:rFonts w:cstheme="minorHAnsi"/>
          <w:i/>
          <w:color w:val="000000"/>
          <w:lang w:val="en-US"/>
        </w:rPr>
        <w:t xml:space="preserve">The </w:t>
      </w:r>
      <w:proofErr w:type="spellStart"/>
      <w:r w:rsidRPr="002142EC">
        <w:rPr>
          <w:rFonts w:cstheme="minorHAnsi"/>
          <w:i/>
          <w:color w:val="000000"/>
          <w:lang w:val="en-US"/>
        </w:rPr>
        <w:t>ultrashort</w:t>
      </w:r>
      <w:proofErr w:type="spellEnd"/>
      <w:r w:rsidRPr="002142EC">
        <w:rPr>
          <w:rFonts w:cstheme="minorHAnsi"/>
          <w:i/>
          <w:color w:val="000000"/>
          <w:lang w:val="en-US"/>
        </w:rPr>
        <w:t xml:space="preserve"> pulse durations of XUV or x-ray FELs open up unprecedented possibilities for time-resolved imaging of fundamental light-induced reactions on femt</w:t>
      </w:r>
      <w:r w:rsidR="00F5606A">
        <w:rPr>
          <w:rFonts w:cstheme="minorHAnsi"/>
          <w:i/>
          <w:color w:val="000000"/>
          <w:lang w:val="en-US"/>
        </w:rPr>
        <w:t xml:space="preserve">osecond or even sub-femtosecond </w:t>
      </w:r>
      <w:r w:rsidRPr="002142EC">
        <w:rPr>
          <w:rFonts w:cstheme="minorHAnsi"/>
          <w:i/>
          <w:color w:val="000000"/>
          <w:lang w:val="en-US"/>
        </w:rPr>
        <w:t xml:space="preserve">timescales. </w:t>
      </w:r>
      <w:proofErr w:type="gramStart"/>
      <w:r w:rsidRPr="002142EC">
        <w:rPr>
          <w:rFonts w:cstheme="minorHAnsi"/>
          <w:i/>
          <w:color w:val="000000"/>
          <w:lang w:val="en-US"/>
        </w:rPr>
        <w:t>As a consequence, a variety of experimental techniques for XUV–XUV as well as</w:t>
      </w:r>
      <w:r w:rsidR="00F5606A">
        <w:rPr>
          <w:rFonts w:cstheme="minorHAnsi"/>
          <w:i/>
          <w:color w:val="000000"/>
          <w:lang w:val="en-US"/>
        </w:rPr>
        <w:t xml:space="preserve"> </w:t>
      </w:r>
      <w:r w:rsidRPr="002142EC">
        <w:rPr>
          <w:rFonts w:cstheme="minorHAnsi"/>
          <w:i/>
          <w:color w:val="000000"/>
          <w:lang w:val="en-US"/>
        </w:rPr>
        <w:t>IR–XUV/x-ray pump–probe measurements have been developed and are continuously improving.</w:t>
      </w:r>
      <w:proofErr w:type="gramEnd"/>
    </w:p>
    <w:p w14:paraId="0A04804F" w14:textId="36C0C0E2" w:rsidR="001E78AA" w:rsidRPr="006E324C" w:rsidRDefault="001E78AA" w:rsidP="001E78AA">
      <w:pPr>
        <w:spacing w:after="0"/>
        <w:jc w:val="both"/>
        <w:rPr>
          <w:rFonts w:cstheme="minorHAnsi"/>
          <w:lang w:val="en-US"/>
        </w:rPr>
      </w:pPr>
    </w:p>
    <w:p w14:paraId="69BB1975" w14:textId="77777777" w:rsidR="001E78AA" w:rsidRPr="002142EC" w:rsidRDefault="001E78AA" w:rsidP="001E78AA">
      <w:pPr>
        <w:autoSpaceDE w:val="0"/>
        <w:autoSpaceDN w:val="0"/>
        <w:adjustRightInd w:val="0"/>
        <w:spacing w:after="0" w:line="240" w:lineRule="auto"/>
        <w:jc w:val="both"/>
        <w:rPr>
          <w:rFonts w:cstheme="minorHAnsi"/>
          <w:b/>
          <w:i/>
          <w:iCs/>
          <w:color w:val="000000"/>
          <w:lang w:val="en-US"/>
        </w:rPr>
      </w:pPr>
      <w:r w:rsidRPr="002142EC">
        <w:rPr>
          <w:rFonts w:cstheme="minorHAnsi"/>
          <w:b/>
          <w:i/>
          <w:iCs/>
          <w:color w:val="000000"/>
          <w:lang w:val="en-US"/>
        </w:rPr>
        <w:t>Electronic structure and ultrafast ionization dynamics of clusters</w:t>
      </w:r>
    </w:p>
    <w:p w14:paraId="49CC97A3" w14:textId="74CEC41A" w:rsidR="001E78AA" w:rsidRPr="002142EC" w:rsidRDefault="001E78AA" w:rsidP="001E78AA">
      <w:pPr>
        <w:autoSpaceDE w:val="0"/>
        <w:autoSpaceDN w:val="0"/>
        <w:adjustRightInd w:val="0"/>
        <w:spacing w:after="0" w:line="240" w:lineRule="auto"/>
        <w:jc w:val="both"/>
        <w:rPr>
          <w:rFonts w:cstheme="minorHAnsi"/>
          <w:i/>
          <w:lang w:val="en-US"/>
        </w:rPr>
      </w:pPr>
      <w:r w:rsidRPr="002142EC">
        <w:rPr>
          <w:rFonts w:cstheme="minorHAnsi"/>
          <w:i/>
          <w:color w:val="000000"/>
          <w:lang w:val="en-US"/>
        </w:rPr>
        <w:t xml:space="preserve">Inner-shell spectroscopy can provide very detailed insight into the electronic properties due to its chemical and local sensitivity. While this technique has developed into a very powerful tool for surface science, its application to clusters was until recently limited to neutral clusters with a broad size </w:t>
      </w:r>
      <w:r w:rsidR="002142EC" w:rsidRPr="002142EC">
        <w:rPr>
          <w:rFonts w:cstheme="minorHAnsi"/>
          <w:i/>
          <w:color w:val="000000"/>
          <w:lang w:val="en-US"/>
        </w:rPr>
        <w:t>distribution</w:t>
      </w:r>
      <w:r w:rsidRPr="002142EC">
        <w:rPr>
          <w:rFonts w:cstheme="minorHAnsi"/>
          <w:i/>
          <w:color w:val="000000"/>
          <w:lang w:val="en-US"/>
        </w:rPr>
        <w:t xml:space="preserve">. With the advent of FELs, the low density of cluster beams, especially of charged clusters, can now be compensated by the large number of photons within the light pulse. </w:t>
      </w:r>
    </w:p>
    <w:p w14:paraId="48E224E7" w14:textId="77777777" w:rsidR="001E78AA" w:rsidRPr="006E324C" w:rsidRDefault="001E78AA" w:rsidP="001E78AA">
      <w:pPr>
        <w:spacing w:after="0"/>
        <w:jc w:val="both"/>
        <w:rPr>
          <w:rFonts w:cstheme="minorHAnsi"/>
          <w:lang w:val="en-US"/>
        </w:rPr>
      </w:pPr>
    </w:p>
    <w:p w14:paraId="26AE7FD8" w14:textId="77777777" w:rsidR="001E78AA" w:rsidRDefault="001E78AA" w:rsidP="001E78AA">
      <w:pPr>
        <w:pStyle w:val="Elialcim2"/>
      </w:pPr>
      <w:bookmarkStart w:id="9" w:name="_Toc507596098"/>
      <w:r>
        <w:t>Emergent Phenomena in Quantum Systems</w:t>
      </w:r>
      <w:bookmarkEnd w:id="9"/>
    </w:p>
    <w:p w14:paraId="0E4D4F0B" w14:textId="77777777" w:rsidR="00B06ED1" w:rsidRDefault="00B06ED1" w:rsidP="001E78AA">
      <w:pPr>
        <w:pStyle w:val="Normlnweb"/>
        <w:shd w:val="clear" w:color="auto" w:fill="FFFFFF"/>
        <w:jc w:val="both"/>
        <w:rPr>
          <w:rFonts w:asciiTheme="minorHAnsi" w:eastAsiaTheme="minorHAnsi" w:hAnsiTheme="minorHAnsi" w:cstheme="minorBidi"/>
          <w:sz w:val="22"/>
          <w:szCs w:val="22"/>
          <w:lang w:val="en-GB"/>
        </w:rPr>
      </w:pPr>
      <w:r>
        <w:rPr>
          <w:rFonts w:asciiTheme="minorHAnsi" w:eastAsiaTheme="minorHAnsi" w:hAnsiTheme="minorHAnsi" w:cstheme="minorBidi"/>
          <w:sz w:val="22"/>
          <w:szCs w:val="22"/>
          <w:lang w:val="en-GB"/>
        </w:rPr>
        <w:t xml:space="preserve">Cited from </w:t>
      </w:r>
      <w:r w:rsidR="001E78AA" w:rsidRPr="00B91CCC">
        <w:rPr>
          <w:rFonts w:asciiTheme="minorHAnsi" w:eastAsiaTheme="minorHAnsi" w:hAnsiTheme="minorHAnsi" w:cstheme="minorBidi"/>
          <w:sz w:val="22"/>
          <w:szCs w:val="22"/>
          <w:lang w:val="en-GB"/>
        </w:rPr>
        <w:t>[LSC]</w:t>
      </w:r>
      <w:r>
        <w:rPr>
          <w:rFonts w:asciiTheme="minorHAnsi" w:eastAsiaTheme="minorHAnsi" w:hAnsiTheme="minorHAnsi" w:cstheme="minorBidi"/>
          <w:sz w:val="22"/>
          <w:szCs w:val="22"/>
          <w:lang w:val="en-GB"/>
        </w:rPr>
        <w:t>:</w:t>
      </w:r>
      <w:r w:rsidR="001E78AA" w:rsidRPr="00B91CCC">
        <w:rPr>
          <w:rFonts w:asciiTheme="minorHAnsi" w:eastAsiaTheme="minorHAnsi" w:hAnsiTheme="minorHAnsi" w:cstheme="minorBidi"/>
          <w:sz w:val="22"/>
          <w:szCs w:val="22"/>
          <w:lang w:val="en-GB"/>
        </w:rPr>
        <w:t xml:space="preserve"> </w:t>
      </w:r>
    </w:p>
    <w:p w14:paraId="0F6B57B7" w14:textId="5261D5A0" w:rsidR="001E78AA" w:rsidRPr="00B06ED1" w:rsidRDefault="001E78AA" w:rsidP="001E78AA">
      <w:pPr>
        <w:pStyle w:val="Normlnweb"/>
        <w:shd w:val="clear" w:color="auto" w:fill="FFFFFF"/>
        <w:jc w:val="both"/>
        <w:rPr>
          <w:rFonts w:asciiTheme="minorHAnsi" w:eastAsiaTheme="minorHAnsi" w:hAnsiTheme="minorHAnsi" w:cstheme="minorBidi"/>
          <w:i/>
          <w:sz w:val="22"/>
          <w:szCs w:val="22"/>
          <w:lang w:val="en-GB"/>
        </w:rPr>
      </w:pPr>
      <w:r w:rsidRPr="00B06ED1">
        <w:rPr>
          <w:rFonts w:asciiTheme="minorHAnsi" w:eastAsiaTheme="minorHAnsi" w:hAnsiTheme="minorHAnsi" w:cstheme="minorBidi"/>
          <w:i/>
          <w:sz w:val="22"/>
          <w:szCs w:val="22"/>
          <w:lang w:val="en-GB"/>
        </w:rPr>
        <w:t xml:space="preserve">In order to advance current electronic technology, we need to understand and ultimately control the exotic properties of new materials - ranging from superconductivity to </w:t>
      </w:r>
      <w:proofErr w:type="spellStart"/>
      <w:r w:rsidRPr="00B06ED1">
        <w:rPr>
          <w:rFonts w:asciiTheme="minorHAnsi" w:eastAsiaTheme="minorHAnsi" w:hAnsiTheme="minorHAnsi" w:cstheme="minorBidi"/>
          <w:i/>
          <w:sz w:val="22"/>
          <w:szCs w:val="22"/>
          <w:lang w:val="en-GB"/>
        </w:rPr>
        <w:t>ferroelectricity</w:t>
      </w:r>
      <w:proofErr w:type="spellEnd"/>
      <w:r w:rsidRPr="00B06ED1">
        <w:rPr>
          <w:rFonts w:asciiTheme="minorHAnsi" w:eastAsiaTheme="minorHAnsi" w:hAnsiTheme="minorHAnsi" w:cstheme="minorBidi"/>
          <w:i/>
          <w:sz w:val="22"/>
          <w:szCs w:val="22"/>
          <w:lang w:val="en-GB"/>
        </w:rPr>
        <w:t xml:space="preserve"> to magnetism. These properties emerge from the correlated interactions of the constituent matter components of charge, spin and phonons, and are not well described by conventional band models that underpin present semiconductor technologies.</w:t>
      </w:r>
    </w:p>
    <w:p w14:paraId="2410BD95" w14:textId="317B4A8C" w:rsidR="001E78AA" w:rsidRPr="00B91CCC" w:rsidRDefault="001E78AA" w:rsidP="001E78AA">
      <w:pPr>
        <w:pStyle w:val="Normlnweb"/>
        <w:shd w:val="clear" w:color="auto" w:fill="FFFFFF"/>
        <w:jc w:val="both"/>
        <w:rPr>
          <w:rFonts w:asciiTheme="minorHAnsi" w:eastAsiaTheme="minorHAnsi" w:hAnsiTheme="minorHAnsi" w:cstheme="minorBidi"/>
          <w:sz w:val="22"/>
          <w:szCs w:val="22"/>
          <w:lang w:val="en-GB"/>
        </w:rPr>
      </w:pPr>
      <w:proofErr w:type="spellStart"/>
      <w:r w:rsidRPr="00B06ED1">
        <w:rPr>
          <w:rFonts w:asciiTheme="minorHAnsi" w:eastAsiaTheme="minorHAnsi" w:hAnsiTheme="minorHAnsi" w:cstheme="minorBidi"/>
          <w:i/>
          <w:sz w:val="22"/>
          <w:szCs w:val="22"/>
          <w:lang w:val="en-GB"/>
        </w:rPr>
        <w:t>Ultrashort</w:t>
      </w:r>
      <w:proofErr w:type="spellEnd"/>
      <w:r w:rsidRPr="00B06ED1">
        <w:rPr>
          <w:rFonts w:asciiTheme="minorHAnsi" w:eastAsiaTheme="minorHAnsi" w:hAnsiTheme="minorHAnsi" w:cstheme="minorBidi"/>
          <w:i/>
          <w:sz w:val="22"/>
          <w:szCs w:val="22"/>
          <w:lang w:val="en-GB"/>
        </w:rPr>
        <w:t xml:space="preserve"> X-ray pulses and optical fields will facilitate new coherent light-matter methods for manipulating charge, spin and phonon modes to both advance our fundamental understanding and point the way to new approaches for materials control.</w:t>
      </w:r>
    </w:p>
    <w:p w14:paraId="3145B627" w14:textId="09CBDC82" w:rsidR="001E78AA" w:rsidRPr="00B91CCC" w:rsidRDefault="00B06ED1" w:rsidP="001E78AA">
      <w:pPr>
        <w:pStyle w:val="ELiNormal"/>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 xml:space="preserve">[SQP] provides publications related to the </w:t>
      </w:r>
      <w:proofErr w:type="spellStart"/>
      <w:r w:rsidR="001E78AA">
        <w:rPr>
          <w:rFonts w:asciiTheme="minorHAnsi" w:hAnsiTheme="minorHAnsi" w:cstheme="minorBidi"/>
          <w:noProof w:val="0"/>
          <w:color w:val="auto"/>
          <w:sz w:val="22"/>
          <w:szCs w:val="22"/>
          <w:lang w:val="en-GB"/>
        </w:rPr>
        <w:t>EuroXFEL</w:t>
      </w:r>
      <w:r>
        <w:rPr>
          <w:rFonts w:asciiTheme="minorHAnsi" w:hAnsiTheme="minorHAnsi" w:cstheme="minorBidi"/>
          <w:noProof w:val="0"/>
          <w:color w:val="auto"/>
          <w:sz w:val="22"/>
          <w:szCs w:val="22"/>
          <w:lang w:val="en-GB"/>
        </w:rPr>
        <w:t>’s</w:t>
      </w:r>
      <w:proofErr w:type="spellEnd"/>
      <w:r w:rsidR="001E78AA">
        <w:rPr>
          <w:rFonts w:asciiTheme="minorHAnsi" w:hAnsiTheme="minorHAnsi" w:cstheme="minorBidi"/>
          <w:noProof w:val="0"/>
          <w:color w:val="auto"/>
          <w:sz w:val="22"/>
          <w:szCs w:val="22"/>
          <w:lang w:val="en-GB"/>
        </w:rPr>
        <w:t xml:space="preserve"> Small Quantum Systems </w:t>
      </w:r>
      <w:r>
        <w:rPr>
          <w:rFonts w:asciiTheme="minorHAnsi" w:hAnsiTheme="minorHAnsi" w:cstheme="minorBidi"/>
          <w:noProof w:val="0"/>
          <w:color w:val="auto"/>
          <w:sz w:val="22"/>
          <w:szCs w:val="22"/>
          <w:lang w:val="en-GB"/>
        </w:rPr>
        <w:t>instrument operating in the wavelength area similar to designed CHAMPP FEL parameters.</w:t>
      </w:r>
    </w:p>
    <w:p w14:paraId="5A69B269" w14:textId="77777777" w:rsidR="001E78AA" w:rsidRDefault="001E78AA" w:rsidP="001E78AA">
      <w:pPr>
        <w:pStyle w:val="Elialcim2"/>
      </w:pPr>
      <w:bookmarkStart w:id="10" w:name="_Toc507596099"/>
      <w:r>
        <w:lastRenderedPageBreak/>
        <w:t>Charge Dynamics and Energy Transmission</w:t>
      </w:r>
      <w:bookmarkEnd w:id="10"/>
    </w:p>
    <w:p w14:paraId="31AB5544" w14:textId="77777777" w:rsidR="00B06ED1" w:rsidRDefault="00B06ED1" w:rsidP="001E78AA">
      <w:pPr>
        <w:pStyle w:val="ELiNormal"/>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 xml:space="preserve">Cited from </w:t>
      </w:r>
      <w:r w:rsidR="001E78AA">
        <w:rPr>
          <w:rFonts w:asciiTheme="minorHAnsi" w:hAnsiTheme="minorHAnsi" w:cstheme="minorBidi"/>
          <w:noProof w:val="0"/>
          <w:color w:val="auto"/>
          <w:sz w:val="22"/>
          <w:szCs w:val="22"/>
          <w:lang w:val="en-GB"/>
        </w:rPr>
        <w:t>[LSC]</w:t>
      </w:r>
      <w:r>
        <w:rPr>
          <w:rFonts w:asciiTheme="minorHAnsi" w:hAnsiTheme="minorHAnsi" w:cstheme="minorBidi"/>
          <w:noProof w:val="0"/>
          <w:color w:val="auto"/>
          <w:sz w:val="22"/>
          <w:szCs w:val="22"/>
          <w:lang w:val="en-GB"/>
        </w:rPr>
        <w:t>:</w:t>
      </w:r>
      <w:r w:rsidR="001E78AA">
        <w:rPr>
          <w:rFonts w:asciiTheme="minorHAnsi" w:hAnsiTheme="minorHAnsi" w:cstheme="minorBidi"/>
          <w:noProof w:val="0"/>
          <w:color w:val="auto"/>
          <w:sz w:val="22"/>
          <w:szCs w:val="22"/>
          <w:lang w:val="en-GB"/>
        </w:rPr>
        <w:t xml:space="preserve"> </w:t>
      </w:r>
    </w:p>
    <w:p w14:paraId="66945D6D" w14:textId="77777777" w:rsidR="00B06ED1" w:rsidRDefault="00B06ED1" w:rsidP="001E78AA">
      <w:pPr>
        <w:pStyle w:val="ELiNormal"/>
        <w:rPr>
          <w:rFonts w:asciiTheme="minorHAnsi" w:hAnsiTheme="minorHAnsi" w:cstheme="minorBidi"/>
          <w:noProof w:val="0"/>
          <w:color w:val="auto"/>
          <w:sz w:val="22"/>
          <w:szCs w:val="22"/>
          <w:lang w:val="en-GB"/>
        </w:rPr>
      </w:pPr>
    </w:p>
    <w:p w14:paraId="23EE417C" w14:textId="02468621" w:rsidR="001E78AA" w:rsidRPr="00B06ED1" w:rsidRDefault="001E78AA" w:rsidP="001E78AA">
      <w:pPr>
        <w:pStyle w:val="ELiNormal"/>
        <w:rPr>
          <w:rFonts w:asciiTheme="minorHAnsi" w:hAnsiTheme="minorHAnsi" w:cstheme="minorBidi"/>
          <w:i/>
          <w:noProof w:val="0"/>
          <w:color w:val="auto"/>
          <w:sz w:val="22"/>
          <w:szCs w:val="22"/>
          <w:lang w:val="en-GB"/>
        </w:rPr>
      </w:pPr>
      <w:r w:rsidRPr="00B06ED1">
        <w:rPr>
          <w:rFonts w:asciiTheme="minorHAnsi" w:hAnsiTheme="minorHAnsi" w:cstheme="minorBidi"/>
          <w:i/>
          <w:noProof w:val="0"/>
          <w:color w:val="auto"/>
          <w:sz w:val="22"/>
          <w:szCs w:val="22"/>
          <w:lang w:val="en-GB"/>
        </w:rPr>
        <w:t xml:space="preserve">Charge migration, redistribution and localization even in simple molecules are not well understood at the quantum level, and these processes are central to complex processes like photosynthesis, catalysis and bond formation/dissolution that </w:t>
      </w:r>
      <w:proofErr w:type="gramStart"/>
      <w:r w:rsidRPr="00B06ED1">
        <w:rPr>
          <w:rFonts w:asciiTheme="minorHAnsi" w:hAnsiTheme="minorHAnsi" w:cstheme="minorBidi"/>
          <w:i/>
          <w:noProof w:val="0"/>
          <w:color w:val="auto"/>
          <w:sz w:val="22"/>
          <w:szCs w:val="22"/>
          <w:lang w:val="en-GB"/>
        </w:rPr>
        <w:t>govern</w:t>
      </w:r>
      <w:proofErr w:type="gramEnd"/>
      <w:r w:rsidRPr="00B06ED1">
        <w:rPr>
          <w:rFonts w:asciiTheme="minorHAnsi" w:hAnsiTheme="minorHAnsi" w:cstheme="minorBidi"/>
          <w:i/>
          <w:noProof w:val="0"/>
          <w:color w:val="auto"/>
          <w:sz w:val="22"/>
          <w:szCs w:val="22"/>
          <w:lang w:val="en-GB"/>
        </w:rPr>
        <w:t xml:space="preserve"> all chemical reactions. Indirect evidence points to the importance of quantum coherences and coupled evolution of electronic and nuclear wave functions in many molecular systems.</w:t>
      </w:r>
    </w:p>
    <w:p w14:paraId="0652F5A3" w14:textId="77777777" w:rsidR="001E78AA" w:rsidRPr="00B06ED1" w:rsidRDefault="001E78AA" w:rsidP="001E78AA">
      <w:pPr>
        <w:pStyle w:val="ELiNormal"/>
        <w:rPr>
          <w:rFonts w:asciiTheme="minorHAnsi" w:hAnsiTheme="minorHAnsi" w:cstheme="minorBidi"/>
          <w:i/>
          <w:noProof w:val="0"/>
          <w:color w:val="auto"/>
          <w:sz w:val="22"/>
          <w:szCs w:val="22"/>
          <w:lang w:val="en-GB"/>
        </w:rPr>
      </w:pPr>
    </w:p>
    <w:p w14:paraId="66126FCE" w14:textId="478BCB73" w:rsidR="0001095F" w:rsidRPr="00B06ED1" w:rsidRDefault="001E78AA" w:rsidP="001E78AA">
      <w:pPr>
        <w:pStyle w:val="ELiNormal"/>
        <w:rPr>
          <w:i/>
        </w:rPr>
      </w:pPr>
      <w:r w:rsidRPr="00B06ED1">
        <w:rPr>
          <w:rFonts w:asciiTheme="minorHAnsi" w:hAnsiTheme="minorHAnsi" w:cstheme="minorBidi"/>
          <w:i/>
          <w:noProof w:val="0"/>
          <w:color w:val="auto"/>
          <w:sz w:val="22"/>
          <w:szCs w:val="22"/>
          <w:lang w:val="en-GB"/>
        </w:rPr>
        <w:t>However, direct observ</w:t>
      </w:r>
      <w:r w:rsidR="0001095F" w:rsidRPr="00B06ED1">
        <w:rPr>
          <w:rFonts w:asciiTheme="minorHAnsi" w:hAnsiTheme="minorHAnsi" w:cstheme="minorBidi"/>
          <w:i/>
          <w:noProof w:val="0"/>
          <w:color w:val="auto"/>
          <w:sz w:val="22"/>
          <w:szCs w:val="22"/>
          <w:lang w:val="en-GB"/>
        </w:rPr>
        <w:t>ation of</w:t>
      </w:r>
      <w:r w:rsidRPr="00B06ED1">
        <w:rPr>
          <w:rFonts w:asciiTheme="minorHAnsi" w:hAnsiTheme="minorHAnsi" w:cstheme="minorBidi"/>
          <w:i/>
          <w:noProof w:val="0"/>
          <w:color w:val="auto"/>
          <w:sz w:val="22"/>
          <w:szCs w:val="22"/>
          <w:lang w:val="en-GB"/>
        </w:rPr>
        <w:t xml:space="preserve"> these processes </w:t>
      </w:r>
      <w:r w:rsidR="0001095F" w:rsidRPr="00B06ED1">
        <w:rPr>
          <w:rFonts w:asciiTheme="minorHAnsi" w:hAnsiTheme="minorHAnsi" w:cstheme="minorBidi"/>
          <w:i/>
          <w:noProof w:val="0"/>
          <w:color w:val="auto"/>
          <w:sz w:val="22"/>
          <w:szCs w:val="22"/>
          <w:lang w:val="en-GB"/>
        </w:rPr>
        <w:t xml:space="preserve">has not been possible </w:t>
      </w:r>
      <w:r w:rsidRPr="00B06ED1">
        <w:rPr>
          <w:rFonts w:asciiTheme="minorHAnsi" w:hAnsiTheme="minorHAnsi" w:cstheme="minorBidi"/>
          <w:i/>
          <w:noProof w:val="0"/>
          <w:color w:val="auto"/>
          <w:sz w:val="22"/>
          <w:szCs w:val="22"/>
          <w:lang w:val="en-GB"/>
        </w:rPr>
        <w:t>to date, and they are beyond the description of conventional chemistry models. High-repetition-rate soft X-rays from LCLS-II will enable new techniques that will directly map charge distributions and reaction dynamics at the scale of molecules. New nonlinear X-ray spectroscopies offer the potential to map quantum coherences in an element-specific way for the first time</w:t>
      </w:r>
      <w:r w:rsidR="0001095F" w:rsidRPr="00B06ED1">
        <w:rPr>
          <w:i/>
        </w:rPr>
        <w:t xml:space="preserve"> </w:t>
      </w:r>
    </w:p>
    <w:p w14:paraId="3D7EE107" w14:textId="77777777" w:rsidR="0001095F" w:rsidRDefault="0001095F" w:rsidP="001E78AA">
      <w:pPr>
        <w:pStyle w:val="ELiNormal"/>
      </w:pPr>
    </w:p>
    <w:p w14:paraId="37A61B8C" w14:textId="7E2C798D" w:rsidR="001E78AA" w:rsidRPr="00B91CCC" w:rsidRDefault="00B06ED1" w:rsidP="001E78AA">
      <w:pPr>
        <w:pStyle w:val="ELiNormal"/>
        <w:rPr>
          <w:rFonts w:asciiTheme="minorHAnsi" w:hAnsiTheme="minorHAnsi" w:cstheme="minorBidi"/>
          <w:noProof w:val="0"/>
          <w:color w:val="auto"/>
          <w:sz w:val="22"/>
          <w:szCs w:val="22"/>
          <w:lang w:val="en-GB"/>
        </w:rPr>
      </w:pPr>
      <w:r w:rsidRPr="00B06ED1">
        <w:rPr>
          <w:rFonts w:asciiTheme="minorHAnsi" w:hAnsiTheme="minorHAnsi" w:cstheme="minorBidi"/>
          <w:noProof w:val="0"/>
          <w:color w:val="auto"/>
          <w:sz w:val="22"/>
          <w:szCs w:val="22"/>
          <w:lang w:val="en-GB"/>
        </w:rPr>
        <w:t xml:space="preserve">The CHAMPP FEL will also provide means for performing </w:t>
      </w:r>
      <w:r w:rsidR="0001095F" w:rsidRPr="00B06ED1">
        <w:rPr>
          <w:rFonts w:asciiTheme="minorHAnsi" w:hAnsiTheme="minorHAnsi" w:cstheme="minorBidi"/>
          <w:noProof w:val="0"/>
          <w:color w:val="auto"/>
          <w:sz w:val="22"/>
          <w:szCs w:val="22"/>
          <w:lang w:val="en-GB"/>
        </w:rPr>
        <w:t>X</w:t>
      </w:r>
      <w:r w:rsidR="0001095F" w:rsidRPr="0001095F">
        <w:rPr>
          <w:rFonts w:asciiTheme="minorHAnsi" w:hAnsiTheme="minorHAnsi" w:cstheme="minorBidi"/>
          <w:noProof w:val="0"/>
          <w:color w:val="auto"/>
          <w:sz w:val="22"/>
          <w:szCs w:val="22"/>
          <w:lang w:val="en-GB"/>
        </w:rPr>
        <w:t>-ray photon correlation spectroscopy</w:t>
      </w:r>
      <w:r>
        <w:rPr>
          <w:rFonts w:asciiTheme="minorHAnsi" w:hAnsiTheme="minorHAnsi" w:cstheme="minorBidi"/>
          <w:noProof w:val="0"/>
          <w:color w:val="auto"/>
          <w:sz w:val="22"/>
          <w:szCs w:val="22"/>
          <w:lang w:val="en-GB"/>
        </w:rPr>
        <w:t>, requiring two</w:t>
      </w:r>
      <w:r w:rsidR="0001095F" w:rsidRPr="0001095F">
        <w:rPr>
          <w:rFonts w:asciiTheme="minorHAnsi" w:hAnsiTheme="minorHAnsi" w:cstheme="minorBidi"/>
          <w:noProof w:val="0"/>
          <w:color w:val="auto"/>
          <w:sz w:val="22"/>
          <w:szCs w:val="22"/>
          <w:lang w:val="en-GB"/>
        </w:rPr>
        <w:t xml:space="preserve"> subsequent X-ray pulses. </w:t>
      </w:r>
      <w:r>
        <w:rPr>
          <w:rFonts w:asciiTheme="minorHAnsi" w:hAnsiTheme="minorHAnsi" w:cstheme="minorBidi"/>
          <w:noProof w:val="0"/>
          <w:color w:val="auto"/>
          <w:sz w:val="22"/>
          <w:szCs w:val="22"/>
          <w:lang w:val="en-GB"/>
        </w:rPr>
        <w:t>These can be created from the original pulse with</w:t>
      </w:r>
      <w:r w:rsidR="0001095F" w:rsidRPr="0001095F">
        <w:rPr>
          <w:rFonts w:asciiTheme="minorHAnsi" w:hAnsiTheme="minorHAnsi" w:cstheme="minorBidi"/>
          <w:noProof w:val="0"/>
          <w:color w:val="auto"/>
          <w:sz w:val="22"/>
          <w:szCs w:val="22"/>
          <w:lang w:val="en-GB"/>
        </w:rPr>
        <w:t xml:space="preserve"> a split pulse delay line. </w:t>
      </w:r>
      <w:r>
        <w:rPr>
          <w:rFonts w:asciiTheme="minorHAnsi" w:hAnsiTheme="minorHAnsi" w:cstheme="minorBidi"/>
          <w:noProof w:val="0"/>
          <w:color w:val="auto"/>
          <w:sz w:val="22"/>
          <w:szCs w:val="22"/>
          <w:lang w:val="en-GB"/>
        </w:rPr>
        <w:t>The t</w:t>
      </w:r>
      <w:r w:rsidR="0001095F" w:rsidRPr="0001095F">
        <w:rPr>
          <w:rFonts w:asciiTheme="minorHAnsi" w:hAnsiTheme="minorHAnsi" w:cstheme="minorBidi"/>
          <w:noProof w:val="0"/>
          <w:color w:val="auto"/>
          <w:sz w:val="22"/>
          <w:szCs w:val="22"/>
          <w:lang w:val="en-GB"/>
        </w:rPr>
        <w:t>ime delay</w:t>
      </w:r>
      <w:r>
        <w:rPr>
          <w:rFonts w:asciiTheme="minorHAnsi" w:hAnsiTheme="minorHAnsi" w:cstheme="minorBidi"/>
          <w:noProof w:val="0"/>
          <w:color w:val="auto"/>
          <w:sz w:val="22"/>
          <w:szCs w:val="22"/>
          <w:lang w:val="en-GB"/>
        </w:rPr>
        <w:t xml:space="preserve"> between these two pulses shall be tuneable</w:t>
      </w:r>
      <w:r w:rsidR="0001095F" w:rsidRPr="0001095F">
        <w:rPr>
          <w:rFonts w:asciiTheme="minorHAnsi" w:hAnsiTheme="minorHAnsi" w:cstheme="minorBidi"/>
          <w:noProof w:val="0"/>
          <w:color w:val="auto"/>
          <w:sz w:val="22"/>
          <w:szCs w:val="22"/>
          <w:lang w:val="en-GB"/>
        </w:rPr>
        <w:t xml:space="preserve"> from 10 </w:t>
      </w:r>
      <w:proofErr w:type="spellStart"/>
      <w:r w:rsidR="0001095F" w:rsidRPr="0001095F">
        <w:rPr>
          <w:rFonts w:asciiTheme="minorHAnsi" w:hAnsiTheme="minorHAnsi" w:cstheme="minorBidi"/>
          <w:noProof w:val="0"/>
          <w:color w:val="auto"/>
          <w:sz w:val="22"/>
          <w:szCs w:val="22"/>
          <w:lang w:val="en-GB"/>
        </w:rPr>
        <w:t>fs</w:t>
      </w:r>
      <w:proofErr w:type="spellEnd"/>
      <w:r w:rsidR="0001095F" w:rsidRPr="0001095F">
        <w:rPr>
          <w:rFonts w:asciiTheme="minorHAnsi" w:hAnsiTheme="minorHAnsi" w:cstheme="minorBidi"/>
          <w:noProof w:val="0"/>
          <w:color w:val="auto"/>
          <w:sz w:val="22"/>
          <w:szCs w:val="22"/>
          <w:lang w:val="en-GB"/>
        </w:rPr>
        <w:t xml:space="preserve"> </w:t>
      </w:r>
      <w:r>
        <w:rPr>
          <w:rFonts w:asciiTheme="minorHAnsi" w:hAnsiTheme="minorHAnsi" w:cstheme="minorBidi"/>
          <w:noProof w:val="0"/>
          <w:color w:val="auto"/>
          <w:sz w:val="22"/>
          <w:szCs w:val="22"/>
          <w:lang w:val="en-GB"/>
        </w:rPr>
        <w:t xml:space="preserve">up </w:t>
      </w:r>
      <w:r w:rsidR="0001095F" w:rsidRPr="0001095F">
        <w:rPr>
          <w:rFonts w:asciiTheme="minorHAnsi" w:hAnsiTheme="minorHAnsi" w:cstheme="minorBidi"/>
          <w:noProof w:val="0"/>
          <w:color w:val="auto"/>
          <w:sz w:val="22"/>
          <w:szCs w:val="22"/>
          <w:lang w:val="en-GB"/>
        </w:rPr>
        <w:t xml:space="preserve">to </w:t>
      </w:r>
      <w:r>
        <w:rPr>
          <w:rFonts w:asciiTheme="minorHAnsi" w:hAnsiTheme="minorHAnsi" w:cstheme="minorBidi"/>
          <w:noProof w:val="0"/>
          <w:color w:val="auto"/>
          <w:sz w:val="22"/>
          <w:szCs w:val="22"/>
          <w:lang w:val="en-GB"/>
        </w:rPr>
        <w:t xml:space="preserve">hundreds of picoseconds </w:t>
      </w:r>
      <w:r w:rsidR="0001095F" w:rsidRPr="0001095F">
        <w:rPr>
          <w:rFonts w:asciiTheme="minorHAnsi" w:hAnsiTheme="minorHAnsi" w:cstheme="minorBidi"/>
          <w:noProof w:val="0"/>
          <w:color w:val="auto"/>
          <w:sz w:val="22"/>
          <w:szCs w:val="22"/>
          <w:lang w:val="en-GB"/>
        </w:rPr>
        <w:t xml:space="preserve">and then from 100 </w:t>
      </w:r>
      <w:proofErr w:type="spellStart"/>
      <w:r w:rsidR="0001095F" w:rsidRPr="0001095F">
        <w:rPr>
          <w:rFonts w:asciiTheme="minorHAnsi" w:hAnsiTheme="minorHAnsi" w:cstheme="minorBidi"/>
          <w:noProof w:val="0"/>
          <w:color w:val="auto"/>
          <w:sz w:val="22"/>
          <w:szCs w:val="22"/>
          <w:lang w:val="en-GB"/>
        </w:rPr>
        <w:t>ms</w:t>
      </w:r>
      <w:proofErr w:type="spellEnd"/>
      <w:r w:rsidR="0001095F" w:rsidRPr="0001095F">
        <w:rPr>
          <w:rFonts w:asciiTheme="minorHAnsi" w:hAnsiTheme="minorHAnsi" w:cstheme="minorBidi"/>
          <w:noProof w:val="0"/>
          <w:color w:val="auto"/>
          <w:sz w:val="22"/>
          <w:szCs w:val="22"/>
          <w:lang w:val="en-GB"/>
        </w:rPr>
        <w:t xml:space="preserve"> </w:t>
      </w:r>
      <w:r>
        <w:rPr>
          <w:rFonts w:asciiTheme="minorHAnsi" w:hAnsiTheme="minorHAnsi" w:cstheme="minorBidi"/>
          <w:noProof w:val="0"/>
          <w:color w:val="auto"/>
          <w:sz w:val="22"/>
          <w:szCs w:val="22"/>
          <w:lang w:val="en-GB"/>
        </w:rPr>
        <w:t>to seconds and minutes,</w:t>
      </w:r>
      <w:r w:rsidR="0001095F" w:rsidRPr="0001095F">
        <w:rPr>
          <w:rFonts w:asciiTheme="minorHAnsi" w:hAnsiTheme="minorHAnsi" w:cstheme="minorBidi"/>
          <w:noProof w:val="0"/>
          <w:color w:val="auto"/>
          <w:sz w:val="22"/>
          <w:szCs w:val="22"/>
          <w:lang w:val="en-GB"/>
        </w:rPr>
        <w:t xml:space="preserve"> </w:t>
      </w:r>
      <w:r>
        <w:rPr>
          <w:rFonts w:asciiTheme="minorHAnsi" w:hAnsiTheme="minorHAnsi" w:cstheme="minorBidi"/>
          <w:noProof w:val="0"/>
          <w:color w:val="auto"/>
          <w:sz w:val="22"/>
          <w:szCs w:val="22"/>
          <w:lang w:val="en-GB"/>
        </w:rPr>
        <w:t xml:space="preserve">using </w:t>
      </w:r>
      <w:r w:rsidR="0001095F" w:rsidRPr="0001095F">
        <w:rPr>
          <w:rFonts w:asciiTheme="minorHAnsi" w:hAnsiTheme="minorHAnsi" w:cstheme="minorBidi"/>
          <w:noProof w:val="0"/>
          <w:color w:val="auto"/>
          <w:sz w:val="22"/>
          <w:szCs w:val="22"/>
          <w:lang w:val="en-GB"/>
        </w:rPr>
        <w:t xml:space="preserve">independent </w:t>
      </w:r>
      <w:r>
        <w:rPr>
          <w:rFonts w:asciiTheme="minorHAnsi" w:hAnsiTheme="minorHAnsi" w:cstheme="minorBidi"/>
          <w:noProof w:val="0"/>
          <w:color w:val="auto"/>
          <w:sz w:val="22"/>
          <w:szCs w:val="22"/>
          <w:lang w:val="en-GB"/>
        </w:rPr>
        <w:t>FEL shots</w:t>
      </w:r>
      <w:r w:rsidR="0001095F" w:rsidRPr="0001095F">
        <w:rPr>
          <w:rFonts w:asciiTheme="minorHAnsi" w:hAnsiTheme="minorHAnsi" w:cstheme="minorBidi"/>
          <w:noProof w:val="0"/>
          <w:color w:val="auto"/>
          <w:sz w:val="22"/>
          <w:szCs w:val="22"/>
          <w:lang w:val="en-GB"/>
        </w:rPr>
        <w:t>.</w:t>
      </w:r>
    </w:p>
    <w:p w14:paraId="7A7B9F93" w14:textId="42EF1122" w:rsidR="001E78AA" w:rsidRDefault="001E78AA" w:rsidP="001E78AA">
      <w:pPr>
        <w:pStyle w:val="Elialcim2"/>
      </w:pPr>
      <w:bookmarkStart w:id="11" w:name="_Toc507596100"/>
      <w:r>
        <w:t>Accelerator Physics and FEL Research</w:t>
      </w:r>
      <w:bookmarkEnd w:id="11"/>
    </w:p>
    <w:p w14:paraId="68711D17" w14:textId="09CE6451" w:rsidR="009D1DB3" w:rsidRPr="009D1DB3" w:rsidRDefault="00A577FC" w:rsidP="009D1DB3">
      <w:pPr>
        <w:pStyle w:val="ELiNormal"/>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Within CHAMPP FEL it will also be possible to perform experiments related to accelerator and FEL physics. However, given the fact the FEL must serve users and its design includes many technical constraints, these experiments will be decided case by case</w:t>
      </w:r>
      <w:r w:rsidR="009D1DB3">
        <w:rPr>
          <w:rFonts w:asciiTheme="minorHAnsi" w:hAnsiTheme="minorHAnsi" w:cstheme="minorBidi"/>
          <w:noProof w:val="0"/>
          <w:color w:val="auto"/>
          <w:sz w:val="22"/>
          <w:szCs w:val="22"/>
          <w:lang w:val="en-GB"/>
        </w:rPr>
        <w:t xml:space="preserve">, rather than </w:t>
      </w:r>
      <w:r>
        <w:rPr>
          <w:rFonts w:asciiTheme="minorHAnsi" w:hAnsiTheme="minorHAnsi" w:cstheme="minorBidi"/>
          <w:noProof w:val="0"/>
          <w:color w:val="auto"/>
          <w:sz w:val="22"/>
          <w:szCs w:val="22"/>
          <w:lang w:val="en-GB"/>
        </w:rPr>
        <w:t xml:space="preserve">available </w:t>
      </w:r>
      <w:r w:rsidR="009D1DB3">
        <w:rPr>
          <w:rFonts w:asciiTheme="minorHAnsi" w:hAnsiTheme="minorHAnsi" w:cstheme="minorBidi"/>
          <w:noProof w:val="0"/>
          <w:color w:val="auto"/>
          <w:sz w:val="22"/>
          <w:szCs w:val="22"/>
          <w:lang w:val="en-GB"/>
        </w:rPr>
        <w:t xml:space="preserve">for a </w:t>
      </w:r>
      <w:r w:rsidR="008470B2">
        <w:rPr>
          <w:rFonts w:asciiTheme="minorHAnsi" w:hAnsiTheme="minorHAnsi" w:cstheme="minorBidi"/>
          <w:noProof w:val="0"/>
          <w:color w:val="auto"/>
          <w:sz w:val="22"/>
          <w:szCs w:val="22"/>
          <w:lang w:val="en-GB"/>
        </w:rPr>
        <w:t>routine user access.</w:t>
      </w:r>
      <w:r>
        <w:rPr>
          <w:rFonts w:asciiTheme="minorHAnsi" w:hAnsiTheme="minorHAnsi" w:cstheme="minorBidi"/>
          <w:noProof w:val="0"/>
          <w:color w:val="auto"/>
          <w:sz w:val="22"/>
          <w:szCs w:val="22"/>
          <w:lang w:val="en-GB"/>
        </w:rPr>
        <w:t xml:space="preserve"> Proposals for collaboration and questions are mostly welcomed.</w:t>
      </w:r>
    </w:p>
    <w:p w14:paraId="73A5C2CF" w14:textId="77777777" w:rsidR="001E78AA" w:rsidRDefault="001E78AA" w:rsidP="001E78AA">
      <w:pPr>
        <w:pStyle w:val="Elialcim2"/>
      </w:pPr>
      <w:bookmarkStart w:id="12" w:name="_Toc507596101"/>
      <w:r>
        <w:t>Imaging wet samples in the water window</w:t>
      </w:r>
      <w:bookmarkEnd w:id="12"/>
      <w:r>
        <w:t xml:space="preserve"> </w:t>
      </w:r>
    </w:p>
    <w:p w14:paraId="37755C46" w14:textId="7DB1ACF5" w:rsidR="00B81E5E" w:rsidRDefault="00B81E5E" w:rsidP="00B81E5E">
      <w:pPr>
        <w:pStyle w:val="ELiNormal"/>
        <w:rPr>
          <w:rFonts w:asciiTheme="minorHAnsi" w:hAnsiTheme="minorHAnsi" w:cstheme="minorBidi"/>
          <w:noProof w:val="0"/>
          <w:color w:val="auto"/>
          <w:sz w:val="22"/>
          <w:szCs w:val="22"/>
          <w:lang w:val="en-GB"/>
        </w:rPr>
      </w:pPr>
      <w:r w:rsidRPr="00B81E5E">
        <w:rPr>
          <w:rFonts w:asciiTheme="minorHAnsi" w:hAnsiTheme="minorHAnsi" w:cstheme="minorBidi"/>
          <w:noProof w:val="0"/>
          <w:color w:val="auto"/>
          <w:sz w:val="22"/>
          <w:szCs w:val="22"/>
          <w:lang w:val="en-GB"/>
        </w:rPr>
        <w:t xml:space="preserve">The water window </w:t>
      </w:r>
      <w:r w:rsidR="00A577FC">
        <w:rPr>
          <w:rFonts w:asciiTheme="minorHAnsi" w:hAnsiTheme="minorHAnsi" w:cstheme="minorBidi"/>
          <w:noProof w:val="0"/>
          <w:color w:val="auto"/>
          <w:sz w:val="22"/>
          <w:szCs w:val="22"/>
          <w:lang w:val="en-GB"/>
        </w:rPr>
        <w:t xml:space="preserve">wavelength region (2.3 to 4.4 nm) </w:t>
      </w:r>
      <w:r w:rsidRPr="00B81E5E">
        <w:rPr>
          <w:rFonts w:asciiTheme="minorHAnsi" w:hAnsiTheme="minorHAnsi" w:cstheme="minorBidi"/>
          <w:noProof w:val="0"/>
          <w:color w:val="auto"/>
          <w:sz w:val="22"/>
          <w:szCs w:val="22"/>
          <w:lang w:val="en-GB"/>
        </w:rPr>
        <w:t xml:space="preserve">enables studying samples in aqueous solutions, since for the given soft X-ray radiation water is </w:t>
      </w:r>
      <w:r w:rsidR="00A238C7">
        <w:rPr>
          <w:rFonts w:asciiTheme="minorHAnsi" w:hAnsiTheme="minorHAnsi" w:cstheme="minorBidi"/>
          <w:noProof w:val="0"/>
          <w:color w:val="auto"/>
          <w:sz w:val="22"/>
          <w:szCs w:val="22"/>
          <w:lang w:val="en-GB"/>
        </w:rPr>
        <w:t>a</w:t>
      </w:r>
      <w:r w:rsidRPr="00B81E5E">
        <w:rPr>
          <w:rFonts w:asciiTheme="minorHAnsi" w:hAnsiTheme="minorHAnsi" w:cstheme="minorBidi"/>
          <w:noProof w:val="0"/>
          <w:color w:val="auto"/>
          <w:sz w:val="22"/>
          <w:szCs w:val="22"/>
          <w:lang w:val="en-GB"/>
        </w:rPr>
        <w:t>l</w:t>
      </w:r>
      <w:r w:rsidR="00A238C7">
        <w:rPr>
          <w:rFonts w:asciiTheme="minorHAnsi" w:hAnsiTheme="minorHAnsi" w:cstheme="minorBidi"/>
          <w:noProof w:val="0"/>
          <w:color w:val="auto"/>
          <w:sz w:val="22"/>
          <w:szCs w:val="22"/>
          <w:lang w:val="en-GB"/>
        </w:rPr>
        <w:t>most</w:t>
      </w:r>
      <w:r w:rsidRPr="00B81E5E">
        <w:rPr>
          <w:rFonts w:asciiTheme="minorHAnsi" w:hAnsiTheme="minorHAnsi" w:cstheme="minorBidi"/>
          <w:noProof w:val="0"/>
          <w:color w:val="auto"/>
          <w:sz w:val="22"/>
          <w:szCs w:val="22"/>
          <w:lang w:val="en-GB"/>
        </w:rPr>
        <w:t xml:space="preserve"> transparent, while carbon atoms are opaque.</w:t>
      </w:r>
      <w:r w:rsidR="000B0FA5">
        <w:rPr>
          <w:rFonts w:asciiTheme="minorHAnsi" w:hAnsiTheme="minorHAnsi" w:cstheme="minorBidi"/>
          <w:noProof w:val="0"/>
          <w:color w:val="auto"/>
          <w:sz w:val="22"/>
          <w:szCs w:val="22"/>
          <w:lang w:val="en-GB"/>
        </w:rPr>
        <w:t xml:space="preserve"> CHAMP FEL will provide beams also suitable for this application. However, let us mention here that thanks to recent progress the transmission cryogenic electron microscopy can provide structural information with comparable resolution at lower cost and higher availability. The water window imaging experiments would thus be mostly a complementary measurement to other experiments.</w:t>
      </w:r>
    </w:p>
    <w:p w14:paraId="3B464378" w14:textId="741808DA" w:rsidR="00A238C7" w:rsidRDefault="00A238C7" w:rsidP="00B81E5E">
      <w:pPr>
        <w:pStyle w:val="ELiNormal"/>
        <w:rPr>
          <w:rFonts w:asciiTheme="minorHAnsi" w:hAnsiTheme="minorHAnsi" w:cstheme="minorBidi"/>
          <w:noProof w:val="0"/>
          <w:color w:val="auto"/>
          <w:sz w:val="22"/>
          <w:szCs w:val="22"/>
          <w:lang w:val="en-GB"/>
        </w:rPr>
      </w:pPr>
    </w:p>
    <w:p w14:paraId="5918805D" w14:textId="12FED94B" w:rsidR="00A238C7" w:rsidRPr="00B81E5E" w:rsidRDefault="00A238C7" w:rsidP="00A238C7">
      <w:pPr>
        <w:pStyle w:val="Elialcim2"/>
      </w:pPr>
      <w:bookmarkStart w:id="13" w:name="_Toc507596102"/>
      <w:r>
        <w:t>EUV litography</w:t>
      </w:r>
      <w:bookmarkEnd w:id="13"/>
    </w:p>
    <w:p w14:paraId="622FA0A7" w14:textId="723E67E6" w:rsidR="00B81E5E" w:rsidRDefault="00A238C7" w:rsidP="001E78AA">
      <w:pPr>
        <w:pStyle w:val="ELiNormal"/>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The FEL will also operate in a photon wavelength range (including 6.5 and 13.6 nm), which can provide interesting opportunities for testing new materials (for example Molybdenum mirror coatings) and setups for EUV lithography.</w:t>
      </w:r>
    </w:p>
    <w:p w14:paraId="4FD58F60" w14:textId="1723C0C4" w:rsidR="004C5347" w:rsidRPr="00EA30B4" w:rsidRDefault="00EA30B4" w:rsidP="004C5347">
      <w:pPr>
        <w:pStyle w:val="Elialcim1"/>
        <w:rPr>
          <w:lang w:val="en-GB"/>
        </w:rPr>
      </w:pPr>
      <w:bookmarkStart w:id="14" w:name="_Toc507596103"/>
      <w:r w:rsidRPr="00EA30B4">
        <w:rPr>
          <w:lang w:val="en-GB"/>
        </w:rPr>
        <w:lastRenderedPageBreak/>
        <w:t>End station capabilities</w:t>
      </w:r>
      <w:bookmarkEnd w:id="7"/>
      <w:bookmarkEnd w:id="14"/>
    </w:p>
    <w:p w14:paraId="41BA4A68" w14:textId="370B1FE2" w:rsidR="00377F72" w:rsidRDefault="00B97D35" w:rsidP="00C10FF8">
      <w:pPr>
        <w:spacing w:after="0"/>
        <w:jc w:val="both"/>
      </w:pPr>
      <w:r>
        <w:t xml:space="preserve">Many of FEL </w:t>
      </w:r>
      <w:r w:rsidR="000B0FA5">
        <w:t>and</w:t>
      </w:r>
      <w:r>
        <w:t xml:space="preserve"> synchrotron users bring for the experiment just the experimental samples and possibly few dedicated measurement tools or instruments and benefit from the facility end-stations available at the </w:t>
      </w:r>
      <w:proofErr w:type="spellStart"/>
      <w:r>
        <w:t>beamline</w:t>
      </w:r>
      <w:proofErr w:type="spellEnd"/>
      <w:r>
        <w:t>. Since the CHAMPP FEL shall operate (before potential future upgrades are implemented within subsequent projects) within the water window wavelength region, in the section below we show a typical example</w:t>
      </w:r>
      <w:r w:rsidR="00C10FF8">
        <w:t xml:space="preserve"> of an end-station to be used for related experiments, mostly in the domain of Atomic, Molecular and Optical sciences.</w:t>
      </w:r>
    </w:p>
    <w:p w14:paraId="404939B3" w14:textId="215D3B29" w:rsidR="00815D57" w:rsidRPr="00815D57" w:rsidRDefault="00815D57" w:rsidP="00815D57">
      <w:pPr>
        <w:pStyle w:val="Elialcim2"/>
      </w:pPr>
      <w:bookmarkStart w:id="15" w:name="_Toc507596104"/>
      <w:r>
        <w:t>MAC chamber</w:t>
      </w:r>
      <w:bookmarkEnd w:id="15"/>
    </w:p>
    <w:p w14:paraId="19117E24" w14:textId="34D83A19" w:rsidR="003E6149" w:rsidRPr="00C10FF8" w:rsidRDefault="00377F72" w:rsidP="00BA0F0E">
      <w:pPr>
        <w:spacing w:after="0"/>
        <w:rPr>
          <w:i/>
        </w:rPr>
      </w:pPr>
      <w:r w:rsidRPr="00C10FF8">
        <w:rPr>
          <w:i/>
        </w:rPr>
        <w:t xml:space="preserve">The MAC chamber </w:t>
      </w:r>
      <w:r w:rsidR="00F5093F">
        <w:rPr>
          <w:i/>
        </w:rPr>
        <w:t xml:space="preserve">(see [MAC]) </w:t>
      </w:r>
      <w:r w:rsidRPr="00C10FF8">
        <w:rPr>
          <w:i/>
        </w:rPr>
        <w:t>information courtesy of Jakob Andreasson</w:t>
      </w:r>
      <w:r w:rsidR="00F01704" w:rsidRPr="00C10FF8">
        <w:rPr>
          <w:i/>
        </w:rPr>
        <w:t xml:space="preserve"> and the ELI </w:t>
      </w:r>
      <w:proofErr w:type="spellStart"/>
      <w:r w:rsidR="00F01704" w:rsidRPr="00C10FF8">
        <w:rPr>
          <w:i/>
        </w:rPr>
        <w:t>Beamlines</w:t>
      </w:r>
      <w:proofErr w:type="spellEnd"/>
      <w:r w:rsidR="00F01704" w:rsidRPr="00C10FF8">
        <w:rPr>
          <w:i/>
        </w:rPr>
        <w:t xml:space="preserve"> RP4 team</w:t>
      </w:r>
      <w:r w:rsidR="000B0FA5">
        <w:rPr>
          <w:i/>
        </w:rPr>
        <w:t xml:space="preserve"> (abbreviated)</w:t>
      </w:r>
      <w:r w:rsidRPr="00C10FF8">
        <w:rPr>
          <w:i/>
        </w:rPr>
        <w:t>.</w:t>
      </w:r>
    </w:p>
    <w:p w14:paraId="4DBA279F" w14:textId="6483651A" w:rsidR="00377F72" w:rsidRDefault="00377F72" w:rsidP="00BA0F0E">
      <w:pPr>
        <w:spacing w:after="0"/>
      </w:pPr>
    </w:p>
    <w:p w14:paraId="15646D2E" w14:textId="137AA6B3" w:rsidR="00C10FF8" w:rsidRPr="00C10FF8" w:rsidRDefault="00C10FF8" w:rsidP="000B0FA5">
      <w:pPr>
        <w:pStyle w:val="Zkladntext"/>
        <w:spacing w:after="0"/>
        <w:jc w:val="both"/>
        <w:rPr>
          <w:rFonts w:asciiTheme="minorHAnsi" w:eastAsiaTheme="minorHAnsi" w:hAnsiTheme="minorHAnsi" w:cstheme="minorBidi"/>
          <w:sz w:val="22"/>
          <w:szCs w:val="22"/>
          <w:lang w:val="en-GB" w:eastAsia="en-US"/>
        </w:rPr>
      </w:pPr>
      <w:proofErr w:type="gramStart"/>
      <w:r w:rsidRPr="00C10FF8">
        <w:rPr>
          <w:rFonts w:asciiTheme="minorHAnsi" w:eastAsiaTheme="minorHAnsi" w:hAnsiTheme="minorHAnsi" w:cstheme="minorBidi"/>
          <w:sz w:val="22"/>
          <w:szCs w:val="22"/>
          <w:lang w:val="en-GB" w:eastAsia="en-US"/>
        </w:rPr>
        <w:t xml:space="preserve">The MAC </w:t>
      </w:r>
      <w:r>
        <w:rPr>
          <w:rFonts w:asciiTheme="minorHAnsi" w:eastAsiaTheme="minorHAnsi" w:hAnsiTheme="minorHAnsi" w:cstheme="minorBidi"/>
          <w:sz w:val="22"/>
          <w:szCs w:val="22"/>
          <w:lang w:val="en-GB" w:eastAsia="en-US"/>
        </w:rPr>
        <w:t>e</w:t>
      </w:r>
      <w:r w:rsidRPr="00C10FF8">
        <w:rPr>
          <w:rFonts w:asciiTheme="minorHAnsi" w:eastAsiaTheme="minorHAnsi" w:hAnsiTheme="minorHAnsi" w:cstheme="minorBidi"/>
          <w:sz w:val="22"/>
          <w:szCs w:val="22"/>
          <w:lang w:val="en-GB" w:eastAsia="en-US"/>
        </w:rPr>
        <w:t>nd</w:t>
      </w:r>
      <w:r>
        <w:rPr>
          <w:rFonts w:asciiTheme="minorHAnsi" w:eastAsiaTheme="minorHAnsi" w:hAnsiTheme="minorHAnsi" w:cstheme="minorBidi"/>
          <w:sz w:val="22"/>
          <w:szCs w:val="22"/>
          <w:lang w:val="en-GB" w:eastAsia="en-US"/>
        </w:rPr>
        <w:t>-</w:t>
      </w:r>
      <w:r w:rsidRPr="00C10FF8">
        <w:rPr>
          <w:rFonts w:asciiTheme="minorHAnsi" w:eastAsiaTheme="minorHAnsi" w:hAnsiTheme="minorHAnsi" w:cstheme="minorBidi"/>
          <w:sz w:val="22"/>
          <w:szCs w:val="22"/>
          <w:lang w:val="en-GB" w:eastAsia="en-US"/>
        </w:rPr>
        <w:t xml:space="preserve">station – a Multipurpose station for Atomic, </w:t>
      </w:r>
      <w:r>
        <w:rPr>
          <w:rFonts w:asciiTheme="minorHAnsi" w:eastAsiaTheme="minorHAnsi" w:hAnsiTheme="minorHAnsi" w:cstheme="minorBidi"/>
          <w:sz w:val="22"/>
          <w:szCs w:val="22"/>
          <w:lang w:val="en-GB" w:eastAsia="en-US"/>
        </w:rPr>
        <w:t>m</w:t>
      </w:r>
      <w:r w:rsidRPr="00C10FF8">
        <w:rPr>
          <w:rFonts w:asciiTheme="minorHAnsi" w:eastAsiaTheme="minorHAnsi" w:hAnsiTheme="minorHAnsi" w:cstheme="minorBidi"/>
          <w:sz w:val="22"/>
          <w:szCs w:val="22"/>
          <w:lang w:val="en-GB" w:eastAsia="en-US"/>
        </w:rPr>
        <w:t xml:space="preserve">olecular and </w:t>
      </w:r>
      <w:r>
        <w:rPr>
          <w:rFonts w:asciiTheme="minorHAnsi" w:eastAsiaTheme="minorHAnsi" w:hAnsiTheme="minorHAnsi" w:cstheme="minorBidi"/>
          <w:sz w:val="22"/>
          <w:szCs w:val="22"/>
          <w:lang w:val="en-GB" w:eastAsia="en-US"/>
        </w:rPr>
        <w:t>o</w:t>
      </w:r>
      <w:r w:rsidRPr="00C10FF8">
        <w:rPr>
          <w:rFonts w:asciiTheme="minorHAnsi" w:eastAsiaTheme="minorHAnsi" w:hAnsiTheme="minorHAnsi" w:cstheme="minorBidi"/>
          <w:sz w:val="22"/>
          <w:szCs w:val="22"/>
          <w:lang w:val="en-GB" w:eastAsia="en-US"/>
        </w:rPr>
        <w:t xml:space="preserve">ptical science &amp; Coherent </w:t>
      </w:r>
      <w:r>
        <w:rPr>
          <w:rFonts w:asciiTheme="minorHAnsi" w:eastAsiaTheme="minorHAnsi" w:hAnsiTheme="minorHAnsi" w:cstheme="minorBidi"/>
          <w:sz w:val="22"/>
          <w:szCs w:val="22"/>
          <w:lang w:val="en-GB" w:eastAsia="en-US"/>
        </w:rPr>
        <w:t>d</w:t>
      </w:r>
      <w:r w:rsidRPr="00C10FF8">
        <w:rPr>
          <w:rFonts w:asciiTheme="minorHAnsi" w:eastAsiaTheme="minorHAnsi" w:hAnsiTheme="minorHAnsi" w:cstheme="minorBidi"/>
          <w:sz w:val="22"/>
          <w:szCs w:val="22"/>
          <w:lang w:val="en-GB" w:eastAsia="en-US"/>
        </w:rPr>
        <w:t xml:space="preserve">iffractive </w:t>
      </w:r>
      <w:r>
        <w:rPr>
          <w:rFonts w:asciiTheme="minorHAnsi" w:eastAsiaTheme="minorHAnsi" w:hAnsiTheme="minorHAnsi" w:cstheme="minorBidi"/>
          <w:sz w:val="22"/>
          <w:szCs w:val="22"/>
          <w:lang w:val="en-GB" w:eastAsia="en-US"/>
        </w:rPr>
        <w:t>i</w:t>
      </w:r>
      <w:r w:rsidRPr="00C10FF8">
        <w:rPr>
          <w:rFonts w:asciiTheme="minorHAnsi" w:eastAsiaTheme="minorHAnsi" w:hAnsiTheme="minorHAnsi" w:cstheme="minorBidi"/>
          <w:sz w:val="22"/>
          <w:szCs w:val="22"/>
          <w:lang w:val="en-GB" w:eastAsia="en-US"/>
        </w:rPr>
        <w:t>maging experiments.</w:t>
      </w:r>
      <w:proofErr w:type="gramEnd"/>
    </w:p>
    <w:p w14:paraId="3362D2A8" w14:textId="77777777" w:rsidR="0023000F" w:rsidRDefault="00F01704" w:rsidP="000B0FA5">
      <w:pPr>
        <w:spacing w:after="0"/>
        <w:jc w:val="both"/>
      </w:pPr>
      <w:r w:rsidRPr="00C10FF8">
        <w:t xml:space="preserve">The MAC chamber </w:t>
      </w:r>
      <w:r w:rsidR="00C10FF8">
        <w:t xml:space="preserve">will start its operation in </w:t>
      </w:r>
      <w:r w:rsidRPr="00C10FF8">
        <w:t>2018</w:t>
      </w:r>
      <w:r w:rsidR="00C10FF8">
        <w:t xml:space="preserve"> at ELI </w:t>
      </w:r>
      <w:proofErr w:type="spellStart"/>
      <w:r w:rsidR="00C10FF8">
        <w:t>Beamlines</w:t>
      </w:r>
      <w:proofErr w:type="spellEnd"/>
      <w:r w:rsidR="00C10FF8">
        <w:t xml:space="preserve"> experimental hall E1, while connected to the kHz repetition rate photon sources of High Harm</w:t>
      </w:r>
      <w:r w:rsidR="0023000F">
        <w:t xml:space="preserve">onics Generation and the Plasma </w:t>
      </w:r>
    </w:p>
    <w:p w14:paraId="3BFA7386" w14:textId="12251351" w:rsidR="00F01704" w:rsidRPr="00C10FF8" w:rsidRDefault="00C10FF8" w:rsidP="000B0FA5">
      <w:pPr>
        <w:spacing w:after="0"/>
        <w:jc w:val="both"/>
      </w:pPr>
      <w:r>
        <w:t>X</w:t>
      </w:r>
      <w:r w:rsidR="0023000F">
        <w:t>-</w:t>
      </w:r>
      <w:r>
        <w:t>ray source</w:t>
      </w:r>
      <w:r w:rsidR="00F01704" w:rsidRPr="00C10FF8">
        <w:t xml:space="preserve">. </w:t>
      </w:r>
      <w:r>
        <w:t>It is also a good example of a chamber to be used for AMO sciences with CHAMPP FEL. We should stress here however that t</w:t>
      </w:r>
      <w:r w:rsidR="00F01704" w:rsidRPr="00C10FF8">
        <w:t xml:space="preserve">he final CHAMPP </w:t>
      </w:r>
      <w:r>
        <w:t>FEL end-station</w:t>
      </w:r>
      <w:r w:rsidR="00F01704" w:rsidRPr="00C10FF8">
        <w:t xml:space="preserve"> will be modified according to </w:t>
      </w:r>
      <w:r>
        <w:t xml:space="preserve">the </w:t>
      </w:r>
      <w:r w:rsidR="00F01704" w:rsidRPr="00C10FF8">
        <w:t>user community requirements.</w:t>
      </w:r>
    </w:p>
    <w:p w14:paraId="25D385C3" w14:textId="77777777" w:rsidR="00C15749" w:rsidRPr="00C10FF8" w:rsidRDefault="00C15749" w:rsidP="000B0FA5">
      <w:pPr>
        <w:spacing w:after="0"/>
      </w:pPr>
    </w:p>
    <w:p w14:paraId="19B8B10E" w14:textId="14B97F44" w:rsidR="00377F72" w:rsidRPr="00C10FF8" w:rsidRDefault="00C10FF8" w:rsidP="000B0FA5">
      <w:pPr>
        <w:pStyle w:val="Zkladntext"/>
        <w:spacing w:after="0"/>
        <w:jc w:val="both"/>
        <w:rPr>
          <w:rFonts w:asciiTheme="minorHAnsi" w:eastAsiaTheme="minorHAnsi" w:hAnsiTheme="minorHAnsi" w:cstheme="minorBidi"/>
          <w:sz w:val="22"/>
          <w:szCs w:val="22"/>
          <w:lang w:val="en-GB" w:eastAsia="en-US"/>
        </w:rPr>
      </w:pPr>
      <w:bookmarkStart w:id="16" w:name="_Toc503180694"/>
      <w:r>
        <w:rPr>
          <w:rFonts w:asciiTheme="minorHAnsi" w:eastAsiaTheme="minorHAnsi" w:hAnsiTheme="minorHAnsi" w:cstheme="minorBidi"/>
          <w:sz w:val="22"/>
          <w:szCs w:val="22"/>
          <w:lang w:val="en-GB" w:eastAsia="en-US"/>
        </w:rPr>
        <w:t>T</w:t>
      </w:r>
      <w:r w:rsidR="00377F72" w:rsidRPr="00C10FF8">
        <w:rPr>
          <w:rFonts w:asciiTheme="minorHAnsi" w:eastAsiaTheme="minorHAnsi" w:hAnsiTheme="minorHAnsi" w:cstheme="minorBidi"/>
          <w:sz w:val="22"/>
          <w:szCs w:val="22"/>
          <w:lang w:val="en-GB" w:eastAsia="en-US"/>
        </w:rPr>
        <w:t xml:space="preserve">he MAC station </w:t>
      </w:r>
      <w:r>
        <w:rPr>
          <w:rFonts w:asciiTheme="minorHAnsi" w:eastAsiaTheme="minorHAnsi" w:hAnsiTheme="minorHAnsi" w:cstheme="minorBidi"/>
          <w:sz w:val="22"/>
          <w:szCs w:val="22"/>
          <w:lang w:val="en-GB" w:eastAsia="en-US"/>
        </w:rPr>
        <w:t>itself is designed</w:t>
      </w:r>
      <w:r w:rsidR="00377F72" w:rsidRPr="00C10FF8">
        <w:rPr>
          <w:rFonts w:asciiTheme="minorHAnsi" w:eastAsiaTheme="minorHAnsi" w:hAnsiTheme="minorHAnsi" w:cstheme="minorBidi"/>
          <w:sz w:val="22"/>
          <w:szCs w:val="22"/>
          <w:lang w:val="en-GB" w:eastAsia="en-US"/>
        </w:rPr>
        <w:t xml:space="preserve"> to allow the highest possible degree of flexibility for a wide range of user experiments, including experiments with user-provided instruments. </w:t>
      </w:r>
      <w:r>
        <w:rPr>
          <w:rFonts w:asciiTheme="minorHAnsi" w:eastAsiaTheme="minorHAnsi" w:hAnsiTheme="minorHAnsi" w:cstheme="minorBidi"/>
          <w:sz w:val="22"/>
          <w:szCs w:val="22"/>
          <w:lang w:val="en-GB" w:eastAsia="en-US"/>
        </w:rPr>
        <w:t xml:space="preserve">In the </w:t>
      </w:r>
      <w:r w:rsidR="000B0FA5">
        <w:rPr>
          <w:rFonts w:asciiTheme="minorHAnsi" w:eastAsiaTheme="minorHAnsi" w:hAnsiTheme="minorHAnsi" w:cstheme="minorBidi"/>
          <w:sz w:val="22"/>
          <w:szCs w:val="22"/>
          <w:lang w:val="en-GB" w:eastAsia="en-US"/>
        </w:rPr>
        <w:t>following</w:t>
      </w:r>
      <w:r w:rsidR="0023000F">
        <w:rPr>
          <w:rFonts w:asciiTheme="minorHAnsi" w:eastAsiaTheme="minorHAnsi" w:hAnsiTheme="minorHAnsi" w:cstheme="minorBidi"/>
          <w:sz w:val="22"/>
          <w:szCs w:val="22"/>
          <w:lang w:val="en-GB" w:eastAsia="en-US"/>
        </w:rPr>
        <w:t xml:space="preserve"> section</w:t>
      </w:r>
      <w:r w:rsidR="000B0FA5">
        <w:rPr>
          <w:rFonts w:asciiTheme="minorHAnsi" w:eastAsiaTheme="minorHAnsi" w:hAnsiTheme="minorHAnsi" w:cstheme="minorBidi"/>
          <w:sz w:val="22"/>
          <w:szCs w:val="22"/>
          <w:lang w:val="en-GB" w:eastAsia="en-US"/>
        </w:rPr>
        <w:t>,</w:t>
      </w:r>
      <w:r>
        <w:rPr>
          <w:rFonts w:asciiTheme="minorHAnsi" w:eastAsiaTheme="minorHAnsi" w:hAnsiTheme="minorHAnsi" w:cstheme="minorBidi"/>
          <w:sz w:val="22"/>
          <w:szCs w:val="22"/>
          <w:lang w:val="en-GB" w:eastAsia="en-US"/>
        </w:rPr>
        <w:t xml:space="preserve"> we</w:t>
      </w:r>
      <w:r w:rsidR="00377F72" w:rsidRPr="00C10FF8">
        <w:rPr>
          <w:rFonts w:asciiTheme="minorHAnsi" w:eastAsiaTheme="minorHAnsi" w:hAnsiTheme="minorHAnsi" w:cstheme="minorBidi"/>
          <w:sz w:val="22"/>
          <w:szCs w:val="22"/>
          <w:lang w:val="en-GB" w:eastAsia="en-US"/>
        </w:rPr>
        <w:t xml:space="preserve"> introduce a few standard configurations and instruments that are expected to be relatively frequently used.</w:t>
      </w:r>
      <w:r>
        <w:rPr>
          <w:rFonts w:asciiTheme="minorHAnsi" w:eastAsiaTheme="minorHAnsi" w:hAnsiTheme="minorHAnsi" w:cstheme="minorBidi"/>
          <w:sz w:val="22"/>
          <w:szCs w:val="22"/>
          <w:lang w:val="en-GB" w:eastAsia="en-US"/>
        </w:rPr>
        <w:t xml:space="preserve"> The list of these configurations is far from being complete and users are encouraged to inform us on their specific experimental needs.</w:t>
      </w:r>
    </w:p>
    <w:p w14:paraId="785F13F8" w14:textId="53C2ADDE" w:rsidR="00377F72" w:rsidRPr="00C10FF8" w:rsidRDefault="00377F72" w:rsidP="000B0FA5">
      <w:pPr>
        <w:spacing w:after="0"/>
      </w:pPr>
    </w:p>
    <w:p w14:paraId="0191BBBE" w14:textId="1B049406" w:rsidR="0092173C" w:rsidRDefault="00F01704" w:rsidP="000B0FA5">
      <w:pPr>
        <w:spacing w:after="0"/>
      </w:pPr>
      <w:r w:rsidRPr="00C10FF8">
        <w:t xml:space="preserve">MAC chamber consists of a Main chamber and a Double cross, as depicted in Figure </w:t>
      </w:r>
      <w:r w:rsidR="000B0FA5">
        <w:t>1</w:t>
      </w:r>
      <w:r w:rsidRPr="00C10FF8">
        <w:t xml:space="preserve">. </w:t>
      </w:r>
    </w:p>
    <w:p w14:paraId="19AF612E" w14:textId="77777777" w:rsidR="0092173C" w:rsidRDefault="0092173C">
      <w:r>
        <w:br w:type="page"/>
      </w:r>
    </w:p>
    <w:p w14:paraId="4573AFD6" w14:textId="75483959" w:rsidR="00F01704" w:rsidRDefault="00C10FF8" w:rsidP="00F01704">
      <w:pPr>
        <w:rPr>
          <w:rFonts w:eastAsia="Verdana"/>
        </w:rPr>
      </w:pPr>
      <w:r>
        <w:rPr>
          <w:b/>
          <w:noProof/>
          <w:lang w:val="cs-CZ" w:eastAsia="cs-CZ"/>
        </w:rPr>
        <w:lastRenderedPageBreak/>
        <mc:AlternateContent>
          <mc:Choice Requires="wps">
            <w:drawing>
              <wp:anchor distT="0" distB="0" distL="114300" distR="114300" simplePos="0" relativeHeight="251659264" behindDoc="0" locked="0" layoutInCell="1" allowOverlap="1" wp14:anchorId="29324B36" wp14:editId="02E56B1A">
                <wp:simplePos x="0" y="0"/>
                <wp:positionH relativeFrom="column">
                  <wp:posOffset>1132840</wp:posOffset>
                </wp:positionH>
                <wp:positionV relativeFrom="paragraph">
                  <wp:posOffset>-67310</wp:posOffset>
                </wp:positionV>
                <wp:extent cx="1107440" cy="2527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252730"/>
                        </a:xfrm>
                        <a:prstGeom prst="rect">
                          <a:avLst/>
                        </a:prstGeom>
                        <a:noFill/>
                        <a:ln w="9525">
                          <a:noFill/>
                          <a:miter lim="800000"/>
                          <a:headEnd/>
                          <a:tailEnd/>
                        </a:ln>
                      </wps:spPr>
                      <wps:txbx>
                        <w:txbxContent>
                          <w:p w14:paraId="463DBBC0" w14:textId="77777777" w:rsidR="002303B7" w:rsidRDefault="002303B7" w:rsidP="00F01704">
                            <w:r>
                              <w:t>Main chamber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9324B36" id="_x0000_t202" coordsize="21600,21600" o:spt="202" path="m,l,21600r21600,l21600,xe">
                <v:stroke joinstyle="miter"/>
                <v:path gradientshapeok="t" o:connecttype="rect"/>
              </v:shapetype>
              <v:shape id="Textové pole 2" o:spid="_x0000_s1026" type="#_x0000_t202" style="position:absolute;margin-left:89.2pt;margin-top:-5.3pt;width:87.2pt;height:1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" filled="f" stroked="f">
                <v:textbox>
                  <w:txbxContent>
                    <w:p w14:paraId="463DBBC0" w14:textId="77777777" w:rsidR="002303B7" w:rsidRDefault="002303B7" w:rsidP="00F01704">
                      <w:r>
                        <w:t>Main chamber</w:t>
                      </w:r>
                    </w:p>
                  </w:txbxContent>
                </v:textbox>
              </v:shape>
            </w:pict>
          </mc:Fallback>
        </mc:AlternateContent>
      </w:r>
      <w:r>
        <w:rPr>
          <w:b/>
          <w:noProof/>
          <w:lang w:val="cs-CZ" w:eastAsia="cs-CZ"/>
        </w:rPr>
        <mc:AlternateContent>
          <mc:Choice Requires="wps">
            <w:drawing>
              <wp:anchor distT="0" distB="0" distL="114300" distR="114300" simplePos="0" relativeHeight="251662336" behindDoc="0" locked="0" layoutInCell="1" allowOverlap="1" wp14:anchorId="03A215EC" wp14:editId="32AD3B56">
                <wp:simplePos x="0" y="0"/>
                <wp:positionH relativeFrom="column">
                  <wp:posOffset>2563021</wp:posOffset>
                </wp:positionH>
                <wp:positionV relativeFrom="paragraph">
                  <wp:posOffset>1252220</wp:posOffset>
                </wp:positionV>
                <wp:extent cx="423081" cy="122829"/>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081" cy="122829"/>
                        </a:xfrm>
                        <a:prstGeom prst="rect">
                          <a:avLst/>
                        </a:prstGeom>
                        <a:solidFill>
                          <a:schemeClr val="bg1"/>
                        </a:solidFill>
                        <a:ln w="9525">
                          <a:noFill/>
                          <a:miter lim="800000"/>
                          <a:headEnd/>
                          <a:tailEnd/>
                        </a:ln>
                      </wps:spPr>
                      <wps:txbx>
                        <w:txbxContent>
                          <w:p w14:paraId="173CD030" w14:textId="514324E9" w:rsidR="002303B7" w:rsidRPr="00C10FF8" w:rsidRDefault="002303B7" w:rsidP="00C10FF8">
                            <w:pPr>
                              <w:jc w:val="center"/>
                              <w:rPr>
                                <w:lang w:val="cs-CZ"/>
                              </w:rPr>
                            </w:pPr>
                            <w:r w:rsidRPr="00C10FF8">
                              <w:rPr>
                                <w:sz w:val="16"/>
                                <w:lang w:val="cs-CZ"/>
                              </w:rPr>
                              <w:t xml:space="preserve">FEL </w:t>
                            </w:r>
                            <w:proofErr w:type="spellStart"/>
                            <w:r w:rsidRPr="00C10FF8">
                              <w:rPr>
                                <w:sz w:val="16"/>
                                <w:lang w:val="cs-CZ"/>
                              </w:rPr>
                              <w:t>beam</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3A215EC" id="_x0000_s1027" type="#_x0000_t202" style="position:absolute;margin-left:201.8pt;margin-top:98.6pt;width:33.3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" fillcolor="white [3212]" stroked="f">
                <v:textbox inset="0,0,0,0">
                  <w:txbxContent>
                    <w:p w14:paraId="173CD030" w14:textId="514324E9" w:rsidR="002303B7" w:rsidRPr="00C10FF8" w:rsidRDefault="002303B7" w:rsidP="00C10FF8">
                      <w:pPr>
                        <w:jc w:val="center"/>
                        <w:rPr>
                          <w:lang w:val="cs-CZ"/>
                        </w:rPr>
                      </w:pPr>
                      <w:r w:rsidRPr="00C10FF8">
                        <w:rPr>
                          <w:sz w:val="16"/>
                          <w:lang w:val="cs-CZ"/>
                        </w:rPr>
                        <w:t>FEL beam</w:t>
                      </w:r>
                    </w:p>
                  </w:txbxContent>
                </v:textbox>
              </v:shape>
            </w:pict>
          </mc:Fallback>
        </mc:AlternateContent>
      </w:r>
      <w:r w:rsidR="00F01704">
        <w:rPr>
          <w:b/>
          <w:noProof/>
          <w:lang w:val="cs-CZ" w:eastAsia="cs-CZ"/>
        </w:rPr>
        <mc:AlternateContent>
          <mc:Choice Requires="wps">
            <w:drawing>
              <wp:anchor distT="0" distB="0" distL="114300" distR="114300" simplePos="0" relativeHeight="251660288" behindDoc="0" locked="0" layoutInCell="1" allowOverlap="1" wp14:anchorId="7BE3269B" wp14:editId="2AB0A028">
                <wp:simplePos x="0" y="0"/>
                <wp:positionH relativeFrom="column">
                  <wp:posOffset>1772076</wp:posOffset>
                </wp:positionH>
                <wp:positionV relativeFrom="paragraph">
                  <wp:posOffset>267884</wp:posOffset>
                </wp:positionV>
                <wp:extent cx="1051560" cy="253365"/>
                <wp:effectExtent l="0" t="0" r="0" b="0"/>
                <wp:wrapNone/>
                <wp:docPr id="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53365"/>
                        </a:xfrm>
                        <a:prstGeom prst="rect">
                          <a:avLst/>
                        </a:prstGeom>
                        <a:noFill/>
                        <a:ln w="9525">
                          <a:noFill/>
                          <a:miter lim="800000"/>
                          <a:headEnd/>
                          <a:tailEnd/>
                        </a:ln>
                      </wps:spPr>
                      <wps:txbx>
                        <w:txbxContent>
                          <w:p w14:paraId="6557890B" w14:textId="77777777" w:rsidR="002303B7" w:rsidRPr="004A54AE" w:rsidRDefault="002303B7" w:rsidP="00F01704">
                            <w:pPr>
                              <w:rPr>
                                <w:lang w:val="en-US"/>
                              </w:rPr>
                            </w:pPr>
                            <w:r>
                              <w:rPr>
                                <w:lang w:val="en-US"/>
                              </w:rPr>
                              <w:t>Double Cross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BE3269B" id="_x0000_s1028" type="#_x0000_t202" style="position:absolute;margin-left:139.55pt;margin-top:21.1pt;width:82.8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" filled="f" stroked="f">
                <v:textbox>
                  <w:txbxContent>
                    <w:p w14:paraId="6557890B" w14:textId="77777777" w:rsidR="002303B7" w:rsidRPr="004A54AE" w:rsidRDefault="002303B7" w:rsidP="00F01704">
                      <w:pPr>
                        <w:rPr>
                          <w:lang w:val="en-US"/>
                        </w:rPr>
                      </w:pPr>
                      <w:r>
                        <w:rPr>
                          <w:lang w:val="en-US"/>
                        </w:rPr>
                        <w:t>Double Cross</w:t>
                      </w:r>
                    </w:p>
                  </w:txbxContent>
                </v:textbox>
              </v:shape>
            </w:pict>
          </mc:Fallback>
        </mc:AlternateContent>
      </w:r>
      <w:r w:rsidR="00F01704">
        <w:rPr>
          <w:rFonts w:eastAsia="Verdana"/>
          <w:noProof/>
          <w:lang w:val="cs-CZ" w:eastAsia="cs-CZ"/>
        </w:rPr>
        <w:drawing>
          <wp:inline distT="0" distB="0" distL="0" distR="0" wp14:anchorId="2BD069F4" wp14:editId="3BA453F7">
            <wp:extent cx="2117543" cy="2555117"/>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3340" cy="2562112"/>
                    </a:xfrm>
                    <a:prstGeom prst="rect">
                      <a:avLst/>
                    </a:prstGeom>
                    <a:noFill/>
                    <a:ln>
                      <a:noFill/>
                    </a:ln>
                  </pic:spPr>
                </pic:pic>
              </a:graphicData>
            </a:graphic>
          </wp:inline>
        </w:drawing>
      </w:r>
      <w:r w:rsidR="00F01704">
        <w:rPr>
          <w:rFonts w:eastAsia="Verdana"/>
        </w:rPr>
        <w:t xml:space="preserve">             </w:t>
      </w:r>
      <w:r>
        <w:rPr>
          <w:rFonts w:eastAsia="Verdana"/>
          <w:noProof/>
          <w:lang w:val="cs-CZ" w:eastAsia="cs-CZ"/>
        </w:rPr>
        <w:drawing>
          <wp:inline distT="0" distB="0" distL="0" distR="0" wp14:anchorId="782A5A85" wp14:editId="0BDF9822">
            <wp:extent cx="2695433" cy="23882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C focusing.png"/>
                    <pic:cNvPicPr/>
                  </pic:nvPicPr>
                  <pic:blipFill rotWithShape="1">
                    <a:blip r:embed="rId15" cstate="print">
                      <a:extLst>
                        <a:ext uri="{28A0092B-C50C-407E-A947-70E740481C1C}">
                          <a14:useLocalDpi xmlns:a14="http://schemas.microsoft.com/office/drawing/2010/main" val="0"/>
                        </a:ext>
                      </a:extLst>
                    </a:blip>
                    <a:srcRect r="53198"/>
                    <a:stretch/>
                  </pic:blipFill>
                  <pic:spPr bwMode="auto">
                    <a:xfrm>
                      <a:off x="0" y="0"/>
                      <a:ext cx="2696134" cy="2388856"/>
                    </a:xfrm>
                    <a:prstGeom prst="rect">
                      <a:avLst/>
                    </a:prstGeom>
                    <a:ln>
                      <a:noFill/>
                    </a:ln>
                    <a:extLst>
                      <a:ext uri="{53640926-AAD7-44D8-BBD7-CCE9431645EC}">
                        <a14:shadowObscured xmlns:a14="http://schemas.microsoft.com/office/drawing/2010/main"/>
                      </a:ext>
                    </a:extLst>
                  </pic:spPr>
                </pic:pic>
              </a:graphicData>
            </a:graphic>
          </wp:inline>
        </w:drawing>
      </w:r>
    </w:p>
    <w:p w14:paraId="022D9178" w14:textId="30180005" w:rsidR="00F01704" w:rsidRPr="00F5093F" w:rsidRDefault="00F01704" w:rsidP="00F5093F">
      <w:pPr>
        <w:rPr>
          <w:sz w:val="20"/>
        </w:rPr>
      </w:pPr>
      <w:r w:rsidRPr="00F5093F">
        <w:rPr>
          <w:b/>
          <w:sz w:val="20"/>
        </w:rPr>
        <w:t xml:space="preserve">Figure </w:t>
      </w:r>
      <w:r w:rsidR="000B0FA5">
        <w:rPr>
          <w:b/>
          <w:sz w:val="20"/>
        </w:rPr>
        <w:t>1</w:t>
      </w:r>
      <w:r w:rsidR="00C10FF8" w:rsidRPr="00F5093F">
        <w:rPr>
          <w:b/>
          <w:sz w:val="20"/>
        </w:rPr>
        <w:t>:</w:t>
      </w:r>
      <w:r w:rsidRPr="00F5093F">
        <w:rPr>
          <w:b/>
          <w:sz w:val="20"/>
        </w:rPr>
        <w:t xml:space="preserve"> </w:t>
      </w:r>
      <w:r w:rsidRPr="00F5093F">
        <w:rPr>
          <w:sz w:val="20"/>
        </w:rPr>
        <w:t xml:space="preserve"> </w:t>
      </w:r>
      <w:r w:rsidR="00C10FF8" w:rsidRPr="00F5093F">
        <w:rPr>
          <w:sz w:val="20"/>
        </w:rPr>
        <w:t xml:space="preserve">(left) </w:t>
      </w:r>
      <w:r w:rsidRPr="00F5093F">
        <w:rPr>
          <w:sz w:val="20"/>
        </w:rPr>
        <w:t>MAC chamber. The chamber consists of Double Cross and Main chamber.</w:t>
      </w:r>
      <w:r w:rsidR="00C10FF8" w:rsidRPr="00F5093F">
        <w:rPr>
          <w:sz w:val="20"/>
        </w:rPr>
        <w:t xml:space="preserve"> (</w:t>
      </w:r>
      <w:proofErr w:type="gramStart"/>
      <w:r w:rsidR="00C10FF8" w:rsidRPr="00F5093F">
        <w:rPr>
          <w:sz w:val="20"/>
        </w:rPr>
        <w:t>right</w:t>
      </w:r>
      <w:proofErr w:type="gramEnd"/>
      <w:r w:rsidR="00C10FF8" w:rsidRPr="00F5093F">
        <w:rPr>
          <w:sz w:val="20"/>
        </w:rPr>
        <w:t>)</w:t>
      </w:r>
      <w:r w:rsidR="00F5093F" w:rsidRPr="00F5093F">
        <w:rPr>
          <w:sz w:val="20"/>
        </w:rPr>
        <w:t xml:space="preserve"> Top view with depicted CHAMPP FEL photon beam (size not to scale).</w:t>
      </w:r>
    </w:p>
    <w:p w14:paraId="6BA0BD5F" w14:textId="0F361452" w:rsidR="00F5093F" w:rsidRPr="00F5093F" w:rsidRDefault="00F5093F" w:rsidP="00F01704">
      <w:pPr>
        <w:rPr>
          <w:b/>
        </w:rPr>
      </w:pPr>
      <w:r w:rsidRPr="00F5093F">
        <w:rPr>
          <w:b/>
        </w:rPr>
        <w:t>The main characteristics of the MAC chamber are:</w:t>
      </w:r>
    </w:p>
    <w:p w14:paraId="1FF0D375" w14:textId="77777777" w:rsidR="00F5093F" w:rsidRPr="00F5093F" w:rsidRDefault="00F01704" w:rsidP="00F5093F">
      <w:pPr>
        <w:pStyle w:val="Odstavecseseznamem"/>
        <w:numPr>
          <w:ilvl w:val="0"/>
          <w:numId w:val="12"/>
        </w:numPr>
        <w:rPr>
          <w:rFonts w:eastAsia="Verdana"/>
        </w:rPr>
      </w:pPr>
      <w:r w:rsidRPr="00C10FF8">
        <w:t xml:space="preserve">Interaction of </w:t>
      </w:r>
      <w:r w:rsidR="00D43765" w:rsidRPr="00C10FF8">
        <w:t>CHAMPP FEL beam</w:t>
      </w:r>
      <w:r w:rsidRPr="00C10FF8">
        <w:t xml:space="preserve"> with the sample (either solid, or aerosol or gas) will take place inside the Main chamber. </w:t>
      </w:r>
    </w:p>
    <w:p w14:paraId="362B319A" w14:textId="77777777" w:rsidR="00F5093F" w:rsidRDefault="00F01704" w:rsidP="00F5093F">
      <w:pPr>
        <w:pStyle w:val="Odstavecseseznamem"/>
        <w:numPr>
          <w:ilvl w:val="0"/>
          <w:numId w:val="12"/>
        </w:numPr>
        <w:rPr>
          <w:rFonts w:eastAsia="Verdana"/>
        </w:rPr>
      </w:pPr>
      <w:r w:rsidRPr="00C10FF8">
        <w:t>Sample</w:t>
      </w:r>
      <w:r w:rsidRPr="00F5093F">
        <w:rPr>
          <w:rFonts w:eastAsia="Verdana"/>
        </w:rPr>
        <w:t xml:space="preserve"> delivery systems and different diagnostics will be connected to, or located in the Main chamber. </w:t>
      </w:r>
    </w:p>
    <w:p w14:paraId="0A0EE5D2" w14:textId="77777777" w:rsidR="00F5093F" w:rsidRDefault="00F01704" w:rsidP="00F5093F">
      <w:pPr>
        <w:pStyle w:val="Odstavecseseznamem"/>
        <w:numPr>
          <w:ilvl w:val="0"/>
          <w:numId w:val="12"/>
        </w:numPr>
        <w:rPr>
          <w:rFonts w:eastAsia="Verdana"/>
        </w:rPr>
      </w:pPr>
      <w:r w:rsidRPr="00F5093F">
        <w:rPr>
          <w:rFonts w:eastAsia="Verdana"/>
        </w:rPr>
        <w:t xml:space="preserve">The Main chamber is a DN400 cylinder with several ports to mount </w:t>
      </w:r>
      <w:r w:rsidR="00F5093F" w:rsidRPr="00F5093F">
        <w:rPr>
          <w:rFonts w:eastAsia="Verdana"/>
        </w:rPr>
        <w:t>t</w:t>
      </w:r>
      <w:r w:rsidRPr="00F5093F">
        <w:rPr>
          <w:rFonts w:eastAsia="Verdana"/>
        </w:rPr>
        <w:t>urbo</w:t>
      </w:r>
      <w:r w:rsidR="00F5093F">
        <w:rPr>
          <w:rFonts w:eastAsia="Verdana"/>
        </w:rPr>
        <w:t>-</w:t>
      </w:r>
      <w:r w:rsidRPr="00F5093F">
        <w:rPr>
          <w:rFonts w:eastAsia="Verdana"/>
        </w:rPr>
        <w:t xml:space="preserve">molecular pumps (TMPs) and other equipment. </w:t>
      </w:r>
    </w:p>
    <w:p w14:paraId="0EF7BB4A" w14:textId="68D337C1" w:rsidR="00F01704" w:rsidRPr="00F5093F" w:rsidRDefault="00F01704" w:rsidP="00F5093F">
      <w:pPr>
        <w:pStyle w:val="Odstavecseseznamem"/>
        <w:numPr>
          <w:ilvl w:val="0"/>
          <w:numId w:val="12"/>
        </w:numPr>
        <w:rPr>
          <w:rFonts w:eastAsia="Verdana"/>
        </w:rPr>
      </w:pPr>
      <w:r w:rsidRPr="00F5093F">
        <w:rPr>
          <w:rFonts w:eastAsia="Verdana"/>
        </w:rPr>
        <w:t xml:space="preserve">The </w:t>
      </w:r>
      <w:r w:rsidR="00F5093F" w:rsidRPr="00F5093F">
        <w:rPr>
          <w:rFonts w:eastAsia="Verdana"/>
        </w:rPr>
        <w:t>chamber provides over twenty ports with sizes ranging from DN40 to DN250.</w:t>
      </w:r>
    </w:p>
    <w:p w14:paraId="6E94FD08" w14:textId="089FC5C7" w:rsidR="00F01704" w:rsidRPr="005C2504" w:rsidRDefault="00F01704" w:rsidP="00F5093F">
      <w:pPr>
        <w:pStyle w:val="Odstavecseseznamem"/>
        <w:numPr>
          <w:ilvl w:val="0"/>
          <w:numId w:val="12"/>
        </w:numPr>
        <w:rPr>
          <w:rFonts w:eastAsia="Verdana" w:cstheme="minorHAnsi"/>
        </w:rPr>
      </w:pPr>
      <w:r w:rsidRPr="00F5093F">
        <w:rPr>
          <w:rFonts w:eastAsia="Verdana"/>
        </w:rPr>
        <w:t>The Main chamber is equipped with breadboards to mount instruments inside (</w:t>
      </w:r>
      <w:proofErr w:type="spellStart"/>
      <w:r w:rsidRPr="00F5093F">
        <w:rPr>
          <w:rFonts w:eastAsia="Verdana"/>
        </w:rPr>
        <w:t>eg</w:t>
      </w:r>
      <w:proofErr w:type="spellEnd"/>
      <w:r w:rsidRPr="00F5093F">
        <w:rPr>
          <w:rFonts w:eastAsia="Verdana"/>
        </w:rPr>
        <w:t xml:space="preserve">. </w:t>
      </w:r>
      <w:r w:rsidR="00F5093F">
        <w:rPr>
          <w:rFonts w:eastAsia="Verdana"/>
        </w:rPr>
        <w:t>s</w:t>
      </w:r>
      <w:r w:rsidRPr="00F5093F">
        <w:rPr>
          <w:rFonts w:eastAsia="Verdana"/>
        </w:rPr>
        <w:t xml:space="preserve">tages, </w:t>
      </w:r>
      <w:r w:rsidRPr="005C2504">
        <w:rPr>
          <w:rFonts w:eastAsia="Verdana" w:cstheme="minorHAnsi"/>
        </w:rPr>
        <w:t>sample holder, optics, etc.).</w:t>
      </w:r>
    </w:p>
    <w:p w14:paraId="674A2895" w14:textId="5F821333" w:rsidR="00D43765" w:rsidRPr="005C2504" w:rsidRDefault="00751B2D" w:rsidP="00751B2D">
      <w:pPr>
        <w:pStyle w:val="ELiNormal"/>
        <w:rPr>
          <w:rFonts w:asciiTheme="minorHAnsi" w:hAnsiTheme="minorHAnsi" w:cstheme="minorHAnsi"/>
          <w:b/>
          <w:sz w:val="22"/>
          <w:szCs w:val="22"/>
        </w:rPr>
      </w:pPr>
      <w:r w:rsidRPr="005C2504">
        <w:rPr>
          <w:rFonts w:asciiTheme="minorHAnsi" w:hAnsiTheme="minorHAnsi" w:cstheme="minorHAnsi"/>
          <w:b/>
          <w:sz w:val="22"/>
          <w:szCs w:val="22"/>
        </w:rPr>
        <w:t>Sample delivery</w:t>
      </w:r>
    </w:p>
    <w:p w14:paraId="10EE84A5" w14:textId="688D352B" w:rsidR="00751B2D" w:rsidRPr="00E97A26" w:rsidRDefault="00751B2D" w:rsidP="00751B2D">
      <w:pPr>
        <w:rPr>
          <w:rFonts w:eastAsia="Verdana"/>
          <w:lang w:val="en-US"/>
        </w:rPr>
      </w:pPr>
      <w:r w:rsidRPr="005C2504">
        <w:rPr>
          <w:rFonts w:eastAsia="Verdana" w:cstheme="minorHAnsi"/>
          <w:lang w:val="en-US"/>
        </w:rPr>
        <w:t>It will be possible to perform</w:t>
      </w:r>
      <w:r>
        <w:rPr>
          <w:rFonts w:eastAsia="Verdana"/>
          <w:lang w:val="en-US"/>
        </w:rPr>
        <w:t xml:space="preserve"> experiments on different types of samples: solid, gas, aerosol or liquid. There will be the</w:t>
      </w:r>
      <w:r w:rsidR="00F5093F">
        <w:rPr>
          <w:rFonts w:eastAsia="Verdana"/>
          <w:lang w:val="en-US"/>
        </w:rPr>
        <w:t xml:space="preserve"> following </w:t>
      </w:r>
      <w:r>
        <w:rPr>
          <w:rFonts w:eastAsia="Verdana"/>
          <w:lang w:val="en-US"/>
        </w:rPr>
        <w:t>sample delivery systems:</w:t>
      </w:r>
    </w:p>
    <w:p w14:paraId="29636AEF" w14:textId="18920DF7" w:rsidR="00751B2D" w:rsidRDefault="00751B2D" w:rsidP="00751B2D">
      <w:pPr>
        <w:pStyle w:val="Odstavecseseznamem"/>
        <w:numPr>
          <w:ilvl w:val="0"/>
          <w:numId w:val="10"/>
        </w:numPr>
        <w:spacing w:after="0"/>
        <w:contextualSpacing w:val="0"/>
        <w:jc w:val="both"/>
        <w:rPr>
          <w:rFonts w:eastAsia="Verdana"/>
          <w:lang w:val="en-US"/>
        </w:rPr>
      </w:pPr>
      <w:r>
        <w:rPr>
          <w:rFonts w:eastAsia="Verdana"/>
          <w:lang w:val="en-US"/>
        </w:rPr>
        <w:t xml:space="preserve">Solid sample </w:t>
      </w:r>
      <w:r w:rsidR="00F5093F">
        <w:rPr>
          <w:rFonts w:eastAsia="Verdana"/>
          <w:lang w:val="en-US"/>
        </w:rPr>
        <w:t>delivery system.</w:t>
      </w:r>
    </w:p>
    <w:p w14:paraId="660A271E" w14:textId="4AB5E98C" w:rsidR="00751B2D" w:rsidRDefault="00751B2D" w:rsidP="00751B2D">
      <w:pPr>
        <w:pStyle w:val="Odstavecseseznamem"/>
        <w:numPr>
          <w:ilvl w:val="0"/>
          <w:numId w:val="10"/>
        </w:numPr>
        <w:spacing w:after="0"/>
        <w:contextualSpacing w:val="0"/>
        <w:jc w:val="both"/>
        <w:rPr>
          <w:rFonts w:eastAsia="Verdana"/>
          <w:lang w:val="en-US"/>
        </w:rPr>
      </w:pPr>
      <w:r>
        <w:rPr>
          <w:rFonts w:eastAsia="Verdana"/>
          <w:lang w:val="en-US"/>
        </w:rPr>
        <w:t>Gas target – either needle source or a molecular beam</w:t>
      </w:r>
      <w:r w:rsidR="00F5093F">
        <w:rPr>
          <w:rFonts w:eastAsia="Verdana"/>
          <w:lang w:val="en-US"/>
        </w:rPr>
        <w:t>.</w:t>
      </w:r>
    </w:p>
    <w:p w14:paraId="2E8B9100" w14:textId="77D6D97A" w:rsidR="00751B2D" w:rsidRPr="00E97A26" w:rsidRDefault="00751B2D" w:rsidP="00751B2D">
      <w:pPr>
        <w:pStyle w:val="Odstavecseseznamem"/>
        <w:numPr>
          <w:ilvl w:val="0"/>
          <w:numId w:val="10"/>
        </w:numPr>
        <w:spacing w:after="0"/>
        <w:contextualSpacing w:val="0"/>
        <w:jc w:val="both"/>
        <w:rPr>
          <w:rFonts w:eastAsia="Verdana"/>
          <w:lang w:val="en-US"/>
        </w:rPr>
      </w:pPr>
      <w:r>
        <w:rPr>
          <w:rFonts w:eastAsia="Verdana"/>
          <w:lang w:val="en-US"/>
        </w:rPr>
        <w:t>Cluster source produc</w:t>
      </w:r>
      <w:r w:rsidR="00F5093F">
        <w:rPr>
          <w:rFonts w:eastAsia="Verdana"/>
          <w:lang w:val="en-US"/>
        </w:rPr>
        <w:t>ing</w:t>
      </w:r>
      <w:r>
        <w:rPr>
          <w:rFonts w:eastAsia="Verdana"/>
          <w:lang w:val="en-US"/>
        </w:rPr>
        <w:t xml:space="preserve"> gas clusters with sizes from few nm to 100s nm</w:t>
      </w:r>
      <w:r w:rsidR="00F5093F">
        <w:rPr>
          <w:rFonts w:eastAsia="Verdana"/>
          <w:lang w:val="en-US"/>
        </w:rPr>
        <w:t xml:space="preserve">, also providing </w:t>
      </w:r>
      <w:proofErr w:type="spellStart"/>
      <w:r w:rsidR="00F5093F">
        <w:rPr>
          <w:rFonts w:eastAsia="Verdana"/>
          <w:lang w:val="en-US"/>
        </w:rPr>
        <w:t>cryo</w:t>
      </w:r>
      <w:proofErr w:type="spellEnd"/>
      <w:r w:rsidR="00F5093F">
        <w:rPr>
          <w:rFonts w:eastAsia="Verdana"/>
          <w:lang w:val="en-US"/>
        </w:rPr>
        <w:t>-cooling down to 4 K.</w:t>
      </w:r>
    </w:p>
    <w:p w14:paraId="3B468471" w14:textId="2F7C08A9" w:rsidR="00751B2D" w:rsidRDefault="00751B2D" w:rsidP="00751B2D">
      <w:pPr>
        <w:pStyle w:val="Odstavecseseznamem"/>
        <w:numPr>
          <w:ilvl w:val="0"/>
          <w:numId w:val="10"/>
        </w:numPr>
        <w:spacing w:after="0"/>
        <w:contextualSpacing w:val="0"/>
        <w:jc w:val="both"/>
        <w:rPr>
          <w:rFonts w:eastAsia="Verdana"/>
          <w:lang w:val="en-US"/>
        </w:rPr>
      </w:pPr>
      <w:r>
        <w:rPr>
          <w:rFonts w:eastAsia="Verdana"/>
          <w:lang w:val="en-US"/>
        </w:rPr>
        <w:t xml:space="preserve">Injection systems – GDVN aerosol injector, Electrospray and </w:t>
      </w:r>
      <w:r w:rsidR="00F5093F">
        <w:rPr>
          <w:rFonts w:eastAsia="Verdana"/>
          <w:lang w:val="en-US"/>
        </w:rPr>
        <w:t xml:space="preserve">a </w:t>
      </w:r>
      <w:r>
        <w:rPr>
          <w:rFonts w:eastAsia="Verdana"/>
          <w:lang w:val="en-US"/>
        </w:rPr>
        <w:t>Liquid-sheet injector</w:t>
      </w:r>
      <w:r w:rsidR="00F5093F">
        <w:rPr>
          <w:rFonts w:eastAsia="Verdana"/>
          <w:lang w:val="en-US"/>
        </w:rPr>
        <w:t>.</w:t>
      </w:r>
    </w:p>
    <w:p w14:paraId="1C2785BD" w14:textId="7E8A6167" w:rsidR="00751B2D" w:rsidRDefault="00751B2D" w:rsidP="00751B2D">
      <w:pPr>
        <w:pStyle w:val="ELiNormal"/>
        <w:rPr>
          <w:b/>
        </w:rPr>
      </w:pPr>
    </w:p>
    <w:p w14:paraId="46F2CC4A" w14:textId="58DB837F" w:rsidR="00F01704" w:rsidRDefault="00751B2D" w:rsidP="00751B2D">
      <w:pPr>
        <w:rPr>
          <w:b/>
          <w:noProof/>
        </w:rPr>
      </w:pPr>
      <w:r>
        <w:rPr>
          <w:b/>
          <w:noProof/>
        </w:rPr>
        <w:t>Instruments inside MAC chamber</w:t>
      </w:r>
    </w:p>
    <w:p w14:paraId="78507441" w14:textId="372ED6D3" w:rsidR="00751B2D" w:rsidRPr="00F5093F" w:rsidRDefault="00751B2D" w:rsidP="00F5093F">
      <w:pPr>
        <w:rPr>
          <w:i/>
          <w:noProof/>
        </w:rPr>
      </w:pPr>
      <w:r w:rsidRPr="00F5093F">
        <w:rPr>
          <w:i/>
          <w:noProof/>
        </w:rPr>
        <w:t>Motorized stages</w:t>
      </w:r>
    </w:p>
    <w:p w14:paraId="2B724317" w14:textId="77777777" w:rsidR="00751B2D" w:rsidRDefault="00751B2D" w:rsidP="00751B2D">
      <w:pPr>
        <w:rPr>
          <w:rFonts w:eastAsia="Verdana"/>
          <w:lang w:val="en-US"/>
        </w:rPr>
      </w:pPr>
      <w:r>
        <w:rPr>
          <w:rFonts w:eastAsia="Verdana"/>
          <w:lang w:val="en-US"/>
        </w:rPr>
        <w:t xml:space="preserve">There will be a number of motorized in-vacuum stages in the MAC chamber to hold and position the sample, mirrors or various instruments. There will be both stepper and </w:t>
      </w:r>
      <w:proofErr w:type="spellStart"/>
      <w:r>
        <w:rPr>
          <w:rFonts w:eastAsia="Verdana"/>
          <w:lang w:val="en-US"/>
        </w:rPr>
        <w:t>piezo</w:t>
      </w:r>
      <w:proofErr w:type="spellEnd"/>
      <w:r>
        <w:rPr>
          <w:rFonts w:eastAsia="Verdana"/>
          <w:lang w:val="en-US"/>
        </w:rPr>
        <w:t xml:space="preserve"> motor stages.</w:t>
      </w:r>
    </w:p>
    <w:p w14:paraId="2BE35C39" w14:textId="77777777" w:rsidR="004B4A94" w:rsidRDefault="004B4A94">
      <w:pPr>
        <w:rPr>
          <w:i/>
          <w:noProof/>
        </w:rPr>
      </w:pPr>
      <w:r>
        <w:rPr>
          <w:i/>
          <w:noProof/>
        </w:rPr>
        <w:br w:type="page"/>
      </w:r>
    </w:p>
    <w:p w14:paraId="1AF42004" w14:textId="099ECB21" w:rsidR="00751B2D" w:rsidRPr="00F5093F" w:rsidRDefault="00751B2D" w:rsidP="00751B2D">
      <w:pPr>
        <w:rPr>
          <w:i/>
          <w:noProof/>
        </w:rPr>
      </w:pPr>
      <w:r w:rsidRPr="00F5093F">
        <w:rPr>
          <w:i/>
          <w:noProof/>
        </w:rPr>
        <w:lastRenderedPageBreak/>
        <w:t>Soft X-ray camera</w:t>
      </w:r>
    </w:p>
    <w:p w14:paraId="1C73B2C3" w14:textId="3850A311" w:rsidR="00751B2D" w:rsidRPr="00F31671" w:rsidRDefault="00751B2D" w:rsidP="00751B2D">
      <w:pPr>
        <w:rPr>
          <w:rFonts w:eastAsia="Verdana"/>
          <w:lang w:val="en-US"/>
        </w:rPr>
      </w:pPr>
      <w:r>
        <w:rPr>
          <w:rFonts w:eastAsia="Verdana"/>
          <w:lang w:val="en-US"/>
        </w:rPr>
        <w:t xml:space="preserve">Soft x-ray cameras will be used to detect diffracted </w:t>
      </w:r>
      <w:r w:rsidR="00F5093F">
        <w:rPr>
          <w:rFonts w:eastAsia="Verdana"/>
          <w:lang w:val="en-US"/>
        </w:rPr>
        <w:t>FEL</w:t>
      </w:r>
      <w:r>
        <w:rPr>
          <w:rFonts w:eastAsia="Verdana"/>
          <w:lang w:val="en-US"/>
        </w:rPr>
        <w:t xml:space="preserve"> radiation. </w:t>
      </w:r>
    </w:p>
    <w:p w14:paraId="385761F4" w14:textId="74B56C89" w:rsidR="00751B2D" w:rsidRPr="00F5093F" w:rsidRDefault="00751B2D" w:rsidP="00751B2D">
      <w:pPr>
        <w:rPr>
          <w:i/>
          <w:noProof/>
        </w:rPr>
      </w:pPr>
      <w:r w:rsidRPr="00F5093F">
        <w:rPr>
          <w:i/>
          <w:noProof/>
        </w:rPr>
        <w:t>Ion and electron detection</w:t>
      </w:r>
    </w:p>
    <w:p w14:paraId="3BCCBC59" w14:textId="593555D4" w:rsidR="00751B2D" w:rsidRDefault="00751B2D" w:rsidP="00751B2D">
      <w:pPr>
        <w:rPr>
          <w:rFonts w:eastAsia="Verdana"/>
          <w:lang w:val="en-US"/>
        </w:rPr>
      </w:pPr>
      <w:r>
        <w:rPr>
          <w:rFonts w:eastAsia="Verdana"/>
          <w:lang w:val="en-US"/>
        </w:rPr>
        <w:t>The</w:t>
      </w:r>
      <w:r w:rsidR="00F5093F">
        <w:rPr>
          <w:rFonts w:eastAsia="Verdana"/>
          <w:lang w:val="en-US"/>
        </w:rPr>
        <w:t xml:space="preserve"> following</w:t>
      </w:r>
      <w:r>
        <w:rPr>
          <w:rFonts w:eastAsia="Verdana"/>
          <w:lang w:val="en-US"/>
        </w:rPr>
        <w:t xml:space="preserve"> spectrometers </w:t>
      </w:r>
      <w:r w:rsidR="00F5093F">
        <w:rPr>
          <w:rFonts w:eastAsia="Verdana"/>
          <w:lang w:val="en-US"/>
        </w:rPr>
        <w:t xml:space="preserve">will be </w:t>
      </w:r>
      <w:r>
        <w:rPr>
          <w:rFonts w:eastAsia="Verdana"/>
          <w:lang w:val="en-US"/>
        </w:rPr>
        <w:t>available for use in the MAC chamber:</w:t>
      </w:r>
    </w:p>
    <w:p w14:paraId="3862780D" w14:textId="14726DBD" w:rsidR="00751B2D" w:rsidRDefault="00751B2D" w:rsidP="00751B2D">
      <w:pPr>
        <w:pStyle w:val="Odstavecseseznamem"/>
        <w:numPr>
          <w:ilvl w:val="0"/>
          <w:numId w:val="11"/>
        </w:numPr>
        <w:spacing w:after="0"/>
        <w:contextualSpacing w:val="0"/>
        <w:jc w:val="both"/>
        <w:rPr>
          <w:rFonts w:eastAsia="Verdana"/>
          <w:lang w:val="en-US"/>
        </w:rPr>
      </w:pPr>
      <w:r>
        <w:rPr>
          <w:rFonts w:eastAsia="Verdana"/>
          <w:lang w:val="en-US"/>
        </w:rPr>
        <w:t xml:space="preserve">Ion time-of-flight spectrometer – </w:t>
      </w:r>
      <w:proofErr w:type="spellStart"/>
      <w:r>
        <w:rPr>
          <w:rFonts w:eastAsia="Verdana"/>
          <w:lang w:val="en-US"/>
        </w:rPr>
        <w:t>iToF</w:t>
      </w:r>
      <w:proofErr w:type="spellEnd"/>
      <w:r w:rsidR="00F5093F">
        <w:rPr>
          <w:rFonts w:eastAsia="Verdana"/>
          <w:lang w:val="en-US"/>
        </w:rPr>
        <w:t>.</w:t>
      </w:r>
    </w:p>
    <w:p w14:paraId="34A45CC5" w14:textId="64B6F8CF" w:rsidR="00751B2D" w:rsidRDefault="00751B2D" w:rsidP="00751B2D">
      <w:pPr>
        <w:pStyle w:val="Odstavecseseznamem"/>
        <w:numPr>
          <w:ilvl w:val="0"/>
          <w:numId w:val="11"/>
        </w:numPr>
        <w:spacing w:after="0"/>
        <w:contextualSpacing w:val="0"/>
        <w:jc w:val="both"/>
        <w:rPr>
          <w:rFonts w:eastAsia="Verdana"/>
          <w:lang w:val="en-US"/>
        </w:rPr>
      </w:pPr>
      <w:r>
        <w:rPr>
          <w:rFonts w:eastAsia="Verdana"/>
          <w:lang w:val="en-US"/>
        </w:rPr>
        <w:t>Electron tim</w:t>
      </w:r>
      <w:r w:rsidR="00F5093F">
        <w:rPr>
          <w:rFonts w:eastAsia="Verdana"/>
          <w:lang w:val="en-US"/>
        </w:rPr>
        <w:t xml:space="preserve">e-of-flight spectrometer – </w:t>
      </w:r>
      <w:proofErr w:type="spellStart"/>
      <w:r w:rsidR="00F5093F">
        <w:rPr>
          <w:rFonts w:eastAsia="Verdana"/>
          <w:lang w:val="en-US"/>
        </w:rPr>
        <w:t>eToF</w:t>
      </w:r>
      <w:proofErr w:type="spellEnd"/>
      <w:r w:rsidR="00F5093F">
        <w:rPr>
          <w:rFonts w:eastAsia="Verdana"/>
          <w:lang w:val="en-US"/>
        </w:rPr>
        <w:t>.</w:t>
      </w:r>
    </w:p>
    <w:p w14:paraId="2087C770" w14:textId="445410B1" w:rsidR="00751B2D" w:rsidRDefault="00751B2D" w:rsidP="00751B2D">
      <w:pPr>
        <w:pStyle w:val="Odstavecseseznamem"/>
        <w:numPr>
          <w:ilvl w:val="0"/>
          <w:numId w:val="11"/>
        </w:numPr>
        <w:spacing w:after="0"/>
        <w:contextualSpacing w:val="0"/>
        <w:jc w:val="both"/>
        <w:rPr>
          <w:rFonts w:eastAsia="Verdana"/>
          <w:lang w:val="en-US"/>
        </w:rPr>
      </w:pPr>
      <w:r>
        <w:rPr>
          <w:rFonts w:eastAsia="Verdana"/>
          <w:lang w:val="en-US"/>
        </w:rPr>
        <w:t>Velocity Map Imaging – VMI</w:t>
      </w:r>
      <w:r w:rsidR="00F5093F">
        <w:rPr>
          <w:rFonts w:eastAsia="Verdana"/>
          <w:lang w:val="en-US"/>
        </w:rPr>
        <w:t>.</w:t>
      </w:r>
    </w:p>
    <w:p w14:paraId="061D6998" w14:textId="77777777" w:rsidR="00F5093F" w:rsidRDefault="00F5093F" w:rsidP="00751B2D">
      <w:pPr>
        <w:rPr>
          <w:rFonts w:eastAsia="Verdana"/>
          <w:lang w:val="en-US"/>
        </w:rPr>
      </w:pPr>
    </w:p>
    <w:p w14:paraId="17A31D54" w14:textId="7105C9D8" w:rsidR="00751B2D" w:rsidRDefault="00751B2D" w:rsidP="00751B2D">
      <w:pPr>
        <w:rPr>
          <w:rFonts w:eastAsia="Verdana"/>
          <w:lang w:val="en-US"/>
        </w:rPr>
      </w:pPr>
      <w:r>
        <w:rPr>
          <w:rFonts w:eastAsia="Verdana"/>
          <w:lang w:val="en-US"/>
        </w:rPr>
        <w:t>All spectrometer detectors are based on Multi Channel Plates (MCPs).</w:t>
      </w:r>
    </w:p>
    <w:p w14:paraId="6F11BD60" w14:textId="3712CDFA" w:rsidR="00751B2D" w:rsidRPr="00F5093F" w:rsidRDefault="00751B2D" w:rsidP="00751B2D">
      <w:pPr>
        <w:rPr>
          <w:i/>
          <w:noProof/>
        </w:rPr>
      </w:pPr>
      <w:r w:rsidRPr="00F5093F">
        <w:rPr>
          <w:i/>
          <w:noProof/>
        </w:rPr>
        <w:t>Other</w:t>
      </w:r>
      <w:r w:rsidR="00F5093F" w:rsidRPr="00F5093F">
        <w:rPr>
          <w:i/>
          <w:noProof/>
        </w:rPr>
        <w:t xml:space="preserve"> equipment</w:t>
      </w:r>
    </w:p>
    <w:p w14:paraId="3E7D0834" w14:textId="3639E8C9" w:rsidR="002C130D" w:rsidRDefault="00751B2D" w:rsidP="00A577FC">
      <w:pPr>
        <w:pStyle w:val="Odstavecseseznamem"/>
        <w:numPr>
          <w:ilvl w:val="0"/>
          <w:numId w:val="14"/>
        </w:numPr>
        <w:rPr>
          <w:noProof/>
        </w:rPr>
      </w:pPr>
      <w:r w:rsidRPr="00751B2D">
        <w:rPr>
          <w:noProof/>
        </w:rPr>
        <w:t xml:space="preserve">Vacuum </w:t>
      </w:r>
      <w:r>
        <w:rPr>
          <w:noProof/>
        </w:rPr>
        <w:t xml:space="preserve">feedthroughs for </w:t>
      </w:r>
      <w:r w:rsidR="002C130D">
        <w:rPr>
          <w:noProof/>
        </w:rPr>
        <w:t xml:space="preserve">power and data </w:t>
      </w:r>
      <w:r>
        <w:rPr>
          <w:noProof/>
        </w:rPr>
        <w:t>cable connection</w:t>
      </w:r>
      <w:r w:rsidR="002C130D">
        <w:rPr>
          <w:noProof/>
        </w:rPr>
        <w:t>.</w:t>
      </w:r>
    </w:p>
    <w:p w14:paraId="6B17B0A5" w14:textId="77777777" w:rsidR="002C130D" w:rsidRDefault="00751B2D" w:rsidP="00A577FC">
      <w:pPr>
        <w:pStyle w:val="Odstavecseseznamem"/>
        <w:numPr>
          <w:ilvl w:val="0"/>
          <w:numId w:val="14"/>
        </w:numPr>
        <w:rPr>
          <w:noProof/>
        </w:rPr>
      </w:pPr>
      <w:r>
        <w:rPr>
          <w:noProof/>
        </w:rPr>
        <w:t>H</w:t>
      </w:r>
      <w:r w:rsidR="002C130D">
        <w:rPr>
          <w:noProof/>
        </w:rPr>
        <w:t xml:space="preserve">igh </w:t>
      </w:r>
      <w:r>
        <w:rPr>
          <w:noProof/>
        </w:rPr>
        <w:t>V</w:t>
      </w:r>
      <w:r w:rsidR="002C130D">
        <w:rPr>
          <w:noProof/>
        </w:rPr>
        <w:t>oltage</w:t>
      </w:r>
      <w:r>
        <w:rPr>
          <w:noProof/>
        </w:rPr>
        <w:t xml:space="preserve"> power supplies</w:t>
      </w:r>
      <w:r w:rsidR="002C130D">
        <w:rPr>
          <w:noProof/>
        </w:rPr>
        <w:t>.</w:t>
      </w:r>
    </w:p>
    <w:p w14:paraId="382EE36F" w14:textId="1932F51B" w:rsidR="00751B2D" w:rsidRDefault="00751B2D" w:rsidP="00A577FC">
      <w:pPr>
        <w:pStyle w:val="Odstavecseseznamem"/>
        <w:numPr>
          <w:ilvl w:val="0"/>
          <w:numId w:val="14"/>
        </w:numPr>
        <w:rPr>
          <w:noProof/>
        </w:rPr>
      </w:pPr>
      <w:r>
        <w:rPr>
          <w:noProof/>
        </w:rPr>
        <w:t>Data connectivity</w:t>
      </w:r>
      <w:r w:rsidR="002C130D">
        <w:rPr>
          <w:noProof/>
        </w:rPr>
        <w:t xml:space="preserve"> and data processing availability.</w:t>
      </w:r>
    </w:p>
    <w:p w14:paraId="01528FAB" w14:textId="301A6136" w:rsidR="00FD2338" w:rsidRDefault="001E78AA" w:rsidP="001E78AA">
      <w:pPr>
        <w:pStyle w:val="Elialcim1"/>
      </w:pPr>
      <w:bookmarkStart w:id="17" w:name="_Toc507596105"/>
      <w:bookmarkEnd w:id="16"/>
      <w:r>
        <w:t>Cryogenic Transmission Electron Microscopy</w:t>
      </w:r>
      <w:bookmarkEnd w:id="17"/>
    </w:p>
    <w:p w14:paraId="7B2EF217" w14:textId="7623C577" w:rsidR="002C3F5E" w:rsidRDefault="002C3F5E" w:rsidP="002C3F5E">
      <w:r>
        <w:t xml:space="preserve">This section briefly </w:t>
      </w:r>
      <w:r w:rsidR="004B4A94">
        <w:t>outlines</w:t>
      </w:r>
      <w:r>
        <w:t xml:space="preserve"> progress in </w:t>
      </w:r>
      <w:proofErr w:type="spellStart"/>
      <w:r>
        <w:t>Cryo</w:t>
      </w:r>
      <w:proofErr w:type="spellEnd"/>
      <w:r>
        <w:t>-transmission electron microscopy (</w:t>
      </w:r>
      <w:proofErr w:type="spellStart"/>
      <w:r>
        <w:t>CryoTEM</w:t>
      </w:r>
      <w:proofErr w:type="spellEnd"/>
      <w:r>
        <w:t>) in order to provide a wider context for the CHAMPP FEL applications.</w:t>
      </w:r>
    </w:p>
    <w:p w14:paraId="6D58809F" w14:textId="39A3C1E8" w:rsidR="00435080" w:rsidRDefault="00843260" w:rsidP="00435080">
      <w:pPr>
        <w:jc w:val="both"/>
      </w:pPr>
      <w:r>
        <w:t xml:space="preserve">Cited from </w:t>
      </w:r>
      <w:r w:rsidR="00435080">
        <w:t>[FEI]</w:t>
      </w:r>
      <w:r>
        <w:t>:</w:t>
      </w:r>
      <w:r w:rsidR="00435080">
        <w:t xml:space="preserve"> </w:t>
      </w:r>
      <w:proofErr w:type="spellStart"/>
      <w:r w:rsidR="00435080" w:rsidRPr="004B4A94">
        <w:rPr>
          <w:i/>
        </w:rPr>
        <w:t>Cryo</w:t>
      </w:r>
      <w:proofErr w:type="spellEnd"/>
      <w:r w:rsidR="00435080" w:rsidRPr="004B4A94">
        <w:rPr>
          <w:i/>
        </w:rPr>
        <w:t>-transmission electron microscopy (</w:t>
      </w:r>
      <w:proofErr w:type="spellStart"/>
      <w:r w:rsidR="00435080" w:rsidRPr="004B4A94">
        <w:rPr>
          <w:i/>
        </w:rPr>
        <w:t>CryoTEM</w:t>
      </w:r>
      <w:proofErr w:type="spellEnd"/>
      <w:r w:rsidR="00435080" w:rsidRPr="004B4A94">
        <w:rPr>
          <w:i/>
        </w:rPr>
        <w:t>) and particularly single particle analysis is rapidly becoming the premier method for determining the three</w:t>
      </w:r>
      <w:r w:rsidR="002C3F5E" w:rsidRPr="004B4A94">
        <w:rPr>
          <w:i/>
        </w:rPr>
        <w:t>-</w:t>
      </w:r>
      <w:r w:rsidR="00435080" w:rsidRPr="004B4A94">
        <w:rPr>
          <w:i/>
        </w:rPr>
        <w:t xml:space="preserve">dimensional structure of protein complexes, and viruses. In the last </w:t>
      </w:r>
      <w:r w:rsidR="004B4A94" w:rsidRPr="004B4A94">
        <w:rPr>
          <w:i/>
        </w:rPr>
        <w:t>few</w:t>
      </w:r>
      <w:r w:rsidR="00435080" w:rsidRPr="004B4A94">
        <w:rPr>
          <w:i/>
        </w:rPr>
        <w:t xml:space="preserve"> years there have been dramatic technological improvements in </w:t>
      </w:r>
      <w:proofErr w:type="spellStart"/>
      <w:r w:rsidR="00435080" w:rsidRPr="004B4A94">
        <w:rPr>
          <w:i/>
        </w:rPr>
        <w:t>Cryo</w:t>
      </w:r>
      <w:proofErr w:type="spellEnd"/>
      <w:r w:rsidR="00435080" w:rsidRPr="004B4A94">
        <w:rPr>
          <w:i/>
        </w:rPr>
        <w:t xml:space="preserve">-TEM, such as advancements in automation and use of improved detectors, as well as improved image processing techniques. While </w:t>
      </w:r>
      <w:proofErr w:type="spellStart"/>
      <w:r w:rsidR="00435080" w:rsidRPr="004B4A94">
        <w:rPr>
          <w:i/>
        </w:rPr>
        <w:t>Cryo</w:t>
      </w:r>
      <w:proofErr w:type="spellEnd"/>
      <w:r w:rsidR="00435080" w:rsidRPr="004B4A94">
        <w:rPr>
          <w:i/>
        </w:rPr>
        <w:t xml:space="preserve">-TEM was once thought of as a low resolution structural technique, the method is currently capable of generating nearly atomic resolution structures on a routine basis. Moreover, the combination of </w:t>
      </w:r>
      <w:proofErr w:type="spellStart"/>
      <w:r w:rsidR="00435080" w:rsidRPr="004B4A94">
        <w:rPr>
          <w:i/>
        </w:rPr>
        <w:t>Cryo</w:t>
      </w:r>
      <w:proofErr w:type="spellEnd"/>
      <w:r w:rsidR="00435080" w:rsidRPr="004B4A94">
        <w:rPr>
          <w:i/>
        </w:rPr>
        <w:t xml:space="preserve">-TEM and other methods such as X-ray crystallography, nuclear magnetic resonance spectroscopy, and molecular dynamics </w:t>
      </w:r>
      <w:proofErr w:type="spellStart"/>
      <w:r w:rsidR="00435080" w:rsidRPr="004B4A94">
        <w:rPr>
          <w:i/>
        </w:rPr>
        <w:t>modeling</w:t>
      </w:r>
      <w:proofErr w:type="spellEnd"/>
      <w:r w:rsidR="00435080" w:rsidRPr="004B4A94">
        <w:rPr>
          <w:i/>
        </w:rPr>
        <w:t xml:space="preserve"> are allowing researchers to address scientific questions previously thought intractable. Future technological developments are widely believed </w:t>
      </w:r>
      <w:r w:rsidR="004B4A94" w:rsidRPr="004B4A94">
        <w:rPr>
          <w:i/>
        </w:rPr>
        <w:t xml:space="preserve">to have the potential </w:t>
      </w:r>
      <w:r w:rsidR="00435080" w:rsidRPr="004B4A94">
        <w:rPr>
          <w:i/>
        </w:rPr>
        <w:t xml:space="preserve">to further enhance the method and it is not inconceivable that </w:t>
      </w:r>
      <w:proofErr w:type="spellStart"/>
      <w:r w:rsidR="00435080" w:rsidRPr="004B4A94">
        <w:rPr>
          <w:i/>
        </w:rPr>
        <w:t>Cryo</w:t>
      </w:r>
      <w:proofErr w:type="spellEnd"/>
      <w:r w:rsidR="00435080" w:rsidRPr="004B4A94">
        <w:rPr>
          <w:i/>
        </w:rPr>
        <w:t xml:space="preserve">-TEM could become as </w:t>
      </w:r>
      <w:proofErr w:type="gramStart"/>
      <w:r w:rsidR="00435080" w:rsidRPr="004B4A94">
        <w:rPr>
          <w:i/>
        </w:rPr>
        <w:t>routine</w:t>
      </w:r>
      <w:proofErr w:type="gramEnd"/>
      <w:r w:rsidR="00435080" w:rsidRPr="004B4A94">
        <w:rPr>
          <w:i/>
        </w:rPr>
        <w:t xml:space="preserve"> as X-ray crystallography for protein structure determination.</w:t>
      </w:r>
    </w:p>
    <w:p w14:paraId="54F64FD9" w14:textId="4B94EAE9" w:rsidR="00435080" w:rsidRDefault="00843260" w:rsidP="00435080">
      <w:r>
        <w:t xml:space="preserve">As an example, the </w:t>
      </w:r>
      <w:r w:rsidR="00435080">
        <w:t xml:space="preserve">X-ray crystal structure of adenovirus at 3.5 </w:t>
      </w:r>
      <w:r w:rsidR="00435080">
        <w:rPr>
          <w:rFonts w:ascii="Cambria Math" w:eastAsiaTheme="minorHAnsi" w:hAnsi="Cambria Math" w:hint="eastAsia"/>
          <w:lang w:eastAsia="ja-JP"/>
        </w:rPr>
        <w:t>Å</w:t>
      </w:r>
      <w:r w:rsidR="00435080">
        <w:t xml:space="preserve"> was </w:t>
      </w:r>
      <w:r w:rsidR="004B4A94">
        <w:t xml:space="preserve">already </w:t>
      </w:r>
      <w:r w:rsidR="00435080">
        <w:t>published in [RED]</w:t>
      </w:r>
      <w:r w:rsidR="00E86F99">
        <w:t xml:space="preserve"> in</w:t>
      </w:r>
      <w:r w:rsidR="004B4A94">
        <w:t> </w:t>
      </w:r>
      <w:r w:rsidR="00E86F99">
        <w:t>2010</w:t>
      </w:r>
      <w:r w:rsidR="00435080">
        <w:t>.</w:t>
      </w:r>
    </w:p>
    <w:p w14:paraId="348F3E98" w14:textId="4F1323A8" w:rsidR="00E86F99" w:rsidRDefault="00E86F99" w:rsidP="00435080">
      <w:r>
        <w:t xml:space="preserve">The Thermo Fisher Scientific </w:t>
      </w:r>
      <w:proofErr w:type="gramStart"/>
      <w:r>
        <w:t>company</w:t>
      </w:r>
      <w:proofErr w:type="gramEnd"/>
      <w:r>
        <w:t xml:space="preserve"> producing </w:t>
      </w:r>
      <w:proofErr w:type="spellStart"/>
      <w:r>
        <w:t>Cryo</w:t>
      </w:r>
      <w:proofErr w:type="spellEnd"/>
      <w:r>
        <w:t>-TEM systems claims in [THV] that “</w:t>
      </w:r>
      <w:r w:rsidRPr="00E86F99">
        <w:t xml:space="preserve">98 </w:t>
      </w:r>
      <w:proofErr w:type="spellStart"/>
      <w:r w:rsidRPr="00E86F99">
        <w:t>percent</w:t>
      </w:r>
      <w:proofErr w:type="spellEnd"/>
      <w:r w:rsidRPr="00E86F99">
        <w:t xml:space="preserve"> of all structures contributed to the Electron Microscopy Data Bank (EMDB) with 4 </w:t>
      </w:r>
      <w:proofErr w:type="spellStart"/>
      <w:r w:rsidRPr="00E86F99">
        <w:t>Ångström</w:t>
      </w:r>
      <w:proofErr w:type="spellEnd"/>
      <w:r w:rsidRPr="00E86F99">
        <w:t xml:space="preserve"> or better resolution were determined using Thermo Fisher </w:t>
      </w:r>
      <w:proofErr w:type="spellStart"/>
      <w:r w:rsidRPr="00E86F99">
        <w:t>cryo</w:t>
      </w:r>
      <w:proofErr w:type="spellEnd"/>
      <w:r w:rsidRPr="00E86F99">
        <w:t>-TEMs.</w:t>
      </w:r>
      <w:r>
        <w:t xml:space="preserve">” See [PDB] for </w:t>
      </w:r>
      <w:r w:rsidRPr="00B34538">
        <w:t>EMBL-EBI Protein Bank in Europe</w:t>
      </w:r>
      <w:r>
        <w:t>.</w:t>
      </w:r>
    </w:p>
    <w:p w14:paraId="1583EA5D" w14:textId="30FBAEE7" w:rsidR="00E86F99" w:rsidRDefault="00E86F99" w:rsidP="00E86F99">
      <w:pPr>
        <w:spacing w:after="0"/>
        <w:jc w:val="both"/>
        <w:rPr>
          <w:rFonts w:cstheme="minorHAnsi"/>
        </w:rPr>
      </w:pPr>
      <w:r>
        <w:rPr>
          <w:rFonts w:cstheme="minorHAnsi"/>
        </w:rPr>
        <w:lastRenderedPageBreak/>
        <w:t xml:space="preserve">Regarding applications for Coherent Diffractive Imaging, only the most advanced future upgrade of the CHAMPP FEL producing 3 </w:t>
      </w:r>
      <w:proofErr w:type="spellStart"/>
      <w:r>
        <w:rPr>
          <w:rFonts w:cstheme="minorHAnsi"/>
        </w:rPr>
        <w:t>keV</w:t>
      </w:r>
      <w:proofErr w:type="spellEnd"/>
      <w:r>
        <w:rPr>
          <w:rFonts w:cstheme="minorHAnsi"/>
        </w:rPr>
        <w:t xml:space="preserve"> photons will reach higher spatial resolution. The main domain of usage of CHAMPP FEL in the first years of the project thus will be mostly the area of spectroscopy, pump and probe experiments and nonlinear studies</w:t>
      </w:r>
      <w:r w:rsidR="001D1F59">
        <w:rPr>
          <w:rFonts w:cstheme="minorHAnsi"/>
        </w:rPr>
        <w:t>, although imaging experiments will be als</w:t>
      </w:r>
      <w:r w:rsidR="00632DD3">
        <w:rPr>
          <w:rFonts w:cstheme="minorHAnsi"/>
        </w:rPr>
        <w:t>o supported depending on user demand.</w:t>
      </w:r>
    </w:p>
    <w:p w14:paraId="27DC658B" w14:textId="59B36A57" w:rsidR="002C3F5E" w:rsidRDefault="002C3F5E" w:rsidP="00E86F99">
      <w:pPr>
        <w:spacing w:after="0"/>
        <w:jc w:val="both"/>
        <w:rPr>
          <w:rFonts w:cstheme="minorHAnsi"/>
        </w:rPr>
      </w:pPr>
    </w:p>
    <w:p w14:paraId="3DD7387A" w14:textId="77777777" w:rsidR="00D71218" w:rsidRDefault="00D71218" w:rsidP="00962572">
      <w:pPr>
        <w:pStyle w:val="Elialcim1"/>
      </w:pPr>
      <w:bookmarkStart w:id="18" w:name="_Toc507596106"/>
      <w:bookmarkStart w:id="19" w:name="_Toc503180695"/>
      <w:r>
        <w:t>Suggestions for the contractor</w:t>
      </w:r>
      <w:bookmarkEnd w:id="18"/>
    </w:p>
    <w:p w14:paraId="7B02FBD3" w14:textId="6A51267C" w:rsidR="001E78AA" w:rsidRDefault="001E78AA" w:rsidP="001E78AA">
      <w:r>
        <w:t>The CHAMPP FEL market research survey aims to:</w:t>
      </w:r>
    </w:p>
    <w:p w14:paraId="3C83D3B3" w14:textId="5FA211B8" w:rsidR="001E78AA" w:rsidRDefault="00694AFE" w:rsidP="00694AFE">
      <w:pPr>
        <w:pStyle w:val="Odstavecseseznamem"/>
        <w:numPr>
          <w:ilvl w:val="0"/>
          <w:numId w:val="19"/>
        </w:numPr>
      </w:pPr>
      <w:r>
        <w:t>I</w:t>
      </w:r>
      <w:r w:rsidR="001E78AA">
        <w:t>nform potential users about the project and its planned experimental capabilities, and</w:t>
      </w:r>
    </w:p>
    <w:p w14:paraId="098DFF78" w14:textId="06EFF54F" w:rsidR="00694AFE" w:rsidRDefault="00694AFE" w:rsidP="00694AFE">
      <w:pPr>
        <w:pStyle w:val="Odstavecseseznamem"/>
        <w:numPr>
          <w:ilvl w:val="0"/>
          <w:numId w:val="19"/>
        </w:numPr>
      </w:pPr>
      <w:r>
        <w:t>C</w:t>
      </w:r>
      <w:r w:rsidR="001E78AA">
        <w:t>ollect a list of interested users</w:t>
      </w:r>
      <w:r>
        <w:t>.</w:t>
      </w:r>
      <w:r w:rsidR="001E78AA">
        <w:t xml:space="preserve"> </w:t>
      </w:r>
      <w:r>
        <w:t>The users might be invited to a user workshop in 2018.</w:t>
      </w:r>
    </w:p>
    <w:p w14:paraId="73F7FBB2" w14:textId="537C7179" w:rsidR="00694AFE" w:rsidRDefault="00694AFE" w:rsidP="009C0B43">
      <w:pPr>
        <w:pStyle w:val="Odstavecseseznamem"/>
        <w:numPr>
          <w:ilvl w:val="0"/>
          <w:numId w:val="19"/>
        </w:numPr>
      </w:pPr>
      <w:r>
        <w:t>Collect a list</w:t>
      </w:r>
      <w:r w:rsidR="001E78AA">
        <w:t xml:space="preserve"> of potential questions from these users.</w:t>
      </w:r>
      <w:r>
        <w:t xml:space="preserve"> The questions might be addressed at the user workshop.</w:t>
      </w:r>
      <w:bookmarkEnd w:id="19"/>
    </w:p>
    <w:p w14:paraId="597AEE6B" w14:textId="36EB17AC" w:rsidR="00407895" w:rsidRDefault="00694AFE" w:rsidP="00362CE6">
      <w:r>
        <w:t>A</w:t>
      </w:r>
      <w:r w:rsidR="00362CE6">
        <w:t xml:space="preserve"> web based questionnaire </w:t>
      </w:r>
      <w:r>
        <w:t>for the users might be a practical solution. The questions, to be prepared by the CHAMPP collaboration shall address the following areas:</w:t>
      </w:r>
    </w:p>
    <w:p w14:paraId="436E1773" w14:textId="2D449C1C" w:rsidR="00362CE6" w:rsidRDefault="00362CE6" w:rsidP="00362CE6">
      <w:pPr>
        <w:pStyle w:val="Odstavecseseznamem"/>
        <w:numPr>
          <w:ilvl w:val="0"/>
          <w:numId w:val="3"/>
        </w:numPr>
      </w:pPr>
      <w:r>
        <w:t xml:space="preserve">What are the user </w:t>
      </w:r>
      <w:r w:rsidR="00694AFE">
        <w:t xml:space="preserve">experimental interests and </w:t>
      </w:r>
      <w:r>
        <w:t>requirements</w:t>
      </w:r>
      <w:r w:rsidR="00694AFE">
        <w:t>?</w:t>
      </w:r>
    </w:p>
    <w:p w14:paraId="00C196EE" w14:textId="2CFC054D" w:rsidR="00362CE6" w:rsidRDefault="00362CE6" w:rsidP="00362CE6">
      <w:pPr>
        <w:pStyle w:val="Odstavecseseznamem"/>
        <w:numPr>
          <w:ilvl w:val="0"/>
          <w:numId w:val="3"/>
        </w:numPr>
      </w:pPr>
      <w:r>
        <w:t>Would the</w:t>
      </w:r>
      <w:r w:rsidR="00791D81">
        <w:t xml:space="preserve"> users be interested in tutorials or consultations on preparations of the FEL experiments, for example in the CHAMPP </w:t>
      </w:r>
      <w:proofErr w:type="spellStart"/>
      <w:r w:rsidR="00791D81">
        <w:t>OpenLab</w:t>
      </w:r>
      <w:proofErr w:type="spellEnd"/>
      <w:r w:rsidR="00791D81">
        <w:t xml:space="preserve"> in Phase 2 of the project?</w:t>
      </w:r>
    </w:p>
    <w:p w14:paraId="50D93D85" w14:textId="56D56DD9" w:rsidR="00362CE6" w:rsidRDefault="00362CE6" w:rsidP="00362CE6">
      <w:pPr>
        <w:pStyle w:val="Odstavecseseznamem"/>
        <w:numPr>
          <w:ilvl w:val="0"/>
          <w:numId w:val="3"/>
        </w:numPr>
      </w:pPr>
      <w:r>
        <w:t>Would the</w:t>
      </w:r>
      <w:r w:rsidR="00791D81">
        <w:t xml:space="preserve"> users</w:t>
      </w:r>
      <w:r>
        <w:t xml:space="preserve"> be interested in joining the </w:t>
      </w:r>
      <w:proofErr w:type="gramStart"/>
      <w:r>
        <w:t>users</w:t>
      </w:r>
      <w:proofErr w:type="gramEnd"/>
      <w:r>
        <w:t xml:space="preserve"> workshop in 2018?</w:t>
      </w:r>
    </w:p>
    <w:p w14:paraId="6D0A5C3A" w14:textId="6C8D6162" w:rsidR="00D71218" w:rsidRDefault="00D71218" w:rsidP="00407895">
      <w:pPr>
        <w:pStyle w:val="Odstavecseseznamem"/>
      </w:pPr>
    </w:p>
    <w:p w14:paraId="3E27FCC4" w14:textId="5EC1277F" w:rsidR="001E78AA" w:rsidRDefault="001E78AA" w:rsidP="001E78AA">
      <w:pPr>
        <w:jc w:val="both"/>
      </w:pPr>
      <w:r>
        <w:t xml:space="preserve">During 2018, a dedicated user workshop taking place at ELI </w:t>
      </w:r>
      <w:proofErr w:type="spellStart"/>
      <w:r>
        <w:t>Beamlines</w:t>
      </w:r>
      <w:proofErr w:type="spellEnd"/>
      <w:r>
        <w:t xml:space="preserve"> shall follow, where the CHAMPP FEL project and typical experiments it shall enable will be presented in more detail, and users will be encouraged to discuss their experimental interests and needs. We shall note here that especially at this early stage of a preparation of the project the comments from users may have interesting impact on its experimental focus and are very welcomed.</w:t>
      </w:r>
    </w:p>
    <w:p w14:paraId="33150EDA" w14:textId="77777777" w:rsidR="00791D81" w:rsidRDefault="00791D81" w:rsidP="001E78AA">
      <w:pPr>
        <w:jc w:val="both"/>
      </w:pPr>
    </w:p>
    <w:p w14:paraId="5DBAD24E" w14:textId="5078903F" w:rsidR="00F5093F" w:rsidRDefault="00F5093F" w:rsidP="00F5093F">
      <w:pPr>
        <w:pStyle w:val="Elialcim1"/>
      </w:pPr>
      <w:bookmarkStart w:id="20" w:name="_Toc507596107"/>
      <w:bookmarkStart w:id="21" w:name="_Toc503180697"/>
      <w:r>
        <w:t>Summary</w:t>
      </w:r>
      <w:bookmarkEnd w:id="20"/>
    </w:p>
    <w:p w14:paraId="3C42B15B" w14:textId="1A85C387" w:rsidR="00791D81" w:rsidRDefault="00791D81" w:rsidP="00791D81">
      <w:pPr>
        <w:pStyle w:val="ELiNormal"/>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We have summarized the main beam parameters of the envisaged CHAMPP FEL, outlined main areas of its usage as well as illustrated typical experimental equipment for related experiments.</w:t>
      </w:r>
    </w:p>
    <w:p w14:paraId="18AAC06D" w14:textId="3B0E2D46" w:rsidR="00791D81" w:rsidRDefault="00791D81" w:rsidP="00791D81">
      <w:pPr>
        <w:pStyle w:val="ELiNormal"/>
        <w:rPr>
          <w:rFonts w:asciiTheme="minorHAnsi" w:hAnsiTheme="minorHAnsi" w:cstheme="minorBidi"/>
          <w:noProof w:val="0"/>
          <w:color w:val="auto"/>
          <w:sz w:val="22"/>
          <w:szCs w:val="22"/>
          <w:lang w:val="en-GB"/>
        </w:rPr>
      </w:pPr>
    </w:p>
    <w:p w14:paraId="29EB9969" w14:textId="5F618137" w:rsidR="00791D81" w:rsidRPr="00791D81" w:rsidRDefault="00791D81" w:rsidP="00791D81">
      <w:pPr>
        <w:pStyle w:val="ELiNormal"/>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It shall be pointed out that before launching the actual research survey, more detailed and perhaps more user friendly information on CHAMPP FEL capabilities, as well as lists of questions to the users need to be prepared.</w:t>
      </w:r>
    </w:p>
    <w:p w14:paraId="541A738E" w14:textId="4B4629B5" w:rsidR="00F5093F" w:rsidRDefault="00F5093F" w:rsidP="00F5093F">
      <w:pPr>
        <w:pStyle w:val="Elialcim1"/>
      </w:pPr>
      <w:bookmarkStart w:id="22" w:name="_Toc507596108"/>
      <w:r>
        <w:t>References</w:t>
      </w:r>
      <w:bookmarkEnd w:id="21"/>
      <w:bookmarkEnd w:id="22"/>
    </w:p>
    <w:p w14:paraId="4C5151A4" w14:textId="3E149D3C" w:rsidR="000C2E3E" w:rsidRDefault="000C2E3E" w:rsidP="00F5093F">
      <w:pPr>
        <w:pStyle w:val="ELiNormal"/>
        <w:ind w:left="709" w:hanging="709"/>
        <w:rPr>
          <w:rFonts w:asciiTheme="minorHAnsi" w:hAnsiTheme="minorHAnsi" w:cstheme="minorBidi"/>
          <w:noProof w:val="0"/>
          <w:color w:val="auto"/>
          <w:sz w:val="22"/>
          <w:szCs w:val="22"/>
          <w:lang w:val="en-GB"/>
        </w:rPr>
      </w:pPr>
      <w:r w:rsidRPr="00833941">
        <w:rPr>
          <w:rFonts w:asciiTheme="minorHAnsi" w:hAnsiTheme="minorHAnsi" w:cstheme="minorBidi"/>
          <w:noProof w:val="0"/>
          <w:color w:val="auto"/>
          <w:sz w:val="22"/>
          <w:szCs w:val="22"/>
          <w:lang w:val="en-GB"/>
        </w:rPr>
        <w:t>[AFL]</w:t>
      </w:r>
      <w:r w:rsidRPr="00833941">
        <w:rPr>
          <w:rFonts w:asciiTheme="minorHAnsi" w:hAnsiTheme="minorHAnsi" w:cstheme="minorBidi"/>
          <w:noProof w:val="0"/>
          <w:color w:val="auto"/>
          <w:sz w:val="22"/>
          <w:szCs w:val="22"/>
          <w:lang w:val="en-GB"/>
        </w:rPr>
        <w:tab/>
      </w:r>
      <w:r w:rsidR="00833941" w:rsidRPr="00833941">
        <w:rPr>
          <w:rFonts w:asciiTheme="minorHAnsi" w:hAnsiTheme="minorHAnsi" w:cstheme="minorBidi"/>
          <w:noProof w:val="0"/>
          <w:color w:val="auto"/>
          <w:sz w:val="22"/>
          <w:szCs w:val="22"/>
          <w:lang w:val="en-GB"/>
        </w:rPr>
        <w:t>J</w:t>
      </w:r>
      <w:r w:rsidR="00833941">
        <w:rPr>
          <w:rFonts w:asciiTheme="minorHAnsi" w:hAnsiTheme="minorHAnsi" w:cstheme="minorBidi"/>
          <w:noProof w:val="0"/>
          <w:color w:val="auto"/>
          <w:sz w:val="22"/>
          <w:szCs w:val="22"/>
          <w:lang w:val="en-GB"/>
        </w:rPr>
        <w:t xml:space="preserve">. </w:t>
      </w:r>
      <w:proofErr w:type="spellStart"/>
      <w:r w:rsidR="00833941">
        <w:rPr>
          <w:rFonts w:asciiTheme="minorHAnsi" w:hAnsiTheme="minorHAnsi" w:cstheme="minorBidi"/>
          <w:noProof w:val="0"/>
          <w:color w:val="auto"/>
          <w:sz w:val="22"/>
          <w:szCs w:val="22"/>
          <w:lang w:val="en-GB"/>
        </w:rPr>
        <w:t>Feldhaus</w:t>
      </w:r>
      <w:proofErr w:type="spellEnd"/>
      <w:r w:rsidR="00833941">
        <w:rPr>
          <w:rFonts w:asciiTheme="minorHAnsi" w:hAnsiTheme="minorHAnsi" w:cstheme="minorBidi"/>
          <w:noProof w:val="0"/>
          <w:color w:val="auto"/>
          <w:sz w:val="22"/>
          <w:szCs w:val="22"/>
          <w:lang w:val="en-GB"/>
        </w:rPr>
        <w:t xml:space="preserve"> et al: AMO science at the FLASH and European XFEL free-electron-laser facilities, </w:t>
      </w:r>
      <w:r w:rsidR="00833941" w:rsidRPr="00833941">
        <w:rPr>
          <w:rFonts w:asciiTheme="minorHAnsi" w:hAnsiTheme="minorHAnsi" w:cstheme="minorBidi"/>
          <w:noProof w:val="0"/>
          <w:color w:val="auto"/>
          <w:sz w:val="22"/>
          <w:szCs w:val="22"/>
          <w:lang w:val="en-GB"/>
        </w:rPr>
        <w:t xml:space="preserve">J. Phys. B: At. </w:t>
      </w:r>
      <w:proofErr w:type="gramStart"/>
      <w:r w:rsidR="00833941" w:rsidRPr="00833941">
        <w:rPr>
          <w:rFonts w:asciiTheme="minorHAnsi" w:hAnsiTheme="minorHAnsi" w:cstheme="minorBidi"/>
          <w:noProof w:val="0"/>
          <w:color w:val="auto"/>
          <w:sz w:val="22"/>
          <w:szCs w:val="22"/>
          <w:lang w:val="en-GB"/>
        </w:rPr>
        <w:t>Mol. Opt. Phys. 46 (2013) 164002 (18pp)</w:t>
      </w:r>
      <w:r w:rsidR="00833941">
        <w:rPr>
          <w:rFonts w:asciiTheme="minorHAnsi" w:hAnsiTheme="minorHAnsi" w:cstheme="minorBidi"/>
          <w:noProof w:val="0"/>
          <w:color w:val="auto"/>
          <w:sz w:val="22"/>
          <w:szCs w:val="22"/>
          <w:lang w:val="en-GB"/>
        </w:rPr>
        <w:t>.</w:t>
      </w:r>
      <w:proofErr w:type="gramEnd"/>
    </w:p>
    <w:p w14:paraId="2013C51B" w14:textId="5898EF72" w:rsidR="00B91CCC" w:rsidRDefault="00B91CCC"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[APB]</w:t>
      </w:r>
      <w:r>
        <w:rPr>
          <w:rFonts w:asciiTheme="minorHAnsi" w:hAnsiTheme="minorHAnsi" w:cstheme="minorBidi"/>
          <w:noProof w:val="0"/>
          <w:color w:val="auto"/>
          <w:sz w:val="22"/>
          <w:szCs w:val="22"/>
          <w:lang w:val="en-GB"/>
        </w:rPr>
        <w:tab/>
      </w:r>
      <w:hyperlink r:id="rId16" w:history="1">
        <w:r w:rsidR="006A37A1" w:rsidRPr="00817152">
          <w:rPr>
            <w:rStyle w:val="Hypertextovodkaz"/>
            <w:rFonts w:asciiTheme="minorHAnsi" w:hAnsiTheme="minorHAnsi" w:cstheme="minorBidi"/>
            <w:noProof w:val="0"/>
            <w:sz w:val="22"/>
            <w:szCs w:val="22"/>
            <w:lang w:val="en-GB"/>
          </w:rPr>
          <w:t>https://portal.slac.stanford.edu/sites/lcls_public/Pages/Publications_AMO.aspx</w:t>
        </w:r>
      </w:hyperlink>
    </w:p>
    <w:p w14:paraId="5A7AB75D" w14:textId="79271FB0" w:rsidR="00E67970" w:rsidRDefault="00E67970"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lastRenderedPageBreak/>
        <w:t>[ECH]</w:t>
      </w:r>
      <w:r>
        <w:rPr>
          <w:rFonts w:asciiTheme="minorHAnsi" w:hAnsiTheme="minorHAnsi" w:cstheme="minorBidi"/>
          <w:noProof w:val="0"/>
          <w:color w:val="auto"/>
          <w:sz w:val="22"/>
          <w:szCs w:val="22"/>
          <w:lang w:val="en-GB"/>
        </w:rPr>
        <w:tab/>
      </w:r>
      <w:r w:rsidR="00F5606A">
        <w:rPr>
          <w:rFonts w:asciiTheme="minorHAnsi" w:hAnsiTheme="minorHAnsi" w:cstheme="minorBidi"/>
          <w:noProof w:val="0"/>
          <w:color w:val="auto"/>
          <w:sz w:val="22"/>
          <w:szCs w:val="22"/>
          <w:lang w:val="en-GB"/>
        </w:rPr>
        <w:t>A. Maier et al: Demonstration scheme for a laser-plasma-driven free-electron-laser, Phys. Rev. X 2, 031019 (2012).</w:t>
      </w:r>
    </w:p>
    <w:p w14:paraId="43927BA5" w14:textId="75DA8058" w:rsidR="006A37A1" w:rsidRDefault="006A37A1"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[EXF]</w:t>
      </w:r>
      <w:r>
        <w:rPr>
          <w:rFonts w:asciiTheme="minorHAnsi" w:hAnsiTheme="minorHAnsi" w:cstheme="minorBidi"/>
          <w:noProof w:val="0"/>
          <w:color w:val="auto"/>
          <w:sz w:val="22"/>
          <w:szCs w:val="22"/>
          <w:lang w:val="en-GB"/>
        </w:rPr>
        <w:tab/>
      </w:r>
      <w:r w:rsidRPr="006A37A1">
        <w:rPr>
          <w:rFonts w:asciiTheme="minorHAnsi" w:hAnsiTheme="minorHAnsi" w:cstheme="minorBidi"/>
          <w:noProof w:val="0"/>
          <w:color w:val="auto"/>
          <w:sz w:val="22"/>
          <w:szCs w:val="22"/>
          <w:lang w:val="en-GB"/>
        </w:rPr>
        <w:t>https://www.xfel.eu/</w:t>
      </w:r>
    </w:p>
    <w:p w14:paraId="76B8956F" w14:textId="0DE7EFB7" w:rsidR="000C2E3E" w:rsidRDefault="000C2E3E"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w:t>
      </w:r>
      <w:r w:rsidR="00435080">
        <w:rPr>
          <w:rFonts w:asciiTheme="minorHAnsi" w:hAnsiTheme="minorHAnsi" w:cstheme="minorBidi"/>
          <w:noProof w:val="0"/>
          <w:color w:val="auto"/>
          <w:sz w:val="22"/>
          <w:szCs w:val="22"/>
          <w:lang w:val="en-GB"/>
        </w:rPr>
        <w:t>FEI</w:t>
      </w:r>
      <w:r>
        <w:rPr>
          <w:rFonts w:asciiTheme="minorHAnsi" w:hAnsiTheme="minorHAnsi" w:cstheme="minorBidi"/>
          <w:noProof w:val="0"/>
          <w:color w:val="auto"/>
          <w:sz w:val="22"/>
          <w:szCs w:val="22"/>
          <w:lang w:val="en-GB"/>
        </w:rPr>
        <w:t>]</w:t>
      </w:r>
      <w:r>
        <w:rPr>
          <w:rFonts w:asciiTheme="minorHAnsi" w:hAnsiTheme="minorHAnsi" w:cstheme="minorBidi"/>
          <w:noProof w:val="0"/>
          <w:color w:val="auto"/>
          <w:sz w:val="22"/>
          <w:szCs w:val="22"/>
          <w:lang w:val="en-GB"/>
        </w:rPr>
        <w:tab/>
      </w:r>
      <w:r w:rsidR="00435080" w:rsidRPr="00435080">
        <w:rPr>
          <w:rFonts w:asciiTheme="minorHAnsi" w:hAnsiTheme="minorHAnsi" w:cstheme="minorBidi"/>
          <w:noProof w:val="0"/>
          <w:color w:val="auto"/>
          <w:sz w:val="22"/>
          <w:szCs w:val="22"/>
          <w:lang w:val="en-GB"/>
        </w:rPr>
        <w:t xml:space="preserve">J. </w:t>
      </w:r>
      <w:proofErr w:type="spellStart"/>
      <w:r w:rsidR="00435080" w:rsidRPr="00435080">
        <w:rPr>
          <w:rFonts w:asciiTheme="minorHAnsi" w:hAnsiTheme="minorHAnsi" w:cstheme="minorBidi"/>
          <w:noProof w:val="0"/>
          <w:color w:val="auto"/>
          <w:sz w:val="22"/>
          <w:szCs w:val="22"/>
          <w:lang w:val="en-GB"/>
        </w:rPr>
        <w:t>Lengyel</w:t>
      </w:r>
      <w:proofErr w:type="spellEnd"/>
      <w:r w:rsidR="00435080" w:rsidRPr="00435080">
        <w:rPr>
          <w:rFonts w:asciiTheme="minorHAnsi" w:hAnsiTheme="minorHAnsi" w:cstheme="minorBidi"/>
          <w:noProof w:val="0"/>
          <w:color w:val="auto"/>
          <w:sz w:val="22"/>
          <w:szCs w:val="22"/>
          <w:lang w:val="en-GB"/>
        </w:rPr>
        <w:t xml:space="preserve"> et al: Towards an integrative structural biology approach: combining </w:t>
      </w:r>
      <w:proofErr w:type="spellStart"/>
      <w:r w:rsidR="00435080" w:rsidRPr="00435080">
        <w:rPr>
          <w:rFonts w:asciiTheme="minorHAnsi" w:hAnsiTheme="minorHAnsi" w:cstheme="minorBidi"/>
          <w:noProof w:val="0"/>
          <w:color w:val="auto"/>
          <w:sz w:val="22"/>
          <w:szCs w:val="22"/>
          <w:lang w:val="en-GB"/>
        </w:rPr>
        <w:t>Cryo</w:t>
      </w:r>
      <w:proofErr w:type="spellEnd"/>
      <w:r w:rsidR="00435080" w:rsidRPr="00435080">
        <w:rPr>
          <w:rFonts w:asciiTheme="minorHAnsi" w:hAnsiTheme="minorHAnsi" w:cstheme="minorBidi"/>
          <w:noProof w:val="0"/>
          <w:color w:val="auto"/>
          <w:sz w:val="22"/>
          <w:szCs w:val="22"/>
          <w:lang w:val="en-GB"/>
        </w:rPr>
        <w:t xml:space="preserve">-TEM, X-ray crystallography, and NMR, J </w:t>
      </w:r>
      <w:proofErr w:type="spellStart"/>
      <w:r w:rsidR="00435080" w:rsidRPr="00435080">
        <w:rPr>
          <w:rFonts w:asciiTheme="minorHAnsi" w:hAnsiTheme="minorHAnsi" w:cstheme="minorBidi"/>
          <w:noProof w:val="0"/>
          <w:color w:val="auto"/>
          <w:sz w:val="22"/>
          <w:szCs w:val="22"/>
          <w:lang w:val="en-GB"/>
        </w:rPr>
        <w:t>Struct</w:t>
      </w:r>
      <w:proofErr w:type="spellEnd"/>
      <w:r w:rsidR="00435080" w:rsidRPr="00435080">
        <w:rPr>
          <w:rFonts w:asciiTheme="minorHAnsi" w:hAnsiTheme="minorHAnsi" w:cstheme="minorBidi"/>
          <w:noProof w:val="0"/>
          <w:color w:val="auto"/>
          <w:sz w:val="22"/>
          <w:szCs w:val="22"/>
          <w:lang w:val="en-GB"/>
        </w:rPr>
        <w:t xml:space="preserve"> </w:t>
      </w:r>
      <w:proofErr w:type="spellStart"/>
      <w:r w:rsidR="00435080" w:rsidRPr="00435080">
        <w:rPr>
          <w:rFonts w:asciiTheme="minorHAnsi" w:hAnsiTheme="minorHAnsi" w:cstheme="minorBidi"/>
          <w:noProof w:val="0"/>
          <w:color w:val="auto"/>
          <w:sz w:val="22"/>
          <w:szCs w:val="22"/>
          <w:lang w:val="en-GB"/>
        </w:rPr>
        <w:t>Funct</w:t>
      </w:r>
      <w:proofErr w:type="spellEnd"/>
      <w:r w:rsidR="00435080" w:rsidRPr="00435080">
        <w:rPr>
          <w:rFonts w:asciiTheme="minorHAnsi" w:hAnsiTheme="minorHAnsi" w:cstheme="minorBidi"/>
          <w:noProof w:val="0"/>
          <w:color w:val="auto"/>
          <w:sz w:val="22"/>
          <w:szCs w:val="22"/>
          <w:lang w:val="en-GB"/>
        </w:rPr>
        <w:t xml:space="preserve"> Genomics (2014) 15:117–124.</w:t>
      </w:r>
    </w:p>
    <w:p w14:paraId="15E3F1E9" w14:textId="0D7EF519" w:rsidR="006A37A1" w:rsidRDefault="006A37A1"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[FER]</w:t>
      </w:r>
      <w:r>
        <w:rPr>
          <w:rFonts w:asciiTheme="minorHAnsi" w:hAnsiTheme="minorHAnsi" w:cstheme="minorBidi"/>
          <w:noProof w:val="0"/>
          <w:color w:val="auto"/>
          <w:sz w:val="22"/>
          <w:szCs w:val="22"/>
          <w:lang w:val="en-GB"/>
        </w:rPr>
        <w:tab/>
      </w:r>
      <w:r w:rsidRPr="006A37A1">
        <w:rPr>
          <w:rFonts w:asciiTheme="minorHAnsi" w:hAnsiTheme="minorHAnsi" w:cstheme="minorBidi"/>
          <w:noProof w:val="0"/>
          <w:color w:val="auto"/>
          <w:sz w:val="22"/>
          <w:szCs w:val="22"/>
          <w:lang w:val="en-GB"/>
        </w:rPr>
        <w:t>https://www.elettra.trieste.it/lightsources/fermi/machine.html</w:t>
      </w:r>
    </w:p>
    <w:p w14:paraId="1F4FFF11" w14:textId="0C7BDC3F" w:rsidR="006A37A1" w:rsidRDefault="006A37A1"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[FLS]</w:t>
      </w:r>
      <w:r>
        <w:rPr>
          <w:rFonts w:asciiTheme="minorHAnsi" w:hAnsiTheme="minorHAnsi" w:cstheme="minorBidi"/>
          <w:noProof w:val="0"/>
          <w:color w:val="auto"/>
          <w:sz w:val="22"/>
          <w:szCs w:val="22"/>
          <w:lang w:val="en-GB"/>
        </w:rPr>
        <w:tab/>
      </w:r>
      <w:r w:rsidRPr="006A37A1">
        <w:rPr>
          <w:rFonts w:asciiTheme="minorHAnsi" w:hAnsiTheme="minorHAnsi" w:cstheme="minorBidi"/>
          <w:noProof w:val="0"/>
          <w:color w:val="auto"/>
          <w:sz w:val="22"/>
          <w:szCs w:val="22"/>
          <w:lang w:val="en-GB"/>
        </w:rPr>
        <w:t>https://flash.desy.de/</w:t>
      </w:r>
    </w:p>
    <w:p w14:paraId="5B1F2BF4" w14:textId="02B862F2" w:rsidR="00F5093F" w:rsidRDefault="00F5093F" w:rsidP="00F5093F">
      <w:pPr>
        <w:pStyle w:val="ELiNormal"/>
        <w:ind w:left="709" w:hanging="709"/>
        <w:rPr>
          <w:rStyle w:val="Hypertextovodkaz"/>
          <w:rFonts w:asciiTheme="minorHAnsi" w:hAnsiTheme="minorHAnsi" w:cstheme="minorBidi"/>
          <w:noProof w:val="0"/>
          <w:sz w:val="22"/>
          <w:szCs w:val="22"/>
          <w:lang w:val="en-GB"/>
        </w:rPr>
      </w:pPr>
      <w:r>
        <w:rPr>
          <w:rFonts w:asciiTheme="minorHAnsi" w:hAnsiTheme="minorHAnsi" w:cstheme="minorBidi"/>
          <w:noProof w:val="0"/>
          <w:color w:val="auto"/>
          <w:sz w:val="22"/>
          <w:szCs w:val="22"/>
          <w:lang w:val="en-GB"/>
        </w:rPr>
        <w:t>[MAC]</w:t>
      </w:r>
      <w:r>
        <w:rPr>
          <w:rFonts w:asciiTheme="minorHAnsi" w:hAnsiTheme="minorHAnsi" w:cstheme="minorBidi"/>
          <w:noProof w:val="0"/>
          <w:color w:val="auto"/>
          <w:sz w:val="22"/>
          <w:szCs w:val="22"/>
          <w:lang w:val="en-GB"/>
        </w:rPr>
        <w:tab/>
      </w:r>
      <w:hyperlink r:id="rId17" w:history="1">
        <w:r w:rsidR="00733378" w:rsidRPr="00FF559D">
          <w:rPr>
            <w:rStyle w:val="Hypertextovodkaz"/>
            <w:rFonts w:asciiTheme="minorHAnsi" w:hAnsiTheme="minorHAnsi" w:cstheme="minorBidi"/>
            <w:noProof w:val="0"/>
            <w:sz w:val="22"/>
            <w:szCs w:val="22"/>
            <w:lang w:val="en-GB"/>
          </w:rPr>
          <w:t>https://www.eli-beams.eu/en/facility/experimental-halls/e1-material-and-biomolecular- applications/mac/</w:t>
        </w:r>
      </w:hyperlink>
    </w:p>
    <w:p w14:paraId="64442DE3" w14:textId="28DF2B80" w:rsidR="00B91CCC" w:rsidRDefault="00B91CCC"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[LAM]</w:t>
      </w:r>
      <w:r>
        <w:rPr>
          <w:rFonts w:asciiTheme="minorHAnsi" w:hAnsiTheme="minorHAnsi" w:cstheme="minorBidi"/>
          <w:noProof w:val="0"/>
          <w:color w:val="auto"/>
          <w:sz w:val="22"/>
          <w:szCs w:val="22"/>
          <w:lang w:val="en-GB"/>
        </w:rPr>
        <w:tab/>
      </w:r>
      <w:r w:rsidRPr="00B91CCC">
        <w:rPr>
          <w:rFonts w:asciiTheme="minorHAnsi" w:hAnsiTheme="minorHAnsi" w:cstheme="minorBidi"/>
          <w:noProof w:val="0"/>
          <w:color w:val="auto"/>
          <w:sz w:val="22"/>
          <w:szCs w:val="22"/>
          <w:lang w:val="en-GB"/>
        </w:rPr>
        <w:t>https://lcls.slac.stanford.edu/instruments/amo/specifications</w:t>
      </w:r>
    </w:p>
    <w:p w14:paraId="3E21CD14" w14:textId="70313049" w:rsidR="00733378" w:rsidRDefault="00733378"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[LC2]</w:t>
      </w:r>
      <w:r>
        <w:rPr>
          <w:rFonts w:asciiTheme="minorHAnsi" w:hAnsiTheme="minorHAnsi" w:cstheme="minorBidi"/>
          <w:noProof w:val="0"/>
          <w:color w:val="auto"/>
          <w:sz w:val="22"/>
          <w:szCs w:val="22"/>
          <w:lang w:val="en-GB"/>
        </w:rPr>
        <w:tab/>
      </w:r>
      <w:r w:rsidRPr="00733378">
        <w:rPr>
          <w:rFonts w:asciiTheme="minorHAnsi" w:hAnsiTheme="minorHAnsi" w:cstheme="minorBidi"/>
          <w:noProof w:val="0"/>
          <w:color w:val="auto"/>
          <w:sz w:val="22"/>
          <w:szCs w:val="22"/>
          <w:lang w:val="en-GB"/>
        </w:rPr>
        <w:t xml:space="preserve">R.W. </w:t>
      </w:r>
      <w:proofErr w:type="spellStart"/>
      <w:r w:rsidRPr="00733378">
        <w:rPr>
          <w:rFonts w:asciiTheme="minorHAnsi" w:hAnsiTheme="minorHAnsi" w:cstheme="minorBidi"/>
          <w:noProof w:val="0"/>
          <w:color w:val="auto"/>
          <w:sz w:val="22"/>
          <w:szCs w:val="22"/>
          <w:lang w:val="en-GB"/>
        </w:rPr>
        <w:t>Schoenlein</w:t>
      </w:r>
      <w:proofErr w:type="spellEnd"/>
      <w:r w:rsidRPr="00733378">
        <w:rPr>
          <w:rFonts w:asciiTheme="minorHAnsi" w:hAnsiTheme="minorHAnsi" w:cstheme="minorBidi"/>
          <w:noProof w:val="0"/>
          <w:color w:val="auto"/>
          <w:sz w:val="22"/>
          <w:szCs w:val="22"/>
          <w:lang w:val="en-GB"/>
        </w:rPr>
        <w:t xml:space="preserve"> et al. "New Science Opportunities Enabled by LCLS-II X-ray Lasers" SLAC Report SLAC-R-1053 (2015)</w:t>
      </w:r>
      <w:r>
        <w:rPr>
          <w:rFonts w:asciiTheme="minorHAnsi" w:hAnsiTheme="minorHAnsi" w:cstheme="minorBidi"/>
          <w:noProof w:val="0"/>
          <w:color w:val="auto"/>
          <w:sz w:val="22"/>
          <w:szCs w:val="22"/>
          <w:lang w:val="en-GB"/>
        </w:rPr>
        <w:t>.</w:t>
      </w:r>
    </w:p>
    <w:p w14:paraId="2A165868" w14:textId="2596F63E" w:rsidR="006A37A1" w:rsidRDefault="006A37A1"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[LCL]</w:t>
      </w:r>
      <w:r>
        <w:rPr>
          <w:rFonts w:asciiTheme="minorHAnsi" w:hAnsiTheme="minorHAnsi" w:cstheme="minorBidi"/>
          <w:noProof w:val="0"/>
          <w:color w:val="auto"/>
          <w:sz w:val="22"/>
          <w:szCs w:val="22"/>
          <w:lang w:val="en-GB"/>
        </w:rPr>
        <w:tab/>
      </w:r>
      <w:r w:rsidRPr="006A37A1">
        <w:rPr>
          <w:rFonts w:asciiTheme="minorHAnsi" w:hAnsiTheme="minorHAnsi" w:cstheme="minorBidi"/>
          <w:noProof w:val="0"/>
          <w:color w:val="auto"/>
          <w:sz w:val="22"/>
          <w:szCs w:val="22"/>
          <w:lang w:val="en-GB"/>
        </w:rPr>
        <w:t>https://lcls.slac.stanford.edu/</w:t>
      </w:r>
    </w:p>
    <w:p w14:paraId="56BEBF3D" w14:textId="58FAA25F" w:rsidR="00B91CCC" w:rsidRDefault="00B91CCC" w:rsidP="00F5093F">
      <w:pPr>
        <w:pStyle w:val="ELiNormal"/>
        <w:ind w:left="709" w:hanging="709"/>
        <w:rPr>
          <w:rStyle w:val="Hypertextovodkaz"/>
          <w:rFonts w:asciiTheme="minorHAnsi" w:hAnsiTheme="minorHAnsi" w:cstheme="minorBidi"/>
          <w:noProof w:val="0"/>
          <w:sz w:val="22"/>
          <w:szCs w:val="22"/>
          <w:lang w:val="en-GB"/>
        </w:rPr>
      </w:pPr>
      <w:r>
        <w:rPr>
          <w:rFonts w:asciiTheme="minorHAnsi" w:hAnsiTheme="minorHAnsi" w:cstheme="minorBidi"/>
          <w:noProof w:val="0"/>
          <w:color w:val="auto"/>
          <w:sz w:val="22"/>
          <w:szCs w:val="22"/>
          <w:lang w:val="en-GB"/>
        </w:rPr>
        <w:t>[LSC]</w:t>
      </w:r>
      <w:r>
        <w:rPr>
          <w:rFonts w:asciiTheme="minorHAnsi" w:hAnsiTheme="minorHAnsi" w:cstheme="minorBidi"/>
          <w:noProof w:val="0"/>
          <w:color w:val="auto"/>
          <w:sz w:val="22"/>
          <w:szCs w:val="22"/>
          <w:lang w:val="en-GB"/>
        </w:rPr>
        <w:tab/>
      </w:r>
      <w:hyperlink r:id="rId18" w:history="1">
        <w:r w:rsidRPr="00B91CCC">
          <w:rPr>
            <w:rStyle w:val="Hypertextovodkaz"/>
            <w:rFonts w:asciiTheme="minorHAnsi" w:hAnsiTheme="minorHAnsi" w:cstheme="minorBidi"/>
            <w:noProof w:val="0"/>
            <w:sz w:val="22"/>
            <w:szCs w:val="22"/>
            <w:lang w:val="en-GB"/>
          </w:rPr>
          <w:t>https://portal.slac.stanford.edu/sites/lcls_public/lcls_ii/Pages/science.aspx</w:t>
        </w:r>
      </w:hyperlink>
    </w:p>
    <w:p w14:paraId="2233EC3B" w14:textId="5803E8E7" w:rsidR="00B34538" w:rsidRDefault="00B34538" w:rsidP="00F5093F">
      <w:pPr>
        <w:pStyle w:val="ELiNormal"/>
        <w:ind w:left="709" w:hanging="709"/>
        <w:rPr>
          <w:rStyle w:val="Hypertextovodkaz"/>
          <w:rFonts w:asciiTheme="minorHAnsi" w:hAnsiTheme="minorHAnsi" w:cstheme="minorBidi"/>
          <w:noProof w:val="0"/>
          <w:sz w:val="22"/>
          <w:szCs w:val="22"/>
          <w:lang w:val="en-GB"/>
        </w:rPr>
      </w:pPr>
      <w:r w:rsidRPr="00B34538">
        <w:rPr>
          <w:color w:val="auto"/>
        </w:rPr>
        <w:t>[PDB]</w:t>
      </w:r>
      <w:r w:rsidRPr="00B34538">
        <w:rPr>
          <w:color w:val="auto"/>
        </w:rPr>
        <w:tab/>
        <w:t>EMBL-EBI Protein Bank in Europe,</w:t>
      </w:r>
      <w:r>
        <w:rPr>
          <w:rStyle w:val="Hypertextovodkaz"/>
          <w:rFonts w:asciiTheme="minorHAnsi" w:hAnsiTheme="minorHAnsi" w:cstheme="minorBidi"/>
          <w:noProof w:val="0"/>
          <w:sz w:val="22"/>
          <w:szCs w:val="22"/>
          <w:lang w:val="en-GB"/>
        </w:rPr>
        <w:t xml:space="preserve"> </w:t>
      </w:r>
      <w:hyperlink r:id="rId19" w:history="1">
        <w:r w:rsidR="006A37A1" w:rsidRPr="00817152">
          <w:rPr>
            <w:rStyle w:val="Hypertextovodkaz"/>
            <w:rFonts w:asciiTheme="minorHAnsi" w:hAnsiTheme="minorHAnsi" w:cstheme="minorBidi"/>
            <w:noProof w:val="0"/>
            <w:sz w:val="22"/>
            <w:szCs w:val="22"/>
            <w:lang w:val="en-GB"/>
          </w:rPr>
          <w:t>https://www.ebi.ac.uk/pdbe/emdb/</w:t>
        </w:r>
      </w:hyperlink>
      <w:r>
        <w:rPr>
          <w:rStyle w:val="Hypertextovodkaz"/>
          <w:rFonts w:asciiTheme="minorHAnsi" w:hAnsiTheme="minorHAnsi" w:cstheme="minorBidi"/>
          <w:noProof w:val="0"/>
          <w:sz w:val="22"/>
          <w:szCs w:val="22"/>
          <w:lang w:val="en-GB"/>
        </w:rPr>
        <w:t>.</w:t>
      </w:r>
    </w:p>
    <w:p w14:paraId="452713F5" w14:textId="60CB4E31" w:rsidR="006A37A1" w:rsidRPr="006A37A1" w:rsidRDefault="006A37A1" w:rsidP="00F5093F">
      <w:pPr>
        <w:pStyle w:val="ELiNormal"/>
        <w:ind w:left="709" w:hanging="709"/>
        <w:rPr>
          <w:rFonts w:asciiTheme="minorHAnsi" w:hAnsiTheme="minorHAnsi" w:cstheme="minorBidi"/>
          <w:noProof w:val="0"/>
          <w:color w:val="auto"/>
          <w:sz w:val="22"/>
          <w:szCs w:val="22"/>
          <w:lang w:val="en-GB"/>
        </w:rPr>
      </w:pPr>
      <w:r>
        <w:rPr>
          <w:color w:val="auto"/>
        </w:rPr>
        <w:t>[PXF]</w:t>
      </w:r>
      <w:r>
        <w:rPr>
          <w:color w:val="auto"/>
        </w:rPr>
        <w:tab/>
      </w:r>
      <w:r w:rsidRPr="006A37A1">
        <w:rPr>
          <w:rFonts w:asciiTheme="minorHAnsi" w:hAnsiTheme="minorHAnsi" w:cstheme="minorBidi"/>
          <w:noProof w:val="0"/>
          <w:color w:val="auto"/>
          <w:sz w:val="22"/>
          <w:szCs w:val="22"/>
          <w:lang w:val="en-GB"/>
        </w:rPr>
        <w:t>http://pal.postech.ac.kr/paleng/</w:t>
      </w:r>
    </w:p>
    <w:p w14:paraId="6A5F3CC5" w14:textId="5958E8E5" w:rsidR="00435080" w:rsidRDefault="00435080" w:rsidP="00F5093F">
      <w:pPr>
        <w:pStyle w:val="ELiNormal"/>
        <w:ind w:left="709" w:hanging="709"/>
        <w:rPr>
          <w:rFonts w:asciiTheme="minorHAnsi" w:hAnsiTheme="minorHAnsi" w:cstheme="minorBidi"/>
          <w:noProof w:val="0"/>
          <w:color w:val="auto"/>
          <w:sz w:val="22"/>
          <w:szCs w:val="22"/>
          <w:lang w:val="en-GB"/>
        </w:rPr>
      </w:pPr>
      <w:r>
        <w:rPr>
          <w:color w:val="auto"/>
        </w:rPr>
        <w:t>[RED]</w:t>
      </w:r>
      <w:r>
        <w:rPr>
          <w:color w:val="auto"/>
        </w:rPr>
        <w:tab/>
      </w:r>
      <w:r w:rsidRPr="00435080">
        <w:rPr>
          <w:rFonts w:asciiTheme="minorHAnsi" w:hAnsiTheme="minorHAnsi" w:cstheme="minorBidi"/>
          <w:noProof w:val="0"/>
          <w:color w:val="auto"/>
          <w:sz w:val="22"/>
          <w:szCs w:val="22"/>
          <w:lang w:val="en-GB"/>
        </w:rPr>
        <w:t xml:space="preserve">Reddy VS, </w:t>
      </w:r>
      <w:proofErr w:type="spellStart"/>
      <w:r w:rsidRPr="00435080">
        <w:rPr>
          <w:rFonts w:asciiTheme="minorHAnsi" w:hAnsiTheme="minorHAnsi" w:cstheme="minorBidi"/>
          <w:noProof w:val="0"/>
          <w:color w:val="auto"/>
          <w:sz w:val="22"/>
          <w:szCs w:val="22"/>
          <w:lang w:val="en-GB"/>
        </w:rPr>
        <w:t>Natchiar</w:t>
      </w:r>
      <w:proofErr w:type="spellEnd"/>
      <w:r w:rsidRPr="00435080">
        <w:rPr>
          <w:rFonts w:asciiTheme="minorHAnsi" w:hAnsiTheme="minorHAnsi" w:cstheme="minorBidi"/>
          <w:noProof w:val="0"/>
          <w:color w:val="auto"/>
          <w:sz w:val="22"/>
          <w:szCs w:val="22"/>
          <w:lang w:val="en-GB"/>
        </w:rPr>
        <w:t xml:space="preserve"> SK, Stewart PL, </w:t>
      </w:r>
      <w:proofErr w:type="spellStart"/>
      <w:r w:rsidRPr="00435080">
        <w:rPr>
          <w:rFonts w:asciiTheme="minorHAnsi" w:hAnsiTheme="minorHAnsi" w:cstheme="minorBidi"/>
          <w:noProof w:val="0"/>
          <w:color w:val="auto"/>
          <w:sz w:val="22"/>
          <w:szCs w:val="22"/>
          <w:lang w:val="en-GB"/>
        </w:rPr>
        <w:t>Nemerow</w:t>
      </w:r>
      <w:proofErr w:type="spellEnd"/>
      <w:r w:rsidRPr="00435080">
        <w:rPr>
          <w:rFonts w:asciiTheme="minorHAnsi" w:hAnsiTheme="minorHAnsi" w:cstheme="minorBidi"/>
          <w:noProof w:val="0"/>
          <w:color w:val="auto"/>
          <w:sz w:val="22"/>
          <w:szCs w:val="22"/>
          <w:lang w:val="en-GB"/>
        </w:rPr>
        <w:t xml:space="preserve"> GR (2010) Crystal structure of human adenovirus at 3.5 A resolution. Science 329:1071–1075</w:t>
      </w:r>
      <w:r>
        <w:rPr>
          <w:rFonts w:asciiTheme="minorHAnsi" w:hAnsiTheme="minorHAnsi" w:cstheme="minorBidi"/>
          <w:noProof w:val="0"/>
          <w:color w:val="auto"/>
          <w:sz w:val="22"/>
          <w:szCs w:val="22"/>
          <w:lang w:val="en-GB"/>
        </w:rPr>
        <w:t>.</w:t>
      </w:r>
    </w:p>
    <w:p w14:paraId="42EB786D" w14:textId="7FAEF12D" w:rsidR="006A37A1" w:rsidRDefault="006A37A1"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[SAC]</w:t>
      </w:r>
      <w:r>
        <w:rPr>
          <w:rFonts w:asciiTheme="minorHAnsi" w:hAnsiTheme="minorHAnsi" w:cstheme="minorBidi"/>
          <w:noProof w:val="0"/>
          <w:color w:val="auto"/>
          <w:sz w:val="22"/>
          <w:szCs w:val="22"/>
          <w:lang w:val="en-GB"/>
        </w:rPr>
        <w:tab/>
      </w:r>
      <w:r w:rsidRPr="006A37A1">
        <w:rPr>
          <w:rFonts w:asciiTheme="minorHAnsi" w:hAnsiTheme="minorHAnsi" w:cstheme="minorBidi"/>
          <w:noProof w:val="0"/>
          <w:color w:val="auto"/>
          <w:sz w:val="22"/>
          <w:szCs w:val="22"/>
          <w:lang w:val="en-GB"/>
        </w:rPr>
        <w:t>http://xfel.riken.jp/eng/</w:t>
      </w:r>
    </w:p>
    <w:p w14:paraId="36649ABD" w14:textId="419B8199" w:rsidR="006A37A1" w:rsidRPr="00435080" w:rsidRDefault="006A37A1" w:rsidP="00F5093F">
      <w:pPr>
        <w:pStyle w:val="ELiNormal"/>
        <w:ind w:left="709" w:hanging="709"/>
        <w:rPr>
          <w:rFonts w:asciiTheme="minorHAnsi" w:hAnsiTheme="minorHAnsi" w:cstheme="minorBidi"/>
          <w:noProof w:val="0"/>
          <w:color w:val="auto"/>
          <w:sz w:val="22"/>
          <w:szCs w:val="22"/>
          <w:lang w:val="en-GB"/>
        </w:rPr>
      </w:pPr>
      <w:r>
        <w:rPr>
          <w:color w:val="auto"/>
        </w:rPr>
        <w:t>[SFL]</w:t>
      </w:r>
      <w:r>
        <w:rPr>
          <w:color w:val="auto"/>
        </w:rPr>
        <w:tab/>
      </w:r>
      <w:r w:rsidRPr="006A37A1">
        <w:rPr>
          <w:rFonts w:asciiTheme="minorHAnsi" w:hAnsiTheme="minorHAnsi" w:cstheme="minorBidi"/>
          <w:noProof w:val="0"/>
          <w:color w:val="auto"/>
          <w:sz w:val="22"/>
          <w:szCs w:val="22"/>
          <w:lang w:val="en-GB"/>
        </w:rPr>
        <w:t>https://www.psi.ch/swissfel/</w:t>
      </w:r>
    </w:p>
    <w:p w14:paraId="530C80B1" w14:textId="57DEE864" w:rsidR="0085574C" w:rsidRDefault="0085574C" w:rsidP="00F5093F">
      <w:pPr>
        <w:pStyle w:val="ELiNormal"/>
        <w:ind w:left="709" w:hanging="709"/>
        <w:rPr>
          <w:rFonts w:asciiTheme="minorHAnsi" w:hAnsiTheme="minorHAnsi" w:cstheme="minorBidi"/>
          <w:noProof w:val="0"/>
          <w:color w:val="auto"/>
          <w:sz w:val="22"/>
          <w:szCs w:val="22"/>
          <w:lang w:val="en-GB"/>
        </w:rPr>
      </w:pPr>
      <w:r w:rsidRPr="0085574C">
        <w:rPr>
          <w:color w:val="auto"/>
        </w:rPr>
        <w:t>[</w:t>
      </w:r>
      <w:r w:rsidRPr="0085574C">
        <w:rPr>
          <w:rFonts w:asciiTheme="minorHAnsi" w:hAnsiTheme="minorHAnsi" w:cstheme="minorBidi"/>
          <w:noProof w:val="0"/>
          <w:color w:val="auto"/>
          <w:sz w:val="22"/>
          <w:szCs w:val="22"/>
          <w:lang w:val="en-GB"/>
        </w:rPr>
        <w:t>SQP]</w:t>
      </w:r>
      <w:r w:rsidRPr="0085574C">
        <w:rPr>
          <w:rFonts w:asciiTheme="minorHAnsi" w:hAnsiTheme="minorHAnsi" w:cstheme="minorBidi"/>
          <w:noProof w:val="0"/>
          <w:color w:val="auto"/>
          <w:sz w:val="22"/>
          <w:szCs w:val="22"/>
          <w:lang w:val="en-GB"/>
        </w:rPr>
        <w:tab/>
      </w:r>
      <w:hyperlink r:id="rId20" w:history="1">
        <w:r w:rsidR="00E86F99" w:rsidRPr="00DA7EDF">
          <w:rPr>
            <w:rStyle w:val="Hypertextovodkaz"/>
            <w:rFonts w:asciiTheme="minorHAnsi" w:hAnsiTheme="minorHAnsi" w:cstheme="minorBidi"/>
            <w:noProof w:val="0"/>
            <w:sz w:val="22"/>
            <w:szCs w:val="22"/>
            <w:lang w:val="en-GB"/>
          </w:rPr>
          <w:t>https://www.xfel.eu/facility/instruments/sqs/index_eng.html</w:t>
        </w:r>
      </w:hyperlink>
    </w:p>
    <w:p w14:paraId="180594BC" w14:textId="3BD24D01" w:rsidR="00E86F99" w:rsidRPr="00F5093F" w:rsidRDefault="00E86F99" w:rsidP="00F5093F">
      <w:pPr>
        <w:pStyle w:val="ELiNormal"/>
        <w:ind w:left="709" w:hanging="709"/>
        <w:rPr>
          <w:rFonts w:asciiTheme="minorHAnsi" w:hAnsiTheme="minorHAnsi" w:cstheme="minorBidi"/>
          <w:noProof w:val="0"/>
          <w:color w:val="auto"/>
          <w:sz w:val="22"/>
          <w:szCs w:val="22"/>
          <w:lang w:val="en-GB"/>
        </w:rPr>
      </w:pPr>
      <w:r>
        <w:rPr>
          <w:rFonts w:asciiTheme="minorHAnsi" w:hAnsiTheme="minorHAnsi" w:cstheme="minorBidi"/>
          <w:noProof w:val="0"/>
          <w:color w:val="auto"/>
          <w:sz w:val="22"/>
          <w:szCs w:val="22"/>
          <w:lang w:val="en-GB"/>
        </w:rPr>
        <w:t>[THF]</w:t>
      </w:r>
      <w:r>
        <w:rPr>
          <w:rFonts w:asciiTheme="minorHAnsi" w:hAnsiTheme="minorHAnsi" w:cstheme="minorBidi"/>
          <w:noProof w:val="0"/>
          <w:color w:val="auto"/>
          <w:sz w:val="22"/>
          <w:szCs w:val="22"/>
          <w:lang w:val="en-GB"/>
        </w:rPr>
        <w:tab/>
      </w:r>
      <w:r w:rsidRPr="00E86F99">
        <w:rPr>
          <w:rFonts w:asciiTheme="minorHAnsi" w:hAnsiTheme="minorHAnsi" w:cstheme="minorBidi"/>
          <w:noProof w:val="0"/>
          <w:color w:val="auto"/>
          <w:sz w:val="22"/>
          <w:szCs w:val="22"/>
          <w:lang w:val="en-GB"/>
        </w:rPr>
        <w:t>https://www.prnewswire.com/news-releases/thermo-fisher-scientific-advances-cryo-em-leadership-to-drive-structural-biology-discoveries-300500159.html</w:t>
      </w:r>
    </w:p>
    <w:p w14:paraId="767458DF" w14:textId="77777777" w:rsidR="006D379D" w:rsidRDefault="006D379D" w:rsidP="004607BF"/>
    <w:sectPr w:rsidR="006D379D" w:rsidSect="00B40404">
      <w:footerReference w:type="default" r:id="rId21"/>
      <w:footerReference w:type="first" r:id="rId2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91F80" w14:textId="77777777" w:rsidR="00C92ACF" w:rsidRDefault="00C92ACF" w:rsidP="009779E2">
      <w:pPr>
        <w:spacing w:after="0" w:line="240" w:lineRule="auto"/>
      </w:pPr>
      <w:r>
        <w:separator/>
      </w:r>
    </w:p>
  </w:endnote>
  <w:endnote w:type="continuationSeparator" w:id="0">
    <w:p w14:paraId="32792F15" w14:textId="77777777" w:rsidR="00C92ACF" w:rsidRDefault="00C92ACF" w:rsidP="00977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039241"/>
      <w:docPartObj>
        <w:docPartGallery w:val="Page Numbers (Bottom of Page)"/>
        <w:docPartUnique/>
      </w:docPartObj>
    </w:sdtPr>
    <w:sdtEndPr/>
    <w:sdtContent>
      <w:p w14:paraId="0DABDDD8" w14:textId="42908E24" w:rsidR="002303B7" w:rsidRDefault="002303B7">
        <w:pPr>
          <w:pStyle w:val="Zpat"/>
          <w:jc w:val="right"/>
        </w:pPr>
        <w:r>
          <w:fldChar w:fldCharType="begin"/>
        </w:r>
        <w:r>
          <w:instrText>PAGE   \* MERGEFORMAT</w:instrText>
        </w:r>
        <w:r>
          <w:fldChar w:fldCharType="separate"/>
        </w:r>
        <w:r w:rsidR="00461832" w:rsidRPr="00461832">
          <w:rPr>
            <w:noProof/>
            <w:lang w:val="cs-CZ"/>
          </w:rPr>
          <w:t>2</w:t>
        </w:r>
        <w:r>
          <w:fldChar w:fldCharType="end"/>
        </w:r>
      </w:p>
    </w:sdtContent>
  </w:sdt>
  <w:p w14:paraId="79801936" w14:textId="77777777" w:rsidR="002303B7" w:rsidRDefault="002303B7">
    <w:pPr>
      <w:pStyle w:val="Zpat"/>
    </w:pPr>
  </w:p>
  <w:p w14:paraId="2696AA40" w14:textId="77777777" w:rsidR="002303B7" w:rsidRDefault="002303B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87369" w14:textId="7F5D6978" w:rsidR="002303B7" w:rsidRDefault="002303B7">
    <w:pPr>
      <w:pStyle w:val="Zpat"/>
      <w:jc w:val="right"/>
    </w:pPr>
  </w:p>
  <w:p w14:paraId="31442368" w14:textId="77777777" w:rsidR="002303B7" w:rsidRDefault="002303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A2F60" w14:textId="77777777" w:rsidR="00C92ACF" w:rsidRDefault="00C92ACF" w:rsidP="009779E2">
      <w:pPr>
        <w:spacing w:after="0" w:line="240" w:lineRule="auto"/>
      </w:pPr>
      <w:r>
        <w:separator/>
      </w:r>
    </w:p>
  </w:footnote>
  <w:footnote w:type="continuationSeparator" w:id="0">
    <w:p w14:paraId="33CA7703" w14:textId="77777777" w:rsidR="00C92ACF" w:rsidRDefault="00C92ACF" w:rsidP="00977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8EC"/>
    <w:multiLevelType w:val="hybridMultilevel"/>
    <w:tmpl w:val="AFB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87238"/>
    <w:multiLevelType w:val="hybridMultilevel"/>
    <w:tmpl w:val="3AE6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0781F"/>
    <w:multiLevelType w:val="hybridMultilevel"/>
    <w:tmpl w:val="05B8B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143EB"/>
    <w:multiLevelType w:val="hybridMultilevel"/>
    <w:tmpl w:val="F266F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F35FBC"/>
    <w:multiLevelType w:val="multilevel"/>
    <w:tmpl w:val="D4762F96"/>
    <w:lvl w:ilvl="0">
      <w:start w:val="1"/>
      <w:numFmt w:val="decimal"/>
      <w:pStyle w:val="Elialcim1"/>
      <w:lvlText w:val="%1. "/>
      <w:lvlJc w:val="left"/>
      <w:pPr>
        <w:ind w:left="360" w:hanging="360"/>
      </w:pPr>
      <w:rPr>
        <w:rFonts w:hint="default"/>
      </w:rPr>
    </w:lvl>
    <w:lvl w:ilvl="1">
      <w:start w:val="1"/>
      <w:numFmt w:val="decimal"/>
      <w:pStyle w:val="Elialcim2"/>
      <w:lvlText w:val="%1. %2."/>
      <w:lvlJc w:val="left"/>
      <w:pPr>
        <w:ind w:left="72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lialcim3"/>
      <w:lvlText w:val="%1. %2. %3. "/>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EEB4C87"/>
    <w:multiLevelType w:val="hybridMultilevel"/>
    <w:tmpl w:val="59E4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382CE5"/>
    <w:multiLevelType w:val="hybridMultilevel"/>
    <w:tmpl w:val="5AC00FC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C93DF0"/>
    <w:multiLevelType w:val="hybridMultilevel"/>
    <w:tmpl w:val="2B142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E0388C"/>
    <w:multiLevelType w:val="hybridMultilevel"/>
    <w:tmpl w:val="106A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D10553"/>
    <w:multiLevelType w:val="hybridMultilevel"/>
    <w:tmpl w:val="C4EE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38485C"/>
    <w:multiLevelType w:val="hybridMultilevel"/>
    <w:tmpl w:val="77962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A1EB3"/>
    <w:multiLevelType w:val="hybridMultilevel"/>
    <w:tmpl w:val="CC405AE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1966B2"/>
    <w:multiLevelType w:val="hybridMultilevel"/>
    <w:tmpl w:val="ED1249D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6556F3"/>
    <w:multiLevelType w:val="hybridMultilevel"/>
    <w:tmpl w:val="CCD8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AA67C2"/>
    <w:multiLevelType w:val="hybridMultilevel"/>
    <w:tmpl w:val="88E8C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027DF0"/>
    <w:multiLevelType w:val="hybridMultilevel"/>
    <w:tmpl w:val="547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CA50BD"/>
    <w:multiLevelType w:val="hybridMultilevel"/>
    <w:tmpl w:val="26504CDA"/>
    <w:lvl w:ilvl="0" w:tplc="7284D33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207357"/>
    <w:multiLevelType w:val="hybridMultilevel"/>
    <w:tmpl w:val="4084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601A39"/>
    <w:multiLevelType w:val="hybridMultilevel"/>
    <w:tmpl w:val="7B5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2"/>
  </w:num>
  <w:num w:numId="4">
    <w:abstractNumId w:val="6"/>
  </w:num>
  <w:num w:numId="5">
    <w:abstractNumId w:val="7"/>
  </w:num>
  <w:num w:numId="6">
    <w:abstractNumId w:val="14"/>
  </w:num>
  <w:num w:numId="7">
    <w:abstractNumId w:val="5"/>
  </w:num>
  <w:num w:numId="8">
    <w:abstractNumId w:val="2"/>
  </w:num>
  <w:num w:numId="9">
    <w:abstractNumId w:val="15"/>
  </w:num>
  <w:num w:numId="10">
    <w:abstractNumId w:val="9"/>
  </w:num>
  <w:num w:numId="11">
    <w:abstractNumId w:val="10"/>
  </w:num>
  <w:num w:numId="12">
    <w:abstractNumId w:val="8"/>
  </w:num>
  <w:num w:numId="13">
    <w:abstractNumId w:val="13"/>
  </w:num>
  <w:num w:numId="14">
    <w:abstractNumId w:val="17"/>
  </w:num>
  <w:num w:numId="15">
    <w:abstractNumId w:val="3"/>
  </w:num>
  <w:num w:numId="16">
    <w:abstractNumId w:val="1"/>
  </w:num>
  <w:num w:numId="17">
    <w:abstractNumId w:val="0"/>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A4C"/>
    <w:rsid w:val="0001095F"/>
    <w:rsid w:val="00020099"/>
    <w:rsid w:val="00047DDD"/>
    <w:rsid w:val="000621F2"/>
    <w:rsid w:val="0008091E"/>
    <w:rsid w:val="000B0FA5"/>
    <w:rsid w:val="000C18D0"/>
    <w:rsid w:val="000C2E3E"/>
    <w:rsid w:val="000D3CD1"/>
    <w:rsid w:val="000D511D"/>
    <w:rsid w:val="000F7D60"/>
    <w:rsid w:val="00100513"/>
    <w:rsid w:val="001022BE"/>
    <w:rsid w:val="001030DC"/>
    <w:rsid w:val="00106CEA"/>
    <w:rsid w:val="00176A4C"/>
    <w:rsid w:val="001835A2"/>
    <w:rsid w:val="00184943"/>
    <w:rsid w:val="001B0F7D"/>
    <w:rsid w:val="001D1F59"/>
    <w:rsid w:val="001D627A"/>
    <w:rsid w:val="001E78AA"/>
    <w:rsid w:val="00204958"/>
    <w:rsid w:val="002050EB"/>
    <w:rsid w:val="002142EC"/>
    <w:rsid w:val="0023000F"/>
    <w:rsid w:val="002303B7"/>
    <w:rsid w:val="00237A88"/>
    <w:rsid w:val="0024561D"/>
    <w:rsid w:val="00252AD2"/>
    <w:rsid w:val="0026392F"/>
    <w:rsid w:val="002639EC"/>
    <w:rsid w:val="002A5504"/>
    <w:rsid w:val="002A58FD"/>
    <w:rsid w:val="002C130D"/>
    <w:rsid w:val="002C3F5E"/>
    <w:rsid w:val="002D7E39"/>
    <w:rsid w:val="002F20AC"/>
    <w:rsid w:val="002F2682"/>
    <w:rsid w:val="00302DAA"/>
    <w:rsid w:val="0031782C"/>
    <w:rsid w:val="0032455B"/>
    <w:rsid w:val="00345AB6"/>
    <w:rsid w:val="00346501"/>
    <w:rsid w:val="00362CE6"/>
    <w:rsid w:val="00362F18"/>
    <w:rsid w:val="00377F72"/>
    <w:rsid w:val="00396C13"/>
    <w:rsid w:val="003B77BF"/>
    <w:rsid w:val="003C0D0A"/>
    <w:rsid w:val="003D212B"/>
    <w:rsid w:val="003E50A2"/>
    <w:rsid w:val="003E6149"/>
    <w:rsid w:val="003F252C"/>
    <w:rsid w:val="00407895"/>
    <w:rsid w:val="00410EA0"/>
    <w:rsid w:val="00417780"/>
    <w:rsid w:val="0042527D"/>
    <w:rsid w:val="00435080"/>
    <w:rsid w:val="00444C88"/>
    <w:rsid w:val="004607BF"/>
    <w:rsid w:val="00461832"/>
    <w:rsid w:val="00483952"/>
    <w:rsid w:val="00484205"/>
    <w:rsid w:val="004963CC"/>
    <w:rsid w:val="004A6898"/>
    <w:rsid w:val="004B4A94"/>
    <w:rsid w:val="004C5347"/>
    <w:rsid w:val="004F48EF"/>
    <w:rsid w:val="00514872"/>
    <w:rsid w:val="00530AEE"/>
    <w:rsid w:val="00530CC7"/>
    <w:rsid w:val="005539A7"/>
    <w:rsid w:val="005A6A45"/>
    <w:rsid w:val="005C2504"/>
    <w:rsid w:val="005C2C4C"/>
    <w:rsid w:val="00627088"/>
    <w:rsid w:val="00632DD3"/>
    <w:rsid w:val="006343D1"/>
    <w:rsid w:val="00693488"/>
    <w:rsid w:val="00694AFE"/>
    <w:rsid w:val="006A37A1"/>
    <w:rsid w:val="006C3B83"/>
    <w:rsid w:val="006D0550"/>
    <w:rsid w:val="006D379D"/>
    <w:rsid w:val="006D6FF8"/>
    <w:rsid w:val="006E2F2A"/>
    <w:rsid w:val="006E324C"/>
    <w:rsid w:val="006E4087"/>
    <w:rsid w:val="006E7D19"/>
    <w:rsid w:val="006F742D"/>
    <w:rsid w:val="0070259F"/>
    <w:rsid w:val="007049E0"/>
    <w:rsid w:val="00711B2B"/>
    <w:rsid w:val="00733378"/>
    <w:rsid w:val="0073739E"/>
    <w:rsid w:val="0074204D"/>
    <w:rsid w:val="00751B2D"/>
    <w:rsid w:val="00775FC0"/>
    <w:rsid w:val="007813C1"/>
    <w:rsid w:val="00791D81"/>
    <w:rsid w:val="00794F76"/>
    <w:rsid w:val="007A3145"/>
    <w:rsid w:val="007A5E29"/>
    <w:rsid w:val="007B644D"/>
    <w:rsid w:val="007C0982"/>
    <w:rsid w:val="007C0C14"/>
    <w:rsid w:val="007C32F8"/>
    <w:rsid w:val="007E2618"/>
    <w:rsid w:val="00801422"/>
    <w:rsid w:val="00803009"/>
    <w:rsid w:val="00815D57"/>
    <w:rsid w:val="00823C09"/>
    <w:rsid w:val="00833941"/>
    <w:rsid w:val="00833CD5"/>
    <w:rsid w:val="00834809"/>
    <w:rsid w:val="00837BC1"/>
    <w:rsid w:val="00843260"/>
    <w:rsid w:val="008470B2"/>
    <w:rsid w:val="0085574C"/>
    <w:rsid w:val="00885AC8"/>
    <w:rsid w:val="00887748"/>
    <w:rsid w:val="0089256B"/>
    <w:rsid w:val="008C65DF"/>
    <w:rsid w:val="008D278C"/>
    <w:rsid w:val="008D48A6"/>
    <w:rsid w:val="008D6BC8"/>
    <w:rsid w:val="008F3F2F"/>
    <w:rsid w:val="008F5092"/>
    <w:rsid w:val="0092173C"/>
    <w:rsid w:val="009327F1"/>
    <w:rsid w:val="00936FA2"/>
    <w:rsid w:val="009470F6"/>
    <w:rsid w:val="00957EC1"/>
    <w:rsid w:val="00962572"/>
    <w:rsid w:val="009779E2"/>
    <w:rsid w:val="009A241B"/>
    <w:rsid w:val="009A31BE"/>
    <w:rsid w:val="009B3C9D"/>
    <w:rsid w:val="009D1DB3"/>
    <w:rsid w:val="009D2933"/>
    <w:rsid w:val="00A000AF"/>
    <w:rsid w:val="00A238C7"/>
    <w:rsid w:val="00A3269E"/>
    <w:rsid w:val="00A577FC"/>
    <w:rsid w:val="00A75952"/>
    <w:rsid w:val="00A869C7"/>
    <w:rsid w:val="00A97078"/>
    <w:rsid w:val="00AB4F1D"/>
    <w:rsid w:val="00B06ED1"/>
    <w:rsid w:val="00B156BA"/>
    <w:rsid w:val="00B34538"/>
    <w:rsid w:val="00B37266"/>
    <w:rsid w:val="00B40404"/>
    <w:rsid w:val="00B40BEF"/>
    <w:rsid w:val="00B535EC"/>
    <w:rsid w:val="00B55F46"/>
    <w:rsid w:val="00B623EB"/>
    <w:rsid w:val="00B81E5E"/>
    <w:rsid w:val="00B91CCC"/>
    <w:rsid w:val="00B93BEC"/>
    <w:rsid w:val="00B97D35"/>
    <w:rsid w:val="00BA0F0E"/>
    <w:rsid w:val="00BA146F"/>
    <w:rsid w:val="00BC15B8"/>
    <w:rsid w:val="00BC3395"/>
    <w:rsid w:val="00BD3362"/>
    <w:rsid w:val="00BD41AB"/>
    <w:rsid w:val="00BF633B"/>
    <w:rsid w:val="00C10FF8"/>
    <w:rsid w:val="00C15749"/>
    <w:rsid w:val="00C3671C"/>
    <w:rsid w:val="00C45FD0"/>
    <w:rsid w:val="00C57704"/>
    <w:rsid w:val="00C72DB7"/>
    <w:rsid w:val="00C833C5"/>
    <w:rsid w:val="00C92317"/>
    <w:rsid w:val="00C92ACF"/>
    <w:rsid w:val="00C9343E"/>
    <w:rsid w:val="00CB013B"/>
    <w:rsid w:val="00CC0813"/>
    <w:rsid w:val="00CD5A93"/>
    <w:rsid w:val="00CE2F4C"/>
    <w:rsid w:val="00CF5770"/>
    <w:rsid w:val="00D43765"/>
    <w:rsid w:val="00D56536"/>
    <w:rsid w:val="00D71218"/>
    <w:rsid w:val="00D72EA8"/>
    <w:rsid w:val="00D9528C"/>
    <w:rsid w:val="00DB30B2"/>
    <w:rsid w:val="00DD4986"/>
    <w:rsid w:val="00DE0714"/>
    <w:rsid w:val="00DE1570"/>
    <w:rsid w:val="00DF54F4"/>
    <w:rsid w:val="00E65088"/>
    <w:rsid w:val="00E67970"/>
    <w:rsid w:val="00E800B2"/>
    <w:rsid w:val="00E86F99"/>
    <w:rsid w:val="00EA30B4"/>
    <w:rsid w:val="00EA7987"/>
    <w:rsid w:val="00EC7442"/>
    <w:rsid w:val="00EE4216"/>
    <w:rsid w:val="00EF48AA"/>
    <w:rsid w:val="00EF5F9B"/>
    <w:rsid w:val="00F01704"/>
    <w:rsid w:val="00F27B46"/>
    <w:rsid w:val="00F5093F"/>
    <w:rsid w:val="00F5606A"/>
    <w:rsid w:val="00F74756"/>
    <w:rsid w:val="00FD2338"/>
    <w:rsid w:val="00FE3586"/>
    <w:rsid w:val="00FE798B"/>
    <w:rsid w:val="017FD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D2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03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2020Heading1">
    <w:name w:val="H2020 Heading 1"/>
    <w:basedOn w:val="Normln"/>
    <w:next w:val="Normln"/>
    <w:qFormat/>
    <w:rsid w:val="007E2618"/>
    <w:pPr>
      <w:spacing w:line="240" w:lineRule="auto"/>
      <w:jc w:val="both"/>
    </w:pPr>
    <w:rPr>
      <w:rFonts w:ascii="Times New Roman" w:eastAsia="Times New Roman" w:hAnsi="Times New Roman" w:cs="Times New Roman"/>
      <w:b/>
      <w:bCs/>
      <w:sz w:val="24"/>
      <w:szCs w:val="24"/>
      <w:lang w:eastAsia="en-GB"/>
    </w:rPr>
  </w:style>
  <w:style w:type="paragraph" w:customStyle="1" w:styleId="H2020Heading2">
    <w:name w:val="H2020 Heading 2"/>
    <w:basedOn w:val="Normln"/>
    <w:next w:val="Normln"/>
    <w:qFormat/>
    <w:rsid w:val="007E2618"/>
    <w:pPr>
      <w:spacing w:line="240" w:lineRule="auto"/>
      <w:jc w:val="both"/>
    </w:pPr>
    <w:rPr>
      <w:rFonts w:ascii="Times New Roman" w:eastAsia="Times New Roman" w:hAnsi="Times New Roman" w:cs="Times New Roman"/>
      <w:b/>
      <w:sz w:val="24"/>
      <w:szCs w:val="24"/>
      <w:lang w:eastAsia="en-GB"/>
    </w:rPr>
  </w:style>
  <w:style w:type="paragraph" w:styleId="Zhlav">
    <w:name w:val="header"/>
    <w:basedOn w:val="Normln"/>
    <w:link w:val="ZhlavChar"/>
    <w:uiPriority w:val="99"/>
    <w:unhideWhenUsed/>
    <w:rsid w:val="009779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79E2"/>
  </w:style>
  <w:style w:type="paragraph" w:styleId="Zpat">
    <w:name w:val="footer"/>
    <w:basedOn w:val="Normln"/>
    <w:link w:val="ZpatChar"/>
    <w:uiPriority w:val="99"/>
    <w:unhideWhenUsed/>
    <w:rsid w:val="009779E2"/>
    <w:pPr>
      <w:tabs>
        <w:tab w:val="center" w:pos="4536"/>
        <w:tab w:val="right" w:pos="9072"/>
      </w:tabs>
      <w:spacing w:after="0" w:line="240" w:lineRule="auto"/>
    </w:pPr>
  </w:style>
  <w:style w:type="character" w:customStyle="1" w:styleId="ZpatChar">
    <w:name w:val="Zápatí Char"/>
    <w:basedOn w:val="Standardnpsmoodstavce"/>
    <w:link w:val="Zpat"/>
    <w:uiPriority w:val="99"/>
    <w:rsid w:val="009779E2"/>
  </w:style>
  <w:style w:type="paragraph" w:styleId="Textbubliny">
    <w:name w:val="Balloon Text"/>
    <w:basedOn w:val="Normln"/>
    <w:link w:val="TextbublinyChar"/>
    <w:uiPriority w:val="99"/>
    <w:semiHidden/>
    <w:unhideWhenUsed/>
    <w:rsid w:val="009779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79E2"/>
    <w:rPr>
      <w:rFonts w:ascii="Tahoma" w:hAnsi="Tahoma" w:cs="Tahoma"/>
      <w:sz w:val="16"/>
      <w:szCs w:val="16"/>
    </w:rPr>
  </w:style>
  <w:style w:type="paragraph" w:customStyle="1" w:styleId="ELiNormal">
    <w:name w:val="ELi Normal"/>
    <w:basedOn w:val="Normln"/>
    <w:link w:val="ELiNormalChar"/>
    <w:qFormat/>
    <w:rsid w:val="00803009"/>
    <w:pPr>
      <w:autoSpaceDE w:val="0"/>
      <w:autoSpaceDN w:val="0"/>
      <w:adjustRightInd w:val="0"/>
      <w:spacing w:after="0"/>
      <w:jc w:val="both"/>
      <w:textAlignment w:val="center"/>
    </w:pPr>
    <w:rPr>
      <w:rFonts w:ascii="Arial" w:hAnsi="Arial" w:cs="Arial"/>
      <w:noProof/>
      <w:color w:val="000000"/>
      <w:sz w:val="19"/>
      <w:szCs w:val="19"/>
      <w:lang w:val="hu-HU"/>
    </w:rPr>
  </w:style>
  <w:style w:type="paragraph" w:customStyle="1" w:styleId="Elicim">
    <w:name w:val="Eli cim"/>
    <w:basedOn w:val="Normln"/>
    <w:link w:val="ElicimChar"/>
    <w:qFormat/>
    <w:rsid w:val="00803009"/>
    <w:pPr>
      <w:autoSpaceDE w:val="0"/>
      <w:autoSpaceDN w:val="0"/>
      <w:adjustRightInd w:val="0"/>
      <w:spacing w:after="0"/>
      <w:textAlignment w:val="center"/>
    </w:pPr>
    <w:rPr>
      <w:rFonts w:ascii="Arial" w:hAnsi="Arial" w:cs="Arial"/>
      <w:noProof/>
      <w:color w:val="F05A28"/>
      <w:sz w:val="40"/>
      <w:szCs w:val="40"/>
      <w:lang w:val="hu-HU"/>
    </w:rPr>
  </w:style>
  <w:style w:type="character" w:customStyle="1" w:styleId="ELiNormalChar">
    <w:name w:val="ELi Normal Char"/>
    <w:basedOn w:val="Standardnpsmoodstavce"/>
    <w:link w:val="ELiNormal"/>
    <w:rsid w:val="00803009"/>
    <w:rPr>
      <w:rFonts w:ascii="Arial" w:hAnsi="Arial" w:cs="Arial"/>
      <w:noProof/>
      <w:color w:val="000000"/>
      <w:sz w:val="19"/>
      <w:szCs w:val="19"/>
      <w:lang w:val="hu-HU"/>
    </w:rPr>
  </w:style>
  <w:style w:type="character" w:customStyle="1" w:styleId="ElicimChar">
    <w:name w:val="Eli cim Char"/>
    <w:basedOn w:val="Standardnpsmoodstavce"/>
    <w:link w:val="Elicim"/>
    <w:rsid w:val="00803009"/>
    <w:rPr>
      <w:rFonts w:ascii="Arial" w:hAnsi="Arial" w:cs="Arial"/>
      <w:noProof/>
      <w:color w:val="F05A28"/>
      <w:sz w:val="40"/>
      <w:szCs w:val="40"/>
      <w:lang w:val="hu-HU"/>
    </w:rPr>
  </w:style>
  <w:style w:type="paragraph" w:styleId="Obsah1">
    <w:name w:val="toc 1"/>
    <w:basedOn w:val="Normln"/>
    <w:next w:val="Normln"/>
    <w:autoRedefine/>
    <w:uiPriority w:val="39"/>
    <w:unhideWhenUsed/>
    <w:rsid w:val="00803009"/>
    <w:pPr>
      <w:tabs>
        <w:tab w:val="left" w:pos="440"/>
        <w:tab w:val="right" w:leader="dot" w:pos="9062"/>
      </w:tabs>
      <w:autoSpaceDE w:val="0"/>
      <w:autoSpaceDN w:val="0"/>
      <w:adjustRightInd w:val="0"/>
      <w:spacing w:after="0" w:line="360" w:lineRule="auto"/>
      <w:jc w:val="both"/>
      <w:textAlignment w:val="center"/>
    </w:pPr>
    <w:rPr>
      <w:rFonts w:ascii="Arial" w:hAnsi="Arial" w:cs="Arial"/>
      <w:b/>
      <w:caps/>
      <w:noProof/>
      <w:color w:val="000000"/>
      <w:sz w:val="17"/>
      <w:szCs w:val="17"/>
      <w:lang w:val="hu-HU"/>
    </w:rPr>
  </w:style>
  <w:style w:type="character" w:styleId="Hypertextovodkaz">
    <w:name w:val="Hyperlink"/>
    <w:basedOn w:val="Standardnpsmoodstavce"/>
    <w:uiPriority w:val="99"/>
    <w:unhideWhenUsed/>
    <w:rsid w:val="00803009"/>
    <w:rPr>
      <w:color w:val="0000FF" w:themeColor="hyperlink"/>
      <w:u w:val="single"/>
    </w:rPr>
  </w:style>
  <w:style w:type="character" w:customStyle="1" w:styleId="Nadpis1Char">
    <w:name w:val="Nadpis 1 Char"/>
    <w:basedOn w:val="Standardnpsmoodstavce"/>
    <w:link w:val="Nadpis1"/>
    <w:uiPriority w:val="9"/>
    <w:rsid w:val="0080300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unhideWhenUsed/>
    <w:qFormat/>
    <w:rsid w:val="00803009"/>
    <w:pPr>
      <w:spacing w:before="240" w:line="259" w:lineRule="auto"/>
      <w:outlineLvl w:val="9"/>
    </w:pPr>
    <w:rPr>
      <w:b w:val="0"/>
      <w:bCs w:val="0"/>
      <w:sz w:val="32"/>
      <w:szCs w:val="32"/>
      <w:lang w:val="en-US"/>
    </w:rPr>
  </w:style>
  <w:style w:type="character" w:styleId="Odkaznakoment">
    <w:name w:val="annotation reference"/>
    <w:basedOn w:val="Standardnpsmoodstavce"/>
    <w:uiPriority w:val="99"/>
    <w:semiHidden/>
    <w:unhideWhenUsed/>
    <w:rsid w:val="00803009"/>
    <w:rPr>
      <w:sz w:val="16"/>
      <w:szCs w:val="16"/>
    </w:rPr>
  </w:style>
  <w:style w:type="paragraph" w:styleId="Textkomente">
    <w:name w:val="annotation text"/>
    <w:basedOn w:val="Normln"/>
    <w:link w:val="TextkomenteChar"/>
    <w:uiPriority w:val="99"/>
    <w:semiHidden/>
    <w:unhideWhenUsed/>
    <w:rsid w:val="00803009"/>
    <w:pPr>
      <w:spacing w:line="240" w:lineRule="auto"/>
    </w:pPr>
    <w:rPr>
      <w:sz w:val="20"/>
      <w:szCs w:val="20"/>
    </w:rPr>
  </w:style>
  <w:style w:type="character" w:customStyle="1" w:styleId="TextkomenteChar">
    <w:name w:val="Text komentáře Char"/>
    <w:basedOn w:val="Standardnpsmoodstavce"/>
    <w:link w:val="Textkomente"/>
    <w:uiPriority w:val="99"/>
    <w:semiHidden/>
    <w:rsid w:val="00803009"/>
    <w:rPr>
      <w:sz w:val="20"/>
      <w:szCs w:val="20"/>
    </w:rPr>
  </w:style>
  <w:style w:type="paragraph" w:styleId="Pedmtkomente">
    <w:name w:val="annotation subject"/>
    <w:basedOn w:val="Textkomente"/>
    <w:next w:val="Textkomente"/>
    <w:link w:val="PedmtkomenteChar"/>
    <w:uiPriority w:val="99"/>
    <w:semiHidden/>
    <w:unhideWhenUsed/>
    <w:rsid w:val="00803009"/>
    <w:rPr>
      <w:b/>
      <w:bCs/>
    </w:rPr>
  </w:style>
  <w:style w:type="character" w:customStyle="1" w:styleId="PedmtkomenteChar">
    <w:name w:val="Předmět komentáře Char"/>
    <w:basedOn w:val="TextkomenteChar"/>
    <w:link w:val="Pedmtkomente"/>
    <w:uiPriority w:val="99"/>
    <w:semiHidden/>
    <w:rsid w:val="00803009"/>
    <w:rPr>
      <w:b/>
      <w:bCs/>
      <w:sz w:val="20"/>
      <w:szCs w:val="20"/>
    </w:rPr>
  </w:style>
  <w:style w:type="paragraph" w:customStyle="1" w:styleId="Elialcim1">
    <w:name w:val="Eli alcim 1"/>
    <w:basedOn w:val="Nadpis1"/>
    <w:link w:val="Elialcim1Char"/>
    <w:qFormat/>
    <w:rsid w:val="00803009"/>
    <w:pPr>
      <w:numPr>
        <w:numId w:val="1"/>
      </w:numPr>
      <w:spacing w:before="240" w:after="240" w:line="240" w:lineRule="auto"/>
    </w:pPr>
    <w:rPr>
      <w:bCs w:val="0"/>
      <w:noProof/>
      <w:color w:val="244061" w:themeColor="accent1" w:themeShade="80"/>
      <w:sz w:val="30"/>
      <w:szCs w:val="19"/>
      <w:lang w:val="hu-HU"/>
    </w:rPr>
  </w:style>
  <w:style w:type="character" w:customStyle="1" w:styleId="Elialcim1Char">
    <w:name w:val="Eli alcim 1 Char"/>
    <w:basedOn w:val="ELiNormalChar"/>
    <w:link w:val="Elialcim1"/>
    <w:rsid w:val="00803009"/>
    <w:rPr>
      <w:rFonts w:asciiTheme="majorHAnsi" w:eastAsiaTheme="majorEastAsia" w:hAnsiTheme="majorHAnsi" w:cstheme="majorBidi"/>
      <w:b/>
      <w:noProof/>
      <w:color w:val="244061" w:themeColor="accent1" w:themeShade="80"/>
      <w:sz w:val="30"/>
      <w:szCs w:val="19"/>
      <w:lang w:val="hu-HU"/>
    </w:rPr>
  </w:style>
  <w:style w:type="paragraph" w:customStyle="1" w:styleId="Elialcim2">
    <w:name w:val="Eli alcim 2"/>
    <w:basedOn w:val="Elialcim1"/>
    <w:qFormat/>
    <w:rsid w:val="00803009"/>
    <w:pPr>
      <w:numPr>
        <w:ilvl w:val="1"/>
      </w:numPr>
      <w:spacing w:before="360"/>
    </w:pPr>
    <w:rPr>
      <w:sz w:val="26"/>
    </w:rPr>
  </w:style>
  <w:style w:type="paragraph" w:customStyle="1" w:styleId="Elialcim3">
    <w:name w:val="Eli alcim 3"/>
    <w:basedOn w:val="Elialcim1"/>
    <w:qFormat/>
    <w:rsid w:val="00803009"/>
    <w:pPr>
      <w:numPr>
        <w:ilvl w:val="2"/>
      </w:numPr>
    </w:pPr>
    <w:rPr>
      <w:sz w:val="22"/>
    </w:rPr>
  </w:style>
  <w:style w:type="paragraph" w:styleId="Bezmezer">
    <w:name w:val="No Spacing"/>
    <w:link w:val="BezmezerChar"/>
    <w:uiPriority w:val="1"/>
    <w:qFormat/>
    <w:rsid w:val="00885AC8"/>
    <w:pPr>
      <w:spacing w:after="0" w:line="240" w:lineRule="auto"/>
    </w:pPr>
    <w:rPr>
      <w:rFonts w:eastAsiaTheme="minorEastAsia"/>
      <w:lang w:val="en-US" w:eastAsia="ja-JP"/>
    </w:rPr>
  </w:style>
  <w:style w:type="character" w:customStyle="1" w:styleId="BezmezerChar">
    <w:name w:val="Bez mezer Char"/>
    <w:basedOn w:val="Standardnpsmoodstavce"/>
    <w:link w:val="Bezmezer"/>
    <w:uiPriority w:val="1"/>
    <w:rsid w:val="00885AC8"/>
    <w:rPr>
      <w:rFonts w:eastAsiaTheme="minorEastAsia"/>
      <w:lang w:val="en-US" w:eastAsia="ja-JP"/>
    </w:rPr>
  </w:style>
  <w:style w:type="paragraph" w:styleId="Normlnweb">
    <w:name w:val="Normal (Web)"/>
    <w:basedOn w:val="Normln"/>
    <w:uiPriority w:val="99"/>
    <w:unhideWhenUsed/>
    <w:rsid w:val="00EE42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dstavecseseznamem">
    <w:name w:val="List Paragraph"/>
    <w:basedOn w:val="Normln"/>
    <w:link w:val="OdstavecseseznamemChar"/>
    <w:uiPriority w:val="34"/>
    <w:qFormat/>
    <w:rsid w:val="007C32F8"/>
    <w:pPr>
      <w:ind w:left="720"/>
      <w:contextualSpacing/>
    </w:pPr>
  </w:style>
  <w:style w:type="paragraph" w:styleId="Titulek">
    <w:name w:val="caption"/>
    <w:basedOn w:val="Normln"/>
    <w:next w:val="Normln"/>
    <w:uiPriority w:val="35"/>
    <w:unhideWhenUsed/>
    <w:qFormat/>
    <w:rsid w:val="00EA30B4"/>
    <w:pPr>
      <w:spacing w:line="240" w:lineRule="auto"/>
    </w:pPr>
    <w:rPr>
      <w:i/>
      <w:iCs/>
      <w:color w:val="1F497D" w:themeColor="text2"/>
      <w:sz w:val="18"/>
      <w:szCs w:val="18"/>
    </w:rPr>
  </w:style>
  <w:style w:type="character" w:styleId="Sledovanodkaz">
    <w:name w:val="FollowedHyperlink"/>
    <w:basedOn w:val="Standardnpsmoodstavce"/>
    <w:uiPriority w:val="99"/>
    <w:semiHidden/>
    <w:unhideWhenUsed/>
    <w:rsid w:val="00775FC0"/>
    <w:rPr>
      <w:color w:val="800080" w:themeColor="followedHyperlink"/>
      <w:u w:val="single"/>
    </w:rPr>
  </w:style>
  <w:style w:type="table" w:customStyle="1" w:styleId="GridTable5DarkAccent1">
    <w:name w:val="Grid Table 5 Dark Accent 1"/>
    <w:basedOn w:val="Normlntabulka"/>
    <w:uiPriority w:val="50"/>
    <w:rsid w:val="00C577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5C2C4C"/>
    <w:pPr>
      <w:autoSpaceDE w:val="0"/>
      <w:autoSpaceDN w:val="0"/>
      <w:adjustRightInd w:val="0"/>
      <w:spacing w:after="0" w:line="240" w:lineRule="auto"/>
    </w:pPr>
    <w:rPr>
      <w:rFonts w:ascii="Calibri" w:hAnsi="Calibri" w:cs="Calibri"/>
      <w:color w:val="000000"/>
      <w:sz w:val="24"/>
      <w:szCs w:val="24"/>
      <w:lang w:val="en-US"/>
    </w:rPr>
  </w:style>
  <w:style w:type="table" w:styleId="Mkatabulky">
    <w:name w:val="Table Grid"/>
    <w:basedOn w:val="Normlntabulka"/>
    <w:uiPriority w:val="59"/>
    <w:rsid w:val="009A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Normlntabulka"/>
    <w:uiPriority w:val="40"/>
    <w:rsid w:val="002D7E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osttext">
    <w:name w:val="Plain Text"/>
    <w:basedOn w:val="Normln"/>
    <w:link w:val="ProsttextChar"/>
    <w:uiPriority w:val="99"/>
    <w:semiHidden/>
    <w:unhideWhenUsed/>
    <w:rsid w:val="008D278C"/>
    <w:pPr>
      <w:spacing w:after="0" w:line="240" w:lineRule="auto"/>
    </w:pPr>
    <w:rPr>
      <w:rFonts w:ascii="Calibri" w:hAnsi="Calibri"/>
      <w:szCs w:val="21"/>
      <w:lang w:val="en-US"/>
    </w:rPr>
  </w:style>
  <w:style w:type="character" w:customStyle="1" w:styleId="ProsttextChar">
    <w:name w:val="Prostý text Char"/>
    <w:basedOn w:val="Standardnpsmoodstavce"/>
    <w:link w:val="Prosttext"/>
    <w:uiPriority w:val="99"/>
    <w:semiHidden/>
    <w:rsid w:val="008D278C"/>
    <w:rPr>
      <w:rFonts w:ascii="Calibri" w:hAnsi="Calibri"/>
      <w:szCs w:val="21"/>
      <w:lang w:val="en-US"/>
    </w:rPr>
  </w:style>
  <w:style w:type="paragraph" w:styleId="Zkladntext">
    <w:name w:val="Body Text"/>
    <w:basedOn w:val="Normln"/>
    <w:link w:val="ZkladntextChar"/>
    <w:rsid w:val="00377F72"/>
    <w:pPr>
      <w:spacing w:after="120"/>
    </w:pPr>
    <w:rPr>
      <w:rFonts w:ascii="Verdana" w:eastAsia="Times New Roman" w:hAnsi="Verdana" w:cs="Times New Roman"/>
      <w:sz w:val="20"/>
      <w:szCs w:val="20"/>
      <w:lang w:val="cs-CZ" w:eastAsia="cs-CZ"/>
    </w:rPr>
  </w:style>
  <w:style w:type="character" w:customStyle="1" w:styleId="ZkladntextChar">
    <w:name w:val="Základní text Char"/>
    <w:basedOn w:val="Standardnpsmoodstavce"/>
    <w:link w:val="Zkladntext"/>
    <w:rsid w:val="00377F72"/>
    <w:rPr>
      <w:rFonts w:ascii="Verdana" w:eastAsia="Times New Roman" w:hAnsi="Verdana" w:cs="Times New Roman"/>
      <w:sz w:val="20"/>
      <w:szCs w:val="20"/>
      <w:lang w:val="cs-CZ" w:eastAsia="cs-CZ"/>
    </w:rPr>
  </w:style>
  <w:style w:type="character" w:customStyle="1" w:styleId="OdstavecseseznamemChar">
    <w:name w:val="Odstavec se seznamem Char"/>
    <w:basedOn w:val="Standardnpsmoodstavce"/>
    <w:link w:val="Odstavecseseznamem"/>
    <w:uiPriority w:val="34"/>
    <w:rsid w:val="00F017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8030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2020Heading1">
    <w:name w:val="H2020 Heading 1"/>
    <w:basedOn w:val="Normln"/>
    <w:next w:val="Normln"/>
    <w:qFormat/>
    <w:rsid w:val="007E2618"/>
    <w:pPr>
      <w:spacing w:line="240" w:lineRule="auto"/>
      <w:jc w:val="both"/>
    </w:pPr>
    <w:rPr>
      <w:rFonts w:ascii="Times New Roman" w:eastAsia="Times New Roman" w:hAnsi="Times New Roman" w:cs="Times New Roman"/>
      <w:b/>
      <w:bCs/>
      <w:sz w:val="24"/>
      <w:szCs w:val="24"/>
      <w:lang w:eastAsia="en-GB"/>
    </w:rPr>
  </w:style>
  <w:style w:type="paragraph" w:customStyle="1" w:styleId="H2020Heading2">
    <w:name w:val="H2020 Heading 2"/>
    <w:basedOn w:val="Normln"/>
    <w:next w:val="Normln"/>
    <w:qFormat/>
    <w:rsid w:val="007E2618"/>
    <w:pPr>
      <w:spacing w:line="240" w:lineRule="auto"/>
      <w:jc w:val="both"/>
    </w:pPr>
    <w:rPr>
      <w:rFonts w:ascii="Times New Roman" w:eastAsia="Times New Roman" w:hAnsi="Times New Roman" w:cs="Times New Roman"/>
      <w:b/>
      <w:sz w:val="24"/>
      <w:szCs w:val="24"/>
      <w:lang w:eastAsia="en-GB"/>
    </w:rPr>
  </w:style>
  <w:style w:type="paragraph" w:styleId="Zhlav">
    <w:name w:val="header"/>
    <w:basedOn w:val="Normln"/>
    <w:link w:val="ZhlavChar"/>
    <w:uiPriority w:val="99"/>
    <w:unhideWhenUsed/>
    <w:rsid w:val="009779E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779E2"/>
  </w:style>
  <w:style w:type="paragraph" w:styleId="Zpat">
    <w:name w:val="footer"/>
    <w:basedOn w:val="Normln"/>
    <w:link w:val="ZpatChar"/>
    <w:uiPriority w:val="99"/>
    <w:unhideWhenUsed/>
    <w:rsid w:val="009779E2"/>
    <w:pPr>
      <w:tabs>
        <w:tab w:val="center" w:pos="4536"/>
        <w:tab w:val="right" w:pos="9072"/>
      </w:tabs>
      <w:spacing w:after="0" w:line="240" w:lineRule="auto"/>
    </w:pPr>
  </w:style>
  <w:style w:type="character" w:customStyle="1" w:styleId="ZpatChar">
    <w:name w:val="Zápatí Char"/>
    <w:basedOn w:val="Standardnpsmoodstavce"/>
    <w:link w:val="Zpat"/>
    <w:uiPriority w:val="99"/>
    <w:rsid w:val="009779E2"/>
  </w:style>
  <w:style w:type="paragraph" w:styleId="Textbubliny">
    <w:name w:val="Balloon Text"/>
    <w:basedOn w:val="Normln"/>
    <w:link w:val="TextbublinyChar"/>
    <w:uiPriority w:val="99"/>
    <w:semiHidden/>
    <w:unhideWhenUsed/>
    <w:rsid w:val="009779E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79E2"/>
    <w:rPr>
      <w:rFonts w:ascii="Tahoma" w:hAnsi="Tahoma" w:cs="Tahoma"/>
      <w:sz w:val="16"/>
      <w:szCs w:val="16"/>
    </w:rPr>
  </w:style>
  <w:style w:type="paragraph" w:customStyle="1" w:styleId="ELiNormal">
    <w:name w:val="ELi Normal"/>
    <w:basedOn w:val="Normln"/>
    <w:link w:val="ELiNormalChar"/>
    <w:qFormat/>
    <w:rsid w:val="00803009"/>
    <w:pPr>
      <w:autoSpaceDE w:val="0"/>
      <w:autoSpaceDN w:val="0"/>
      <w:adjustRightInd w:val="0"/>
      <w:spacing w:after="0"/>
      <w:jc w:val="both"/>
      <w:textAlignment w:val="center"/>
    </w:pPr>
    <w:rPr>
      <w:rFonts w:ascii="Arial" w:hAnsi="Arial" w:cs="Arial"/>
      <w:noProof/>
      <w:color w:val="000000"/>
      <w:sz w:val="19"/>
      <w:szCs w:val="19"/>
      <w:lang w:val="hu-HU"/>
    </w:rPr>
  </w:style>
  <w:style w:type="paragraph" w:customStyle="1" w:styleId="Elicim">
    <w:name w:val="Eli cim"/>
    <w:basedOn w:val="Normln"/>
    <w:link w:val="ElicimChar"/>
    <w:qFormat/>
    <w:rsid w:val="00803009"/>
    <w:pPr>
      <w:autoSpaceDE w:val="0"/>
      <w:autoSpaceDN w:val="0"/>
      <w:adjustRightInd w:val="0"/>
      <w:spacing w:after="0"/>
      <w:textAlignment w:val="center"/>
    </w:pPr>
    <w:rPr>
      <w:rFonts w:ascii="Arial" w:hAnsi="Arial" w:cs="Arial"/>
      <w:noProof/>
      <w:color w:val="F05A28"/>
      <w:sz w:val="40"/>
      <w:szCs w:val="40"/>
      <w:lang w:val="hu-HU"/>
    </w:rPr>
  </w:style>
  <w:style w:type="character" w:customStyle="1" w:styleId="ELiNormalChar">
    <w:name w:val="ELi Normal Char"/>
    <w:basedOn w:val="Standardnpsmoodstavce"/>
    <w:link w:val="ELiNormal"/>
    <w:rsid w:val="00803009"/>
    <w:rPr>
      <w:rFonts w:ascii="Arial" w:hAnsi="Arial" w:cs="Arial"/>
      <w:noProof/>
      <w:color w:val="000000"/>
      <w:sz w:val="19"/>
      <w:szCs w:val="19"/>
      <w:lang w:val="hu-HU"/>
    </w:rPr>
  </w:style>
  <w:style w:type="character" w:customStyle="1" w:styleId="ElicimChar">
    <w:name w:val="Eli cim Char"/>
    <w:basedOn w:val="Standardnpsmoodstavce"/>
    <w:link w:val="Elicim"/>
    <w:rsid w:val="00803009"/>
    <w:rPr>
      <w:rFonts w:ascii="Arial" w:hAnsi="Arial" w:cs="Arial"/>
      <w:noProof/>
      <w:color w:val="F05A28"/>
      <w:sz w:val="40"/>
      <w:szCs w:val="40"/>
      <w:lang w:val="hu-HU"/>
    </w:rPr>
  </w:style>
  <w:style w:type="paragraph" w:styleId="Obsah1">
    <w:name w:val="toc 1"/>
    <w:basedOn w:val="Normln"/>
    <w:next w:val="Normln"/>
    <w:autoRedefine/>
    <w:uiPriority w:val="39"/>
    <w:unhideWhenUsed/>
    <w:rsid w:val="00803009"/>
    <w:pPr>
      <w:tabs>
        <w:tab w:val="left" w:pos="440"/>
        <w:tab w:val="right" w:leader="dot" w:pos="9062"/>
      </w:tabs>
      <w:autoSpaceDE w:val="0"/>
      <w:autoSpaceDN w:val="0"/>
      <w:adjustRightInd w:val="0"/>
      <w:spacing w:after="0" w:line="360" w:lineRule="auto"/>
      <w:jc w:val="both"/>
      <w:textAlignment w:val="center"/>
    </w:pPr>
    <w:rPr>
      <w:rFonts w:ascii="Arial" w:hAnsi="Arial" w:cs="Arial"/>
      <w:b/>
      <w:caps/>
      <w:noProof/>
      <w:color w:val="000000"/>
      <w:sz w:val="17"/>
      <w:szCs w:val="17"/>
      <w:lang w:val="hu-HU"/>
    </w:rPr>
  </w:style>
  <w:style w:type="character" w:styleId="Hypertextovodkaz">
    <w:name w:val="Hyperlink"/>
    <w:basedOn w:val="Standardnpsmoodstavce"/>
    <w:uiPriority w:val="99"/>
    <w:unhideWhenUsed/>
    <w:rsid w:val="00803009"/>
    <w:rPr>
      <w:color w:val="0000FF" w:themeColor="hyperlink"/>
      <w:u w:val="single"/>
    </w:rPr>
  </w:style>
  <w:style w:type="character" w:customStyle="1" w:styleId="Nadpis1Char">
    <w:name w:val="Nadpis 1 Char"/>
    <w:basedOn w:val="Standardnpsmoodstavce"/>
    <w:link w:val="Nadpis1"/>
    <w:uiPriority w:val="9"/>
    <w:rsid w:val="0080300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unhideWhenUsed/>
    <w:qFormat/>
    <w:rsid w:val="00803009"/>
    <w:pPr>
      <w:spacing w:before="240" w:line="259" w:lineRule="auto"/>
      <w:outlineLvl w:val="9"/>
    </w:pPr>
    <w:rPr>
      <w:b w:val="0"/>
      <w:bCs w:val="0"/>
      <w:sz w:val="32"/>
      <w:szCs w:val="32"/>
      <w:lang w:val="en-US"/>
    </w:rPr>
  </w:style>
  <w:style w:type="character" w:styleId="Odkaznakoment">
    <w:name w:val="annotation reference"/>
    <w:basedOn w:val="Standardnpsmoodstavce"/>
    <w:uiPriority w:val="99"/>
    <w:semiHidden/>
    <w:unhideWhenUsed/>
    <w:rsid w:val="00803009"/>
    <w:rPr>
      <w:sz w:val="16"/>
      <w:szCs w:val="16"/>
    </w:rPr>
  </w:style>
  <w:style w:type="paragraph" w:styleId="Textkomente">
    <w:name w:val="annotation text"/>
    <w:basedOn w:val="Normln"/>
    <w:link w:val="TextkomenteChar"/>
    <w:uiPriority w:val="99"/>
    <w:semiHidden/>
    <w:unhideWhenUsed/>
    <w:rsid w:val="00803009"/>
    <w:pPr>
      <w:spacing w:line="240" w:lineRule="auto"/>
    </w:pPr>
    <w:rPr>
      <w:sz w:val="20"/>
      <w:szCs w:val="20"/>
    </w:rPr>
  </w:style>
  <w:style w:type="character" w:customStyle="1" w:styleId="TextkomenteChar">
    <w:name w:val="Text komentáře Char"/>
    <w:basedOn w:val="Standardnpsmoodstavce"/>
    <w:link w:val="Textkomente"/>
    <w:uiPriority w:val="99"/>
    <w:semiHidden/>
    <w:rsid w:val="00803009"/>
    <w:rPr>
      <w:sz w:val="20"/>
      <w:szCs w:val="20"/>
    </w:rPr>
  </w:style>
  <w:style w:type="paragraph" w:styleId="Pedmtkomente">
    <w:name w:val="annotation subject"/>
    <w:basedOn w:val="Textkomente"/>
    <w:next w:val="Textkomente"/>
    <w:link w:val="PedmtkomenteChar"/>
    <w:uiPriority w:val="99"/>
    <w:semiHidden/>
    <w:unhideWhenUsed/>
    <w:rsid w:val="00803009"/>
    <w:rPr>
      <w:b/>
      <w:bCs/>
    </w:rPr>
  </w:style>
  <w:style w:type="character" w:customStyle="1" w:styleId="PedmtkomenteChar">
    <w:name w:val="Předmět komentáře Char"/>
    <w:basedOn w:val="TextkomenteChar"/>
    <w:link w:val="Pedmtkomente"/>
    <w:uiPriority w:val="99"/>
    <w:semiHidden/>
    <w:rsid w:val="00803009"/>
    <w:rPr>
      <w:b/>
      <w:bCs/>
      <w:sz w:val="20"/>
      <w:szCs w:val="20"/>
    </w:rPr>
  </w:style>
  <w:style w:type="paragraph" w:customStyle="1" w:styleId="Elialcim1">
    <w:name w:val="Eli alcim 1"/>
    <w:basedOn w:val="Nadpis1"/>
    <w:link w:val="Elialcim1Char"/>
    <w:qFormat/>
    <w:rsid w:val="00803009"/>
    <w:pPr>
      <w:numPr>
        <w:numId w:val="1"/>
      </w:numPr>
      <w:spacing w:before="240" w:after="240" w:line="240" w:lineRule="auto"/>
    </w:pPr>
    <w:rPr>
      <w:bCs w:val="0"/>
      <w:noProof/>
      <w:color w:val="244061" w:themeColor="accent1" w:themeShade="80"/>
      <w:sz w:val="30"/>
      <w:szCs w:val="19"/>
      <w:lang w:val="hu-HU"/>
    </w:rPr>
  </w:style>
  <w:style w:type="character" w:customStyle="1" w:styleId="Elialcim1Char">
    <w:name w:val="Eli alcim 1 Char"/>
    <w:basedOn w:val="ELiNormalChar"/>
    <w:link w:val="Elialcim1"/>
    <w:rsid w:val="00803009"/>
    <w:rPr>
      <w:rFonts w:asciiTheme="majorHAnsi" w:eastAsiaTheme="majorEastAsia" w:hAnsiTheme="majorHAnsi" w:cstheme="majorBidi"/>
      <w:b/>
      <w:noProof/>
      <w:color w:val="244061" w:themeColor="accent1" w:themeShade="80"/>
      <w:sz w:val="30"/>
      <w:szCs w:val="19"/>
      <w:lang w:val="hu-HU"/>
    </w:rPr>
  </w:style>
  <w:style w:type="paragraph" w:customStyle="1" w:styleId="Elialcim2">
    <w:name w:val="Eli alcim 2"/>
    <w:basedOn w:val="Elialcim1"/>
    <w:qFormat/>
    <w:rsid w:val="00803009"/>
    <w:pPr>
      <w:numPr>
        <w:ilvl w:val="1"/>
      </w:numPr>
      <w:spacing w:before="360"/>
    </w:pPr>
    <w:rPr>
      <w:sz w:val="26"/>
    </w:rPr>
  </w:style>
  <w:style w:type="paragraph" w:customStyle="1" w:styleId="Elialcim3">
    <w:name w:val="Eli alcim 3"/>
    <w:basedOn w:val="Elialcim1"/>
    <w:qFormat/>
    <w:rsid w:val="00803009"/>
    <w:pPr>
      <w:numPr>
        <w:ilvl w:val="2"/>
      </w:numPr>
    </w:pPr>
    <w:rPr>
      <w:sz w:val="22"/>
    </w:rPr>
  </w:style>
  <w:style w:type="paragraph" w:styleId="Bezmezer">
    <w:name w:val="No Spacing"/>
    <w:link w:val="BezmezerChar"/>
    <w:uiPriority w:val="1"/>
    <w:qFormat/>
    <w:rsid w:val="00885AC8"/>
    <w:pPr>
      <w:spacing w:after="0" w:line="240" w:lineRule="auto"/>
    </w:pPr>
    <w:rPr>
      <w:rFonts w:eastAsiaTheme="minorEastAsia"/>
      <w:lang w:val="en-US" w:eastAsia="ja-JP"/>
    </w:rPr>
  </w:style>
  <w:style w:type="character" w:customStyle="1" w:styleId="BezmezerChar">
    <w:name w:val="Bez mezer Char"/>
    <w:basedOn w:val="Standardnpsmoodstavce"/>
    <w:link w:val="Bezmezer"/>
    <w:uiPriority w:val="1"/>
    <w:rsid w:val="00885AC8"/>
    <w:rPr>
      <w:rFonts w:eastAsiaTheme="minorEastAsia"/>
      <w:lang w:val="en-US" w:eastAsia="ja-JP"/>
    </w:rPr>
  </w:style>
  <w:style w:type="paragraph" w:styleId="Normlnweb">
    <w:name w:val="Normal (Web)"/>
    <w:basedOn w:val="Normln"/>
    <w:uiPriority w:val="99"/>
    <w:unhideWhenUsed/>
    <w:rsid w:val="00EE421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dstavecseseznamem">
    <w:name w:val="List Paragraph"/>
    <w:basedOn w:val="Normln"/>
    <w:link w:val="OdstavecseseznamemChar"/>
    <w:uiPriority w:val="34"/>
    <w:qFormat/>
    <w:rsid w:val="007C32F8"/>
    <w:pPr>
      <w:ind w:left="720"/>
      <w:contextualSpacing/>
    </w:pPr>
  </w:style>
  <w:style w:type="paragraph" w:styleId="Titulek">
    <w:name w:val="caption"/>
    <w:basedOn w:val="Normln"/>
    <w:next w:val="Normln"/>
    <w:uiPriority w:val="35"/>
    <w:unhideWhenUsed/>
    <w:qFormat/>
    <w:rsid w:val="00EA30B4"/>
    <w:pPr>
      <w:spacing w:line="240" w:lineRule="auto"/>
    </w:pPr>
    <w:rPr>
      <w:i/>
      <w:iCs/>
      <w:color w:val="1F497D" w:themeColor="text2"/>
      <w:sz w:val="18"/>
      <w:szCs w:val="18"/>
    </w:rPr>
  </w:style>
  <w:style w:type="character" w:styleId="Sledovanodkaz">
    <w:name w:val="FollowedHyperlink"/>
    <w:basedOn w:val="Standardnpsmoodstavce"/>
    <w:uiPriority w:val="99"/>
    <w:semiHidden/>
    <w:unhideWhenUsed/>
    <w:rsid w:val="00775FC0"/>
    <w:rPr>
      <w:color w:val="800080" w:themeColor="followedHyperlink"/>
      <w:u w:val="single"/>
    </w:rPr>
  </w:style>
  <w:style w:type="table" w:customStyle="1" w:styleId="GridTable5DarkAccent1">
    <w:name w:val="Grid Table 5 Dark Accent 1"/>
    <w:basedOn w:val="Normlntabulka"/>
    <w:uiPriority w:val="50"/>
    <w:rsid w:val="00C577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Default">
    <w:name w:val="Default"/>
    <w:rsid w:val="005C2C4C"/>
    <w:pPr>
      <w:autoSpaceDE w:val="0"/>
      <w:autoSpaceDN w:val="0"/>
      <w:adjustRightInd w:val="0"/>
      <w:spacing w:after="0" w:line="240" w:lineRule="auto"/>
    </w:pPr>
    <w:rPr>
      <w:rFonts w:ascii="Calibri" w:hAnsi="Calibri" w:cs="Calibri"/>
      <w:color w:val="000000"/>
      <w:sz w:val="24"/>
      <w:szCs w:val="24"/>
      <w:lang w:val="en-US"/>
    </w:rPr>
  </w:style>
  <w:style w:type="table" w:styleId="Mkatabulky">
    <w:name w:val="Table Grid"/>
    <w:basedOn w:val="Normlntabulka"/>
    <w:uiPriority w:val="59"/>
    <w:rsid w:val="009A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Normlntabulka"/>
    <w:uiPriority w:val="40"/>
    <w:rsid w:val="002D7E3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osttext">
    <w:name w:val="Plain Text"/>
    <w:basedOn w:val="Normln"/>
    <w:link w:val="ProsttextChar"/>
    <w:uiPriority w:val="99"/>
    <w:semiHidden/>
    <w:unhideWhenUsed/>
    <w:rsid w:val="008D278C"/>
    <w:pPr>
      <w:spacing w:after="0" w:line="240" w:lineRule="auto"/>
    </w:pPr>
    <w:rPr>
      <w:rFonts w:ascii="Calibri" w:hAnsi="Calibri"/>
      <w:szCs w:val="21"/>
      <w:lang w:val="en-US"/>
    </w:rPr>
  </w:style>
  <w:style w:type="character" w:customStyle="1" w:styleId="ProsttextChar">
    <w:name w:val="Prostý text Char"/>
    <w:basedOn w:val="Standardnpsmoodstavce"/>
    <w:link w:val="Prosttext"/>
    <w:uiPriority w:val="99"/>
    <w:semiHidden/>
    <w:rsid w:val="008D278C"/>
    <w:rPr>
      <w:rFonts w:ascii="Calibri" w:hAnsi="Calibri"/>
      <w:szCs w:val="21"/>
      <w:lang w:val="en-US"/>
    </w:rPr>
  </w:style>
  <w:style w:type="paragraph" w:styleId="Zkladntext">
    <w:name w:val="Body Text"/>
    <w:basedOn w:val="Normln"/>
    <w:link w:val="ZkladntextChar"/>
    <w:rsid w:val="00377F72"/>
    <w:pPr>
      <w:spacing w:after="120"/>
    </w:pPr>
    <w:rPr>
      <w:rFonts w:ascii="Verdana" w:eastAsia="Times New Roman" w:hAnsi="Verdana" w:cs="Times New Roman"/>
      <w:sz w:val="20"/>
      <w:szCs w:val="20"/>
      <w:lang w:val="cs-CZ" w:eastAsia="cs-CZ"/>
    </w:rPr>
  </w:style>
  <w:style w:type="character" w:customStyle="1" w:styleId="ZkladntextChar">
    <w:name w:val="Základní text Char"/>
    <w:basedOn w:val="Standardnpsmoodstavce"/>
    <w:link w:val="Zkladntext"/>
    <w:rsid w:val="00377F72"/>
    <w:rPr>
      <w:rFonts w:ascii="Verdana" w:eastAsia="Times New Roman" w:hAnsi="Verdana" w:cs="Times New Roman"/>
      <w:sz w:val="20"/>
      <w:szCs w:val="20"/>
      <w:lang w:val="cs-CZ" w:eastAsia="cs-CZ"/>
    </w:rPr>
  </w:style>
  <w:style w:type="character" w:customStyle="1" w:styleId="OdstavecseseznamemChar">
    <w:name w:val="Odstavec se seznamem Char"/>
    <w:basedOn w:val="Standardnpsmoodstavce"/>
    <w:link w:val="Odstavecseseznamem"/>
    <w:uiPriority w:val="34"/>
    <w:rsid w:val="00F01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96627">
      <w:bodyDiv w:val="1"/>
      <w:marLeft w:val="0"/>
      <w:marRight w:val="0"/>
      <w:marTop w:val="0"/>
      <w:marBottom w:val="0"/>
      <w:divBdr>
        <w:top w:val="none" w:sz="0" w:space="0" w:color="auto"/>
        <w:left w:val="none" w:sz="0" w:space="0" w:color="auto"/>
        <w:bottom w:val="none" w:sz="0" w:space="0" w:color="auto"/>
        <w:right w:val="none" w:sz="0" w:space="0" w:color="auto"/>
      </w:divBdr>
    </w:div>
    <w:div w:id="637347735">
      <w:bodyDiv w:val="1"/>
      <w:marLeft w:val="0"/>
      <w:marRight w:val="0"/>
      <w:marTop w:val="0"/>
      <w:marBottom w:val="0"/>
      <w:divBdr>
        <w:top w:val="none" w:sz="0" w:space="0" w:color="auto"/>
        <w:left w:val="none" w:sz="0" w:space="0" w:color="auto"/>
        <w:bottom w:val="none" w:sz="0" w:space="0" w:color="auto"/>
        <w:right w:val="none" w:sz="0" w:space="0" w:color="auto"/>
      </w:divBdr>
    </w:div>
    <w:div w:id="907958275">
      <w:bodyDiv w:val="1"/>
      <w:marLeft w:val="0"/>
      <w:marRight w:val="0"/>
      <w:marTop w:val="0"/>
      <w:marBottom w:val="0"/>
      <w:divBdr>
        <w:top w:val="none" w:sz="0" w:space="0" w:color="auto"/>
        <w:left w:val="none" w:sz="0" w:space="0" w:color="auto"/>
        <w:bottom w:val="none" w:sz="0" w:space="0" w:color="auto"/>
        <w:right w:val="none" w:sz="0" w:space="0" w:color="auto"/>
      </w:divBdr>
    </w:div>
    <w:div w:id="916793013">
      <w:bodyDiv w:val="1"/>
      <w:marLeft w:val="0"/>
      <w:marRight w:val="0"/>
      <w:marTop w:val="0"/>
      <w:marBottom w:val="0"/>
      <w:divBdr>
        <w:top w:val="none" w:sz="0" w:space="0" w:color="auto"/>
        <w:left w:val="none" w:sz="0" w:space="0" w:color="auto"/>
        <w:bottom w:val="none" w:sz="0" w:space="0" w:color="auto"/>
        <w:right w:val="none" w:sz="0" w:space="0" w:color="auto"/>
      </w:divBdr>
    </w:div>
    <w:div w:id="963078316">
      <w:bodyDiv w:val="1"/>
      <w:marLeft w:val="0"/>
      <w:marRight w:val="0"/>
      <w:marTop w:val="0"/>
      <w:marBottom w:val="0"/>
      <w:divBdr>
        <w:top w:val="none" w:sz="0" w:space="0" w:color="auto"/>
        <w:left w:val="none" w:sz="0" w:space="0" w:color="auto"/>
        <w:bottom w:val="none" w:sz="0" w:space="0" w:color="auto"/>
        <w:right w:val="none" w:sz="0" w:space="0" w:color="auto"/>
      </w:divBdr>
    </w:div>
    <w:div w:id="995718075">
      <w:bodyDiv w:val="1"/>
      <w:marLeft w:val="0"/>
      <w:marRight w:val="0"/>
      <w:marTop w:val="0"/>
      <w:marBottom w:val="0"/>
      <w:divBdr>
        <w:top w:val="none" w:sz="0" w:space="0" w:color="auto"/>
        <w:left w:val="none" w:sz="0" w:space="0" w:color="auto"/>
        <w:bottom w:val="none" w:sz="0" w:space="0" w:color="auto"/>
        <w:right w:val="none" w:sz="0" w:space="0" w:color="auto"/>
      </w:divBdr>
    </w:div>
    <w:div w:id="1409037064">
      <w:bodyDiv w:val="1"/>
      <w:marLeft w:val="0"/>
      <w:marRight w:val="0"/>
      <w:marTop w:val="0"/>
      <w:marBottom w:val="0"/>
      <w:divBdr>
        <w:top w:val="none" w:sz="0" w:space="0" w:color="auto"/>
        <w:left w:val="none" w:sz="0" w:space="0" w:color="auto"/>
        <w:bottom w:val="none" w:sz="0" w:space="0" w:color="auto"/>
        <w:right w:val="none" w:sz="0" w:space="0" w:color="auto"/>
      </w:divBdr>
    </w:div>
    <w:div w:id="1543178504">
      <w:bodyDiv w:val="1"/>
      <w:marLeft w:val="0"/>
      <w:marRight w:val="0"/>
      <w:marTop w:val="0"/>
      <w:marBottom w:val="0"/>
      <w:divBdr>
        <w:top w:val="none" w:sz="0" w:space="0" w:color="auto"/>
        <w:left w:val="none" w:sz="0" w:space="0" w:color="auto"/>
        <w:bottom w:val="none" w:sz="0" w:space="0" w:color="auto"/>
        <w:right w:val="none" w:sz="0" w:space="0" w:color="auto"/>
      </w:divBdr>
    </w:div>
    <w:div w:id="1564757689">
      <w:bodyDiv w:val="1"/>
      <w:marLeft w:val="0"/>
      <w:marRight w:val="0"/>
      <w:marTop w:val="0"/>
      <w:marBottom w:val="0"/>
      <w:divBdr>
        <w:top w:val="none" w:sz="0" w:space="0" w:color="auto"/>
        <w:left w:val="none" w:sz="0" w:space="0" w:color="auto"/>
        <w:bottom w:val="none" w:sz="0" w:space="0" w:color="auto"/>
        <w:right w:val="none" w:sz="0" w:space="0" w:color="auto"/>
      </w:divBdr>
    </w:div>
    <w:div w:id="1881237802">
      <w:bodyDiv w:val="1"/>
      <w:marLeft w:val="0"/>
      <w:marRight w:val="0"/>
      <w:marTop w:val="0"/>
      <w:marBottom w:val="0"/>
      <w:divBdr>
        <w:top w:val="none" w:sz="0" w:space="0" w:color="auto"/>
        <w:left w:val="none" w:sz="0" w:space="0" w:color="auto"/>
        <w:bottom w:val="none" w:sz="0" w:space="0" w:color="auto"/>
        <w:right w:val="none" w:sz="0" w:space="0" w:color="auto"/>
      </w:divBdr>
    </w:div>
    <w:div w:id="203950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portal.slac.stanford.edu/sites/lcls_public/lcls_ii/Pages/scienc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eli-beams.eu/en/facility/experimental-halls/e1-material-and-biomolecular-%20applications/mac/" TargetMode="External"/><Relationship Id="rId2" Type="http://schemas.openxmlformats.org/officeDocument/2006/relationships/customXml" Target="../customXml/item2.xml"/><Relationship Id="rId16" Type="http://schemas.openxmlformats.org/officeDocument/2006/relationships/hyperlink" Target="https://portal.slac.stanford.edu/sites/lcls_public/Pages/Publications_AMO.aspx" TargetMode="External"/><Relationship Id="rId20" Type="http://schemas.openxmlformats.org/officeDocument/2006/relationships/hyperlink" Target="https://www.xfel.eu/facility/instruments/sqs/index_eng.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bi.ac.uk/pdbe/emdb/"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molodozhentsev\Desktop\CHAMPP\CHAMPP%20Delivera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2018-02-28T00:00:00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4B469F01ABFF4FB2B443C417E3E595" ma:contentTypeVersion="0" ma:contentTypeDescription="Create a new document." ma:contentTypeScope="" ma:versionID="3a3cdbe529a12c16ac5693e384e3bc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164706-869B-46C5-8B6F-E1A9A7F1F9C2}">
  <ds:schemaRefs>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A540070-5FFA-4A4B-9469-FC091F7CA9B7}">
  <ds:schemaRefs>
    <ds:schemaRef ds:uri="http://schemas.microsoft.com/sharepoint/v3/contenttype/forms"/>
  </ds:schemaRefs>
</ds:datastoreItem>
</file>

<file path=customXml/itemProps4.xml><?xml version="1.0" encoding="utf-8"?>
<ds:datastoreItem xmlns:ds="http://schemas.openxmlformats.org/officeDocument/2006/customXml" ds:itemID="{2DC34A97-D838-4275-BB07-A7E4F70A6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FA3E94B-DBD6-44AD-8FA0-EA17DBEC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CHAMPP Deliverable Template</Template>
  <TotalTime>1</TotalTime>
  <Pages>12</Pages>
  <Words>3523</Words>
  <Characters>20789</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Czech Hamburg Advanced Medical and Photonics Project</vt:lpstr>
    </vt:vector>
  </TitlesOfParts>
  <Company>DESY</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Czech Hamburg Advanced Medical and Photonics Project</dc:title>
  <dc:subject>CHAMPP</dc:subject>
  <dc:creator>L. Přibyl, A. Molodozhentsev, J. Andreasson, J. Hajdu, G. Korn, D. Kocoň.</dc:creator>
  <cp:lastModifiedBy>uživatel</cp:lastModifiedBy>
  <cp:revision>3</cp:revision>
  <cp:lastPrinted>2018-01-10T12:59:00Z</cp:lastPrinted>
  <dcterms:created xsi:type="dcterms:W3CDTF">2018-03-26T10:29:00Z</dcterms:created>
  <dcterms:modified xsi:type="dcterms:W3CDTF">2018-05-28T12:16:00Z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0x010100FE4B469F01ABFF4FB2B443C417E3E595</vt:lpwstr>
  </property>
</Properties>
</file>