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Příloha č. 2 zadávací dokumentace - Podrobn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á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specifikace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přístrojového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zařízení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 w:rsidR="00961F4A">
        <w:rPr>
          <w:rFonts w:ascii="Calibri" w:hAnsi="Calibri"/>
          <w:b/>
          <w:sz w:val="28"/>
          <w:szCs w:val="28"/>
        </w:rPr>
        <w:t>účastníka zadávacího řízení</w:t>
      </w:r>
      <w:r w:rsidRPr="00504A9F">
        <w:rPr>
          <w:rFonts w:ascii="Calibri" w:hAnsi="Calibri"/>
          <w:b/>
          <w:sz w:val="28"/>
          <w:szCs w:val="28"/>
        </w:rPr>
        <w:t>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2D547D">
      <w:pPr>
        <w:shd w:val="clear" w:color="auto" w:fill="FFE599" w:themeFill="accent4" w:themeFillTint="66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BC4A74" w:rsidRDefault="002D547D" w:rsidP="002D547D">
      <w:pPr>
        <w:pStyle w:val="Nadpis4"/>
        <w:shd w:val="clear" w:color="auto" w:fill="FFE599" w:themeFill="accent4" w:themeFillTint="66"/>
      </w:pPr>
      <w:r w:rsidRPr="002D547D">
        <w:t>EMG/EP přístroj pro neurologické oddělení Orlickoústecké nemocnice</w:t>
      </w:r>
      <w:r w:rsidR="00304492">
        <w:t xml:space="preserve"> – 2. kolo</w:t>
      </w:r>
      <w:bookmarkStart w:id="0" w:name="_GoBack"/>
      <w:bookmarkEnd w:id="0"/>
    </w:p>
    <w:p w:rsidR="002D547D" w:rsidRPr="00D5247B" w:rsidRDefault="002D547D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8944EB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8944E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 xml:space="preserve">V souladu se zadávací dokumentací musí nabídka obsahovat specifikaci nabízeného plnění, ze které bude vyplývat splnění požadavků stanovených zadavatelem v rámci zadávacích podmínek. Splnění závazných charakteristik a požadavků popíše </w:t>
      </w:r>
      <w:r w:rsidR="005C0C6F">
        <w:rPr>
          <w:rFonts w:asciiTheme="minorHAnsi" w:hAnsiTheme="minorHAnsi" w:cstheme="minorHAnsi"/>
          <w:sz w:val="22"/>
          <w:szCs w:val="22"/>
        </w:rPr>
        <w:t>účastník zadávacího řízení</w:t>
      </w:r>
      <w:r w:rsidRPr="00504A9F">
        <w:rPr>
          <w:rFonts w:asciiTheme="minorHAnsi" w:hAnsiTheme="minorHAnsi" w:cstheme="minorHAnsi"/>
          <w:sz w:val="22"/>
          <w:szCs w:val="22"/>
        </w:rPr>
        <w:t xml:space="preserve">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17B7D" w:rsidRDefault="00E17B7D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2D547D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547D">
              <w:rPr>
                <w:rFonts w:ascii="Calibri" w:hAnsi="Calibri" w:cs="Calibri"/>
                <w:b/>
                <w:sz w:val="28"/>
                <w:szCs w:val="28"/>
              </w:rPr>
              <w:t xml:space="preserve">EMG/EP přístroj 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>1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9504B1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6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Min. 3 kanálový EMG přístroj s možností vyšetřování evokovaných potenciálů (SSEP, AEP, VEP)</w:t>
            </w:r>
          </w:p>
        </w:tc>
        <w:tc>
          <w:tcPr>
            <w:tcW w:w="1275" w:type="dxa"/>
            <w:vAlign w:val="center"/>
          </w:tcPr>
          <w:p w:rsidR="00D14FCA" w:rsidRDefault="0019719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Pr="00035A0E" w:rsidRDefault="0019719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6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Zesilovač napájený ze síťového zdroje přístroje s vestavěným měřičem impedancí, vstupy musí být uspořádány do schématického tvaru hlavy a musí umožňovat elektronické přepínání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BD736C" w:rsidP="00BD736C">
            <w:pPr>
              <w:pStyle w:val="Odstavecseseznamem"/>
              <w:numPr>
                <w:ilvl w:val="0"/>
                <w:numId w:val="26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2D547D" w:rsidRPr="002D547D">
              <w:rPr>
                <w:rFonts w:ascii="Calibri" w:hAnsi="Calibri" w:cs="Calibri"/>
                <w:sz w:val="22"/>
                <w:szCs w:val="22"/>
              </w:rPr>
              <w:t xml:space="preserve">ntegrovaný modul teploměru pro měření kožní teploty s externím čidlem a automatickým přenosem hodnot kožní teploty do protokolu vyšetření 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6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 xml:space="preserve">Stimulační sonda (el. stimulátor) s integrovanými ovládacími prvky pro nastavení stimulačního proudu, spuštění stimulace, přechodu na další stopu a nastavení délky stimulačních pulzů 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6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 xml:space="preserve">Programové vybavení pro rychlosti vedení motorické a senzitivní (NCS), jehlovou elektromyografii (EMG), kvantitativní EMG (programy pro MUP, </w:t>
            </w:r>
            <w:proofErr w:type="spellStart"/>
            <w:r w:rsidRPr="002D547D">
              <w:rPr>
                <w:rFonts w:ascii="Calibri" w:hAnsi="Calibri" w:cs="Calibri"/>
                <w:sz w:val="22"/>
                <w:szCs w:val="22"/>
              </w:rPr>
              <w:t>MultiMUP</w:t>
            </w:r>
            <w:proofErr w:type="spellEnd"/>
            <w:r w:rsidRPr="002D547D">
              <w:rPr>
                <w:rFonts w:ascii="Calibri" w:hAnsi="Calibri" w:cs="Calibri"/>
                <w:sz w:val="22"/>
                <w:szCs w:val="22"/>
              </w:rPr>
              <w:t xml:space="preserve"> a TA analýzu)</w:t>
            </w:r>
          </w:p>
        </w:tc>
        <w:tc>
          <w:tcPr>
            <w:tcW w:w="1275" w:type="dxa"/>
            <w:vAlign w:val="center"/>
          </w:tcPr>
          <w:p w:rsidR="00D14FCA" w:rsidRDefault="00652279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652279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 xml:space="preserve">Možnost on-line záznamu EMG aktivity ze všech kanálů současně a možnost jejich </w:t>
            </w:r>
            <w:r w:rsidRPr="002D547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pozdějšího přehrávání (min. 120 </w:t>
            </w:r>
            <w:proofErr w:type="gramStart"/>
            <w:r w:rsidRPr="002D547D">
              <w:rPr>
                <w:rFonts w:ascii="Calibri" w:hAnsi="Calibri" w:cs="Calibri"/>
                <w:sz w:val="22"/>
                <w:szCs w:val="22"/>
              </w:rPr>
              <w:t>s</w:t>
            </w:r>
            <w:proofErr w:type="gramEnd"/>
            <w:r w:rsidRPr="002D547D">
              <w:rPr>
                <w:rFonts w:ascii="Calibri" w:hAnsi="Calibri" w:cs="Calibri"/>
                <w:sz w:val="22"/>
                <w:szCs w:val="22"/>
              </w:rPr>
              <w:t xml:space="preserve"> nahrávání)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lastRenderedPageBreak/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Programy pro repetitivní stimulaci včetně stimulace vysokofrekvenční, vyšetření reflexů (Blink reflex, H-reflex, F-vlna)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Testy na vyšetření autonomního nervového systému (sympatický kožní potenciál a variace srdeční frekvence R-R)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10AE7" w:rsidRDefault="002D547D" w:rsidP="007B439F">
            <w:pPr>
              <w:pStyle w:val="Odstavecseseznamem"/>
              <w:numPr>
                <w:ilvl w:val="0"/>
                <w:numId w:val="24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Možnost připojení současného magnetického stimulátoru a programy pro MEP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Automatické on-line vytváření reportu ve Wordu s možností exportu v PDF formátu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 xml:space="preserve">Možnost vytváření vlastních protokolů a vyšetření a úpravu protokolů předinstalovaných výrobcem 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>Možnost vytváření studií (předem definovaný</w:t>
            </w:r>
            <w:r w:rsidR="007B439F">
              <w:rPr>
                <w:rFonts w:ascii="Calibri" w:hAnsi="Calibri" w:cs="Calibri"/>
                <w:sz w:val="22"/>
                <w:szCs w:val="22"/>
              </w:rPr>
              <w:t>ch</w:t>
            </w:r>
            <w:r w:rsidRPr="002D547D">
              <w:rPr>
                <w:rFonts w:ascii="Calibri" w:hAnsi="Calibri" w:cs="Calibri"/>
                <w:sz w:val="22"/>
                <w:szCs w:val="22"/>
              </w:rPr>
              <w:t xml:space="preserve"> sekvencí vyšetření)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D0385" w:rsidTr="00B067CB">
        <w:tc>
          <w:tcPr>
            <w:tcW w:w="4390" w:type="dxa"/>
            <w:vAlign w:val="center"/>
          </w:tcPr>
          <w:p w:rsidR="00BD0385" w:rsidRPr="00BD736C" w:rsidRDefault="002D547D" w:rsidP="00BD736C">
            <w:pPr>
              <w:pStyle w:val="Odstavecseseznamem"/>
              <w:numPr>
                <w:ilvl w:val="0"/>
                <w:numId w:val="24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2D547D">
              <w:rPr>
                <w:rFonts w:ascii="Calibri" w:hAnsi="Calibri" w:cs="Calibri"/>
                <w:sz w:val="22"/>
                <w:szCs w:val="22"/>
              </w:rPr>
              <w:t xml:space="preserve">Optimalizace postupů pro rychlé vyšetření </w:t>
            </w:r>
          </w:p>
        </w:tc>
        <w:tc>
          <w:tcPr>
            <w:tcW w:w="1275" w:type="dxa"/>
            <w:vAlign w:val="center"/>
          </w:tcPr>
          <w:p w:rsidR="00BD0385" w:rsidRPr="00A06C58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C284A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BD0385" w:rsidRPr="00AF5662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BD736C" w:rsidRDefault="00BD736C" w:rsidP="00BD736C">
            <w:pPr>
              <w:pStyle w:val="Odstavecseseznamem"/>
              <w:numPr>
                <w:ilvl w:val="0"/>
                <w:numId w:val="24"/>
              </w:numPr>
              <w:ind w:left="164" w:hanging="142"/>
              <w:rPr>
                <w:rFonts w:ascii="Calibri" w:hAnsi="Calibri" w:cs="Calibri"/>
                <w:sz w:val="22"/>
                <w:szCs w:val="22"/>
              </w:rPr>
            </w:pPr>
            <w:r w:rsidRPr="00BD736C">
              <w:rPr>
                <w:rFonts w:ascii="Calibri" w:hAnsi="Calibri" w:cs="Calibri"/>
                <w:sz w:val="22"/>
                <w:szCs w:val="22"/>
              </w:rPr>
              <w:t xml:space="preserve">Kompatibilita formátu dat s přístroji </w:t>
            </w:r>
            <w:proofErr w:type="spellStart"/>
            <w:r w:rsidRPr="00BD736C">
              <w:rPr>
                <w:rFonts w:ascii="Calibri" w:hAnsi="Calibri" w:cs="Calibri"/>
                <w:sz w:val="22"/>
                <w:szCs w:val="22"/>
              </w:rPr>
              <w:t>Synergy</w:t>
            </w:r>
            <w:proofErr w:type="spellEnd"/>
            <w:r w:rsidRPr="00BD736C">
              <w:rPr>
                <w:rFonts w:ascii="Calibri" w:hAnsi="Calibri" w:cs="Calibri"/>
                <w:sz w:val="22"/>
                <w:szCs w:val="22"/>
              </w:rPr>
              <w:t xml:space="preserve"> na pracovištích v</w:t>
            </w:r>
            <w:r w:rsidR="00C8347D">
              <w:rPr>
                <w:rFonts w:ascii="Calibri" w:hAnsi="Calibri" w:cs="Calibri"/>
                <w:sz w:val="22"/>
                <w:szCs w:val="22"/>
              </w:rPr>
              <w:t> </w:t>
            </w:r>
            <w:r w:rsidRPr="00BD736C">
              <w:rPr>
                <w:rFonts w:ascii="Calibri" w:hAnsi="Calibri" w:cs="Calibri"/>
                <w:sz w:val="22"/>
                <w:szCs w:val="22"/>
              </w:rPr>
              <w:t>Pardubic</w:t>
            </w:r>
            <w:r w:rsidR="00C8347D">
              <w:rPr>
                <w:rFonts w:ascii="Calibri" w:hAnsi="Calibri" w:cs="Calibri"/>
                <w:sz w:val="22"/>
                <w:szCs w:val="22"/>
              </w:rPr>
              <w:t xml:space="preserve">ké nemocnici a </w:t>
            </w:r>
            <w:r w:rsidRPr="00BD736C">
              <w:rPr>
                <w:rFonts w:ascii="Calibri" w:hAnsi="Calibri" w:cs="Calibri"/>
                <w:sz w:val="22"/>
                <w:szCs w:val="22"/>
              </w:rPr>
              <w:t>Litomyšl</w:t>
            </w:r>
            <w:r w:rsidR="00C8347D">
              <w:rPr>
                <w:rFonts w:ascii="Calibri" w:hAnsi="Calibri" w:cs="Calibri"/>
                <w:sz w:val="22"/>
                <w:szCs w:val="22"/>
              </w:rPr>
              <w:t>ské nemocnici</w:t>
            </w:r>
            <w:r w:rsidRPr="00BD73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BC4A74" w:rsidRDefault="00BD736C" w:rsidP="00BD736C">
            <w:pPr>
              <w:pStyle w:val="Odstavecseseznamem"/>
              <w:numPr>
                <w:ilvl w:val="0"/>
                <w:numId w:val="24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736C">
              <w:rPr>
                <w:rFonts w:ascii="Calibri" w:hAnsi="Calibri" w:cs="Calibri"/>
                <w:sz w:val="22"/>
                <w:szCs w:val="22"/>
              </w:rPr>
              <w:t>Základní sada elektrod pro EMG a EP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7B439F" w:rsidRDefault="00BD736C" w:rsidP="007B439F">
            <w:pPr>
              <w:pStyle w:val="Odstavecseseznamem"/>
              <w:numPr>
                <w:ilvl w:val="0"/>
                <w:numId w:val="24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BD736C">
              <w:rPr>
                <w:rFonts w:ascii="Calibri" w:hAnsi="Calibri" w:cs="Calibri"/>
                <w:sz w:val="22"/>
                <w:szCs w:val="22"/>
              </w:rPr>
              <w:t>Externí ovládání + nožní pedál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7B439F" w:rsidRDefault="00BD736C" w:rsidP="007B439F">
            <w:pPr>
              <w:pStyle w:val="Odstavecseseznamem"/>
              <w:numPr>
                <w:ilvl w:val="0"/>
                <w:numId w:val="24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BD736C">
              <w:rPr>
                <w:rFonts w:ascii="Calibri" w:hAnsi="Calibri" w:cs="Calibri"/>
                <w:sz w:val="22"/>
                <w:szCs w:val="22"/>
              </w:rPr>
              <w:t>Součástí dodávky MS Office 2013 nebo vyšší a Windows 10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</w:tbl>
    <w:p w:rsidR="0081235E" w:rsidRDefault="0081235E" w:rsidP="008C355D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8C355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F14D4A">
              <w:rPr>
                <w:rFonts w:ascii="Calibri" w:hAnsi="Calibri"/>
                <w:b/>
                <w:bCs/>
                <w:sz w:val="28"/>
              </w:rPr>
              <w:t>pro všechny přístroje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  <w:r w:rsidR="009504B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19719A">
        <w:trPr>
          <w:trHeight w:val="270"/>
        </w:trPr>
        <w:tc>
          <w:tcPr>
            <w:tcW w:w="6516" w:type="dxa"/>
          </w:tcPr>
          <w:p w:rsidR="0019719A" w:rsidRPr="00830E4D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19719A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843B0E">
        <w:trPr>
          <w:trHeight w:val="270"/>
        </w:trPr>
        <w:tc>
          <w:tcPr>
            <w:tcW w:w="6516" w:type="dxa"/>
          </w:tcPr>
          <w:p w:rsidR="0019719A" w:rsidRPr="005B5067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19719A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 xml:space="preserve">aného zdravotnického </w:t>
            </w:r>
            <w:r w:rsidR="006D5AA4">
              <w:rPr>
                <w:rFonts w:ascii="Calibri" w:hAnsi="Calibri"/>
                <w:sz w:val="22"/>
                <w:szCs w:val="22"/>
              </w:rPr>
              <w:t>prostředku</w:t>
            </w:r>
            <w:r w:rsidR="009504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0E1014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0E1014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0E1014">
      <w:pPr>
        <w:jc w:val="both"/>
        <w:rPr>
          <w:rFonts w:ascii="Calibri" w:hAnsi="Calibri"/>
          <w:b/>
          <w:sz w:val="28"/>
          <w:szCs w:val="28"/>
        </w:rPr>
      </w:pPr>
    </w:p>
    <w:p w:rsidR="007B439F" w:rsidRDefault="007B439F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7B439F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33424F" w:rsidRDefault="000A1ECC" w:rsidP="0033424F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sectPr w:rsidR="000A1ECC" w:rsidRPr="0033424F" w:rsidSect="000C1D13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FAA"/>
    <w:multiLevelType w:val="hybridMultilevel"/>
    <w:tmpl w:val="B108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E15"/>
    <w:multiLevelType w:val="hybridMultilevel"/>
    <w:tmpl w:val="6E0C2EE4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2987A2B"/>
    <w:multiLevelType w:val="hybridMultilevel"/>
    <w:tmpl w:val="E080269A"/>
    <w:lvl w:ilvl="0" w:tplc="BA5CF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D6C43"/>
    <w:multiLevelType w:val="hybridMultilevel"/>
    <w:tmpl w:val="F78E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475F"/>
    <w:multiLevelType w:val="hybridMultilevel"/>
    <w:tmpl w:val="75DAC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1015D38"/>
    <w:multiLevelType w:val="hybridMultilevel"/>
    <w:tmpl w:val="28FA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97D"/>
    <w:multiLevelType w:val="hybridMultilevel"/>
    <w:tmpl w:val="6068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B1F"/>
    <w:multiLevelType w:val="hybridMultilevel"/>
    <w:tmpl w:val="DAD0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4DD0"/>
    <w:multiLevelType w:val="hybridMultilevel"/>
    <w:tmpl w:val="4F4EE664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0949"/>
    <w:multiLevelType w:val="hybridMultilevel"/>
    <w:tmpl w:val="A73AD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4FE9"/>
    <w:multiLevelType w:val="hybridMultilevel"/>
    <w:tmpl w:val="E138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8527A"/>
    <w:multiLevelType w:val="hybridMultilevel"/>
    <w:tmpl w:val="5532B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1"/>
    <w:multiLevelType w:val="hybridMultilevel"/>
    <w:tmpl w:val="712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4D5"/>
    <w:multiLevelType w:val="hybridMultilevel"/>
    <w:tmpl w:val="62CA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B83C48"/>
    <w:multiLevelType w:val="hybridMultilevel"/>
    <w:tmpl w:val="C820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F63E5"/>
    <w:multiLevelType w:val="hybridMultilevel"/>
    <w:tmpl w:val="EE94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E22B2"/>
    <w:multiLevelType w:val="hybridMultilevel"/>
    <w:tmpl w:val="CE5E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6B3D"/>
    <w:multiLevelType w:val="hybridMultilevel"/>
    <w:tmpl w:val="BEA0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E0348"/>
    <w:multiLevelType w:val="hybridMultilevel"/>
    <w:tmpl w:val="C9683F10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4" w15:restartNumberingAfterBreak="0">
    <w:nsid w:val="7F4553CF"/>
    <w:multiLevelType w:val="hybridMultilevel"/>
    <w:tmpl w:val="8E32A3FE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26"/>
  </w:num>
  <w:num w:numId="13">
    <w:abstractNumId w:val="7"/>
  </w:num>
  <w:num w:numId="14">
    <w:abstractNumId w:val="25"/>
  </w:num>
  <w:num w:numId="15">
    <w:abstractNumId w:val="22"/>
  </w:num>
  <w:num w:numId="16">
    <w:abstractNumId w:val="24"/>
  </w:num>
  <w:num w:numId="17">
    <w:abstractNumId w:val="27"/>
  </w:num>
  <w:num w:numId="18">
    <w:abstractNumId w:val="16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34"/>
  </w:num>
  <w:num w:numId="24">
    <w:abstractNumId w:val="4"/>
  </w:num>
  <w:num w:numId="25">
    <w:abstractNumId w:val="33"/>
  </w:num>
  <w:num w:numId="26">
    <w:abstractNumId w:val="8"/>
  </w:num>
  <w:num w:numId="27">
    <w:abstractNumId w:val="30"/>
  </w:num>
  <w:num w:numId="28">
    <w:abstractNumId w:val="11"/>
  </w:num>
  <w:num w:numId="29">
    <w:abstractNumId w:val="32"/>
  </w:num>
  <w:num w:numId="30">
    <w:abstractNumId w:val="17"/>
  </w:num>
  <w:num w:numId="31">
    <w:abstractNumId w:val="23"/>
  </w:num>
  <w:num w:numId="32">
    <w:abstractNumId w:val="29"/>
  </w:num>
  <w:num w:numId="33">
    <w:abstractNumId w:val="3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A1ECC"/>
    <w:rsid w:val="000B70EB"/>
    <w:rsid w:val="000C1D13"/>
    <w:rsid w:val="000C1FBC"/>
    <w:rsid w:val="000C32AB"/>
    <w:rsid w:val="000C5D7A"/>
    <w:rsid w:val="000E1014"/>
    <w:rsid w:val="001770B9"/>
    <w:rsid w:val="001949FE"/>
    <w:rsid w:val="0019719A"/>
    <w:rsid w:val="001C01B7"/>
    <w:rsid w:val="001E2C91"/>
    <w:rsid w:val="001E67DA"/>
    <w:rsid w:val="0021229D"/>
    <w:rsid w:val="002B39F1"/>
    <w:rsid w:val="002C543B"/>
    <w:rsid w:val="002D547D"/>
    <w:rsid w:val="00303EBB"/>
    <w:rsid w:val="00304492"/>
    <w:rsid w:val="0033424F"/>
    <w:rsid w:val="00370037"/>
    <w:rsid w:val="003810B7"/>
    <w:rsid w:val="003846F9"/>
    <w:rsid w:val="00385ABB"/>
    <w:rsid w:val="00390FA6"/>
    <w:rsid w:val="003C284A"/>
    <w:rsid w:val="003E5E6D"/>
    <w:rsid w:val="00426B74"/>
    <w:rsid w:val="0044305A"/>
    <w:rsid w:val="0048716B"/>
    <w:rsid w:val="00492616"/>
    <w:rsid w:val="00496F21"/>
    <w:rsid w:val="004C57F4"/>
    <w:rsid w:val="004E3A9A"/>
    <w:rsid w:val="00504A9F"/>
    <w:rsid w:val="00510AE7"/>
    <w:rsid w:val="00531B38"/>
    <w:rsid w:val="00546B25"/>
    <w:rsid w:val="0057683D"/>
    <w:rsid w:val="00576C81"/>
    <w:rsid w:val="005A0BFC"/>
    <w:rsid w:val="005C0C6F"/>
    <w:rsid w:val="005C223E"/>
    <w:rsid w:val="005E15EB"/>
    <w:rsid w:val="00603E62"/>
    <w:rsid w:val="00640A6E"/>
    <w:rsid w:val="006518A6"/>
    <w:rsid w:val="00652279"/>
    <w:rsid w:val="006B7B0E"/>
    <w:rsid w:val="006C1644"/>
    <w:rsid w:val="006D072E"/>
    <w:rsid w:val="006D47CC"/>
    <w:rsid w:val="006D5AA4"/>
    <w:rsid w:val="00743DED"/>
    <w:rsid w:val="007B439F"/>
    <w:rsid w:val="007D591C"/>
    <w:rsid w:val="0081235E"/>
    <w:rsid w:val="00843B0E"/>
    <w:rsid w:val="008944EB"/>
    <w:rsid w:val="00897156"/>
    <w:rsid w:val="008B0666"/>
    <w:rsid w:val="008C355D"/>
    <w:rsid w:val="00907E39"/>
    <w:rsid w:val="009504B1"/>
    <w:rsid w:val="00961F4A"/>
    <w:rsid w:val="00985725"/>
    <w:rsid w:val="0098671F"/>
    <w:rsid w:val="009D06B5"/>
    <w:rsid w:val="009E189C"/>
    <w:rsid w:val="00A23946"/>
    <w:rsid w:val="00A824E2"/>
    <w:rsid w:val="00B067CB"/>
    <w:rsid w:val="00B06837"/>
    <w:rsid w:val="00B87DBB"/>
    <w:rsid w:val="00BB058D"/>
    <w:rsid w:val="00BC4A74"/>
    <w:rsid w:val="00BD0385"/>
    <w:rsid w:val="00BD736C"/>
    <w:rsid w:val="00C600DA"/>
    <w:rsid w:val="00C8347D"/>
    <w:rsid w:val="00C95D5F"/>
    <w:rsid w:val="00CC0324"/>
    <w:rsid w:val="00CD2BD3"/>
    <w:rsid w:val="00CE7A94"/>
    <w:rsid w:val="00D14FCA"/>
    <w:rsid w:val="00D5247B"/>
    <w:rsid w:val="00DB5DD5"/>
    <w:rsid w:val="00DF61EB"/>
    <w:rsid w:val="00E17B7D"/>
    <w:rsid w:val="00E640CE"/>
    <w:rsid w:val="00E72CA3"/>
    <w:rsid w:val="00E74230"/>
    <w:rsid w:val="00E93186"/>
    <w:rsid w:val="00E971AF"/>
    <w:rsid w:val="00EB1401"/>
    <w:rsid w:val="00F05C7A"/>
    <w:rsid w:val="00F14D4A"/>
    <w:rsid w:val="00F4131D"/>
    <w:rsid w:val="00F53C5D"/>
    <w:rsid w:val="00F67DF9"/>
    <w:rsid w:val="00F7200D"/>
    <w:rsid w:val="00F75767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8640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4A74"/>
    <w:pPr>
      <w:keepNext/>
      <w:shd w:val="clear" w:color="auto" w:fill="FFFF99"/>
      <w:autoSpaceDE w:val="0"/>
      <w:autoSpaceDN w:val="0"/>
      <w:adjustRightInd w:val="0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70EB"/>
    <w:pPr>
      <w:keepNext/>
      <w:ind w:left="164"/>
      <w:jc w:val="both"/>
      <w:outlineLvl w:val="1"/>
    </w:pPr>
    <w:rPr>
      <w:rFonts w:ascii="Calibri" w:hAnsi="Calibri" w:cs="Calibri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F21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47D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Standardnpsmoodstavce"/>
    <w:rsid w:val="009504B1"/>
  </w:style>
  <w:style w:type="paragraph" w:styleId="Textbubliny">
    <w:name w:val="Balloon Text"/>
    <w:basedOn w:val="Normln"/>
    <w:link w:val="TextbublinyChar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2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C4A74"/>
    <w:rPr>
      <w:rFonts w:ascii="Calibri" w:eastAsia="Times New Roman" w:hAnsi="Calibri" w:cs="Calibri"/>
      <w:b/>
      <w:sz w:val="24"/>
      <w:szCs w:val="24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70EB"/>
    <w:rPr>
      <w:rFonts w:ascii="Calibri" w:eastAsia="Times New Roman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6F21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547D"/>
    <w:rPr>
      <w:rFonts w:ascii="Calibri" w:eastAsia="Times New Roman" w:hAnsi="Calibri" w:cs="Calibr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FE95-6BB6-4FE7-94A7-E426848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48</cp:revision>
  <cp:lastPrinted>2017-10-06T07:23:00Z</cp:lastPrinted>
  <dcterms:created xsi:type="dcterms:W3CDTF">2016-08-05T10:13:00Z</dcterms:created>
  <dcterms:modified xsi:type="dcterms:W3CDTF">2018-09-06T14:03:00Z</dcterms:modified>
</cp:coreProperties>
</file>