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356E8A7F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1E22EC" w:rsidRPr="001E22EC">
        <w:rPr>
          <w:rFonts w:ascii="Calibri" w:hAnsi="Calibri" w:cs="Calibri"/>
          <w:b/>
          <w:bCs/>
          <w:spacing w:val="1"/>
        </w:rPr>
        <w:t>Auta pro rozvoz 1x vozidlo do 3,5 t; 1x vozidlo do 10,5 t</w:t>
      </w:r>
      <w:r w:rsidR="001E22EC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1E22EC"/>
    <w:rsid w:val="00251061"/>
    <w:rsid w:val="003264FC"/>
    <w:rsid w:val="00330D46"/>
    <w:rsid w:val="00347088"/>
    <w:rsid w:val="003B418C"/>
    <w:rsid w:val="003E61D5"/>
    <w:rsid w:val="00620CF1"/>
    <w:rsid w:val="006330E0"/>
    <w:rsid w:val="00680F29"/>
    <w:rsid w:val="006B6F10"/>
    <w:rsid w:val="006E1FC2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561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2018-05-22T13:54:00Z</cp:lastPrinted>
  <dcterms:created xsi:type="dcterms:W3CDTF">2020-04-06T12:53:00Z</dcterms:created>
  <dcterms:modified xsi:type="dcterms:W3CDTF">2022-08-05T06:01:00Z</dcterms:modified>
</cp:coreProperties>
</file>